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Annex</w:t>
      </w:r>
    </w:p>
    <w:p>
      <w:pPr>
        <w:pStyle w:val="Subtitle"/>
      </w:pPr>
      <w:r>
        <w:t xml:space="preserve">Rice Tariffication and Rice Prices</w:t>
      </w:r>
    </w:p>
    <w:p>
      <w:pPr>
        <w:pStyle w:val="Date"/>
      </w:pPr>
      <w:r>
        <w:t xml:space="preserve">October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Every estimate of the study, generated from</w:t>
      </w:r>
      <w:r>
        <w:t xml:space="preserve"> </w:t>
      </w:r>
      <w:r>
        <w:rPr>
          <w:rStyle w:val="VerbatimChar"/>
        </w:rPr>
        <w:t xml:space="preserve">output/tables/estimates.csv</w:t>
      </w:r>
      <w:r>
        <w:t xml:space="preserve">. Coefficients are cumulative responses in percentage points per 1% world rice price rise (pesos); standard errors in parentheses (Driscoll–Kraay for regional panels, Newey–West for national series); * p&lt;0.10, ** p&lt;0.05, *** p&lt;0.01. Robustness specs are lettered as in the pre-registered plan (</w:t>
      </w:r>
      <w:r>
        <w:rPr>
          <w:rStyle w:val="VerbatimChar"/>
        </w:rPr>
        <w:t xml:space="preserve">CLAUDE.md</w:t>
      </w:r>
      <w:r>
        <w:t xml:space="preserve">).</w:t>
      </w:r>
    </w:p>
    <w:bookmarkStart w:id="16" w:name="a.-descriptive-and-policy-tables"/>
    <w:p>
      <w:pPr>
        <w:pStyle w:val="Heading1"/>
      </w:pPr>
      <w:r>
        <w:t xml:space="preserve">A. Descriptive and policy tables</w:t>
      </w:r>
    </w:p>
    <w:bookmarkStart w:id="9" w:name="X56744dc7823c676e2f07599ff586c248f7a84e2"/>
    <w:p>
      <w:pPr>
        <w:pStyle w:val="Heading2"/>
      </w:pPr>
      <w:r>
        <w:t xml:space="preserve">Table A1. World rice price episodes since 1995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Months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Peak 12-month rise, world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World change (log pts)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Rice CPI change (log pts)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1995-05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1996-04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1997-12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1998-11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2002-04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2002-06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2004-03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2005-09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2008-02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2009-03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2011-08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2011-11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2016-05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2016-07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2018-01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2018-04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2020-03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2020-06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2022-08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2024-06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2026-09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−1.7</w:t>
            </w:r>
          </w:p>
        </w:tc>
      </w:tr>
    </w:tbl>
    <w:bookmarkEnd w:id="9"/>
    <w:bookmarkStart w:id="10" w:name="X0926323af56d55257248d59083be0e52a9b9bd7"/>
    <w:p>
      <w:pPr>
        <w:pStyle w:val="Heading2"/>
      </w:pPr>
      <w:r>
        <w:t xml:space="preserve">Table A2. The 2024 tariff cut by region (log points)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Region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Actual change, 6 months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Actual change, 12 months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Predicted, 12 months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Actual − predicted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Cagayan Valley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−4.6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−23.6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−21.0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−2.6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SOCCSKSARGEN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−5.8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−23.0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−21.0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Zamboanga Peninsula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−4.5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−20.6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−21.0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Central Luzon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−6.2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−20.3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−21.0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Caraga Region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−4.2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−20.1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−21.0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Bicol Region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−4.5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−19.6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−21.0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Northern Mindanao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−18.0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−21.0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Davao Region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−17.3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−21.0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MIMAROPA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−15.7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−21.0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Eastern Visayas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−15.5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−21.0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BARMM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−2.4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−14.9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−21.0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Ilocos Region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−3.1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−13.1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−21.0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Central Visayas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−3.1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−21.0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CALABARZON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−2.5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−11.9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−21.0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Western Visayas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−3.3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−11.5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−21.0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NCR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−21.0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−7.7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−21.0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13.3</w:t>
            </w:r>
          </w:p>
        </w:tc>
      </w:tr>
    </w:tbl>
    <w:bookmarkEnd w:id="10"/>
    <w:bookmarkStart w:id="11" w:name="Xec596efbf7825e55a8a7bea4ec5c097bd831561"/>
    <w:p>
      <w:pPr>
        <w:pStyle w:val="Heading2"/>
      </w:pPr>
      <w:r>
        <w:t xml:space="preserve">Table A3. Region groups (Antonio et al. 2024) and 2018 rice weights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Region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Poverty 2015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Poverty class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Self-sufficiency index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Rice supply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Rice weight, all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Rice weight, bottom 30% (%)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NCR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deficit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surplus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Ilocos Region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surplus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Cagayan Valley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surplus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Central Luzon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surplus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CALABARZON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deficit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MIMAROPA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surplus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Bicol Region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surplus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Western Visayas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surplus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Central Visayas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deficit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Eastern Visayas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surplus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Zamboanga Peninsula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deficit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Northern Mindanao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deficit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Davao Region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deficit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SOCCSKSARGEN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surplus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Caraga Region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surplus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BARMM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surplus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</w:t>
            </w:r>
          </w:p>
        </w:tc>
      </w:tr>
    </w:tbl>
    <w:bookmarkEnd w:id="11"/>
    <w:bookmarkStart w:id="12" w:name="table-a4.-rice-inflation-by-period"/>
    <w:p>
      <w:pPr>
        <w:pStyle w:val="Heading2"/>
      </w:pPr>
      <w:r>
        <w:t xml:space="preserve">Table A4. Rice inflation by period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Rice CPI, % a year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Rice CPI, SD monthly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World rice (PHP), % a year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World, SD monthly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Months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1995M1-2007M9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2007M10-2008M12 (world crisis)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2009M1-2019M2 (quotas)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2019M3-2024M6 (35% tariff)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2024M7-2026M9 (15% tariff, suspension, indexed tariff)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−9.2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</w:tr>
    </w:tbl>
    <w:bookmarkEnd w:id="12"/>
    <w:bookmarkStart w:id="13" w:name="Xccf94e2821b42f39d10b559306589134cb028ff"/>
    <w:p>
      <w:pPr>
        <w:pStyle w:val="Heading2"/>
      </w:pPr>
      <w:r>
        <w:t xml:space="preserve">Table A5. Annual inflation and rice contributions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Rice, all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Rice, bottom 30%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Headline, all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Headline, bottom 30%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World rice (PHP)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Rice contribution, all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Rice contribution, bottom 30%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−11.1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−14.0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−6.3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−2.6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−2.4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−8.6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−11.8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−2.10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−21.8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−13.1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−15.1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−21.1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−1.17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−2.69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3.78</w:t>
            </w:r>
          </w:p>
        </w:tc>
      </w:tr>
    </w:tbl>
    <w:bookmarkEnd w:id="13"/>
    <w:bookmarkStart w:id="14" w:name="table-a6.-replication-gate"/>
    <w:p>
      <w:pPr>
        <w:pStyle w:val="Heading2"/>
      </w:pPr>
      <w:r>
        <w:t xml:space="preserve">Table A6. Replication gate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 rice CPI means within 0.5 of Table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&gt;= 15 of 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 of 17 (median |dev| 0.000)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 rice CPI SDs within 0.5 of Table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&gt;= 15 of 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 of 17 (median |dev| 0.000)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G1b fuel CPI means within 0.5 (better candidate)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&gt;= 15 of 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cpi_fuel_tr: 17 of 17 (median |dev| 0.000; other cpi_fuel_hh: 6.338)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G2(i) THAI-&gt;RPI 95% band above zero at h=1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 &gt;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irf 0.256 [0.215, 0.303]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G2(ii) THAI-&gt;RPI peaks at h=1 or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 in {1,2}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peak at h=1 (0.256)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G2(iii) THAI-&gt;RPI below 25% of peak by h=6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0.25 x peak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h=6: 0.002 (0.01 of peak)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G2(iv) FPI-&gt;RPI positive at h=0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0.143 [0.143, 0.143]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G2(v) FPI-&gt;RPI below 25% of impact by h=3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0.25 x h0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h=3: -0.006 (-0.04 of impact)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G3 peak ratio insufficient/sufficient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[1.3, 3.0]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1.26 (0.296 / 0.235)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G3 peak high poverty &lt; low poverty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&lt; 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0.260 vs low 0.255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</w:t>
            </w:r>
          </w:p>
        </w:tc>
      </w:tr>
    </w:tbl>
    <w:bookmarkEnd w:id="14"/>
    <w:bookmarkStart w:id="15" w:name="table-a7.-border-gap-regressions"/>
    <w:p>
      <w:pPr>
        <w:pStyle w:val="Heading2"/>
      </w:pPr>
      <w:r>
        <w:t xml:space="preserve">Table A7. Border gap regressions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Wholesale (1)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Wholesale (2)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Retail (1)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Retail (2)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Law in force (from Mar 2019)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−11.2* (6.6)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 (5.4)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−11.4 (7.2)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7.4 (5.1)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15% tariff (from Jul 2024)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10.6** (4.5)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15.2*** (4.5)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9.4** (4.8)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14.6*** (3.6)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Import suspension (Sep–Dec 2025)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 (4.3)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−13.8*** (4.2)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 (4.0)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−15.4*** (3.5)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World price (log × 100)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−0.83*** (0.18)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−0.93*** (0.17)</w:t>
            </w:r>
          </w:p>
        </w:tc>
      </w:tr>
    </w:tbl>
    <w:bookmarkEnd w:id="15"/>
    <w:bookmarkEnd w:id="16"/>
    <w:bookmarkStart w:id="71" w:name="b.-all-local-projection-estimates"/>
    <w:p>
      <w:pPr>
        <w:pStyle w:val="Heading1"/>
      </w:pPr>
      <w:r>
        <w:t xml:space="preserve">B. All local projection estimates</w:t>
      </w:r>
    </w:p>
    <w:bookmarkStart w:id="17" w:name="table-b1.-full_sample-dl_rice"/>
    <w:p>
      <w:pPr>
        <w:pStyle w:val="Heading2"/>
      </w:pPr>
      <w:r>
        <w:t xml:space="preserve">Table B1. full_sample — dl_rice</w:t>
      </w:r>
    </w:p>
    <w:p>
      <w:pPr>
        <w:pStyle w:val="FirstParagraph"/>
      </w:pPr>
      <w:r>
        <w:t xml:space="preserve">RQ1, regional rice CPI, one regime, 1995M1–2026M9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0.043** (0.018)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0.118*** (0.029)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0.127*** (0.037)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0.189*** (0.045)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0.231*** (0.052)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0.241*** (0.048)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0.228*** (0.042)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0.232*** (0.046)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0.250*** (0.046)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0.239*** (0.045)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0.232*** (0.052)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0.240*** (0.055)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0.243*** (0.058)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</w:tbl>
    <w:bookmarkEnd w:id="17"/>
    <w:bookmarkStart w:id="18" w:name="table-b2.-main-dl_rice"/>
    <w:p>
      <w:pPr>
        <w:pStyle w:val="Heading2"/>
      </w:pPr>
      <w:r>
        <w:t xml:space="preserve">Table B2. main — dl_rice</w:t>
      </w:r>
    </w:p>
    <w:p>
      <w:pPr>
        <w:pStyle w:val="FirstParagraph"/>
      </w:pPr>
      <w:r>
        <w:t xml:space="preserve">RQ1 main: shock = before the law, shock_x_post = change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shock_x_post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0.036 (0.023)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 (0.037)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0.099*** (0.033)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0.083 (0.090)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0.103** (0.050)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0.096 (0.104)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0.154** (0.062)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0.143 (0.127)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0.171** (0.070)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0.253* (0.153)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0.164** (0.064)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0.323** (0.160)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0.157*** (0.050)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0.303* (0.162)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0.161*** (0.050)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0.310* (0.164)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0.173*** (0.045)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0.331** (0.168)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0.168*** (0.049)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0.310* (0.173)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0.178*** (0.059)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0.250 (0.198)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0.196*** (0.066)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0.206 (0.207)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0.201*** (0.072)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0.199 (0.210)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</w:tbl>
    <w:bookmarkEnd w:id="18"/>
    <w:bookmarkStart w:id="19" w:name="table-b3.-main_postparam-dl_rice"/>
    <w:p>
      <w:pPr>
        <w:pStyle w:val="Heading2"/>
      </w:pPr>
      <w:r>
        <w:t xml:space="preserve">Table B3. main_postparam — dl_rice</w:t>
      </w:r>
    </w:p>
    <w:p>
      <w:pPr>
        <w:pStyle w:val="FirstParagraph"/>
      </w:pPr>
      <w:r>
        <w:t xml:space="preserve">RQ1 main re-parametrised: shock = after the law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shock_x_pre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0.066** (0.027)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−0.030 (0.037)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0.181** (0.082)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−0.083 (0.090)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0.199** (0.082)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−0.096 (0.104)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0.298*** (0.101)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−0.143 (0.127)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0.424*** (0.125)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−0.253* (0.153)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0.487*** (0.134)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−0.323** (0.160)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0.460*** (0.141)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−0.303* (0.162)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0.471*** (0.143)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−0.310* (0.164)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0.504*** (0.149)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−0.331** (0.168)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0.478*** (0.151)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−0.310* (0.173)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0.428** (0.174)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−0.250 (0.198)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0.402** (0.179)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−0.206 (0.207)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0.400** (0.178)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−0.199 (0.210)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</w:tbl>
    <w:bookmarkEnd w:id="19"/>
    <w:bookmarkStart w:id="20" w:name="table-b4.-national-dl_rice"/>
    <w:p>
      <w:pPr>
        <w:pStyle w:val="Heading2"/>
      </w:pPr>
      <w:r>
        <w:t xml:space="preserve">Table B4. national — dl_rice</w:t>
      </w:r>
    </w:p>
    <w:p>
      <w:pPr>
        <w:pStyle w:val="FirstParagraph"/>
      </w:pPr>
      <w:r>
        <w:t xml:space="preserve">RQ1, national rice CPI (Newey–West)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shock_x_post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 (0.028)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0.019 (0.040)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0.107*** (0.039)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 (0.093)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0.112** (0.055)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0.042 (0.108)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0.163** (0.067)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0.087 (0.131)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0.180** (0.073)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0.192 (0.151)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0.172** (0.071)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0.281* (0.152)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0.165*** (0.057)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0.275* (0.150)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0.170*** (0.056)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0.276* (0.149)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0.184*** (0.050)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0.293* (0.157)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0.182*** (0.055)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0.269* (0.163)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0.188*** (0.066)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0.225 (0.188)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0.201*** (0.072)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 (0.196)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0.206*** (0.077)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0.184 (0.200)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</w:tbl>
    <w:bookmarkEnd w:id="20"/>
    <w:bookmarkStart w:id="21" w:name="table-b5.-national_postparam-dl_rice"/>
    <w:p>
      <w:pPr>
        <w:pStyle w:val="Heading2"/>
      </w:pPr>
      <w:r>
        <w:t xml:space="preserve">Table B5. national_postparam — dl_rice</w:t>
      </w:r>
    </w:p>
    <w:p>
      <w:pPr>
        <w:pStyle w:val="FirstParagraph"/>
      </w:pPr>
      <w:r>
        <w:t xml:space="preserve">RQ1, national, after the law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shock_x_pre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0.064** (0.028)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−0.019 (0.040)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0.155* (0.082)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−0.048 (0.093)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0.154* (0.084)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−0.042 (0.108)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0.250** (0.102)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−0.087 (0.131)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0.372*** (0.122)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−0.192 (0.151)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0.454*** (0.124)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−0.281* (0.152)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0.439*** (0.129)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−0.275* (0.150)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0.446*** (0.129)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−0.276* (0.149)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0.478*** (0.138)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−0.293* (0.157)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0.451*** (0.141)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−0.269* (0.163)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0.412** (0.162)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−0.225 (0.188)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0.394** (0.167)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−0.193 (0.196)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0.390** (0.167)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−0.184 (0.200)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</w:tbl>
    <w:bookmarkEnd w:id="21"/>
    <w:bookmarkStart w:id="22" w:name="X5f012ffaa0cb569655085e48ef1cca69c2b1857"/>
    <w:p>
      <w:pPr>
        <w:pStyle w:val="Heading2"/>
      </w:pPr>
      <w:r>
        <w:t xml:space="preserve">Table B6. chain_national — dl_farmgate_palay</w:t>
      </w:r>
    </w:p>
    <w:p>
      <w:pPr>
        <w:pStyle w:val="FirstParagraph"/>
      </w:pPr>
      <w:r>
        <w:t xml:space="preserve">RQ2, national chain prices 2011M1–2026M9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shock_x_post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 (0.063)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0.218** (0.106)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0.028 (0.120)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0.422*** (0.160)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−0.026 (0.167)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0.586*** (0.217)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−0.039 (0.179)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0.687*** (0.255)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−0.024 (0.174)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0.754*** (0.272)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−0.040 (0.192)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0.782*** (0.284)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−0.002 (0.222)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0.742** (0.355)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 (0.275)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0.726* (0.403)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−0.044 (0.312)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0.743* (0.421)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−0.076 (0.315)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0.727* (0.430)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−0.018 (0.329)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0.565 (0.435)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 (0.319)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0.570 (0.411)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0.029 (0.292)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0.560 (0.390)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</w:tbl>
    <w:bookmarkEnd w:id="22"/>
    <w:bookmarkStart w:id="23" w:name="X4874f26b8b0ba7c7690539cf00d214491d6f274"/>
    <w:p>
      <w:pPr>
        <w:pStyle w:val="Heading2"/>
      </w:pPr>
      <w:r>
        <w:t xml:space="preserve">Table B6. chain_national — dl_wholesale_rmr</w:t>
      </w:r>
    </w:p>
    <w:p>
      <w:pPr>
        <w:pStyle w:val="FirstParagraph"/>
      </w:pPr>
      <w:r>
        <w:t xml:space="preserve">RQ2, national chain prices 2011M1–2026M9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shock_x_post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0.055 (0.066)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0.082 (0.090)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0.067 (0.085)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0.159 (0.143)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−0.023 (0.110)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0.283 (0.175)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−0.135 (0.137)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0.511** (0.207)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−0.161 (0.156)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0.693*** (0.226)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−0.063 (0.174)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0.658*** (0.227)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−0.165 (0.190)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0.772*** (0.257)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0.051 (0.256)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0.595* (0.310)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−0.060 (0.233)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0.679** (0.309)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−0.123 (0.269)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0.702** (0.348)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−0.052 (0.296)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0.607 (0.375)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−0.070 (0.307)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0.596 (0.399)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−0.112 (0.290)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0.613 (0.392)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</w:tbl>
    <w:bookmarkEnd w:id="23"/>
    <w:bookmarkStart w:id="24" w:name="table-b6.-chain_national-dl_retail_rmr"/>
    <w:p>
      <w:pPr>
        <w:pStyle w:val="Heading2"/>
      </w:pPr>
      <w:r>
        <w:t xml:space="preserve">Table B6. chain_national — dl_retail_rmr</w:t>
      </w:r>
    </w:p>
    <w:p>
      <w:pPr>
        <w:pStyle w:val="FirstParagraph"/>
      </w:pPr>
      <w:r>
        <w:t xml:space="preserve">RQ2, national chain prices 2011M1–2026M9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shock_x_post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 (0.031)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0.051 (0.044)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 (0.056)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0.138 (0.118)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−0.032 (0.074)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0.186 (0.138)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−0.045 (0.087)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0.303** (0.152)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−0.062 (0.100)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0.465*** (0.171)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−0.077 (0.114)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0.580*** (0.178)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−0.030 (0.131)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0.556*** (0.194)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−0.012 (0.147)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0.519** (0.204)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0.018 (0.159)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0.534** (0.222)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−0.007 (0.177)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0.491** (0.244)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−0.021 (0.193)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0.516* (0.269)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−0.045 (0.203)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0.531* (0.289)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−0.036 (0.205)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0.487* (0.291)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</w:tbl>
    <w:bookmarkEnd w:id="24"/>
    <w:bookmarkStart w:id="25" w:name="table-b6.-chain_national-dl_rice"/>
    <w:p>
      <w:pPr>
        <w:pStyle w:val="Heading2"/>
      </w:pPr>
      <w:r>
        <w:t xml:space="preserve">Table B6. chain_national — dl_rice</w:t>
      </w:r>
    </w:p>
    <w:p>
      <w:pPr>
        <w:pStyle w:val="FirstParagraph"/>
      </w:pPr>
      <w:r>
        <w:t xml:space="preserve">RQ2, national chain prices 2011M1–2026M9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shock_x_post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−0.002 (0.028)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 (0.041)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 (0.047)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0.126 (0.105)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−0.042 (0.063)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0.178 (0.119)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−0.058 (0.074)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0.286** (0.133)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−0.070 (0.083)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0.417*** (0.150)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−0.079 (0.095)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0.505*** (0.158)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−0.033 (0.110)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0.479*** (0.172)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−0.031 (0.121)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0.463*** (0.178)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−0.009 (0.131)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0.469** (0.191)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−0.022 (0.142)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0.434** (0.203)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−0.041 (0.154)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0.468** (0.223)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−0.055 (0.162)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0.476** (0.239)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−0.046 (0.164)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0.444* (0.239)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</w:tbl>
    <w:bookmarkEnd w:id="25"/>
    <w:bookmarkStart w:id="26" w:name="X49982241e73873f9c443405be21d7aa31f4e6f5"/>
    <w:p>
      <w:pPr>
        <w:pStyle w:val="Heading2"/>
      </w:pPr>
      <w:r>
        <w:t xml:space="preserve">Table B7. chain_national_postparam — dl_farmgate_palay</w:t>
      </w:r>
    </w:p>
    <w:p>
      <w:pPr>
        <w:pStyle w:val="FirstParagraph"/>
      </w:pPr>
      <w:r>
        <w:t xml:space="preserve">RQ2, after the law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shock_x_pre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0.252*** (0.097)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−0.218** (0.106)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0.450*** (0.115)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−0.422*** (0.160)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0.560*** (0.127)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−0.586*** (0.217)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0.648*** (0.164)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−0.687*** (0.255)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0.730*** (0.183)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−0.754*** (0.272)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0.742*** (0.204)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−0.782*** (0.284)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0.740*** (0.251)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−0.742** (0.355)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0.733*** (0.245)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−0.726* (0.403)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0.699*** (0.206)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−0.743* (0.421)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0.651*** (0.214)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−0.727* (0.430)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0.547*** (0.211)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−0.565 (0.435)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0.610*** (0.188)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−0.570 (0.411)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0.589*** (0.201)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−0.560 (0.390)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</w:tbl>
    <w:bookmarkEnd w:id="26"/>
    <w:bookmarkStart w:id="27" w:name="X475f5d5c8b8c857da50ab3fd2d97e0d51e09574"/>
    <w:p>
      <w:pPr>
        <w:pStyle w:val="Heading2"/>
      </w:pPr>
      <w:r>
        <w:t xml:space="preserve">Table B7. chain_national_postparam — dl_wholesale_rmr</w:t>
      </w:r>
    </w:p>
    <w:p>
      <w:pPr>
        <w:pStyle w:val="FirstParagraph"/>
      </w:pPr>
      <w:r>
        <w:t xml:space="preserve">RQ2, after the law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shock_x_pre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0.137** (0.058)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−0.082 (0.090)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0.226** (0.104)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−0.159 (0.143)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0.260** (0.109)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−0.283 (0.175)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0.377*** (0.134)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−0.511** (0.207)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0.531*** (0.138)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−0.693*** (0.226)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0.596*** (0.132)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−0.658*** (0.227)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0.607*** (0.159)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−0.772*** (0.257)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0.646*** (0.155)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−0.595* (0.310)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0.620*** (0.155)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−0.679** (0.309)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0.579*** (0.164)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−0.702** (0.348)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0.555*** (0.158)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−0.607 (0.375)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0.526*** (0.165)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−0.596 (0.399)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0.501*** (0.170)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−0.613 (0.392)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</w:tbl>
    <w:bookmarkEnd w:id="27"/>
    <w:bookmarkStart w:id="28" w:name="X220263784277947f98d3c1ba8a07062ebbd740f"/>
    <w:p>
      <w:pPr>
        <w:pStyle w:val="Heading2"/>
      </w:pPr>
      <w:r>
        <w:t xml:space="preserve">Table B7. chain_national_postparam — dl_retail_rmr</w:t>
      </w:r>
    </w:p>
    <w:p>
      <w:pPr>
        <w:pStyle w:val="FirstParagraph"/>
      </w:pPr>
      <w:r>
        <w:t xml:space="preserve">RQ2, after the law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shock_x_pre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0.053* (0.029)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−0.051 (0.044)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0.144 (0.094)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−0.138 (0.118)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0.155 (0.096)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−0.186 (0.138)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0.258** (0.110)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−0.303** (0.152)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0.403*** (0.123)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−0.465*** (0.171)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0.503*** (0.123)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−0.580*** (0.178)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0.526*** (0.132)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−0.556*** (0.194)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0.507*** (0.137)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−0.519** (0.204)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0.552*** (0.146)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−0.534** (0.222)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0.484*** (0.143)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−0.491** (0.244)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0.495*** (0.156)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−0.516* (0.269)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0.485*** (0.164)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−0.531* (0.289)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0.451*** (0.169)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−0.487* (0.291)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</w:tbl>
    <w:bookmarkEnd w:id="28"/>
    <w:bookmarkStart w:id="29" w:name="X4e132abf4e56e1711917ffc648f2f987ae4f219"/>
    <w:p>
      <w:pPr>
        <w:pStyle w:val="Heading2"/>
      </w:pPr>
      <w:r>
        <w:t xml:space="preserve">Table B7. chain_national_postparam — dl_rice</w:t>
      </w:r>
    </w:p>
    <w:p>
      <w:pPr>
        <w:pStyle w:val="FirstParagraph"/>
      </w:pPr>
      <w:r>
        <w:t xml:space="preserve">RQ2, after the law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shock_x_pre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0.048* (0.027)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−0.050 (0.041)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0.129 (0.084)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−0.126 (0.105)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0.137* (0.081)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−0.178 (0.119)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0.228** (0.094)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−0.286** (0.133)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0.347*** (0.109)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−0.417*** (0.150)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0.425*** (0.111)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−0.505*** (0.158)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0.445*** (0.119)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−0.479*** (0.172)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0.432*** (0.122)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−0.463*** (0.178)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0.460*** (0.129)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−0.469** (0.191)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0.412*** (0.124)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−0.434** (0.203)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0.427*** (0.137)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−0.468** (0.223)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0.421*** (0.143)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−0.476** (0.239)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0.398*** (0.142)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−0.444* (0.239)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</w:tbl>
    <w:bookmarkEnd w:id="29"/>
    <w:bookmarkStart w:id="30" w:name="Xfba17b9b397c1f9d764bb58d85c2f665f0a822e"/>
    <w:p>
      <w:pPr>
        <w:pStyle w:val="Heading2"/>
      </w:pPr>
      <w:r>
        <w:t xml:space="preserve">Table B8. farmgate_regional — dl_farmgate_palay</w:t>
      </w:r>
    </w:p>
    <w:p>
      <w:pPr>
        <w:pStyle w:val="FirstParagraph"/>
      </w:pPr>
      <w:r>
        <w:t xml:space="preserve">RQ2 check, regional farmgate panel (16 regions; no farmgate data for NCR)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shock_x_post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0.058 (0.074)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0.222* (0.115)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0.062 (0.131)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0.420** (0.177)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0.018 (0.178)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0.596** (0.238)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 (0.194)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0.706** (0.279)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 (0.191)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0.764*** (0.289)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0.022 (0.206)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0.781*** (0.287)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0.082 (0.229)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0.691** (0.335)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0.100 (0.278)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0.662* (0.389)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0.047 (0.325)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0.685 (0.419)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 (0.340)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0.691 (0.435)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0.053 (0.350)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0.506 (0.441)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0.103 (0.343)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0.522 (0.424)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0.071 (0.307)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0.540 (0.392)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</w:tbl>
    <w:bookmarkEnd w:id="30"/>
    <w:bookmarkStart w:id="31" w:name="X8cb7ad1bf49c4e6496467d068d9df3cdaa15323"/>
    <w:p>
      <w:pPr>
        <w:pStyle w:val="Heading2"/>
      </w:pPr>
      <w:r>
        <w:t xml:space="preserve">Table B9. farmgate_regional_postparam — dl_farmgate_palay</w:t>
      </w:r>
    </w:p>
    <w:p>
      <w:pPr>
        <w:pStyle w:val="FirstParagraph"/>
      </w:pPr>
      <w:r>
        <w:t xml:space="preserve">RQ2 check, after the law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shock_x_pre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0.280*** (0.090)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−0.222* (0.115)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0.482*** (0.110)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−0.420** (0.177)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0.614*** (0.135)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−0.596** (0.238)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0.715*** (0.178)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−0.706** (0.279)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0.803*** (0.187)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−0.764*** (0.289)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0.803*** (0.195)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−0.781*** (0.287)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0.773*** (0.232)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−0.691** (0.335)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0.762*** (0.226)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−0.662* (0.389)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0.731*** (0.203)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−0.685 (0.419)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0.703*** (0.204)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−0.691 (0.435)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0.559*** (0.188)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−0.506 (0.441)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0.625*** (0.174)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−0.522 (0.424)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0.611*** (0.188)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−0.540 (0.392)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</w:tbl>
    <w:bookmarkEnd w:id="31"/>
    <w:bookmarkStart w:id="32" w:name="table-b10.-retail_regional-dl_retail_rmr"/>
    <w:p>
      <w:pPr>
        <w:pStyle w:val="Heading2"/>
      </w:pPr>
      <w:r>
        <w:t xml:space="preserve">Table B10. retail_regional — dl_retail_rmr</w:t>
      </w:r>
    </w:p>
    <w:p>
      <w:pPr>
        <w:pStyle w:val="FirstParagraph"/>
      </w:pPr>
      <w:r>
        <w:t xml:space="preserve">RQ2 check, regional retail RMR panel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shock_x_post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 (0.034)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0.056 (0.046)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 (0.061)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0.147 (0.117)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−0.025 (0.078)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0.202 (0.135)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−0.042 (0.092)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0.313** (0.152)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−0.056 (0.104)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0.477*** (0.171)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−0.057 (0.123)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0.567*** (0.187)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−0.012 (0.143)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0.528** (0.206)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 (0.158)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0.508** (0.215)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 (0.173)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0.524** (0.232)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−0.001 (0.194)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0.495* (0.255)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−0.017 (0.210)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0.505* (0.281)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−0.041 (0.217)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0.503* (0.295)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−0.029 (0.220)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0.458 (0.294)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</w:tbl>
    <w:bookmarkEnd w:id="32"/>
    <w:bookmarkStart w:id="33" w:name="Xdef813aa34ab367384c137fdd1935df34368b27"/>
    <w:p>
      <w:pPr>
        <w:pStyle w:val="Heading2"/>
      </w:pPr>
      <w:r>
        <w:t xml:space="preserve">Table B11. retail_regional_postparam — dl_retail_rmr</w:t>
      </w:r>
    </w:p>
    <w:p>
      <w:pPr>
        <w:pStyle w:val="FirstParagraph"/>
      </w:pPr>
      <w:r>
        <w:t xml:space="preserve">RQ2 check, after the law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shock_x_pre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0.058** (0.029)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−0.056 (0.046)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0.159* (0.089)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−0.147 (0.117)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0.177** (0.089)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−0.202 (0.135)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0.271** (0.106)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−0.313** (0.152)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0.421*** (0.121)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−0.477*** (0.171)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0.510*** (0.125)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−0.567*** (0.187)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0.516*** (0.137)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−0.528** (0.206)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0.509*** (0.139)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−0.508** (0.215)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0.545*** (0.145)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−0.524** (0.232)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0.494*** (0.142)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−0.495* (0.255)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0.488*** (0.156)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−0.505* (0.281)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0.462*** (0.157)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−0.503* (0.295)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0.428*** (0.155)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−0.458 (0.294)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</w:tbl>
    <w:bookmarkEnd w:id="33"/>
    <w:bookmarkStart w:id="34" w:name="table-b12.-het_insuff-dl_rice"/>
    <w:p>
      <w:pPr>
        <w:pStyle w:val="Heading2"/>
      </w:pPr>
      <w:r>
        <w:t xml:space="preserve">Table B12. het_insuff — dl_rice</w:t>
      </w:r>
    </w:p>
    <w:p>
      <w:pPr>
        <w:pStyle w:val="FirstParagraph"/>
      </w:pPr>
      <w:r>
        <w:t xml:space="preserve">RQ4, rice-deficit regions (not validated)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shock_x_insuff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shock_x_post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shock_x_post_insuff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0.031 (0.023)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 (0.009)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0.031 (0.036)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−0.003 (0.016)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0.088*** (0.031)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0.030*** (0.011)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0.082 (0.084)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 (0.031)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0.086** (0.043)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0.049* (0.027)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0.111 (0.098)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−0.044 (0.038)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0.130** (0.051)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0.068* (0.040)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0.174 (0.119)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−0.088* (0.050)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0.148** (0.060)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0.067* (0.035)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0.284* (0.149)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−0.090* (0.050)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0.149** (0.060)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0.044** (0.022)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0.346** (0.163)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−0.067 (0.046)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0.148*** (0.049)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0.027* (0.015)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0.325* (0.169)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−0.063 (0.045)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0.160*** (0.051)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 (0.015)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0.336* (0.173)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−0.072 (0.048)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0.174*** (0.046)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−0.003 (0.016)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0.352** (0.174)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−0.058 (0.055)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0.168*** (0.051)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 (0.017)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0.336* (0.180)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−0.072 (0.059)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0.178*** (0.060)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−0.001 (0.015)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0.273 (0.206)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−0.065 (0.066)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0.195*** (0.066)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 (0.017)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0.231 (0.211)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−0.069 (0.071)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0.199*** (0.073)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 (0.014)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0.216 (0.209)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−0.047 (0.066)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</w:tbl>
    <w:bookmarkEnd w:id="34"/>
    <w:bookmarkStart w:id="35" w:name="table-b13.-het_highpov-dl_rice"/>
    <w:p>
      <w:pPr>
        <w:pStyle w:val="Heading2"/>
      </w:pPr>
      <w:r>
        <w:t xml:space="preserve">Table B13. het_highpov — dl_rice</w:t>
      </w:r>
    </w:p>
    <w:p>
      <w:pPr>
        <w:pStyle w:val="FirstParagraph"/>
      </w:pPr>
      <w:r>
        <w:t xml:space="preserve">RQ4, high-poverty regions (not validated)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shock_x_highpov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shock_x_post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shock_x_post_highpov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 (0.029)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−0.013 (0.014)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0.023 (0.041)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 (0.017)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0.105*** (0.039)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−0.012 (0.015)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0.051 (0.086)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0.060** (0.026)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0.106* (0.054)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−0.006 (0.015)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0.057 (0.097)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0.074** (0.034)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0.153** (0.063)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 (0.013)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0.107 (0.118)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0.070* (0.037)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0.172** (0.071)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−0.002 (0.012)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0.207 (0.146)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0.086*** (0.032)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0.170** (0.071)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−0.011 (0.017)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0.273* (0.158)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0.093*** (0.033)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0.164*** (0.060)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−0.012 (0.024)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 (0.159)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0.088** (0.040)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0.167*** (0.060)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−0.012 (0.027)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0.269* (0.156)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0.078 (0.048)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0.184*** (0.054)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−0.022 (0.027)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0.290* (0.159)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0.078 (0.049)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0.186*** (0.057)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−0.035 (0.027)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0.272 (0.167)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0.072 (0.046)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0.197*** (0.068)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−0.036 (0.026)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0.215 (0.191)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0.065 (0.045)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0.211*** (0.075)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−0.027 (0.023)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0.176 (0.200)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0.057 (0.051)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0.217*** (0.081)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−0.031 (0.022)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0.170 (0.202)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0.056 (0.053)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</w:tbl>
    <w:bookmarkEnd w:id="35"/>
    <w:bookmarkStart w:id="36" w:name="table-b14.-gap_full-dd"/>
    <w:p>
      <w:pPr>
        <w:pStyle w:val="Heading2"/>
      </w:pPr>
      <w:r>
        <w:t xml:space="preserve">Table B14. gap_full — dD</w:t>
      </w:r>
    </w:p>
    <w:p>
      <w:pPr>
        <w:pStyle w:val="FirstParagraph"/>
      </w:pPr>
      <w:r>
        <w:t xml:space="preserve">RQ5, gap all income − bottom 30%, 2001M1–2026M9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−0.014*** (0.004)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−0.031*** (0.006)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−0.042*** (0.012)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−0.053*** (0.015)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−0.059*** (0.015)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−0.063*** (0.014)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−0.060*** (0.010)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−0.056*** (0.010)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−0.062*** (0.010)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−0.050*** (0.010)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−0.054*** (0.014)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−0.053*** (0.017)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−0.052*** (0.016)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</w:tbl>
    <w:bookmarkEnd w:id="36"/>
    <w:bookmarkStart w:id="37" w:name="table-b15.-gap-dd"/>
    <w:p>
      <w:pPr>
        <w:pStyle w:val="Heading2"/>
      </w:pPr>
      <w:r>
        <w:t xml:space="preserve">Table B15. gap — dD</w:t>
      </w:r>
    </w:p>
    <w:p>
      <w:pPr>
        <w:pStyle w:val="FirstParagraph"/>
      </w:pPr>
      <w:r>
        <w:t xml:space="preserve">RQ5 gap with regime interaction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shock_x_post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−0.013** (0.005)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−0.004 (0.008)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−0.031*** (0.009)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−0.001 (0.012)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−0.050*** (0.015)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 (0.019)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−0.063*** (0.020)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0.032 (0.025)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−0.067*** (0.020)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 (0.025)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−0.069*** (0.019)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 (0.024)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−0.065*** (0.014)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0.018 (0.021)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−0.065*** (0.014)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0.028 (0.020)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−0.071*** (0.013)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0.028 (0.020)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−0.059*** (0.014)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0.029 (0.023)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−0.064*** (0.018)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0.033 (0.027)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−0.064*** (0.022)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0.037 (0.030)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−0.061*** (0.022)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0.031 (0.030)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</w:tbl>
    <w:bookmarkEnd w:id="37"/>
    <w:bookmarkStart w:id="38" w:name="table-b16.-gap_postparam-dd"/>
    <w:p>
      <w:pPr>
        <w:pStyle w:val="Heading2"/>
      </w:pPr>
      <w:r>
        <w:t xml:space="preserve">Table B16. gap_postparam — dD</w:t>
      </w:r>
    </w:p>
    <w:p>
      <w:pPr>
        <w:pStyle w:val="FirstParagraph"/>
      </w:pPr>
      <w:r>
        <w:t xml:space="preserve">RQ5 gap after the law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shock_x_pre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−0.017*** (0.006)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 (0.008)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−0.032*** (0.007)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 (0.012)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−0.028*** (0.010)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−0.021 (0.019)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−0.031*** (0.012)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−0.032 (0.025)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−0.042*** (0.011)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−0.025 (0.025)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−0.052*** (0.013)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−0.017 (0.024)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−0.047*** (0.014)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−0.018 (0.021)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−0.037*** (0.011)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−0.028 (0.020)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−0.042*** (0.010)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−0.028 (0.020)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−0.029** (0.012)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−0.029 (0.023)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−0.030** (0.015)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−0.033 (0.027)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−0.027* (0.014)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−0.037 (0.030)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−0.030** (0.014)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−0.031 (0.030)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</w:tbl>
    <w:bookmarkEnd w:id="38"/>
    <w:bookmarkStart w:id="39" w:name="table-b17.-rice_national_2001-dl_rice"/>
    <w:p>
      <w:pPr>
        <w:pStyle w:val="Heading2"/>
      </w:pPr>
      <w:r>
        <w:t xml:space="preserve">Table B17. rice_national_2001 — dl_rice</w:t>
      </w:r>
    </w:p>
    <w:p>
      <w:pPr>
        <w:pStyle w:val="FirstParagraph"/>
      </w:pPr>
      <w:r>
        <w:t xml:space="preserve">RQ5 mechanism, national rice CPI 2001M1–2026M9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0.056** (0.023)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0.130*** (0.038)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0.143*** (0.044)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0.196*** (0.052)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0.251*** (0.057)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0.268*** (0.058)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0.240*** (0.050)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0.239*** (0.052)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0.253*** (0.051)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0.244*** (0.055)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0.234*** (0.066)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0.233*** (0.073)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0.239*** (0.075)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</w:tbl>
    <w:bookmarkEnd w:id="39"/>
    <w:bookmarkStart w:id="40" w:name="table-b18.-all_items-dl_all"/>
    <w:p>
      <w:pPr>
        <w:pStyle w:val="Heading2"/>
      </w:pPr>
      <w:r>
        <w:t xml:space="preserve">Table B18. all_items — dl_all</w:t>
      </w:r>
    </w:p>
    <w:p>
      <w:pPr>
        <w:pStyle w:val="FirstParagraph"/>
      </w:pPr>
      <w:r>
        <w:t xml:space="preserve">RQ5, all-items CPI, all income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0.013*** (0.004)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0.024*** (0.007)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0.024*** (0.008)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0.033*** (0.010)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0.047*** (0.011)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0.052*** (0.009)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0.045*** (0.009)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0.050*** (0.008)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0.048*** (0.007)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0.052*** (0.008)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0.044*** (0.010)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0.045*** (0.011)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0.043*** (0.012)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</w:tbl>
    <w:bookmarkEnd w:id="40"/>
    <w:bookmarkStart w:id="41" w:name="table-b19.-all_items_b30-dl_all_b30"/>
    <w:p>
      <w:pPr>
        <w:pStyle w:val="Heading2"/>
      </w:pPr>
      <w:r>
        <w:t xml:space="preserve">Table B19. all_items_b30 — dl_all_b30</w:t>
      </w:r>
    </w:p>
    <w:p>
      <w:pPr>
        <w:pStyle w:val="FirstParagraph"/>
      </w:pPr>
      <w:r>
        <w:t xml:space="preserve">RQ5, all-items CPI, bottom 30%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0.028*** (0.007)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0.056*** (0.011)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0.068*** (0.018)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0.089*** (0.023)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0.108*** (0.024)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0.120*** (0.022)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0.110*** (0.018)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0.111*** (0.017)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0.113*** (0.014)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0.104*** (0.016)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0.101*** (0.020)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0.100*** (0.025)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0.100*** (0.026)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</w:tbl>
    <w:bookmarkEnd w:id="41"/>
    <w:bookmarkStart w:id="42" w:name="table-b20.-a_real_shock-dl_rice"/>
    <w:p>
      <w:pPr>
        <w:pStyle w:val="Heading2"/>
      </w:pPr>
      <w:r>
        <w:t xml:space="preserve">Table B20. a_real_shock — dl_rice</w:t>
      </w:r>
    </w:p>
    <w:p>
      <w:pPr>
        <w:pStyle w:val="FirstParagraph"/>
      </w:pPr>
      <w:r>
        <w:t xml:space="preserve">Robustness check, a real shock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shock_x_post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0.029 (0.024)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0.026 (0.038)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0.088** (0.035)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0.080 (0.095)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0.099* (0.053)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0.093 (0.110)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0.150** (0.066)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0.140 (0.132)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0.168** (0.074)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0.254 (0.158)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0.162** (0.070)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0.336** (0.167)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0.157*** (0.055)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0.315* (0.166)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0.160*** (0.054)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0.326* (0.171)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0.169*** (0.048)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0.346* (0.178)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0.167*** (0.051)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0.330* (0.184)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0.176*** (0.062)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0.265 (0.210)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0.194*** (0.069)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0.218 (0.220)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0.199*** (0.076)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 (0.221)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</w:tbl>
    <w:bookmarkEnd w:id="42"/>
    <w:bookmarkStart w:id="43" w:name="Xf78a817308205bfdb1f86081dace3d55bc8873f"/>
    <w:p>
      <w:pPr>
        <w:pStyle w:val="Heading2"/>
      </w:pPr>
      <w:r>
        <w:t xml:space="preserve">Table B21. a_real_shock_postparam — dl_rice</w:t>
      </w:r>
    </w:p>
    <w:p>
      <w:pPr>
        <w:pStyle w:val="FirstParagraph"/>
      </w:pPr>
      <w:r>
        <w:t xml:space="preserve">Robustness check, a real shock postparam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shock_x_pre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0.055* (0.028)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−0.026 (0.038)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0.168** (0.086)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−0.080 (0.095)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0.191** (0.088)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−0.093 (0.110)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0.290*** (0.105)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−0.140 (0.132)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0.422*** (0.129)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−0.254 (0.158)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0.499*** (0.140)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−0.336** (0.167)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0.472*** (0.145)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−0.315* (0.166)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0.486*** (0.151)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−0.326* (0.171)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0.515*** (0.160)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−0.346* (0.178)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0.496*** (0.163)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−0.330* (0.184)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0.441** (0.187)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−0.265 (0.210)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0.413** (0.192)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−0.218 (0.220)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0.412** (0.190)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−0.213 (0.221)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</w:tbl>
    <w:bookmarkEnd w:id="43"/>
    <w:bookmarkStart w:id="44" w:name="table-b22.-b_viet5-dl_rice"/>
    <w:p>
      <w:pPr>
        <w:pStyle w:val="Heading2"/>
      </w:pPr>
      <w:r>
        <w:t xml:space="preserve">Table B22. b_viet5 — dl_rice</w:t>
      </w:r>
    </w:p>
    <w:p>
      <w:pPr>
        <w:pStyle w:val="FirstParagraph"/>
      </w:pPr>
      <w:r>
        <w:t xml:space="preserve">Robustness check, b viet5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shock_x_post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 (0.023)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0.082 (0.060)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0.022 (0.043)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0.126 (0.098)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−0.029 (0.047)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0.103 (0.116)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0.071 (0.048)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0.200 (0.157)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0.076 (0.060)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0.210 (0.180)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0.066 (0.066)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 (0.192)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0.086 (0.086)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0.330 (0.222)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0.104 (0.102)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 (0.264)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0.115 (0.109)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0.393 (0.287)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0.111 (0.113)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0.389 (0.300)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0.106 (0.110)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0.407 (0.289)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0.116 (0.105)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0.400 (0.261)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0.097 (0.106)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0.290 (0.256)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</w:tbl>
    <w:bookmarkEnd w:id="44"/>
    <w:bookmarkStart w:id="45" w:name="table-b23.-b_viet5_postparam-dl_rice"/>
    <w:p>
      <w:pPr>
        <w:pStyle w:val="Heading2"/>
      </w:pPr>
      <w:r>
        <w:t xml:space="preserve">Table B23. b_viet5_postparam — dl_rice</w:t>
      </w:r>
    </w:p>
    <w:p>
      <w:pPr>
        <w:pStyle w:val="FirstParagraph"/>
      </w:pPr>
      <w:r>
        <w:t xml:space="preserve">Robustness check, b viet5 postparam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shock_x_pre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0.086 (0.057)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−0.082 (0.060)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0.147 (0.100)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−0.126 (0.098)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0.074 (0.098)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−0.103 (0.116)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0.271* (0.139)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−0.200 (0.157)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0.286* (0.149)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−0.210 (0.180)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0.367** (0.160)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−0.302 (0.192)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0.416** (0.180)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−0.330 (0.222)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0.450** (0.211)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−0.345 (0.264)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0.508** (0.227)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−0.393 (0.287)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0.500** (0.234)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−0.389 (0.300)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0.513** (0.227)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−0.407 (0.289)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0.516** (0.200)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−0.400 (0.261)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0.387* (0.204)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−0.290 (0.256)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</w:tbl>
    <w:bookmarkEnd w:id="45"/>
    <w:bookmarkStart w:id="46" w:name="table-b24.-c_usd_fx_control-dl_rice"/>
    <w:p>
      <w:pPr>
        <w:pStyle w:val="Heading2"/>
      </w:pPr>
      <w:r>
        <w:t xml:space="preserve">Table B24. c_usd_fx_control — dl_rice</w:t>
      </w:r>
    </w:p>
    <w:p>
      <w:pPr>
        <w:pStyle w:val="FirstParagraph"/>
      </w:pPr>
      <w:r>
        <w:t xml:space="preserve">Robustness check, c usd fx control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shock_x_post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0.031 (0.024)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0.022 (0.037)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0.092*** (0.032)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0.072 (0.082)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0.110** (0.052)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0.083 (0.103)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0.165*** (0.062)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0.109 (0.123)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0.188*** (0.068)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0.197 (0.151)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0.172*** (0.062)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0.267 (0.165)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0.167*** (0.053)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0.251 (0.176)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0.180*** (0.050)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0.249 (0.187)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0.177*** (0.051)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0.285 (0.199)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0.183*** (0.053)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0.287 (0.205)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0.188*** (0.062)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0.227 (0.239)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0.207*** (0.069)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0.177 (0.253)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0.214*** (0.074)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0.186 (0.257)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</w:tbl>
    <w:bookmarkEnd w:id="46"/>
    <w:bookmarkStart w:id="47" w:name="X162944624f5ca690276171cd73204a61da37493"/>
    <w:p>
      <w:pPr>
        <w:pStyle w:val="Heading2"/>
      </w:pPr>
      <w:r>
        <w:t xml:space="preserve">Table B25. c_usd_fx_control_postparam — dl_rice</w:t>
      </w:r>
    </w:p>
    <w:p>
      <w:pPr>
        <w:pStyle w:val="FirstParagraph"/>
      </w:pPr>
      <w:r>
        <w:t xml:space="preserve">Robustness check, c usd fx control postparam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shock_x_pre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0.053** (0.026)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−0.022 (0.037)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0.164** (0.074)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−0.072 (0.082)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0.193** (0.079)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−0.083 (0.103)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0.274*** (0.094)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−0.109 (0.123)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0.386*** (0.122)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−0.197 (0.151)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0.439*** (0.137)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−0.267 (0.165)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0.418*** (0.149)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−0.251 (0.176)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0.429*** (0.160)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−0.249 (0.187)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0.462*** (0.171)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−0.285 (0.199)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0.470*** (0.175)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−0.287 (0.205)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0.415** (0.209)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−0.227 (0.239)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0.384* (0.216)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−0.177 (0.253)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0.400* (0.217)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−0.186 (0.257)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</w:tbl>
    <w:bookmarkEnd w:id="47"/>
    <w:bookmarkStart w:id="48" w:name="table-b26.-d_macro_controls-dl_rice"/>
    <w:p>
      <w:pPr>
        <w:pStyle w:val="Heading2"/>
      </w:pPr>
      <w:r>
        <w:t xml:space="preserve">Table B26. d_macro_controls — dl_rice</w:t>
      </w:r>
    </w:p>
    <w:p>
      <w:pPr>
        <w:pStyle w:val="FirstParagraph"/>
      </w:pPr>
      <w:r>
        <w:t xml:space="preserve">Robustness check, d macro controls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shock_x_post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0.026 (0.023)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0.067** (0.032)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0.087*** (0.027)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0.137** (0.065)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0.099** (0.040)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0.138* (0.078)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0.153*** (0.049)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0.160 (0.102)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0.184*** (0.052)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0.240* (0.127)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0.167*** (0.045)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0.321** (0.138)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0.163*** (0.039)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0.277** (0.137)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0.180*** (0.039)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0.243* (0.136)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0.198*** (0.044)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0.234* (0.137)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0.203*** (0.043)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0.199 (0.139)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0.215*** (0.047)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0.143 (0.145)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0.244*** (0.048)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0.087 (0.151)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0.249*** (0.050)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0.064 (0.155)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</w:tbl>
    <w:bookmarkEnd w:id="48"/>
    <w:bookmarkStart w:id="49" w:name="X01585c0623c545010e1bafe8675d1b2cac0fbff"/>
    <w:p>
      <w:pPr>
        <w:pStyle w:val="Heading2"/>
      </w:pPr>
      <w:r>
        <w:t xml:space="preserve">Table B27. d_macro_controls_postparam — dl_rice</w:t>
      </w:r>
    </w:p>
    <w:p>
      <w:pPr>
        <w:pStyle w:val="FirstParagraph"/>
      </w:pPr>
      <w:r>
        <w:t xml:space="preserve">Robustness check, d macro controls postparam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shock_x_pre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0.092*** (0.022)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−0.067** (0.032)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0.224*** (0.056)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−0.137** (0.065)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0.237*** (0.062)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−0.138* (0.078)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0.313*** (0.079)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−0.160 (0.102)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0.423*** (0.106)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−0.240* (0.127)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0.488*** (0.118)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−0.321** (0.138)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0.440*** (0.119)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−0.277** (0.137)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0.423*** (0.121)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−0.243* (0.136)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0.432*** (0.121)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−0.234* (0.137)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0.401*** (0.124)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−0.199 (0.139)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0.358*** (0.133)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−0.143 (0.145)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0.330** (0.136)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−0.087 (0.151)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0.313** (0.137)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−0.064 (0.155)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</w:tbl>
    <w:bookmarkEnd w:id="49"/>
    <w:bookmarkStart w:id="50" w:name="table-b28.-e_p6-dl_rice"/>
    <w:p>
      <w:pPr>
        <w:pStyle w:val="Heading2"/>
      </w:pPr>
      <w:r>
        <w:t xml:space="preserve">Table B28. e_p6 — dl_rice</w:t>
      </w:r>
    </w:p>
    <w:p>
      <w:pPr>
        <w:pStyle w:val="FirstParagraph"/>
      </w:pPr>
      <w:r>
        <w:t xml:space="preserve">Robustness check, e p6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shock_x_post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0.039* (0.022)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0.026 (0.037)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0.101*** (0.031)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0.074 (0.093)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0.104** (0.049)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0.085 (0.106)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0.151** (0.061)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0.137 (0.131)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0.165** (0.069)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0.259* (0.156)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0.160** (0.064)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0.331** (0.161)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0.153*** (0.051)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0.310* (0.162)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0.159*** (0.050)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0.316* (0.167)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0.177*** (0.047)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0.335* (0.174)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0.169*** (0.049)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0.323* (0.180)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0.178*** (0.058)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0.258 (0.207)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0.195*** (0.063)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0.208 (0.215)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0.206*** (0.070)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0.191 (0.218)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</w:tbl>
    <w:bookmarkEnd w:id="50"/>
    <w:bookmarkStart w:id="51" w:name="table-b29.-e_p6_postparam-dl_rice"/>
    <w:p>
      <w:pPr>
        <w:pStyle w:val="Heading2"/>
      </w:pPr>
      <w:r>
        <w:t xml:space="preserve">Table B29. e_p6_postparam — dl_rice</w:t>
      </w:r>
    </w:p>
    <w:p>
      <w:pPr>
        <w:pStyle w:val="FirstParagraph"/>
      </w:pPr>
      <w:r>
        <w:t xml:space="preserve">Robustness check, e p6 postparam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shock_x_pre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0.065** (0.029)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−0.026 (0.037)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0.175** (0.085)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−0.074 (0.093)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0.189** (0.085)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−0.085 (0.106)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0.288*** (0.103)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−0.137 (0.131)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0.424*** (0.127)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−0.259* (0.156)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0.491*** (0.135)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−0.331** (0.161)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0.463*** (0.141)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−0.310* (0.162)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0.476*** (0.146)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−0.316* (0.167)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0.512*** (0.153)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−0.335* (0.174)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0.492*** (0.158)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−0.323* (0.180)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0.436** (0.182)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−0.258 (0.207)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0.403** (0.188)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−0.208 (0.215)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0.397** (0.188)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−0.191 (0.218)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</w:tbl>
    <w:bookmarkEnd w:id="51"/>
    <w:bookmarkStart w:id="52" w:name="table-b30.-e_p18-dl_rice"/>
    <w:p>
      <w:pPr>
        <w:pStyle w:val="Heading2"/>
      </w:pPr>
      <w:r>
        <w:t xml:space="preserve">Table B30. e_p18 — dl_rice</w:t>
      </w:r>
    </w:p>
    <w:p>
      <w:pPr>
        <w:pStyle w:val="FirstParagraph"/>
      </w:pPr>
      <w:r>
        <w:t xml:space="preserve">Robustness check, e p18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shock_x_post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0.036 (0.025)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0.022 (0.039)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0.093** (0.037)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0.070 (0.098)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 (0.058)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0.085 (0.111)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0.132* (0.071)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0.123 (0.132)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0.148* (0.081)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0.229 (0.156)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0.138* (0.078)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0.301* (0.165)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0.121* (0.065)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0.284* (0.168)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0.113* (0.060)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0.298* (0.174)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0.121** (0.054)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0.329* (0.180)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0.123** (0.059)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0.310* (0.182)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0.131* (0.072)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0.260 (0.207)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0.153* (0.080)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0.223 (0.217)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0.160* (0.086)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 (0.219)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</w:tbl>
    <w:bookmarkEnd w:id="52"/>
    <w:bookmarkStart w:id="53" w:name="table-b31.-e_p18_postparam-dl_rice"/>
    <w:p>
      <w:pPr>
        <w:pStyle w:val="Heading2"/>
      </w:pPr>
      <w:r>
        <w:t xml:space="preserve">Table B31. e_p18_postparam — dl_rice</w:t>
      </w:r>
    </w:p>
    <w:p>
      <w:pPr>
        <w:pStyle w:val="FirstParagraph"/>
      </w:pPr>
      <w:r>
        <w:t xml:space="preserve">Robustness check, e p18 postparam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shock_x_pre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0.058** (0.029)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−0.022 (0.039)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0.162* (0.089)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−0.070 (0.098)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0.175** (0.089)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−0.085 (0.111)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0.255** (0.103)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−0.123 (0.132)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0.377*** (0.124)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−0.229 (0.156)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0.440*** (0.135)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−0.301* (0.165)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0.406*** (0.143)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−0.284* (0.168)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0.411*** (0.151)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−0.298* (0.174)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0.450*** (0.161)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−0.329* (0.180)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0.434*** (0.160)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−0.310* (0.182)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0.391** (0.182)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−0.260 (0.207)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0.376** (0.188)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−0.223 (0.217)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0.386** (0.187)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−0.226 (0.219)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</w:tbl>
    <w:bookmarkEnd w:id="53"/>
    <w:bookmarkStart w:id="54" w:name="table-b32.-f_no_2008crisis-dl_rice"/>
    <w:p>
      <w:pPr>
        <w:pStyle w:val="Heading2"/>
      </w:pPr>
      <w:r>
        <w:t xml:space="preserve">Table B32. f_no_2008crisis — dl_rice</w:t>
      </w:r>
    </w:p>
    <w:p>
      <w:pPr>
        <w:pStyle w:val="FirstParagraph"/>
      </w:pPr>
      <w:r>
        <w:t xml:space="preserve">Robustness check, f no 2008crisis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shock_x_post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 (0.017)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0.052 (0.034)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0.044* (0.025)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0.127 (0.091)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0.024 (0.037)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0.164 (0.101)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0.060 (0.045)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0.227** (0.115)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0.063 (0.048)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0.350*** (0.135)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0.072 (0.049)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0.413*** (0.142)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0.105* (0.057)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0.365** (0.152)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0.124* (0.070)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0.359** (0.164)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0.155** (0.073)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0.366** (0.176)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0.146* (0.076)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0.349* (0.182)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0.137* (0.083)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0.309 (0.203)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0.142* (0.083)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0.280 (0.205)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0.129 (0.084)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0.286 (0.203)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</w:tbl>
    <w:bookmarkEnd w:id="54"/>
    <w:bookmarkStart w:id="55" w:name="X14b82abd395d111357791adae09212db6863af5"/>
    <w:p>
      <w:pPr>
        <w:pStyle w:val="Heading2"/>
      </w:pPr>
      <w:r>
        <w:t xml:space="preserve">Table B33. f_no_2008crisis_postparam — dl_rice</w:t>
      </w:r>
    </w:p>
    <w:p>
      <w:pPr>
        <w:pStyle w:val="FirstParagraph"/>
      </w:pPr>
      <w:r>
        <w:t xml:space="preserve">Robustness check, f no 2008crisis postparam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shock_x_pre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0.059** (0.027)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−0.052 (0.034)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0.172** (0.084)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−0.127 (0.091)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0.188** (0.084)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−0.164 (0.101)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0.287*** (0.099)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−0.227** (0.115)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0.413*** (0.121)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−0.350*** (0.135)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0.484*** (0.126)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−0.413*** (0.142)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0.471*** (0.136)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−0.365** (0.152)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0.483*** (0.142)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−0.359** (0.164)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0.521*** (0.151)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−0.366** (0.176)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0.495*** (0.153)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−0.349* (0.182)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0.446** (0.173)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−0.309 (0.203)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0.422** (0.173)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−0.280 (0.205)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0.415** (0.169)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−0.286 (0.203)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</w:tbl>
    <w:bookmarkEnd w:id="55"/>
    <w:bookmarkStart w:id="56" w:name="table-b34.-g_no_2020-dl_rice"/>
    <w:p>
      <w:pPr>
        <w:pStyle w:val="Heading2"/>
      </w:pPr>
      <w:r>
        <w:t xml:space="preserve">Table B34. g_no_2020 — dl_rice</w:t>
      </w:r>
    </w:p>
    <w:p>
      <w:pPr>
        <w:pStyle w:val="FirstParagraph"/>
      </w:pPr>
      <w:r>
        <w:t xml:space="preserve">Robustness check, g no 2020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shock_x_post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0.037 (0.023)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0.038 (0.043)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0.100*** (0.033)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0.105 (0.111)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0.102** (0.050)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0.114 (0.124)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0.156** (0.061)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0.174 (0.150)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0.174** (0.068)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0.312* (0.176)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0.166*** (0.063)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0.403** (0.181)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0.161*** (0.049)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0.388** (0.184)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0.163*** (0.049)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0.390** (0.189)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0.175*** (0.044)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0.420** (0.191)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0.169*** (0.048)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0.399** (0.195)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0.178*** (0.058)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0.358 (0.228)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0.193*** (0.064)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0.323 (0.232)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0.197*** (0.070)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0.332 (0.222)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</w:tbl>
    <w:bookmarkEnd w:id="56"/>
    <w:bookmarkStart w:id="57" w:name="table-b35.-g_no_2020_postparam-dl_rice"/>
    <w:p>
      <w:pPr>
        <w:pStyle w:val="Heading2"/>
      </w:pPr>
      <w:r>
        <w:t xml:space="preserve">Table B35. g_no_2020_postparam — dl_rice</w:t>
      </w:r>
    </w:p>
    <w:p>
      <w:pPr>
        <w:pStyle w:val="FirstParagraph"/>
      </w:pPr>
      <w:r>
        <w:t xml:space="preserve">Robustness check, g no 2020 postparam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shock_x_pre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0.075** (0.034)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−0.038 (0.043)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0.205** (0.104)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−0.105 (0.111)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0.215** (0.105)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−0.114 (0.124)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0.330*** (0.128)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−0.174 (0.150)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0.486*** (0.152)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−0.312* (0.176)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0.569*** (0.157)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−0.403** (0.181)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0.549*** (0.165)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−0.388** (0.184)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0.553*** (0.169)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−0.390** (0.189)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0.595*** (0.171)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−0.420** (0.191)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0.568*** (0.174)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−0.399** (0.195)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0.536*** (0.202)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−0.358 (0.228)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0.516** (0.202)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−0.323 (0.232)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0.530*** (0.188)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−0.332 (0.222)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</w:tbl>
    <w:bookmarkEnd w:id="57"/>
    <w:bookmarkStart w:id="58" w:name="table-b36.-h_end_2024m6-dl_rice"/>
    <w:p>
      <w:pPr>
        <w:pStyle w:val="Heading2"/>
      </w:pPr>
      <w:r>
        <w:t xml:space="preserve">Table B36. h_end_2024m6 — dl_rice</w:t>
      </w:r>
    </w:p>
    <w:p>
      <w:pPr>
        <w:pStyle w:val="FirstParagraph"/>
      </w:pPr>
      <w:r>
        <w:t xml:space="preserve">Robustness check, h end 2024m6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shock_x_post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0.034 (0.024)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0.029 (0.040)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0.096*** (0.034)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0.098 (0.111)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0.105** (0.051)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0.073 (0.108)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0.161*** (0.062)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0.070 (0.123)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0.178** (0.070)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0.114 (0.154)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0.184*** (0.063)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 (0.174)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0.175*** (0.050)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0.126 (0.177)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0.173*** (0.050)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0.162 (0.190)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0.186*** (0.043)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0.222 (0.197)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0.175*** (0.046)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0.197 (0.193)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0.185*** (0.056)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 (0.194)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0.196*** (0.062)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0.185 (0.191)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0.199*** (0.068)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0.196 (0.189)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</w:tbl>
    <w:bookmarkEnd w:id="58"/>
    <w:bookmarkStart w:id="59" w:name="X88abba201cbe8f4a930cc077eb4c2f9bdc3ebfb"/>
    <w:p>
      <w:pPr>
        <w:pStyle w:val="Heading2"/>
      </w:pPr>
      <w:r>
        <w:t xml:space="preserve">Table B37. h_end_2024m6_postparam — dl_rice</w:t>
      </w:r>
    </w:p>
    <w:p>
      <w:pPr>
        <w:pStyle w:val="FirstParagraph"/>
      </w:pPr>
      <w:r>
        <w:t xml:space="preserve">Robustness check, h end 2024m6 postparam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shock_x_pre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0.063** (0.030)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−0.029 (0.040)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0.194* (0.104)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−0.098 (0.111)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0.178** (0.087)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−0.073 (0.108)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0.231** (0.099)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−0.070 (0.123)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0.292** (0.130)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−0.114 (0.154)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0.330** (0.154)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−0.146 (0.174)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0.301* (0.160)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−0.126 (0.177)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0.335* (0.174)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−0.162 (0.190)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0.408** (0.183)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−0.222 (0.197)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0.372** (0.177)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−0.197 (0.193)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0.372** (0.178)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−0.188 (0.194)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0.381** (0.174)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−0.185 (0.191)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0.395** (0.169)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−0.196 (0.189)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</w:tbl>
    <w:bookmarkEnd w:id="59"/>
    <w:bookmarkStart w:id="60" w:name="table-b38.-i_symmetric_2012-dl_rice"/>
    <w:p>
      <w:pPr>
        <w:pStyle w:val="Heading2"/>
      </w:pPr>
      <w:r>
        <w:t xml:space="preserve">Table B38. i_symmetric_2012 — dl_rice</w:t>
      </w:r>
    </w:p>
    <w:p>
      <w:pPr>
        <w:pStyle w:val="FirstParagraph"/>
      </w:pPr>
      <w:r>
        <w:t xml:space="preserve">Robustness check, i symmetric 2012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shock_x_post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−0.003 (0.036)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0.052 (0.046)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0.014 (0.060)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0.141 (0.113)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−0.023 (0.079)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0.199 (0.132)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−0.034 (0.095)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0.300** (0.149)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−0.045 (0.104)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0.441*** (0.169)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−0.033 (0.123)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0.500*** (0.186)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 (0.139)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0.444** (0.200)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0.038 (0.148)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0.424** (0.199)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0.044 (0.158)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0.450** (0.207)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 (0.172)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0.429* (0.219)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−0.002 (0.184)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0.443* (0.240)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−0.023 (0.191)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0.438* (0.250)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−0.011 (0.187)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0.398* (0.240)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</w:tbl>
    <w:bookmarkEnd w:id="60"/>
    <w:bookmarkStart w:id="61" w:name="Xf54431c41f1c19961638ca974110998aaa0d51b"/>
    <w:p>
      <w:pPr>
        <w:pStyle w:val="Heading2"/>
      </w:pPr>
      <w:r>
        <w:t xml:space="preserve">Table B39. i_symmetric_2012_postparam — dl_rice</w:t>
      </w:r>
    </w:p>
    <w:p>
      <w:pPr>
        <w:pStyle w:val="FirstParagraph"/>
      </w:pPr>
      <w:r>
        <w:t xml:space="preserve">Robustness check, i symmetric 2012 postparam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shock_x_pre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0.049* (0.027)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−0.052 (0.046)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0.155* (0.085)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−0.141 (0.113)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0.176** (0.083)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−0.199 (0.132)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0.266*** (0.098)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−0.300** (0.149)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0.396*** (0.115)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−0.441*** (0.169)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0.467*** (0.120)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−0.500*** (0.186)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0.471*** (0.130)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−0.444** (0.200)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0.462*** (0.130)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−0.424** (0.199)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0.493*** (0.133)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−0.450** (0.207)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0.450*** (0.126)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−0.429* (0.219)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0.441*** (0.138)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−0.443* (0.240)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0.415*** (0.137)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−0.438* (0.250)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0.387*** (0.131)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−0.398* (0.240)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</w:tbl>
    <w:bookmarkEnd w:id="61"/>
    <w:bookmarkStart w:id="62" w:name="table-b40.-j_asymmetry-dl_rice"/>
    <w:p>
      <w:pPr>
        <w:pStyle w:val="Heading2"/>
      </w:pPr>
      <w:r>
        <w:t xml:space="preserve">Table B40. j_asymmetry — dl_rice</w:t>
      </w:r>
    </w:p>
    <w:p>
      <w:pPr>
        <w:pStyle w:val="FirstParagraph"/>
      </w:pPr>
      <w:r>
        <w:t xml:space="preserve">Robustness check, j asymmetry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shock_x_post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shock_x_fpos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 (0.032)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0.036 (0.034)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 (0.041)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0.057 (0.055)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0.095 (0.087)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0.099 (0.068)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−0.003 (0.073)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0.115 (0.097)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0.204** (0.090)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−0.015 (0.090)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0.172 (0.118)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0.309*** (0.115)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−0.036 (0.107)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0.286** (0.141)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0.357** (0.140)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−0.077 (0.117)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0.360** (0.148)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0.390*** (0.151)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−0.034 (0.129)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0.333** (0.154)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0.309* (0.160)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−0.016 (0.140)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0.337** (0.157)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0.289* (0.173)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−0.011 (0.148)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0.357** (0.162)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0.284 (0.182)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 (0.160)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0.332** (0.166)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0.218 (0.199)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0.085 (0.172)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0.280 (0.190)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0.190 (0.213)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 (0.177)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0.242 (0.196)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0.222 (0.223)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0.059 (0.183)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0.239 (0.195)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0.267 (0.237)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</w:tbl>
    <w:bookmarkEnd w:id="62"/>
    <w:bookmarkStart w:id="63" w:name="table-b41.-k_drop_newgeo-dl_rice"/>
    <w:p>
      <w:pPr>
        <w:pStyle w:val="Heading2"/>
      </w:pPr>
      <w:r>
        <w:t xml:space="preserve">Table B41. k_drop_newgeo — dl_rice</w:t>
      </w:r>
    </w:p>
    <w:p>
      <w:pPr>
        <w:pStyle w:val="FirstParagraph"/>
      </w:pPr>
      <w:r>
        <w:t xml:space="preserve">Robustness check, k drop newgeo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shock_x_post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0.036 (0.023)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0.033 (0.036)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0.098*** (0.033)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0.096 (0.089)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0.102** (0.050)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0.113 (0.101)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0.154** (0.062)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0.162 (0.126)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0.170** (0.070)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0.268* (0.154)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0.165** (0.064)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0.332** (0.163)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0.158*** (0.050)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0.310* (0.162)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0.161*** (0.050)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0.315* (0.164)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0.174*** (0.045)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0.335** (0.168)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0.168*** (0.049)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0.310* (0.173)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0.178*** (0.059)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0.250 (0.198)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0.196*** (0.066)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0.206 (0.207)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0.201*** (0.072)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0.199 (0.210)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</w:tbl>
    <w:bookmarkEnd w:id="63"/>
    <w:bookmarkStart w:id="64" w:name="X386b7faead340eacd178882cf29af5d29e41cec"/>
    <w:p>
      <w:pPr>
        <w:pStyle w:val="Heading2"/>
      </w:pPr>
      <w:r>
        <w:t xml:space="preserve">Table B42. k_drop_newgeo_postparam — dl_rice</w:t>
      </w:r>
    </w:p>
    <w:p>
      <w:pPr>
        <w:pStyle w:val="FirstParagraph"/>
      </w:pPr>
      <w:r>
        <w:t xml:space="preserve">Robustness check, k drop newgeo postparam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shock_x_pre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0.069*** (0.026)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−0.033 (0.036)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0.194** (0.080)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−0.096 (0.089)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0.215*** (0.080)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−0.113 (0.101)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0.316*** (0.099)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−0.162 (0.126)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0.439*** (0.127)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−0.268* (0.154)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0.496*** (0.137)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−0.332** (0.163)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0.468*** (0.141)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−0.310* (0.162)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0.476*** (0.143)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−0.315* (0.164)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0.508*** (0.149)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−0.335** (0.168)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0.478*** (0.151)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−0.310* (0.173)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0.428** (0.174)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−0.250 (0.198)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0.402** (0.179)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−0.206 (0.207)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0.400** (0.178)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−0.199 (0.210)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</w:tbl>
    <w:bookmarkEnd w:id="64"/>
    <w:bookmarkStart w:id="65" w:name="table-b43.-m_separate_pre-dl_rice"/>
    <w:p>
      <w:pPr>
        <w:pStyle w:val="Heading2"/>
      </w:pPr>
      <w:r>
        <w:t xml:space="preserve">Table B43. m_separate_pre — dl_rice</w:t>
      </w:r>
    </w:p>
    <w:p>
      <w:pPr>
        <w:pStyle w:val="FirstParagraph"/>
      </w:pPr>
      <w:r>
        <w:t xml:space="preserve">Robustness check, m separate pre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0.041* (0.023)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0.094*** (0.034)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0.106** (0.050)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0.162*** (0.061)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0.181*** (0.067)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0.187*** (0.059)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0.183*** (0.047)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0.182*** (0.047)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0.193*** (0.040)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0.187*** (0.042)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0.192*** (0.053)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0.200*** (0.059)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0.206*** (0.065)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</w:tbl>
    <w:bookmarkEnd w:id="65"/>
    <w:bookmarkStart w:id="66" w:name="table-b44.-m_separate_post-dl_rice"/>
    <w:p>
      <w:pPr>
        <w:pStyle w:val="Heading2"/>
      </w:pPr>
      <w:r>
        <w:t xml:space="preserve">Table B44. m_separate_post — dl_rice</w:t>
      </w:r>
    </w:p>
    <w:p>
      <w:pPr>
        <w:pStyle w:val="FirstParagraph"/>
      </w:pPr>
      <w:r>
        <w:t xml:space="preserve">Robustness check, m separate post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 (0.026)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0.155** (0.074)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0.177** (0.072)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0.255*** (0.091)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0.394*** (0.108)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0.440*** (0.110)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0.436*** (0.124)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0.395*** (0.127)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0.424*** (0.129)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0.340** (0.136)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0.372*** (0.109)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0.346*** (0.084)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0.288*** (0.081)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</w:tbl>
    <w:bookmarkEnd w:id="66"/>
    <w:bookmarkStart w:id="67" w:name="table-b45.-n_placebo_2016m3-dl_rice"/>
    <w:p>
      <w:pPr>
        <w:pStyle w:val="Heading2"/>
      </w:pPr>
      <w:r>
        <w:t xml:space="preserve">Table B45. n_placebo_2016m3 — dl_rice</w:t>
      </w:r>
    </w:p>
    <w:p>
      <w:pPr>
        <w:pStyle w:val="FirstParagraph"/>
      </w:pPr>
      <w:r>
        <w:t xml:space="preserve">Robustness check, n placebo 2016m3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shock_x_placebo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0.043* (0.024)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−0.022 (0.042)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0.100*** (0.035)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−0.066 (0.063)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0.118** (0.050)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−0.123 (0.109)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0.178*** (0.061)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−0.174 (0.140)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0.193*** (0.068)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−0.125 (0.115)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0.190*** (0.061)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−0.007 (0.093)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0.179*** (0.047)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0.071 (0.095)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0.178*** (0.047)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0.073 (0.107)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0.189*** (0.038)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0.098 (0.133)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0.178*** (0.039)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0.150 (0.144)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0.184*** (0.051)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0.161 (0.138)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0.194*** (0.057)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0.152 (0.137)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0.201*** (0.062)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0.126 (0.139)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</w:tbl>
    <w:bookmarkEnd w:id="67"/>
    <w:bookmarkStart w:id="68" w:name="table-b46.-o_cluster_region-dl_rice"/>
    <w:p>
      <w:pPr>
        <w:pStyle w:val="Heading2"/>
      </w:pPr>
      <w:r>
        <w:t xml:space="preserve">Table B46. o_cluster_region — dl_rice</w:t>
      </w:r>
    </w:p>
    <w:p>
      <w:pPr>
        <w:pStyle w:val="FirstParagraph"/>
      </w:pPr>
      <w:r>
        <w:t xml:space="preserve">Robustness check, o cluster region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shock_x_post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0.036*** (0.007)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0.030** (0.014)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0.099*** (0.009)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0.083*** (0.024)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0.103*** (0.012)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0.096*** (0.024)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0.154*** (0.011)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0.143*** (0.027)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0.171*** (0.010)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0.253*** (0.034)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0.164*** (0.010)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0.323*** (0.038)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0.157*** (0.009)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0.303*** (0.032)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0.161*** (0.009)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0.310*** (0.031)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0.173*** (0.010)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0.331*** (0.031)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0.168*** (0.011)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0.310*** (0.029)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0.178*** (0.010)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0.250*** (0.026)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0.196*** (0.010)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0.206*** (0.028)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0.201*** (0.012)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0.199*** (0.030)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</w:tbl>
    <w:bookmarkEnd w:id="68"/>
    <w:bookmarkStart w:id="69" w:name="X38aac7140d187eeb787e950280a808ff771610a"/>
    <w:p>
      <w:pPr>
        <w:pStyle w:val="Heading2"/>
      </w:pPr>
      <w:r>
        <w:t xml:space="preserve">Table B47. o_cluster_region_postparam — dl_rice</w:t>
      </w:r>
    </w:p>
    <w:p>
      <w:pPr>
        <w:pStyle w:val="FirstParagraph"/>
      </w:pPr>
      <w:r>
        <w:t xml:space="preserve">Robustness check, o cluster region postparam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shock_x_pre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0.066*** (0.010)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−0.030** (0.014)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0.181*** (0.021)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−0.083*** (0.024)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0.199*** (0.024)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−0.096*** (0.024)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0.298*** (0.027)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−0.143*** (0.027)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0.424*** (0.032)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−0.253*** (0.034)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0.487*** (0.032)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−0.323*** (0.038)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0.460*** (0.026)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−0.303*** (0.032)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0.471*** (0.026)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−0.310*** (0.031)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0.504*** (0.026)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−0.331*** (0.031)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0.478*** (0.023)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−0.310*** (0.029)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0.428*** (0.022)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−0.250*** (0.026)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0.402*** (0.022)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−0.206*** (0.028)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0.400*** (0.023)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−0.199*** (0.030)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</w:tbl>
    <w:bookmarkEnd w:id="69"/>
    <w:bookmarkStart w:id="70" w:name="Xcbeda19435efe49214600d5f414d86b6d016b93"/>
    <w:p>
      <w:pPr>
        <w:pStyle w:val="Heading2"/>
      </w:pPr>
      <w:r>
        <w:t xml:space="preserve">Table B-LOO. Robustness (l): change θ leaving one region out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Region left out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θ, h =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θ, h = 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BARMM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0.308 (0.160)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0.210 (0.211)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Bicol Region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0.292 (0.158)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 (0.208)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CALABARZON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0.313 (0.164)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0.206 (0.212)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0.307 (0.163)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0.199 (0.212)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Cagayan Valley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0.299 (0.159)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0.194 (0.209)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Caraga Region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0.294 (0.161)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 (0.207)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Central Luzon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0.301 (0.159)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0.199 (0.208)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Central Visayas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0.308 (0.164)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0.196 (0.213)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Davao Region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0.296 (0.161)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0.201 (0.207)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Eastern Visayas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0.309 (0.160)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 (0.209)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Ilocos Region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0.309 (0.160)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0.199 (0.209)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MIMAROPA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0.305 (0.166)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0.190 (0.214)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NCR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0.320 (0.165)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0.212 (0.214)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Northern Mindanao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0.298 (0.160)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 (0.206)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SOCCSKSARGEN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0.286 (0.162)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0.190 (0.208)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Western Visayas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0.309 (0.166)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0.209 (0.211)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Zamboanga Peninsula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0.298 (0.160)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0.199 (0.206)</w:t>
            </w:r>
          </w:p>
        </w:tc>
      </w:tr>
    </w:tbl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Annex</dc:title>
  <dc:creator/>
  <cp:keywords/>
  <dcterms:created xsi:type="dcterms:W3CDTF">2026-10-14T18:38:51Z</dcterms:created>
  <dcterms:modified xsi:type="dcterms:W3CDTF">2026-10-14T18:38:51Z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October 2026</vt:lpwstr>
  </property>
  <property fmtid="{D5CDD505-2E9C-101B-9397-08002B2CF9AE}" pid="3" name="subtitle">
    <vt:lpwstr>Rice Tariffication and Rice Prices</vt:lpwstr>
  </property>
</Properties>
</file>