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988"/>
        <w:gridCol w:w="1417"/>
        <w:gridCol w:w="3686"/>
        <w:gridCol w:w="2205"/>
      </w:tblGrid>
      <w:tr w:rsidR="00E470EE" w:rsidRPr="00234AE5" w14:paraId="6E32C30C" w14:textId="77777777" w:rsidTr="00F65C45">
        <w:tc>
          <w:tcPr>
            <w:tcW w:w="988" w:type="dxa"/>
          </w:tcPr>
          <w:p w14:paraId="40493739" w14:textId="7E9542C3" w:rsidR="00E470EE" w:rsidRPr="00234AE5" w:rsidRDefault="00E470EE">
            <w:pPr>
              <w:rPr>
                <w:rFonts w:ascii="宋体" w:eastAsia="宋体" w:hAnsi="宋体"/>
              </w:rPr>
            </w:pPr>
            <w:r w:rsidRPr="00234AE5">
              <w:rPr>
                <w:rFonts w:ascii="宋体" w:eastAsia="宋体" w:hAnsi="宋体" w:hint="eastAsia"/>
              </w:rPr>
              <w:t>情景</w:t>
            </w:r>
          </w:p>
        </w:tc>
        <w:tc>
          <w:tcPr>
            <w:tcW w:w="1417" w:type="dxa"/>
          </w:tcPr>
          <w:p w14:paraId="53D85D39" w14:textId="3F2F2E82" w:rsidR="00E470EE" w:rsidRPr="00234AE5" w:rsidRDefault="00E470EE">
            <w:pPr>
              <w:rPr>
                <w:rFonts w:ascii="宋体" w:eastAsia="宋体" w:hAnsi="宋体"/>
              </w:rPr>
            </w:pPr>
            <w:r w:rsidRPr="00234AE5">
              <w:rPr>
                <w:rFonts w:ascii="宋体" w:eastAsia="宋体" w:hAnsi="宋体" w:hint="eastAsia"/>
              </w:rPr>
              <w:t>问题</w:t>
            </w:r>
          </w:p>
        </w:tc>
        <w:tc>
          <w:tcPr>
            <w:tcW w:w="3686" w:type="dxa"/>
          </w:tcPr>
          <w:p w14:paraId="2E7D338B" w14:textId="1018169C" w:rsidR="00E470EE" w:rsidRPr="00234AE5" w:rsidRDefault="00E470EE">
            <w:pPr>
              <w:rPr>
                <w:rFonts w:ascii="宋体" w:eastAsia="宋体" w:hAnsi="宋体"/>
              </w:rPr>
            </w:pPr>
            <w:r w:rsidRPr="00234AE5">
              <w:rPr>
                <w:rFonts w:ascii="宋体" w:eastAsia="宋体" w:hAnsi="宋体" w:hint="eastAsia"/>
              </w:rPr>
              <w:t>核心素养</w:t>
            </w:r>
          </w:p>
        </w:tc>
        <w:tc>
          <w:tcPr>
            <w:tcW w:w="2205" w:type="dxa"/>
          </w:tcPr>
          <w:p w14:paraId="142F1B30" w14:textId="072808EF" w:rsidR="00E470EE" w:rsidRPr="00234AE5" w:rsidRDefault="00E470EE">
            <w:pPr>
              <w:rPr>
                <w:rFonts w:ascii="宋体" w:eastAsia="宋体" w:hAnsi="宋体"/>
              </w:rPr>
            </w:pPr>
            <w:r w:rsidRPr="00234AE5">
              <w:rPr>
                <w:rFonts w:ascii="宋体" w:eastAsia="宋体" w:hAnsi="宋体" w:hint="eastAsia"/>
              </w:rPr>
              <w:t>学科逻辑</w:t>
            </w:r>
          </w:p>
        </w:tc>
      </w:tr>
      <w:tr w:rsidR="0061519A" w:rsidRPr="00234AE5" w14:paraId="722927D0" w14:textId="77777777" w:rsidTr="00F65C45">
        <w:trPr>
          <w:trHeight w:val="2079"/>
        </w:trPr>
        <w:tc>
          <w:tcPr>
            <w:tcW w:w="988" w:type="dxa"/>
          </w:tcPr>
          <w:p w14:paraId="2C718F8F" w14:textId="0AB1FE85" w:rsidR="0061519A" w:rsidRPr="00234AE5" w:rsidRDefault="00BC373F" w:rsidP="00E470EE">
            <w:pPr>
              <w:widowControl/>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乡镇农贸市场</w:t>
            </w:r>
            <w:r w:rsidR="00F7083D">
              <w:rPr>
                <w:rFonts w:ascii="宋体" w:eastAsia="宋体" w:hAnsi="宋体" w:cs="宋体" w:hint="eastAsia"/>
                <w:color w:val="05073B"/>
                <w:kern w:val="0"/>
                <w:sz w:val="23"/>
                <w:szCs w:val="23"/>
              </w:rPr>
              <w:t>中的数据</w:t>
            </w:r>
          </w:p>
        </w:tc>
        <w:tc>
          <w:tcPr>
            <w:tcW w:w="1417" w:type="dxa"/>
          </w:tcPr>
          <w:p w14:paraId="1B9D1F84" w14:textId="4F70BAAB" w:rsidR="0061519A" w:rsidRPr="00234AE5" w:rsidRDefault="00144B11">
            <w:pPr>
              <w:rPr>
                <w:rFonts w:ascii="宋体" w:eastAsia="宋体" w:hAnsi="宋体"/>
              </w:rPr>
            </w:pPr>
            <w:r>
              <w:rPr>
                <w:rFonts w:ascii="宋体" w:eastAsia="宋体" w:hAnsi="宋体" w:cs="宋体" w:hint="eastAsia"/>
                <w:color w:val="05073B"/>
                <w:kern w:val="0"/>
                <w:sz w:val="23"/>
                <w:szCs w:val="23"/>
              </w:rPr>
              <w:t>收集整理数据，分析</w:t>
            </w:r>
            <w:r w:rsidRPr="00144B11">
              <w:rPr>
                <w:rFonts w:ascii="宋体" w:eastAsia="宋体" w:hAnsi="宋体" w:cs="宋体"/>
                <w:color w:val="05073B"/>
                <w:kern w:val="0"/>
                <w:sz w:val="23"/>
                <w:szCs w:val="23"/>
              </w:rPr>
              <w:t>数据在市场中</w:t>
            </w:r>
            <w:r>
              <w:rPr>
                <w:rFonts w:ascii="宋体" w:eastAsia="宋体" w:hAnsi="宋体" w:cs="宋体" w:hint="eastAsia"/>
                <w:color w:val="05073B"/>
                <w:kern w:val="0"/>
                <w:sz w:val="23"/>
                <w:szCs w:val="23"/>
              </w:rPr>
              <w:t>有哪些价值？利用数据预测市场需求</w:t>
            </w:r>
            <w:r w:rsidR="00BC373F" w:rsidRPr="00234AE5">
              <w:rPr>
                <w:rFonts w:ascii="宋体" w:eastAsia="宋体" w:hAnsi="宋体" w:hint="eastAsia"/>
                <w:color w:val="05073B"/>
                <w:sz w:val="23"/>
                <w:szCs w:val="23"/>
                <w:shd w:val="clear" w:color="auto" w:fill="FDFDFE"/>
              </w:rPr>
              <w:t>。</w:t>
            </w:r>
          </w:p>
        </w:tc>
        <w:tc>
          <w:tcPr>
            <w:tcW w:w="3686" w:type="dxa"/>
            <w:vMerge w:val="restart"/>
          </w:tcPr>
          <w:p w14:paraId="7AB24E23" w14:textId="77777777"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信息意识</w:t>
            </w:r>
            <w:r w:rsidRPr="00234AE5">
              <w:rPr>
                <w:rFonts w:ascii="宋体" w:eastAsia="宋体" w:hAnsi="宋体" w:cs="宋体"/>
                <w:color w:val="05073B"/>
                <w:kern w:val="0"/>
                <w:sz w:val="23"/>
                <w:szCs w:val="23"/>
              </w:rPr>
              <w:t>：这是指个体对信息的敏感度和对信息价值的判断力。具有强烈信息意识的人能够敏锐地感知信息，并对信息进行合理性的判断。</w:t>
            </w:r>
          </w:p>
          <w:p w14:paraId="256C9E5C" w14:textId="012879E2"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计算思维</w:t>
            </w:r>
            <w:r w:rsidRPr="00234AE5">
              <w:rPr>
                <w:rFonts w:ascii="宋体" w:eastAsia="宋体" w:hAnsi="宋体" w:cs="宋体"/>
                <w:color w:val="05073B"/>
                <w:kern w:val="0"/>
                <w:sz w:val="23"/>
                <w:szCs w:val="23"/>
              </w:rPr>
              <w:t>：计算思维运用计算机科学的基础概念进行问题求解、系统设计以及人类行为理解等涵盖计算机科学之广度的一系列思维活动。</w:t>
            </w:r>
          </w:p>
          <w:p w14:paraId="5303FCD2" w14:textId="77777777" w:rsidR="00234AE5"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数字化学习与创新</w:t>
            </w:r>
            <w:r w:rsidRPr="00234AE5">
              <w:rPr>
                <w:rFonts w:ascii="宋体" w:eastAsia="宋体" w:hAnsi="宋体" w:cs="宋体"/>
                <w:color w:val="05073B"/>
                <w:kern w:val="0"/>
                <w:sz w:val="23"/>
                <w:szCs w:val="23"/>
              </w:rPr>
              <w:t>：个体通过评估和选择常见的数字化资源和工具，有效地管理学习过程和学习资源，创造性地解决问题，从而完成学习任务的能力，形成创新作品的能力。</w:t>
            </w:r>
          </w:p>
          <w:p w14:paraId="75CED820" w14:textId="5BCFB8FB" w:rsidR="0061519A" w:rsidRPr="00234AE5" w:rsidRDefault="00234AE5"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信息社会责任</w:t>
            </w:r>
            <w:r w:rsidRPr="00234AE5">
              <w:rPr>
                <w:rFonts w:ascii="宋体" w:eastAsia="宋体" w:hAnsi="宋体" w:cs="宋体"/>
                <w:color w:val="05073B"/>
                <w:kern w:val="0"/>
                <w:sz w:val="23"/>
                <w:szCs w:val="23"/>
              </w:rPr>
              <w:t>：在新环境中，社会成员需要正确理解人与信息技术、信息社会的关系，遵守信息社会的规则和要求，推动信息社会的有序发展，并承担起信息社会成员的责任。</w:t>
            </w:r>
          </w:p>
        </w:tc>
        <w:tc>
          <w:tcPr>
            <w:tcW w:w="2205" w:type="dxa"/>
            <w:vMerge w:val="restart"/>
          </w:tcPr>
          <w:p w14:paraId="4EB9BD7D" w14:textId="474BD083" w:rsidR="0061519A" w:rsidRPr="00234AE5" w:rsidRDefault="0061519A" w:rsidP="002D782C">
            <w:pPr>
              <w:pStyle w:val="a4"/>
              <w:widowControl/>
              <w:numPr>
                <w:ilvl w:val="0"/>
                <w:numId w:val="9"/>
              </w:numPr>
              <w:shd w:val="clear" w:color="auto" w:fill="FDFDFE"/>
              <w:ind w:firstLineChars="0"/>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数据收集与整理</w:t>
            </w:r>
            <w:r w:rsidRPr="00234AE5">
              <w:rPr>
                <w:rFonts w:ascii="宋体" w:eastAsia="宋体" w:hAnsi="宋体" w:cs="宋体"/>
                <w:color w:val="05073B"/>
                <w:kern w:val="0"/>
                <w:sz w:val="23"/>
                <w:szCs w:val="23"/>
              </w:rPr>
              <w:t>：在所有情景中，首先需要学生进行数据收集与整理，理解数据的来源和质量对于分析的重要性。</w:t>
            </w:r>
          </w:p>
          <w:p w14:paraId="3F96B4D4" w14:textId="77777777" w:rsidR="002D782C" w:rsidRPr="00234AE5" w:rsidRDefault="002D782C" w:rsidP="002D782C">
            <w:pPr>
              <w:widowControl/>
              <w:numPr>
                <w:ilvl w:val="0"/>
                <w:numId w:val="9"/>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进制转换在数据处理中的应用</w:t>
            </w:r>
            <w:r w:rsidRPr="00234AE5">
              <w:rPr>
                <w:rFonts w:ascii="宋体" w:eastAsia="宋体" w:hAnsi="宋体" w:cs="宋体"/>
                <w:color w:val="05073B"/>
                <w:kern w:val="0"/>
                <w:sz w:val="23"/>
                <w:szCs w:val="23"/>
              </w:rPr>
              <w:t>：学生需要学习如何在数据处理和分析过程中运用进制转换，如数据压缩、加密和存储等。</w:t>
            </w:r>
          </w:p>
          <w:p w14:paraId="1B464747" w14:textId="2C945E4A" w:rsidR="0061519A" w:rsidRPr="00234AE5" w:rsidRDefault="0061519A" w:rsidP="002D782C">
            <w:pPr>
              <w:pStyle w:val="a4"/>
              <w:numPr>
                <w:ilvl w:val="0"/>
                <w:numId w:val="9"/>
              </w:numPr>
              <w:ind w:firstLineChars="0"/>
              <w:rPr>
                <w:rFonts w:ascii="宋体" w:eastAsia="宋体" w:hAnsi="宋体"/>
              </w:rPr>
            </w:pPr>
            <w:r w:rsidRPr="00234AE5">
              <w:rPr>
                <w:rStyle w:val="a5"/>
                <w:rFonts w:ascii="宋体" w:eastAsia="宋体" w:hAnsi="宋体" w:hint="eastAsia"/>
                <w:color w:val="05073B"/>
                <w:sz w:val="23"/>
                <w:szCs w:val="23"/>
                <w:shd w:val="clear" w:color="auto" w:fill="FDFDFE"/>
              </w:rPr>
              <w:t>数据应用与决策</w:t>
            </w:r>
            <w:r w:rsidRPr="00234AE5">
              <w:rPr>
                <w:rFonts w:ascii="宋体" w:eastAsia="宋体" w:hAnsi="宋体"/>
                <w:color w:val="05073B"/>
                <w:sz w:val="23"/>
                <w:szCs w:val="23"/>
                <w:shd w:val="clear" w:color="auto" w:fill="FDFDFE"/>
              </w:rPr>
              <w:t>：在理解了数据之后，学生需要运用这些数据为具体的决策或建议提供依据</w:t>
            </w:r>
          </w:p>
        </w:tc>
      </w:tr>
      <w:tr w:rsidR="0061519A" w:rsidRPr="00234AE5" w14:paraId="0010B1F7" w14:textId="77777777" w:rsidTr="00F65C45">
        <w:trPr>
          <w:trHeight w:val="2249"/>
        </w:trPr>
        <w:tc>
          <w:tcPr>
            <w:tcW w:w="988" w:type="dxa"/>
          </w:tcPr>
          <w:p w14:paraId="2FE9392B" w14:textId="1DE2BEA6" w:rsidR="0061519A" w:rsidRPr="00234AE5" w:rsidRDefault="00CD164D"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内存卡与u盘的</w:t>
            </w:r>
            <w:r w:rsidR="00C23E82" w:rsidRPr="00234AE5">
              <w:rPr>
                <w:rFonts w:ascii="宋体" w:eastAsia="宋体" w:hAnsi="宋体" w:cs="宋体" w:hint="eastAsia"/>
                <w:color w:val="05073B"/>
                <w:kern w:val="0"/>
                <w:sz w:val="23"/>
                <w:szCs w:val="23"/>
              </w:rPr>
              <w:t>容量</w:t>
            </w:r>
            <w:r w:rsidRPr="00234AE5">
              <w:rPr>
                <w:rFonts w:ascii="宋体" w:eastAsia="宋体" w:hAnsi="宋体" w:cs="宋体" w:hint="eastAsia"/>
                <w:color w:val="05073B"/>
                <w:kern w:val="0"/>
                <w:sz w:val="23"/>
                <w:szCs w:val="23"/>
              </w:rPr>
              <w:t>之谜</w:t>
            </w:r>
          </w:p>
        </w:tc>
        <w:tc>
          <w:tcPr>
            <w:tcW w:w="1417" w:type="dxa"/>
          </w:tcPr>
          <w:p w14:paraId="4513E539" w14:textId="16B5657F" w:rsidR="002D782C" w:rsidRPr="00234AE5" w:rsidRDefault="00144B11" w:rsidP="002D782C">
            <w:pPr>
              <w:widowControl/>
              <w:shd w:val="clear" w:color="auto" w:fill="FDFDFE"/>
              <w:spacing w:before="9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如何计算U盘实际大小和进制转换方法</w:t>
            </w:r>
            <w:r w:rsidR="002D782C" w:rsidRPr="00234AE5">
              <w:rPr>
                <w:rFonts w:ascii="宋体" w:eastAsia="宋体" w:hAnsi="宋体" w:cs="宋体"/>
                <w:color w:val="05073B"/>
                <w:kern w:val="0"/>
                <w:sz w:val="23"/>
                <w:szCs w:val="23"/>
              </w:rPr>
              <w:t>？</w:t>
            </w:r>
          </w:p>
          <w:p w14:paraId="214301F6" w14:textId="48AD8D56" w:rsidR="0061519A" w:rsidRPr="00234AE5" w:rsidRDefault="0061519A">
            <w:pPr>
              <w:rPr>
                <w:rFonts w:ascii="宋体" w:eastAsia="宋体" w:hAnsi="宋体"/>
              </w:rPr>
            </w:pPr>
          </w:p>
        </w:tc>
        <w:tc>
          <w:tcPr>
            <w:tcW w:w="3686" w:type="dxa"/>
            <w:vMerge/>
          </w:tcPr>
          <w:p w14:paraId="22AEFDF4" w14:textId="5E310B09" w:rsidR="0061519A" w:rsidRPr="00234AE5" w:rsidRDefault="0061519A" w:rsidP="0061519A">
            <w:pPr>
              <w:pStyle w:val="a4"/>
              <w:numPr>
                <w:ilvl w:val="0"/>
                <w:numId w:val="9"/>
              </w:numPr>
              <w:ind w:firstLine="420"/>
              <w:rPr>
                <w:rFonts w:ascii="宋体" w:eastAsia="宋体" w:hAnsi="宋体"/>
              </w:rPr>
            </w:pPr>
          </w:p>
        </w:tc>
        <w:tc>
          <w:tcPr>
            <w:tcW w:w="2205" w:type="dxa"/>
            <w:vMerge/>
          </w:tcPr>
          <w:p w14:paraId="2E514D56" w14:textId="033E7770" w:rsidR="0061519A" w:rsidRPr="00234AE5" w:rsidRDefault="0061519A" w:rsidP="0061519A">
            <w:pPr>
              <w:pStyle w:val="a4"/>
              <w:numPr>
                <w:ilvl w:val="0"/>
                <w:numId w:val="9"/>
              </w:numPr>
              <w:ind w:firstLine="420"/>
              <w:rPr>
                <w:rFonts w:ascii="宋体" w:eastAsia="宋体" w:hAnsi="宋体"/>
              </w:rPr>
            </w:pPr>
          </w:p>
        </w:tc>
      </w:tr>
      <w:tr w:rsidR="0061519A" w:rsidRPr="00234AE5" w14:paraId="21E8DAB2" w14:textId="77777777" w:rsidTr="00F65C45">
        <w:tc>
          <w:tcPr>
            <w:tcW w:w="988" w:type="dxa"/>
          </w:tcPr>
          <w:p w14:paraId="1B87FC6B" w14:textId="1040D098" w:rsidR="0061519A" w:rsidRPr="00BC373F" w:rsidRDefault="00BC373F"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color w:val="05073B"/>
                <w:kern w:val="0"/>
                <w:sz w:val="23"/>
                <w:szCs w:val="23"/>
              </w:rPr>
              <w:t>农田数据</w:t>
            </w:r>
            <w:r w:rsidR="00F7083D">
              <w:rPr>
                <w:rFonts w:ascii="宋体" w:eastAsia="宋体" w:hAnsi="宋体" w:cs="宋体" w:hint="eastAsia"/>
                <w:color w:val="05073B"/>
                <w:kern w:val="0"/>
                <w:sz w:val="23"/>
                <w:szCs w:val="23"/>
              </w:rPr>
              <w:t>的助力</w:t>
            </w:r>
          </w:p>
        </w:tc>
        <w:tc>
          <w:tcPr>
            <w:tcW w:w="1417" w:type="dxa"/>
          </w:tcPr>
          <w:p w14:paraId="4AEB4460" w14:textId="219B0446" w:rsidR="0061519A" w:rsidRPr="00234AE5" w:rsidRDefault="00144B11">
            <w:pPr>
              <w:rPr>
                <w:rFonts w:ascii="宋体" w:eastAsia="宋体" w:hAnsi="宋体"/>
              </w:rPr>
            </w:pPr>
            <w:r w:rsidRPr="00144B11">
              <w:rPr>
                <w:rFonts w:ascii="宋体" w:eastAsia="宋体" w:hAnsi="宋体" w:cs="宋体"/>
                <w:color w:val="05073B"/>
                <w:kern w:val="0"/>
                <w:sz w:val="23"/>
                <w:szCs w:val="23"/>
              </w:rPr>
              <w:t>农田中有哪些数据？</w:t>
            </w:r>
            <w:r w:rsidR="00BC373F" w:rsidRPr="00234AE5">
              <w:rPr>
                <w:rFonts w:ascii="宋体" w:eastAsia="宋体" w:hAnsi="宋体"/>
                <w:color w:val="05073B"/>
                <w:sz w:val="23"/>
                <w:szCs w:val="23"/>
                <w:shd w:val="clear" w:color="auto" w:fill="FDFDFE"/>
              </w:rPr>
              <w:t>如何有效收集、整理和分析农田数据</w:t>
            </w:r>
            <w:r w:rsidR="00F7083D">
              <w:rPr>
                <w:rFonts w:ascii="宋体" w:eastAsia="宋体" w:hAnsi="宋体" w:hint="eastAsia"/>
                <w:color w:val="05073B"/>
                <w:sz w:val="23"/>
                <w:szCs w:val="23"/>
                <w:shd w:val="clear" w:color="auto" w:fill="FDFDFE"/>
              </w:rPr>
              <w:t>，</w:t>
            </w:r>
            <w:r w:rsidR="00B63E49">
              <w:rPr>
                <w:rFonts w:ascii="宋体" w:eastAsia="宋体" w:hAnsi="宋体" w:cs="宋体" w:hint="eastAsia"/>
                <w:color w:val="05073B"/>
                <w:kern w:val="0"/>
                <w:sz w:val="23"/>
                <w:szCs w:val="23"/>
              </w:rPr>
              <w:t>大</w:t>
            </w:r>
            <w:r w:rsidRPr="00144B11">
              <w:rPr>
                <w:rFonts w:ascii="宋体" w:eastAsia="宋体" w:hAnsi="宋体" w:cs="宋体"/>
                <w:color w:val="05073B"/>
                <w:kern w:val="0"/>
                <w:sz w:val="23"/>
                <w:szCs w:val="23"/>
              </w:rPr>
              <w:t>数据如何助力农业生产</w:t>
            </w:r>
            <w:r w:rsidR="00F7083D">
              <w:rPr>
                <w:rFonts w:ascii="宋体" w:eastAsia="宋体" w:hAnsi="宋体" w:hint="eastAsia"/>
                <w:color w:val="05073B"/>
                <w:sz w:val="23"/>
                <w:szCs w:val="23"/>
                <w:shd w:val="clear" w:color="auto" w:fill="FDFDFE"/>
              </w:rPr>
              <w:t>。</w:t>
            </w:r>
          </w:p>
        </w:tc>
        <w:tc>
          <w:tcPr>
            <w:tcW w:w="3686" w:type="dxa"/>
            <w:vMerge/>
          </w:tcPr>
          <w:p w14:paraId="3EAB047F" w14:textId="3EEE4E81" w:rsidR="0061519A" w:rsidRPr="00234AE5" w:rsidRDefault="0061519A" w:rsidP="0061519A">
            <w:pPr>
              <w:pStyle w:val="a4"/>
              <w:numPr>
                <w:ilvl w:val="0"/>
                <w:numId w:val="9"/>
              </w:numPr>
              <w:ind w:firstLineChars="0"/>
              <w:rPr>
                <w:rFonts w:ascii="宋体" w:eastAsia="宋体" w:hAnsi="宋体"/>
              </w:rPr>
            </w:pPr>
          </w:p>
        </w:tc>
        <w:tc>
          <w:tcPr>
            <w:tcW w:w="2205" w:type="dxa"/>
            <w:vMerge/>
          </w:tcPr>
          <w:p w14:paraId="41D84C03" w14:textId="6269E2A9" w:rsidR="0061519A" w:rsidRPr="00234AE5" w:rsidRDefault="0061519A" w:rsidP="0061519A">
            <w:pPr>
              <w:pStyle w:val="a4"/>
              <w:numPr>
                <w:ilvl w:val="0"/>
                <w:numId w:val="9"/>
              </w:numPr>
              <w:ind w:firstLineChars="0"/>
              <w:rPr>
                <w:rFonts w:ascii="宋体" w:eastAsia="宋体" w:hAnsi="宋体"/>
              </w:rPr>
            </w:pPr>
          </w:p>
        </w:tc>
      </w:tr>
    </w:tbl>
    <w:p w14:paraId="5F4FB1CC" w14:textId="36F7C5BC" w:rsidR="00C56813" w:rsidRPr="00144B11" w:rsidRDefault="00E470EE">
      <w:pPr>
        <w:rPr>
          <w:rFonts w:ascii="宋体" w:eastAsia="宋体" w:hAnsi="宋体"/>
          <w:b/>
          <w:bCs/>
        </w:rPr>
      </w:pPr>
      <w:r w:rsidRPr="00144B11">
        <w:rPr>
          <w:rFonts w:ascii="宋体" w:eastAsia="宋体" w:hAnsi="宋体" w:hint="eastAsia"/>
          <w:b/>
          <w:bCs/>
        </w:rPr>
        <w:t>需求分析：</w:t>
      </w:r>
    </w:p>
    <w:p w14:paraId="7E1E7FEE" w14:textId="2FF4627A" w:rsidR="00E470EE" w:rsidRPr="00234AE5"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学情分析</w:t>
      </w:r>
      <w:r w:rsidRPr="00234AE5">
        <w:rPr>
          <w:rFonts w:ascii="宋体" w:eastAsia="宋体" w:hAnsi="宋体" w:cs="宋体"/>
          <w:color w:val="05073B"/>
          <w:kern w:val="0"/>
          <w:sz w:val="23"/>
          <w:szCs w:val="23"/>
        </w:rPr>
        <w:t>：</w:t>
      </w:r>
      <w:r w:rsidR="00712B85">
        <w:rPr>
          <w:rFonts w:ascii="宋体" w:eastAsia="宋体" w:hAnsi="宋体" w:cs="宋体" w:hint="eastAsia"/>
          <w:color w:val="05073B"/>
          <w:kern w:val="0"/>
          <w:sz w:val="23"/>
          <w:szCs w:val="23"/>
        </w:rPr>
        <w:t>学生</w:t>
      </w:r>
      <w:r w:rsidR="00712B85" w:rsidRPr="00712B85">
        <w:rPr>
          <w:rFonts w:ascii="宋体" w:eastAsia="宋体" w:hAnsi="宋体" w:cs="宋体" w:hint="eastAsia"/>
          <w:color w:val="05073B"/>
          <w:kern w:val="0"/>
          <w:sz w:val="23"/>
          <w:szCs w:val="23"/>
        </w:rPr>
        <w:t>大多数可能已经具备基本的计算机操作技能，</w:t>
      </w:r>
      <w:r w:rsidR="00712B85" w:rsidRPr="00234AE5">
        <w:rPr>
          <w:rFonts w:ascii="宋体" w:eastAsia="宋体" w:hAnsi="宋体" w:cs="宋体"/>
          <w:color w:val="05073B"/>
          <w:kern w:val="0"/>
          <w:sz w:val="23"/>
          <w:szCs w:val="23"/>
        </w:rPr>
        <w:t>已经初步掌握了数据与信息的基本概念，但对于如何在真实情境中应用这些概念还需要进一步的学习和实践</w:t>
      </w:r>
      <w:r w:rsidR="00712B85">
        <w:rPr>
          <w:rFonts w:ascii="宋体" w:eastAsia="宋体" w:hAnsi="宋体" w:cs="宋体" w:hint="eastAsia"/>
          <w:color w:val="05073B"/>
          <w:kern w:val="0"/>
          <w:sz w:val="23"/>
          <w:szCs w:val="23"/>
        </w:rPr>
        <w:t>，</w:t>
      </w:r>
      <w:r w:rsidR="00712B85" w:rsidRPr="00712B85">
        <w:rPr>
          <w:rFonts w:ascii="宋体" w:eastAsia="宋体" w:hAnsi="宋体" w:cs="宋体" w:hint="eastAsia"/>
          <w:color w:val="05073B"/>
          <w:kern w:val="0"/>
          <w:sz w:val="23"/>
          <w:szCs w:val="23"/>
        </w:rPr>
        <w:t>在数据与信息方面的专业知识相对薄弱。考虑到乡镇地区的实际情况，部分学生可能对农贸市场等日常生活场景较为熟悉，这可以为我们的教学提供实际背景。</w:t>
      </w:r>
    </w:p>
    <w:p w14:paraId="5FDC7BC0" w14:textId="77777777" w:rsidR="00712B85" w:rsidRPr="00712B85" w:rsidRDefault="00E470EE" w:rsidP="00712B85">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课标要求分析</w:t>
      </w:r>
      <w:r w:rsidRPr="00234AE5">
        <w:rPr>
          <w:rFonts w:ascii="宋体" w:eastAsia="宋体" w:hAnsi="宋体" w:cs="宋体"/>
          <w:color w:val="05073B"/>
          <w:kern w:val="0"/>
          <w:sz w:val="23"/>
          <w:szCs w:val="23"/>
        </w:rPr>
        <w:t>：课标要求学生能够理解和应用数据与信息的基本知识，通过实践活动培养学生的分析和解决问题的能力</w:t>
      </w:r>
      <w:r w:rsidR="00712B85">
        <w:rPr>
          <w:rFonts w:ascii="宋体" w:eastAsia="宋体" w:hAnsi="宋体" w:cs="宋体" w:hint="eastAsia"/>
          <w:color w:val="05073B"/>
          <w:kern w:val="0"/>
          <w:sz w:val="23"/>
          <w:szCs w:val="23"/>
        </w:rPr>
        <w:t>，</w:t>
      </w:r>
      <w:r w:rsidR="00712B85" w:rsidRPr="00712B85">
        <w:rPr>
          <w:rFonts w:ascii="宋体" w:eastAsia="宋体" w:hAnsi="宋体" w:cs="宋体" w:hint="eastAsia"/>
          <w:color w:val="05073B"/>
          <w:kern w:val="0"/>
          <w:sz w:val="23"/>
          <w:szCs w:val="23"/>
        </w:rPr>
        <w:t>结合普通高中课程标准，对于信息技术必修一课程，主要要求学生掌握以下内容：</w:t>
      </w:r>
    </w:p>
    <w:p w14:paraId="28845975" w14:textId="2F280C42" w:rsidR="00712B85" w:rsidRPr="00712B85" w:rsidRDefault="00712B85" w:rsidP="00712B85">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数据</w:t>
      </w:r>
      <w:r w:rsidR="008B1A83">
        <w:rPr>
          <w:rFonts w:ascii="宋体" w:eastAsia="宋体" w:hAnsi="宋体" w:cs="宋体" w:hint="eastAsia"/>
          <w:color w:val="05073B"/>
          <w:kern w:val="0"/>
          <w:sz w:val="23"/>
          <w:szCs w:val="23"/>
        </w:rPr>
        <w:t>、大数据</w:t>
      </w:r>
      <w:r w:rsidRPr="00712B85">
        <w:rPr>
          <w:rFonts w:ascii="宋体" w:eastAsia="宋体" w:hAnsi="宋体" w:cs="宋体" w:hint="eastAsia"/>
          <w:color w:val="05073B"/>
          <w:kern w:val="0"/>
          <w:sz w:val="23"/>
          <w:szCs w:val="23"/>
        </w:rPr>
        <w:t>与信息的基本概念</w:t>
      </w:r>
    </w:p>
    <w:p w14:paraId="5F46B694" w14:textId="7BBF3804" w:rsidR="00712B85" w:rsidRPr="00712B85" w:rsidRDefault="00712B85" w:rsidP="00005253">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数据处理的基本方法</w:t>
      </w:r>
    </w:p>
    <w:p w14:paraId="731EBB01" w14:textId="4929116C" w:rsidR="00E470EE" w:rsidRPr="00712B85" w:rsidRDefault="00712B85" w:rsidP="00712B85">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信息社会责任与道德伦理</w:t>
      </w:r>
    </w:p>
    <w:p w14:paraId="7CF904C7" w14:textId="62592D23" w:rsidR="00E470EE"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教学内容分析</w:t>
      </w:r>
      <w:r w:rsidRPr="00234AE5">
        <w:rPr>
          <w:rFonts w:ascii="宋体" w:eastAsia="宋体" w:hAnsi="宋体" w:cs="宋体"/>
          <w:color w:val="05073B"/>
          <w:kern w:val="0"/>
          <w:sz w:val="23"/>
          <w:szCs w:val="23"/>
        </w:rPr>
        <w:t>：本设计基于教材和课标要求，结合乡镇的实际情境，设计了三个实践活动，帮助学生更好地理解和应用数据与信息。</w:t>
      </w:r>
    </w:p>
    <w:p w14:paraId="64C60949" w14:textId="0E3C8169" w:rsidR="00F7083D" w:rsidRPr="00F7083D"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F7083D">
        <w:rPr>
          <w:rFonts w:ascii="宋体" w:eastAsia="宋体" w:hAnsi="宋体" w:cs="宋体" w:hint="eastAsia"/>
          <w:color w:val="05073B"/>
          <w:kern w:val="0"/>
          <w:sz w:val="23"/>
          <w:szCs w:val="23"/>
        </w:rPr>
        <w:t>数据与信息基本概念：解释数据与信息的定义、关系和重要性。</w:t>
      </w:r>
    </w:p>
    <w:p w14:paraId="328E4A8A" w14:textId="7A4E1EFC" w:rsidR="00F7083D" w:rsidRPr="00F7083D"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F7083D">
        <w:rPr>
          <w:rFonts w:ascii="宋体" w:eastAsia="宋体" w:hAnsi="宋体" w:cs="宋体" w:hint="eastAsia"/>
          <w:color w:val="05073B"/>
          <w:kern w:val="0"/>
          <w:sz w:val="23"/>
          <w:szCs w:val="23"/>
        </w:rPr>
        <w:t>数据处理基本方法：介绍数据收集、整理、分析</w:t>
      </w:r>
      <w:r>
        <w:rPr>
          <w:rFonts w:ascii="宋体" w:eastAsia="宋体" w:hAnsi="宋体" w:cs="宋体" w:hint="eastAsia"/>
          <w:color w:val="05073B"/>
          <w:kern w:val="0"/>
          <w:sz w:val="23"/>
          <w:szCs w:val="23"/>
        </w:rPr>
        <w:t>、存储</w:t>
      </w:r>
      <w:r w:rsidRPr="00F7083D">
        <w:rPr>
          <w:rFonts w:ascii="宋体" w:eastAsia="宋体" w:hAnsi="宋体" w:cs="宋体" w:hint="eastAsia"/>
          <w:color w:val="05073B"/>
          <w:kern w:val="0"/>
          <w:sz w:val="23"/>
          <w:szCs w:val="23"/>
        </w:rPr>
        <w:t>和呈现的基本方法，并结合农贸市场案例进行实践。</w:t>
      </w:r>
    </w:p>
    <w:p w14:paraId="081850D0" w14:textId="0EC4FFC3" w:rsidR="00F7083D" w:rsidRPr="00F7083D" w:rsidRDefault="00F7083D" w:rsidP="00F7083D">
      <w:pPr>
        <w:widowControl/>
        <w:shd w:val="clear" w:color="auto" w:fill="FDFDFE"/>
        <w:ind w:leftChars="514" w:left="1079"/>
        <w:jc w:val="left"/>
        <w:rPr>
          <w:rFonts w:ascii="宋体" w:eastAsia="宋体" w:hAnsi="宋体" w:cs="宋体"/>
          <w:color w:val="05073B"/>
          <w:kern w:val="0"/>
          <w:sz w:val="23"/>
          <w:szCs w:val="23"/>
        </w:rPr>
      </w:pPr>
      <w:r>
        <w:rPr>
          <w:rFonts w:ascii="宋体" w:eastAsia="宋体" w:hAnsi="宋体" w:cs="宋体"/>
          <w:color w:val="05073B"/>
          <w:kern w:val="0"/>
          <w:sz w:val="23"/>
          <w:szCs w:val="23"/>
        </w:rPr>
        <w:t xml:space="preserve">3. </w:t>
      </w:r>
      <w:r w:rsidRPr="00F7083D">
        <w:rPr>
          <w:rFonts w:ascii="宋体" w:eastAsia="宋体" w:hAnsi="宋体" w:cs="宋体" w:hint="eastAsia"/>
          <w:color w:val="05073B"/>
          <w:kern w:val="0"/>
          <w:sz w:val="23"/>
          <w:szCs w:val="23"/>
        </w:rPr>
        <w:t>信息社会责任与道德伦理：通过讨论和实践，培养学生正确、合理使用信息技术的意识，了解信息社会中的责任与道德问题。</w:t>
      </w:r>
    </w:p>
    <w:p w14:paraId="4C20862D" w14:textId="77777777" w:rsidR="00005253" w:rsidRDefault="00E470EE" w:rsidP="008F3249">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教学目标</w:t>
      </w:r>
      <w:r w:rsidRPr="00234AE5">
        <w:rPr>
          <w:rFonts w:ascii="宋体" w:eastAsia="宋体" w:hAnsi="宋体" w:cs="宋体"/>
          <w:color w:val="05073B"/>
          <w:kern w:val="0"/>
          <w:sz w:val="23"/>
          <w:szCs w:val="23"/>
        </w:rPr>
        <w:t>：</w:t>
      </w:r>
    </w:p>
    <w:p w14:paraId="62BF34F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lastRenderedPageBreak/>
        <w:t>学生能够明确理解数据与信息的基本概念，认识到其在日常生活中的应用。</w:t>
      </w:r>
    </w:p>
    <w:p w14:paraId="5C605D0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t>学生掌握基本的数据处理方法，能够独立完成一项简单的数据处理任务。</w:t>
      </w:r>
    </w:p>
    <w:p w14:paraId="77DE635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t>学生形成正确的信息社会责任感，了解并遵守信息道德伦理。</w:t>
      </w:r>
    </w:p>
    <w:p w14:paraId="2BA11B04" w14:textId="122A2832" w:rsidR="00F7083D" w:rsidRPr="00F7083D" w:rsidRDefault="00F7083D" w:rsidP="00F7083D">
      <w:pPr>
        <w:widowControl/>
        <w:shd w:val="clear" w:color="auto" w:fill="FDFDFE"/>
        <w:ind w:left="720"/>
        <w:jc w:val="left"/>
        <w:rPr>
          <w:rFonts w:ascii="宋体" w:eastAsia="宋体" w:hAnsi="宋体" w:cs="宋体"/>
          <w:color w:val="05073B"/>
          <w:kern w:val="0"/>
          <w:sz w:val="23"/>
          <w:szCs w:val="23"/>
        </w:rPr>
      </w:pPr>
      <w:r w:rsidRPr="00234AE5">
        <w:rPr>
          <w:rFonts w:ascii="宋体" w:eastAsia="宋体" w:hAnsi="宋体" w:cs="宋体"/>
          <w:color w:val="05073B"/>
          <w:kern w:val="0"/>
          <w:sz w:val="23"/>
          <w:szCs w:val="23"/>
        </w:rPr>
        <w:t>通过本设计，希望能够提高学生的信息素养，培养他们的计算思维和合作能力，同时使他们更加了解和关心乡镇的发展。</w:t>
      </w:r>
    </w:p>
    <w:p w14:paraId="597C4699" w14:textId="77777777" w:rsidR="001E7198" w:rsidRPr="00D225E3" w:rsidRDefault="001E7198" w:rsidP="001E7198">
      <w:pPr>
        <w:widowControl/>
        <w:shd w:val="clear" w:color="auto" w:fill="FDFDFE"/>
        <w:jc w:val="left"/>
        <w:rPr>
          <w:rFonts w:ascii="宋体" w:eastAsia="宋体" w:hAnsi="宋体" w:cs="宋体"/>
          <w:b/>
          <w:bCs/>
          <w:color w:val="05073B"/>
          <w:kern w:val="0"/>
          <w:sz w:val="23"/>
          <w:szCs w:val="23"/>
        </w:rPr>
      </w:pPr>
      <w:r w:rsidRPr="00D225E3">
        <w:rPr>
          <w:rFonts w:ascii="宋体" w:eastAsia="宋体" w:hAnsi="宋体" w:cs="宋体" w:hint="eastAsia"/>
          <w:b/>
          <w:bCs/>
          <w:color w:val="05073B"/>
          <w:kern w:val="0"/>
          <w:sz w:val="23"/>
          <w:szCs w:val="23"/>
        </w:rPr>
        <w:t>教学情景设计</w:t>
      </w:r>
      <w:r>
        <w:rPr>
          <w:rFonts w:ascii="宋体" w:eastAsia="宋体" w:hAnsi="宋体" w:cs="宋体" w:hint="eastAsia"/>
          <w:b/>
          <w:bCs/>
          <w:color w:val="05073B"/>
          <w:kern w:val="0"/>
          <w:sz w:val="23"/>
          <w:szCs w:val="23"/>
        </w:rPr>
        <w:t>（教学内容案例使用顺序）</w:t>
      </w:r>
      <w:r w:rsidRPr="00D225E3">
        <w:rPr>
          <w:rFonts w:ascii="宋体" w:eastAsia="宋体" w:hAnsi="宋体" w:cs="宋体" w:hint="eastAsia"/>
          <w:b/>
          <w:bCs/>
          <w:color w:val="05073B"/>
          <w:kern w:val="0"/>
          <w:sz w:val="23"/>
          <w:szCs w:val="23"/>
        </w:rPr>
        <w:t>：</w:t>
      </w:r>
    </w:p>
    <w:p w14:paraId="20A79E9A" w14:textId="01DBEDF0" w:rsidR="001E7198" w:rsidRPr="001E7198" w:rsidRDefault="001E7198" w:rsidP="00144B11">
      <w:pPr>
        <w:widowControl/>
        <w:shd w:val="clear" w:color="auto" w:fill="FDFDFE"/>
        <w:jc w:val="left"/>
        <w:rPr>
          <w:rFonts w:ascii="宋体" w:eastAsia="宋体" w:hAnsi="宋体" w:cs="宋体" w:hint="eastAsia"/>
          <w:color w:val="05073B"/>
          <w:kern w:val="0"/>
          <w:sz w:val="23"/>
          <w:szCs w:val="23"/>
        </w:rPr>
      </w:pPr>
      <w:r>
        <w:rPr>
          <w:rFonts w:ascii="宋体" w:eastAsia="宋体" w:hAnsi="宋体" w:cs="宋体"/>
          <w:color w:val="05073B"/>
          <w:kern w:val="0"/>
          <w:sz w:val="23"/>
          <w:szCs w:val="23"/>
        </w:rPr>
        <w:tab/>
      </w:r>
      <w:r w:rsidRPr="00D225E3">
        <w:rPr>
          <w:rFonts w:ascii="宋体" w:eastAsia="宋体" w:hAnsi="宋体" w:cs="宋体" w:hint="eastAsia"/>
          <w:color w:val="05073B"/>
          <w:kern w:val="0"/>
          <w:sz w:val="23"/>
          <w:szCs w:val="23"/>
        </w:rPr>
        <w:t>小明</w:t>
      </w:r>
      <w:r>
        <w:rPr>
          <w:rFonts w:ascii="宋体" w:eastAsia="宋体" w:hAnsi="宋体" w:cs="宋体" w:hint="eastAsia"/>
          <w:color w:val="05073B"/>
          <w:kern w:val="0"/>
          <w:sz w:val="23"/>
          <w:szCs w:val="23"/>
        </w:rPr>
        <w:t>生活在乡镇里，</w:t>
      </w:r>
      <w:r w:rsidRPr="00D225E3">
        <w:rPr>
          <w:rFonts w:ascii="宋体" w:eastAsia="宋体" w:hAnsi="宋体" w:cs="宋体" w:hint="eastAsia"/>
          <w:color w:val="05073B"/>
          <w:kern w:val="0"/>
          <w:sz w:val="23"/>
          <w:szCs w:val="23"/>
        </w:rPr>
        <w:t>家里在农贸市场开了一个小摊位</w:t>
      </w:r>
      <w:r>
        <w:rPr>
          <w:rFonts w:ascii="宋体" w:eastAsia="宋体" w:hAnsi="宋体" w:cs="宋体" w:hint="eastAsia"/>
          <w:color w:val="05073B"/>
          <w:kern w:val="0"/>
          <w:sz w:val="23"/>
          <w:szCs w:val="23"/>
        </w:rPr>
        <w:t>，于是在学习了信息技术课程之后想利用所学的知识为家里做一些事情。由于家里的农产品积压很多，一次性无法全部出售，于是小明想收集市场数据，分析出每天</w:t>
      </w:r>
      <w:r w:rsidRPr="00D225E3">
        <w:rPr>
          <w:rFonts w:ascii="宋体" w:eastAsia="宋体" w:hAnsi="宋体" w:cs="宋体" w:hint="eastAsia"/>
          <w:color w:val="05073B"/>
          <w:kern w:val="0"/>
          <w:sz w:val="23"/>
          <w:szCs w:val="23"/>
        </w:rPr>
        <w:t>哪种商品更适合出摊</w:t>
      </w:r>
      <w:r>
        <w:rPr>
          <w:rFonts w:ascii="宋体" w:eastAsia="宋体" w:hAnsi="宋体" w:cs="宋体" w:hint="eastAsia"/>
          <w:color w:val="05073B"/>
          <w:kern w:val="0"/>
          <w:sz w:val="23"/>
          <w:szCs w:val="23"/>
        </w:rPr>
        <w:t>，以便于高效的出售掉家里的作物。</w:t>
      </w:r>
      <w:r w:rsidRPr="00B63E49">
        <w:rPr>
          <w:rFonts w:ascii="宋体" w:eastAsia="宋体" w:hAnsi="宋体" w:cs="宋体" w:hint="eastAsia"/>
          <w:color w:val="FF0000"/>
          <w:kern w:val="0"/>
          <w:sz w:val="23"/>
          <w:szCs w:val="23"/>
        </w:rPr>
        <w:t>（引出并使用案例1）</w:t>
      </w:r>
      <w:r>
        <w:rPr>
          <w:rFonts w:ascii="宋体" w:eastAsia="宋体" w:hAnsi="宋体" w:cs="宋体" w:hint="eastAsia"/>
          <w:color w:val="05073B"/>
          <w:kern w:val="0"/>
          <w:sz w:val="23"/>
          <w:szCs w:val="23"/>
        </w:rPr>
        <w:t>在收集数据时为了尽可能获得多的数据，所以小明决定先把收集到的数据存在u盘中，等到数据足够多的时候再进行分析，可是</w:t>
      </w:r>
      <w:r w:rsidRPr="00D225E3">
        <w:rPr>
          <w:rFonts w:ascii="宋体" w:eastAsia="宋体" w:hAnsi="宋体" w:cs="宋体" w:hint="eastAsia"/>
          <w:color w:val="05073B"/>
          <w:kern w:val="0"/>
          <w:sz w:val="23"/>
          <w:szCs w:val="23"/>
        </w:rPr>
        <w:t>却发现</w:t>
      </w:r>
      <w:r>
        <w:rPr>
          <w:rFonts w:ascii="宋体" w:eastAsia="宋体" w:hAnsi="宋体" w:cs="宋体" w:hint="eastAsia"/>
          <w:color w:val="05073B"/>
          <w:kern w:val="0"/>
          <w:sz w:val="23"/>
          <w:szCs w:val="23"/>
        </w:rPr>
        <w:t>买到的</w:t>
      </w:r>
      <w:r w:rsidRPr="00D225E3">
        <w:rPr>
          <w:rFonts w:ascii="宋体" w:eastAsia="宋体" w:hAnsi="宋体" w:cs="宋体"/>
          <w:color w:val="05073B"/>
          <w:kern w:val="0"/>
          <w:sz w:val="23"/>
          <w:szCs w:val="23"/>
        </w:rPr>
        <w:t>u盘实际大小与标注不符</w:t>
      </w:r>
      <w:r>
        <w:rPr>
          <w:rFonts w:ascii="宋体" w:eastAsia="宋体" w:hAnsi="宋体" w:cs="宋体" w:hint="eastAsia"/>
          <w:color w:val="05073B"/>
          <w:kern w:val="0"/>
          <w:sz w:val="23"/>
          <w:szCs w:val="23"/>
        </w:rPr>
        <w:t>，</w:t>
      </w:r>
      <w:r w:rsidRPr="00D225E3">
        <w:rPr>
          <w:rFonts w:ascii="宋体" w:eastAsia="宋体" w:hAnsi="宋体" w:cs="宋体" w:hint="eastAsia"/>
          <w:color w:val="05073B"/>
          <w:kern w:val="0"/>
          <w:sz w:val="23"/>
          <w:szCs w:val="23"/>
        </w:rPr>
        <w:t>这是怎么回事呢？</w:t>
      </w:r>
      <w:r w:rsidRPr="00B63E49">
        <w:rPr>
          <w:rFonts w:ascii="宋体" w:eastAsia="宋体" w:hAnsi="宋体" w:cs="宋体" w:hint="eastAsia"/>
          <w:color w:val="FF0000"/>
          <w:kern w:val="0"/>
          <w:sz w:val="23"/>
          <w:szCs w:val="23"/>
        </w:rPr>
        <w:t>（</w:t>
      </w:r>
      <w:r>
        <w:rPr>
          <w:rFonts w:ascii="宋体" w:eastAsia="宋体" w:hAnsi="宋体" w:cs="宋体" w:hint="eastAsia"/>
          <w:color w:val="FF0000"/>
          <w:kern w:val="0"/>
          <w:sz w:val="23"/>
          <w:szCs w:val="23"/>
        </w:rPr>
        <w:t>引出并</w:t>
      </w:r>
      <w:r w:rsidRPr="00B63E49">
        <w:rPr>
          <w:rFonts w:ascii="宋体" w:eastAsia="宋体" w:hAnsi="宋体" w:cs="宋体" w:hint="eastAsia"/>
          <w:color w:val="FF0000"/>
          <w:kern w:val="0"/>
          <w:sz w:val="23"/>
          <w:szCs w:val="23"/>
        </w:rPr>
        <w:t>使用案例2）</w:t>
      </w:r>
      <w:r w:rsidRPr="00B63E49">
        <w:rPr>
          <w:rFonts w:ascii="宋体" w:eastAsia="宋体" w:hAnsi="宋体" w:cs="宋体" w:hint="eastAsia"/>
          <w:kern w:val="0"/>
          <w:sz w:val="23"/>
          <w:szCs w:val="23"/>
        </w:rPr>
        <w:t>问题得到解决后，</w:t>
      </w:r>
      <w:r w:rsidRPr="00D225E3">
        <w:rPr>
          <w:rFonts w:ascii="宋体" w:eastAsia="宋体" w:hAnsi="宋体" w:cs="宋体" w:hint="eastAsia"/>
          <w:color w:val="05073B"/>
          <w:kern w:val="0"/>
          <w:sz w:val="23"/>
          <w:szCs w:val="23"/>
        </w:rPr>
        <w:t>小明利用数据</w:t>
      </w:r>
      <w:r>
        <w:rPr>
          <w:rFonts w:ascii="宋体" w:eastAsia="宋体" w:hAnsi="宋体" w:cs="宋体" w:hint="eastAsia"/>
          <w:color w:val="05073B"/>
          <w:kern w:val="0"/>
          <w:sz w:val="23"/>
          <w:szCs w:val="23"/>
        </w:rPr>
        <w:t>的优势</w:t>
      </w:r>
      <w:r w:rsidRPr="00D225E3">
        <w:rPr>
          <w:rFonts w:ascii="宋体" w:eastAsia="宋体" w:hAnsi="宋体" w:cs="宋体" w:hint="eastAsia"/>
          <w:color w:val="05073B"/>
          <w:kern w:val="0"/>
          <w:sz w:val="23"/>
          <w:szCs w:val="23"/>
        </w:rPr>
        <w:t>很快就把家里的农产品售罄</w:t>
      </w:r>
      <w:r>
        <w:rPr>
          <w:rFonts w:ascii="宋体" w:eastAsia="宋体" w:hAnsi="宋体" w:cs="宋体" w:hint="eastAsia"/>
          <w:color w:val="05073B"/>
          <w:kern w:val="0"/>
          <w:sz w:val="23"/>
          <w:szCs w:val="23"/>
        </w:rPr>
        <w:t>，小明觉得很有成就感，父母也非常为小明感到骄傲，更激发了小明的兴趣，</w:t>
      </w:r>
      <w:r w:rsidRPr="00D225E3">
        <w:rPr>
          <w:rFonts w:ascii="宋体" w:eastAsia="宋体" w:hAnsi="宋体" w:cs="宋体" w:hint="eastAsia"/>
          <w:color w:val="05073B"/>
          <w:kern w:val="0"/>
          <w:sz w:val="23"/>
          <w:szCs w:val="23"/>
        </w:rPr>
        <w:t>于是想能不能利用</w:t>
      </w:r>
      <w:r>
        <w:rPr>
          <w:rFonts w:ascii="宋体" w:eastAsia="宋体" w:hAnsi="宋体" w:cs="宋体" w:hint="eastAsia"/>
          <w:color w:val="05073B"/>
          <w:kern w:val="0"/>
          <w:sz w:val="23"/>
          <w:szCs w:val="23"/>
        </w:rPr>
        <w:t>大数据的优势</w:t>
      </w:r>
      <w:r w:rsidRPr="00D225E3">
        <w:rPr>
          <w:rFonts w:ascii="宋体" w:eastAsia="宋体" w:hAnsi="宋体" w:cs="宋体" w:hint="eastAsia"/>
          <w:color w:val="05073B"/>
          <w:kern w:val="0"/>
          <w:sz w:val="23"/>
          <w:szCs w:val="23"/>
        </w:rPr>
        <w:t>来提高</w:t>
      </w:r>
      <w:r>
        <w:rPr>
          <w:rFonts w:ascii="宋体" w:eastAsia="宋体" w:hAnsi="宋体" w:cs="宋体" w:hint="eastAsia"/>
          <w:color w:val="05073B"/>
          <w:kern w:val="0"/>
          <w:sz w:val="23"/>
          <w:szCs w:val="23"/>
        </w:rPr>
        <w:t>自己家里</w:t>
      </w:r>
      <w:r w:rsidRPr="00D225E3">
        <w:rPr>
          <w:rFonts w:ascii="宋体" w:eastAsia="宋体" w:hAnsi="宋体" w:cs="宋体" w:hint="eastAsia"/>
          <w:color w:val="05073B"/>
          <w:kern w:val="0"/>
          <w:sz w:val="23"/>
          <w:szCs w:val="23"/>
        </w:rPr>
        <w:t>农产品的产量呢？</w:t>
      </w:r>
      <w:r>
        <w:rPr>
          <w:rFonts w:ascii="宋体" w:eastAsia="宋体" w:hAnsi="宋体" w:cs="宋体" w:hint="eastAsia"/>
          <w:color w:val="05073B"/>
          <w:kern w:val="0"/>
          <w:sz w:val="23"/>
          <w:szCs w:val="23"/>
        </w:rPr>
        <w:t>为此小明查阅了很多资料，为了明年家里的作物种植做足了前期准备工作，</w:t>
      </w:r>
      <w:r w:rsidRPr="00B63E49">
        <w:rPr>
          <w:rFonts w:ascii="宋体" w:eastAsia="宋体" w:hAnsi="宋体" w:cs="宋体" w:hint="eastAsia"/>
          <w:color w:val="FF0000"/>
          <w:kern w:val="0"/>
          <w:sz w:val="23"/>
          <w:szCs w:val="23"/>
        </w:rPr>
        <w:t>（引出并使用案例</w:t>
      </w:r>
      <w:r>
        <w:rPr>
          <w:rFonts w:ascii="宋体" w:eastAsia="宋体" w:hAnsi="宋体" w:cs="宋体"/>
          <w:color w:val="FF0000"/>
          <w:kern w:val="0"/>
          <w:sz w:val="23"/>
          <w:szCs w:val="23"/>
        </w:rPr>
        <w:t>3</w:t>
      </w:r>
      <w:r w:rsidRPr="00B63E49">
        <w:rPr>
          <w:rFonts w:ascii="宋体" w:eastAsia="宋体" w:hAnsi="宋体" w:cs="宋体" w:hint="eastAsia"/>
          <w:color w:val="FF0000"/>
          <w:kern w:val="0"/>
          <w:sz w:val="23"/>
          <w:szCs w:val="23"/>
        </w:rPr>
        <w:t>）</w:t>
      </w:r>
      <w:r>
        <w:rPr>
          <w:rFonts w:ascii="宋体" w:eastAsia="宋体" w:hAnsi="宋体" w:cs="宋体" w:hint="eastAsia"/>
          <w:color w:val="05073B"/>
          <w:kern w:val="0"/>
          <w:sz w:val="23"/>
          <w:szCs w:val="23"/>
        </w:rPr>
        <w:t>让我们期待小明的成功吧！</w:t>
      </w:r>
    </w:p>
    <w:p w14:paraId="0A771F5D" w14:textId="6D639713" w:rsidR="00F7083D" w:rsidRPr="00F7083D" w:rsidRDefault="00F7083D" w:rsidP="00144B11">
      <w:pPr>
        <w:widowControl/>
        <w:shd w:val="clear" w:color="auto" w:fill="FDFDFE"/>
        <w:jc w:val="left"/>
        <w:rPr>
          <w:rFonts w:ascii="宋体" w:eastAsia="宋体" w:hAnsi="宋体" w:cs="宋体"/>
          <w:color w:val="05073B"/>
          <w:kern w:val="0"/>
          <w:sz w:val="23"/>
          <w:szCs w:val="23"/>
        </w:rPr>
      </w:pPr>
      <w:r>
        <w:rPr>
          <w:rFonts w:ascii="宋体" w:eastAsia="宋体" w:hAnsi="宋体" w:cs="宋体" w:hint="eastAsia"/>
          <w:b/>
          <w:bCs/>
          <w:color w:val="05073B"/>
          <w:kern w:val="0"/>
          <w:sz w:val="23"/>
          <w:szCs w:val="23"/>
        </w:rPr>
        <w:t>案例分析：</w:t>
      </w:r>
    </w:p>
    <w:p w14:paraId="21FD2B47"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案例1：乡镇农贸市场中的数据</w:t>
      </w:r>
    </w:p>
    <w:p w14:paraId="08721704"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1BE9AE3A"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乡镇农贸市场中，每天都产生大量的交易数据。通过收集、整理和分析这些数据，我们可以了解到市场的运营情况、货物的销售情况以及消费者的购买习惯等。这些数据对于市场的管理者和商贩们都具有重要的价值，可以帮助他们做出更明智的决策，提高市场的运营效率和经济效益。</w:t>
      </w:r>
    </w:p>
    <w:p w14:paraId="60F0DB8E" w14:textId="4F5AB3ED"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问题提出</w:t>
      </w:r>
      <w:r w:rsidRPr="00144B11">
        <w:rPr>
          <w:rFonts w:ascii="宋体" w:eastAsia="宋体" w:hAnsi="宋体" w:cs="宋体"/>
          <w:color w:val="05073B"/>
          <w:kern w:val="0"/>
          <w:sz w:val="23"/>
          <w:szCs w:val="23"/>
        </w:rPr>
        <w:t>：数据在市场中</w:t>
      </w:r>
      <w:r>
        <w:rPr>
          <w:rFonts w:ascii="宋体" w:eastAsia="宋体" w:hAnsi="宋体" w:cs="宋体" w:hint="eastAsia"/>
          <w:color w:val="05073B"/>
          <w:kern w:val="0"/>
          <w:sz w:val="23"/>
          <w:szCs w:val="23"/>
        </w:rPr>
        <w:t>有哪些</w:t>
      </w:r>
      <w:r w:rsidRPr="00144B11">
        <w:rPr>
          <w:rFonts w:ascii="宋体" w:eastAsia="宋体" w:hAnsi="宋体" w:cs="宋体"/>
          <w:color w:val="05073B"/>
          <w:kern w:val="0"/>
          <w:sz w:val="23"/>
          <w:szCs w:val="23"/>
        </w:rPr>
        <w:t>价值？</w:t>
      </w:r>
    </w:p>
    <w:p w14:paraId="1323C45C"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通过这个问题，引导学生思考数据在市场中的作用和意义，以及如何将数据转化为有价值的信息。学生们可以通过实地考察、与商贩交流等方式，了解数据在市场中的实际应用和价值。</w:t>
      </w:r>
    </w:p>
    <w:p w14:paraId="5E30B4DE"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案例2：内存卡与U盘的容量之谜</w:t>
      </w:r>
    </w:p>
    <w:p w14:paraId="0D979260"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0AD72BAB"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日常生活中，我们经常使用内存卡和U盘来存储数据。然而，很多学生可能会发现，购买的内存卡或U盘标称的容量与实际可用的容量似乎不符。这是因为制造商和使用者采用不同的计算方式，涉及到进制转换的问题。</w:t>
      </w:r>
    </w:p>
    <w:p w14:paraId="1C4DDB08" w14:textId="3BA978F5"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问题提出</w:t>
      </w:r>
      <w:r w:rsidRPr="00144B11">
        <w:rPr>
          <w:rFonts w:ascii="宋体" w:eastAsia="宋体" w:hAnsi="宋体" w:cs="宋体"/>
          <w:color w:val="05073B"/>
          <w:kern w:val="0"/>
          <w:sz w:val="23"/>
          <w:szCs w:val="23"/>
        </w:rPr>
        <w:t>：如何计算U盘实际大小和进制转换方法？</w:t>
      </w:r>
    </w:p>
    <w:p w14:paraId="71D87BF9"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通过这个问题，引导学生探究内存卡和U盘容量的计算方法，以及进制转换的原理。学生们可以通过实际操作、计算和分析，了解二进制与十进制之间的转换关系，从而解开容量之谜。</w:t>
      </w:r>
    </w:p>
    <w:p w14:paraId="1918F6E5"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案例3：农田数据的助力</w:t>
      </w:r>
    </w:p>
    <w:p w14:paraId="6DC47758"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2523681A"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农田管理中，数据的收集和分析对于提高农作物产量、优化农业资源配置具有重要意义。通过收集农田的气候、土壤、水分等数据，结合农业科学知识，可以更好地制定种植计划和管理措施，提高农业生产效益。</w:t>
      </w:r>
    </w:p>
    <w:p w14:paraId="4D55F8A5" w14:textId="65E7F3BC"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lastRenderedPageBreak/>
        <w:t>问题提出</w:t>
      </w:r>
      <w:r w:rsidRPr="00144B11">
        <w:rPr>
          <w:rFonts w:ascii="宋体" w:eastAsia="宋体" w:hAnsi="宋体" w:cs="宋体"/>
          <w:color w:val="05073B"/>
          <w:kern w:val="0"/>
          <w:sz w:val="23"/>
          <w:szCs w:val="23"/>
        </w:rPr>
        <w:t>：农田中有哪些数据？</w:t>
      </w:r>
      <w:r w:rsidR="00B63E49">
        <w:rPr>
          <w:rFonts w:ascii="宋体" w:eastAsia="宋体" w:hAnsi="宋体" w:cs="宋体" w:hint="eastAsia"/>
          <w:color w:val="05073B"/>
          <w:kern w:val="0"/>
          <w:sz w:val="23"/>
          <w:szCs w:val="23"/>
        </w:rPr>
        <w:t>大</w:t>
      </w:r>
      <w:r w:rsidRPr="00144B11">
        <w:rPr>
          <w:rFonts w:ascii="宋体" w:eastAsia="宋体" w:hAnsi="宋体" w:cs="宋体"/>
          <w:color w:val="05073B"/>
          <w:kern w:val="0"/>
          <w:sz w:val="23"/>
          <w:szCs w:val="23"/>
        </w:rPr>
        <w:t>数据如何助力农业生产？</w:t>
      </w:r>
    </w:p>
    <w:p w14:paraId="7630AEED"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关注农田中的数据种类和来源，以及这些数据在农业生产中的应用。学生们可以通过查找资料、咨询农业专家等方式，了解农田数据的收集、处理和分析方法，以及数据在农业生产中的实际作用。同时，可以进一步探讨如何将信息技术与农业生产相结合，提高农业生产的智能化水平。</w:t>
      </w:r>
    </w:p>
    <w:p w14:paraId="188432DF" w14:textId="747565DE" w:rsidR="00005253" w:rsidRDefault="00C245DC" w:rsidP="00144B11">
      <w:pPr>
        <w:widowControl/>
        <w:shd w:val="clear" w:color="auto" w:fill="FDFDFE"/>
        <w:jc w:val="left"/>
        <w:rPr>
          <w:rFonts w:ascii="宋体" w:eastAsia="宋体" w:hAnsi="宋体" w:cs="宋体"/>
          <w:b/>
          <w:bCs/>
          <w:color w:val="05073B"/>
          <w:kern w:val="0"/>
          <w:sz w:val="23"/>
          <w:szCs w:val="23"/>
        </w:rPr>
      </w:pPr>
      <w:r>
        <w:rPr>
          <w:rFonts w:ascii="宋体" w:eastAsia="宋体" w:hAnsi="宋体" w:cs="宋体" w:hint="eastAsia"/>
          <w:b/>
          <w:bCs/>
          <w:color w:val="05073B"/>
          <w:kern w:val="0"/>
          <w:sz w:val="23"/>
          <w:szCs w:val="23"/>
        </w:rPr>
        <w:t>模块</w:t>
      </w:r>
      <w:r w:rsidR="00005253" w:rsidRPr="00144B11">
        <w:rPr>
          <w:rFonts w:ascii="宋体" w:eastAsia="宋体" w:hAnsi="宋体" w:cs="宋体" w:hint="eastAsia"/>
          <w:b/>
          <w:bCs/>
          <w:color w:val="05073B"/>
          <w:kern w:val="0"/>
          <w:sz w:val="23"/>
          <w:szCs w:val="23"/>
        </w:rPr>
        <w:t>思维导图</w:t>
      </w:r>
      <w:r w:rsidR="00D225E3">
        <w:rPr>
          <w:rFonts w:ascii="宋体" w:eastAsia="宋体" w:hAnsi="宋体" w:cs="宋体" w:hint="eastAsia"/>
          <w:b/>
          <w:bCs/>
          <w:color w:val="05073B"/>
          <w:kern w:val="0"/>
          <w:sz w:val="23"/>
          <w:szCs w:val="23"/>
        </w:rPr>
        <w:t>（</w:t>
      </w:r>
      <w:r w:rsidR="0041284D">
        <w:rPr>
          <w:rFonts w:ascii="宋体" w:eastAsia="宋体" w:hAnsi="宋体" w:cs="宋体" w:hint="eastAsia"/>
          <w:b/>
          <w:bCs/>
          <w:color w:val="05073B"/>
          <w:kern w:val="0"/>
          <w:sz w:val="23"/>
          <w:szCs w:val="23"/>
        </w:rPr>
        <w:t>课标内容要求及</w:t>
      </w:r>
      <w:r w:rsidR="00D225E3">
        <w:rPr>
          <w:rFonts w:ascii="宋体" w:eastAsia="宋体" w:hAnsi="宋体" w:cs="宋体" w:hint="eastAsia"/>
          <w:b/>
          <w:bCs/>
          <w:color w:val="05073B"/>
          <w:kern w:val="0"/>
          <w:sz w:val="23"/>
          <w:szCs w:val="23"/>
        </w:rPr>
        <w:t>不同教材）</w:t>
      </w:r>
      <w:r w:rsidR="00005253" w:rsidRPr="00144B11">
        <w:rPr>
          <w:rFonts w:ascii="宋体" w:eastAsia="宋体" w:hAnsi="宋体" w:cs="宋体" w:hint="eastAsia"/>
          <w:b/>
          <w:bCs/>
          <w:color w:val="05073B"/>
          <w:kern w:val="0"/>
          <w:sz w:val="23"/>
          <w:szCs w:val="23"/>
        </w:rPr>
        <w:t>：</w:t>
      </w:r>
    </w:p>
    <w:p w14:paraId="67B23B19" w14:textId="0A818379" w:rsidR="00F6103A" w:rsidRPr="00693BF7" w:rsidRDefault="00F6103A" w:rsidP="00144B11">
      <w:pPr>
        <w:widowControl/>
        <w:shd w:val="clear" w:color="auto" w:fill="FDFDFE"/>
        <w:jc w:val="left"/>
        <w:rPr>
          <w:rFonts w:ascii="宋体" w:eastAsia="宋体" w:hAnsi="宋体" w:cs="宋体" w:hint="eastAsia"/>
          <w:color w:val="05073B"/>
          <w:kern w:val="0"/>
          <w:sz w:val="23"/>
          <w:szCs w:val="23"/>
        </w:rPr>
      </w:pPr>
      <w:r>
        <w:rPr>
          <w:rFonts w:ascii="宋体" w:eastAsia="宋体" w:hAnsi="宋体" w:cs="宋体"/>
          <w:b/>
          <w:bCs/>
          <w:color w:val="05073B"/>
          <w:kern w:val="0"/>
          <w:sz w:val="23"/>
          <w:szCs w:val="23"/>
        </w:rPr>
        <w:tab/>
      </w:r>
      <w:r w:rsidRPr="00693BF7">
        <w:rPr>
          <w:rFonts w:ascii="宋体" w:eastAsia="宋体" w:hAnsi="宋体" w:cs="宋体" w:hint="eastAsia"/>
          <w:color w:val="05073B"/>
          <w:kern w:val="0"/>
          <w:sz w:val="23"/>
          <w:szCs w:val="23"/>
        </w:rPr>
        <w:t>在课标与教材的内容对比中，我认为</w:t>
      </w:r>
      <w:r w:rsidR="00693BF7">
        <w:rPr>
          <w:rFonts w:ascii="宋体" w:eastAsia="宋体" w:hAnsi="宋体" w:cs="宋体" w:hint="eastAsia"/>
          <w:color w:val="05073B"/>
          <w:kern w:val="0"/>
          <w:sz w:val="23"/>
          <w:szCs w:val="23"/>
        </w:rPr>
        <w:t>教科</w:t>
      </w:r>
      <w:r w:rsidRPr="00693BF7">
        <w:rPr>
          <w:rFonts w:ascii="宋体" w:eastAsia="宋体" w:hAnsi="宋体" w:cs="宋体" w:hint="eastAsia"/>
          <w:color w:val="05073B"/>
          <w:kern w:val="0"/>
          <w:sz w:val="23"/>
          <w:szCs w:val="23"/>
        </w:rPr>
        <w:t>版的</w:t>
      </w:r>
      <w:r w:rsidR="00F6512F" w:rsidRPr="00693BF7">
        <w:rPr>
          <w:rFonts w:ascii="宋体" w:eastAsia="宋体" w:hAnsi="宋体" w:cs="宋体" w:hint="eastAsia"/>
          <w:color w:val="05073B"/>
          <w:kern w:val="0"/>
          <w:sz w:val="23"/>
          <w:szCs w:val="23"/>
        </w:rPr>
        <w:t>教材</w:t>
      </w:r>
      <w:r w:rsidRPr="00693BF7">
        <w:rPr>
          <w:rFonts w:ascii="宋体" w:eastAsia="宋体" w:hAnsi="宋体" w:cs="宋体" w:hint="eastAsia"/>
          <w:color w:val="05073B"/>
          <w:kern w:val="0"/>
          <w:sz w:val="23"/>
          <w:szCs w:val="23"/>
        </w:rPr>
        <w:t>大纲目录更贴近课程标准内容要求，</w:t>
      </w:r>
      <w:r w:rsidR="00693BF7">
        <w:rPr>
          <w:rFonts w:ascii="宋体" w:eastAsia="宋体" w:hAnsi="宋体" w:cs="宋体" w:hint="eastAsia"/>
          <w:color w:val="05073B"/>
          <w:kern w:val="0"/>
          <w:sz w:val="23"/>
          <w:szCs w:val="23"/>
        </w:rPr>
        <w:t>课程安排精简，</w:t>
      </w:r>
      <w:r w:rsidR="00693BF7" w:rsidRPr="00693BF7">
        <w:rPr>
          <w:rFonts w:ascii="宋体" w:eastAsia="宋体" w:hAnsi="宋体" w:cs="宋体" w:hint="eastAsia"/>
          <w:color w:val="05073B"/>
          <w:kern w:val="0"/>
          <w:sz w:val="23"/>
          <w:szCs w:val="23"/>
        </w:rPr>
        <w:t>但是在浙教版本和教科版本的教材中情景案例使用较少，相对来说人教版的教材中引入了更多的生活情景</w:t>
      </w:r>
      <w:r w:rsidR="00693BF7">
        <w:rPr>
          <w:rFonts w:ascii="宋体" w:eastAsia="宋体" w:hAnsi="宋体" w:cs="宋体" w:hint="eastAsia"/>
          <w:color w:val="05073B"/>
          <w:kern w:val="0"/>
          <w:sz w:val="23"/>
          <w:szCs w:val="23"/>
        </w:rPr>
        <w:t>，不过内容相对跨度较大，衔接不够自然；浙教版内容安排紧凑合理，衔接适当，更符合课标下的教学安排。</w:t>
      </w:r>
    </w:p>
    <w:p w14:paraId="23D61A8E" w14:textId="77777777" w:rsidR="00F6512F" w:rsidRDefault="0041284D" w:rsidP="00144B11">
      <w:pPr>
        <w:widowControl/>
        <w:shd w:val="clear" w:color="auto" w:fill="FDFDFE"/>
        <w:jc w:val="left"/>
        <w:rPr>
          <w:rFonts w:ascii="宋体" w:eastAsia="宋体" w:hAnsi="宋体" w:cs="宋体"/>
          <w:b/>
          <w:bCs/>
          <w:color w:val="05073B"/>
          <w:kern w:val="0"/>
          <w:sz w:val="23"/>
          <w:szCs w:val="23"/>
        </w:rPr>
      </w:pPr>
      <w:r>
        <w:rPr>
          <w:noProof/>
        </w:rPr>
        <w:drawing>
          <wp:inline distT="0" distB="0" distL="0" distR="0" wp14:anchorId="64B8E911" wp14:editId="08A06F13">
            <wp:extent cx="5274310" cy="2904387"/>
            <wp:effectExtent l="0" t="0" r="2540" b="0"/>
            <wp:docPr id="881734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34614" name=""/>
                    <pic:cNvPicPr/>
                  </pic:nvPicPr>
                  <pic:blipFill>
                    <a:blip r:embed="rId5"/>
                    <a:stretch>
                      <a:fillRect/>
                    </a:stretch>
                  </pic:blipFill>
                  <pic:spPr>
                    <a:xfrm>
                      <a:off x="0" y="0"/>
                      <a:ext cx="5274310" cy="2904387"/>
                    </a:xfrm>
                    <a:prstGeom prst="rect">
                      <a:avLst/>
                    </a:prstGeom>
                  </pic:spPr>
                </pic:pic>
              </a:graphicData>
            </a:graphic>
          </wp:inline>
        </w:drawing>
      </w:r>
    </w:p>
    <w:p w14:paraId="4C538616" w14:textId="6DF6AACB" w:rsidR="0041284D" w:rsidRDefault="00F6512F" w:rsidP="00144B11">
      <w:pPr>
        <w:widowControl/>
        <w:shd w:val="clear" w:color="auto" w:fill="FDFDFE"/>
        <w:jc w:val="left"/>
        <w:rPr>
          <w:rFonts w:ascii="宋体" w:eastAsia="宋体" w:hAnsi="宋体" w:cs="宋体"/>
          <w:b/>
          <w:bCs/>
          <w:color w:val="05073B"/>
          <w:kern w:val="0"/>
          <w:sz w:val="23"/>
          <w:szCs w:val="23"/>
        </w:rPr>
      </w:pPr>
      <w:r w:rsidRPr="00693BF7">
        <w:rPr>
          <w:rFonts w:ascii="宋体" w:eastAsia="宋体" w:hAnsi="宋体" w:cs="宋体" w:hint="eastAsia"/>
          <w:color w:val="05073B"/>
          <w:kern w:val="0"/>
          <w:sz w:val="23"/>
          <w:szCs w:val="23"/>
        </w:rPr>
        <w:t>课标要求思维导图</w:t>
      </w:r>
      <w:r w:rsidR="0041284D" w:rsidRPr="008F3249">
        <w:rPr>
          <w:rFonts w:ascii="宋体" w:eastAsia="宋体" w:hAnsi="宋体" w:cs="宋体"/>
          <w:noProof/>
          <w:color w:val="05073B"/>
          <w:kern w:val="0"/>
          <w:sz w:val="23"/>
          <w:szCs w:val="23"/>
        </w:rPr>
        <w:drawing>
          <wp:inline distT="0" distB="0" distL="0" distR="0" wp14:anchorId="06625FD9" wp14:editId="004B3C8E">
            <wp:extent cx="5274310" cy="2842260"/>
            <wp:effectExtent l="0" t="0" r="2540" b="0"/>
            <wp:docPr id="653778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420"/>
                    <a:stretch/>
                  </pic:blipFill>
                  <pic:spPr bwMode="auto">
                    <a:xfrm>
                      <a:off x="0" y="0"/>
                      <a:ext cx="5274310" cy="2842260"/>
                    </a:xfrm>
                    <a:prstGeom prst="rect">
                      <a:avLst/>
                    </a:prstGeom>
                    <a:noFill/>
                    <a:ln>
                      <a:noFill/>
                    </a:ln>
                    <a:extLst>
                      <a:ext uri="{53640926-AAD7-44D8-BBD7-CCE9431645EC}">
                        <a14:shadowObscured xmlns:a14="http://schemas.microsoft.com/office/drawing/2010/main"/>
                      </a:ext>
                    </a:extLst>
                  </pic:spPr>
                </pic:pic>
              </a:graphicData>
            </a:graphic>
          </wp:inline>
        </w:drawing>
      </w:r>
    </w:p>
    <w:p w14:paraId="5F4BC411" w14:textId="7F013FB9" w:rsidR="00F6512F" w:rsidRPr="00693BF7" w:rsidRDefault="00F6512F" w:rsidP="00144B11">
      <w:pPr>
        <w:widowControl/>
        <w:shd w:val="clear" w:color="auto" w:fill="FDFDFE"/>
        <w:jc w:val="left"/>
        <w:rPr>
          <w:rFonts w:ascii="宋体" w:eastAsia="宋体" w:hAnsi="宋体" w:cs="宋体" w:hint="eastAsia"/>
          <w:color w:val="05073B"/>
          <w:kern w:val="0"/>
          <w:sz w:val="23"/>
          <w:szCs w:val="23"/>
        </w:rPr>
      </w:pPr>
      <w:r w:rsidRPr="00693BF7">
        <w:rPr>
          <w:rFonts w:ascii="宋体" w:eastAsia="宋体" w:hAnsi="宋体" w:cs="宋体" w:hint="eastAsia"/>
          <w:color w:val="05073B"/>
          <w:kern w:val="0"/>
          <w:sz w:val="23"/>
          <w:szCs w:val="23"/>
        </w:rPr>
        <w:t>人教版思维导图</w:t>
      </w:r>
    </w:p>
    <w:p w14:paraId="3CD4794B" w14:textId="77777777" w:rsidR="00F6512F" w:rsidRDefault="008F3249" w:rsidP="008F3249">
      <w:pPr>
        <w:widowControl/>
        <w:shd w:val="clear" w:color="auto" w:fill="FDFDFE"/>
        <w:jc w:val="left"/>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8F3249">
        <w:rPr>
          <w:rFonts w:ascii="宋体" w:eastAsia="宋体" w:hAnsi="宋体" w:cs="宋体"/>
          <w:noProof/>
          <w:color w:val="05073B"/>
          <w:kern w:val="0"/>
          <w:sz w:val="23"/>
          <w:szCs w:val="23"/>
        </w:rPr>
        <w:lastRenderedPageBreak/>
        <w:drawing>
          <wp:inline distT="0" distB="0" distL="0" distR="0" wp14:anchorId="151CC7BD" wp14:editId="718429E0">
            <wp:extent cx="3955896" cy="5274687"/>
            <wp:effectExtent l="7303" t="0" r="0" b="0"/>
            <wp:docPr id="3167614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973751" cy="5298495"/>
                    </a:xfrm>
                    <a:prstGeom prst="rect">
                      <a:avLst/>
                    </a:prstGeom>
                    <a:noFill/>
                    <a:ln>
                      <a:noFill/>
                    </a:ln>
                  </pic:spPr>
                </pic:pic>
              </a:graphicData>
            </a:graphic>
          </wp:inline>
        </w:drawing>
      </w:r>
      <w:r w:rsidR="00F6512F" w:rsidRPr="00F6512F">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709D5D21" w14:textId="7B5ED0F9" w:rsidR="00F6512F" w:rsidRPr="00F6512F" w:rsidRDefault="00F6512F" w:rsidP="008F3249">
      <w:pPr>
        <w:widowControl/>
        <w:shd w:val="clear" w:color="auto" w:fill="FDFDFE"/>
        <w:jc w:val="left"/>
        <w:rPr>
          <w:color w:val="05073B"/>
          <w:sz w:val="23"/>
          <w:szCs w:val="23"/>
        </w:rPr>
      </w:pPr>
      <w:r w:rsidRPr="00F6512F">
        <w:rPr>
          <w:rFonts w:hint="eastAsia"/>
          <w:color w:val="05073B"/>
          <w:sz w:val="23"/>
          <w:szCs w:val="23"/>
        </w:rPr>
        <w:t>浙教版</w:t>
      </w:r>
      <w:r>
        <w:rPr>
          <w:rFonts w:hint="eastAsia"/>
          <w:color w:val="05073B"/>
          <w:sz w:val="23"/>
          <w:szCs w:val="23"/>
        </w:rPr>
        <w:t>思维导图</w:t>
      </w:r>
    </w:p>
    <w:p w14:paraId="1A1EE203" w14:textId="5034264A" w:rsidR="008F3249" w:rsidRDefault="00F6512F" w:rsidP="008F3249">
      <w:pPr>
        <w:widowControl/>
        <w:shd w:val="clear" w:color="auto" w:fill="FDFDFE"/>
        <w:jc w:val="left"/>
        <w:rPr>
          <w:rFonts w:ascii="宋体" w:eastAsia="宋体" w:hAnsi="宋体" w:cs="宋体"/>
          <w:color w:val="05073B"/>
          <w:kern w:val="0"/>
          <w:sz w:val="23"/>
          <w:szCs w:val="23"/>
        </w:rPr>
      </w:pPr>
      <w:r w:rsidRPr="00F6512F">
        <w:rPr>
          <w:rFonts w:ascii="宋体" w:eastAsia="宋体" w:hAnsi="宋体" w:cs="宋体"/>
          <w:noProof/>
          <w:color w:val="05073B"/>
          <w:kern w:val="0"/>
          <w:sz w:val="23"/>
          <w:szCs w:val="23"/>
        </w:rPr>
        <w:drawing>
          <wp:inline distT="0" distB="0" distL="0" distR="0" wp14:anchorId="75B405EE" wp14:editId="0E2C1D52">
            <wp:extent cx="5274310" cy="3956050"/>
            <wp:effectExtent l="0" t="0" r="2540" b="6350"/>
            <wp:docPr id="1180785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53DDC93" w14:textId="7F83D14C" w:rsidR="00F6512F" w:rsidRPr="00234AE5" w:rsidRDefault="00F6512F" w:rsidP="008F3249">
      <w:pPr>
        <w:widowControl/>
        <w:shd w:val="clear" w:color="auto" w:fill="FDFDFE"/>
        <w:jc w:val="left"/>
        <w:rPr>
          <w:rFonts w:ascii="宋体" w:eastAsia="宋体" w:hAnsi="宋体" w:cs="宋体" w:hint="eastAsia"/>
          <w:color w:val="05073B"/>
          <w:kern w:val="0"/>
          <w:sz w:val="23"/>
          <w:szCs w:val="23"/>
        </w:rPr>
      </w:pPr>
      <w:r w:rsidRPr="00F6512F">
        <w:rPr>
          <w:rFonts w:ascii="宋体" w:eastAsia="宋体" w:hAnsi="宋体" w:cs="宋体" w:hint="eastAsia"/>
          <w:color w:val="05073B"/>
          <w:kern w:val="0"/>
          <w:sz w:val="23"/>
          <w:szCs w:val="23"/>
        </w:rPr>
        <w:t>教科版</w:t>
      </w:r>
      <w:r>
        <w:rPr>
          <w:rFonts w:ascii="宋体" w:eastAsia="宋体" w:hAnsi="宋体" w:cs="宋体" w:hint="eastAsia"/>
          <w:color w:val="05073B"/>
          <w:kern w:val="0"/>
          <w:sz w:val="23"/>
          <w:szCs w:val="23"/>
        </w:rPr>
        <w:t>思维导图</w:t>
      </w:r>
    </w:p>
    <w:sectPr w:rsidR="00F6512F" w:rsidRPr="00234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F2"/>
    <w:multiLevelType w:val="multilevel"/>
    <w:tmpl w:val="EADC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212"/>
    <w:multiLevelType w:val="multilevel"/>
    <w:tmpl w:val="BA6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FD2DC8"/>
    <w:multiLevelType w:val="multilevel"/>
    <w:tmpl w:val="F742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8A2408"/>
    <w:multiLevelType w:val="multilevel"/>
    <w:tmpl w:val="222A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B5217"/>
    <w:multiLevelType w:val="multilevel"/>
    <w:tmpl w:val="0F34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43863"/>
    <w:multiLevelType w:val="multilevel"/>
    <w:tmpl w:val="BCA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84D84"/>
    <w:multiLevelType w:val="multilevel"/>
    <w:tmpl w:val="191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22CC0"/>
    <w:multiLevelType w:val="multilevel"/>
    <w:tmpl w:val="1AC4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176264"/>
    <w:multiLevelType w:val="hybridMultilevel"/>
    <w:tmpl w:val="8D0EBC90"/>
    <w:lvl w:ilvl="0" w:tplc="C3EE25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48F2F68"/>
    <w:multiLevelType w:val="multilevel"/>
    <w:tmpl w:val="D8967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BF3481"/>
    <w:multiLevelType w:val="multilevel"/>
    <w:tmpl w:val="C932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45527"/>
    <w:multiLevelType w:val="hybridMultilevel"/>
    <w:tmpl w:val="019611CC"/>
    <w:lvl w:ilvl="0" w:tplc="9476D7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80714B2"/>
    <w:multiLevelType w:val="multilevel"/>
    <w:tmpl w:val="5A4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28164">
    <w:abstractNumId w:val="13"/>
  </w:num>
  <w:num w:numId="2" w16cid:durableId="163740283">
    <w:abstractNumId w:val="11"/>
  </w:num>
  <w:num w:numId="3" w16cid:durableId="1376392724">
    <w:abstractNumId w:val="12"/>
  </w:num>
  <w:num w:numId="4" w16cid:durableId="723404867">
    <w:abstractNumId w:val="5"/>
  </w:num>
  <w:num w:numId="5" w16cid:durableId="225839013">
    <w:abstractNumId w:val="0"/>
  </w:num>
  <w:num w:numId="6" w16cid:durableId="698051303">
    <w:abstractNumId w:val="9"/>
  </w:num>
  <w:num w:numId="7" w16cid:durableId="357857029">
    <w:abstractNumId w:val="2"/>
  </w:num>
  <w:num w:numId="8" w16cid:durableId="67310608">
    <w:abstractNumId w:val="10"/>
  </w:num>
  <w:num w:numId="9" w16cid:durableId="1293823945">
    <w:abstractNumId w:val="4"/>
  </w:num>
  <w:num w:numId="10" w16cid:durableId="1203248425">
    <w:abstractNumId w:val="6"/>
  </w:num>
  <w:num w:numId="11" w16cid:durableId="690451595">
    <w:abstractNumId w:val="1"/>
  </w:num>
  <w:num w:numId="12" w16cid:durableId="732234873">
    <w:abstractNumId w:val="3"/>
  </w:num>
  <w:num w:numId="13" w16cid:durableId="788888729">
    <w:abstractNumId w:val="14"/>
  </w:num>
  <w:num w:numId="14" w16cid:durableId="1714110706">
    <w:abstractNumId w:val="8"/>
  </w:num>
  <w:num w:numId="15" w16cid:durableId="2030259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F4"/>
    <w:rsid w:val="00005253"/>
    <w:rsid w:val="000B3450"/>
    <w:rsid w:val="00144B11"/>
    <w:rsid w:val="00186BAA"/>
    <w:rsid w:val="001D2C30"/>
    <w:rsid w:val="001E7198"/>
    <w:rsid w:val="00234AE5"/>
    <w:rsid w:val="002D782C"/>
    <w:rsid w:val="0041284D"/>
    <w:rsid w:val="0047742B"/>
    <w:rsid w:val="0061519A"/>
    <w:rsid w:val="006428F4"/>
    <w:rsid w:val="00693BF7"/>
    <w:rsid w:val="00712B85"/>
    <w:rsid w:val="008845DA"/>
    <w:rsid w:val="008B1A83"/>
    <w:rsid w:val="008F3249"/>
    <w:rsid w:val="00982680"/>
    <w:rsid w:val="00AC1ABE"/>
    <w:rsid w:val="00B63E49"/>
    <w:rsid w:val="00B95277"/>
    <w:rsid w:val="00BC373F"/>
    <w:rsid w:val="00C21B74"/>
    <w:rsid w:val="00C23E82"/>
    <w:rsid w:val="00C245DC"/>
    <w:rsid w:val="00C56813"/>
    <w:rsid w:val="00CD164D"/>
    <w:rsid w:val="00D225E3"/>
    <w:rsid w:val="00E470EE"/>
    <w:rsid w:val="00F6103A"/>
    <w:rsid w:val="00F6512F"/>
    <w:rsid w:val="00F65C45"/>
    <w:rsid w:val="00F70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9CB4"/>
  <w15:chartTrackingRefBased/>
  <w15:docId w15:val="{27017385-1ACD-41D4-8EF9-2F5F2E0D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70EE"/>
    <w:pPr>
      <w:ind w:firstLineChars="200" w:firstLine="420"/>
    </w:pPr>
  </w:style>
  <w:style w:type="character" w:styleId="a5">
    <w:name w:val="Strong"/>
    <w:basedOn w:val="a0"/>
    <w:uiPriority w:val="22"/>
    <w:qFormat/>
    <w:rsid w:val="00E47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550">
      <w:bodyDiv w:val="1"/>
      <w:marLeft w:val="0"/>
      <w:marRight w:val="0"/>
      <w:marTop w:val="0"/>
      <w:marBottom w:val="0"/>
      <w:divBdr>
        <w:top w:val="none" w:sz="0" w:space="0" w:color="auto"/>
        <w:left w:val="none" w:sz="0" w:space="0" w:color="auto"/>
        <w:bottom w:val="none" w:sz="0" w:space="0" w:color="auto"/>
        <w:right w:val="none" w:sz="0" w:space="0" w:color="auto"/>
      </w:divBdr>
    </w:div>
    <w:div w:id="141582203">
      <w:bodyDiv w:val="1"/>
      <w:marLeft w:val="0"/>
      <w:marRight w:val="0"/>
      <w:marTop w:val="0"/>
      <w:marBottom w:val="0"/>
      <w:divBdr>
        <w:top w:val="none" w:sz="0" w:space="0" w:color="auto"/>
        <w:left w:val="none" w:sz="0" w:space="0" w:color="auto"/>
        <w:bottom w:val="none" w:sz="0" w:space="0" w:color="auto"/>
        <w:right w:val="none" w:sz="0" w:space="0" w:color="auto"/>
      </w:divBdr>
    </w:div>
    <w:div w:id="184758141">
      <w:bodyDiv w:val="1"/>
      <w:marLeft w:val="0"/>
      <w:marRight w:val="0"/>
      <w:marTop w:val="0"/>
      <w:marBottom w:val="0"/>
      <w:divBdr>
        <w:top w:val="none" w:sz="0" w:space="0" w:color="auto"/>
        <w:left w:val="none" w:sz="0" w:space="0" w:color="auto"/>
        <w:bottom w:val="none" w:sz="0" w:space="0" w:color="auto"/>
        <w:right w:val="none" w:sz="0" w:space="0" w:color="auto"/>
      </w:divBdr>
    </w:div>
    <w:div w:id="218053848">
      <w:bodyDiv w:val="1"/>
      <w:marLeft w:val="0"/>
      <w:marRight w:val="0"/>
      <w:marTop w:val="0"/>
      <w:marBottom w:val="0"/>
      <w:divBdr>
        <w:top w:val="none" w:sz="0" w:space="0" w:color="auto"/>
        <w:left w:val="none" w:sz="0" w:space="0" w:color="auto"/>
        <w:bottom w:val="none" w:sz="0" w:space="0" w:color="auto"/>
        <w:right w:val="none" w:sz="0" w:space="0" w:color="auto"/>
      </w:divBdr>
    </w:div>
    <w:div w:id="554706061">
      <w:bodyDiv w:val="1"/>
      <w:marLeft w:val="0"/>
      <w:marRight w:val="0"/>
      <w:marTop w:val="0"/>
      <w:marBottom w:val="0"/>
      <w:divBdr>
        <w:top w:val="none" w:sz="0" w:space="0" w:color="auto"/>
        <w:left w:val="none" w:sz="0" w:space="0" w:color="auto"/>
        <w:bottom w:val="none" w:sz="0" w:space="0" w:color="auto"/>
        <w:right w:val="none" w:sz="0" w:space="0" w:color="auto"/>
      </w:divBdr>
    </w:div>
    <w:div w:id="807210408">
      <w:bodyDiv w:val="1"/>
      <w:marLeft w:val="0"/>
      <w:marRight w:val="0"/>
      <w:marTop w:val="0"/>
      <w:marBottom w:val="0"/>
      <w:divBdr>
        <w:top w:val="none" w:sz="0" w:space="0" w:color="auto"/>
        <w:left w:val="none" w:sz="0" w:space="0" w:color="auto"/>
        <w:bottom w:val="none" w:sz="0" w:space="0" w:color="auto"/>
        <w:right w:val="none" w:sz="0" w:space="0" w:color="auto"/>
      </w:divBdr>
    </w:div>
    <w:div w:id="918560416">
      <w:bodyDiv w:val="1"/>
      <w:marLeft w:val="0"/>
      <w:marRight w:val="0"/>
      <w:marTop w:val="0"/>
      <w:marBottom w:val="0"/>
      <w:divBdr>
        <w:top w:val="none" w:sz="0" w:space="0" w:color="auto"/>
        <w:left w:val="none" w:sz="0" w:space="0" w:color="auto"/>
        <w:bottom w:val="none" w:sz="0" w:space="0" w:color="auto"/>
        <w:right w:val="none" w:sz="0" w:space="0" w:color="auto"/>
      </w:divBdr>
    </w:div>
    <w:div w:id="1026105229">
      <w:bodyDiv w:val="1"/>
      <w:marLeft w:val="0"/>
      <w:marRight w:val="0"/>
      <w:marTop w:val="0"/>
      <w:marBottom w:val="0"/>
      <w:divBdr>
        <w:top w:val="none" w:sz="0" w:space="0" w:color="auto"/>
        <w:left w:val="none" w:sz="0" w:space="0" w:color="auto"/>
        <w:bottom w:val="none" w:sz="0" w:space="0" w:color="auto"/>
        <w:right w:val="none" w:sz="0" w:space="0" w:color="auto"/>
      </w:divBdr>
    </w:div>
    <w:div w:id="1145271846">
      <w:bodyDiv w:val="1"/>
      <w:marLeft w:val="0"/>
      <w:marRight w:val="0"/>
      <w:marTop w:val="0"/>
      <w:marBottom w:val="0"/>
      <w:divBdr>
        <w:top w:val="none" w:sz="0" w:space="0" w:color="auto"/>
        <w:left w:val="none" w:sz="0" w:space="0" w:color="auto"/>
        <w:bottom w:val="none" w:sz="0" w:space="0" w:color="auto"/>
        <w:right w:val="none" w:sz="0" w:space="0" w:color="auto"/>
      </w:divBdr>
    </w:div>
    <w:div w:id="1231961239">
      <w:bodyDiv w:val="1"/>
      <w:marLeft w:val="0"/>
      <w:marRight w:val="0"/>
      <w:marTop w:val="0"/>
      <w:marBottom w:val="0"/>
      <w:divBdr>
        <w:top w:val="none" w:sz="0" w:space="0" w:color="auto"/>
        <w:left w:val="none" w:sz="0" w:space="0" w:color="auto"/>
        <w:bottom w:val="none" w:sz="0" w:space="0" w:color="auto"/>
        <w:right w:val="none" w:sz="0" w:space="0" w:color="auto"/>
      </w:divBdr>
    </w:div>
    <w:div w:id="1263878228">
      <w:bodyDiv w:val="1"/>
      <w:marLeft w:val="0"/>
      <w:marRight w:val="0"/>
      <w:marTop w:val="0"/>
      <w:marBottom w:val="0"/>
      <w:divBdr>
        <w:top w:val="none" w:sz="0" w:space="0" w:color="auto"/>
        <w:left w:val="none" w:sz="0" w:space="0" w:color="auto"/>
        <w:bottom w:val="none" w:sz="0" w:space="0" w:color="auto"/>
        <w:right w:val="none" w:sz="0" w:space="0" w:color="auto"/>
      </w:divBdr>
    </w:div>
    <w:div w:id="1513572983">
      <w:bodyDiv w:val="1"/>
      <w:marLeft w:val="0"/>
      <w:marRight w:val="0"/>
      <w:marTop w:val="0"/>
      <w:marBottom w:val="0"/>
      <w:divBdr>
        <w:top w:val="none" w:sz="0" w:space="0" w:color="auto"/>
        <w:left w:val="none" w:sz="0" w:space="0" w:color="auto"/>
        <w:bottom w:val="none" w:sz="0" w:space="0" w:color="auto"/>
        <w:right w:val="none" w:sz="0" w:space="0" w:color="auto"/>
      </w:divBdr>
    </w:div>
    <w:div w:id="1572230008">
      <w:bodyDiv w:val="1"/>
      <w:marLeft w:val="0"/>
      <w:marRight w:val="0"/>
      <w:marTop w:val="0"/>
      <w:marBottom w:val="0"/>
      <w:divBdr>
        <w:top w:val="none" w:sz="0" w:space="0" w:color="auto"/>
        <w:left w:val="none" w:sz="0" w:space="0" w:color="auto"/>
        <w:bottom w:val="none" w:sz="0" w:space="0" w:color="auto"/>
        <w:right w:val="none" w:sz="0" w:space="0" w:color="auto"/>
      </w:divBdr>
    </w:div>
    <w:div w:id="1699818236">
      <w:bodyDiv w:val="1"/>
      <w:marLeft w:val="0"/>
      <w:marRight w:val="0"/>
      <w:marTop w:val="0"/>
      <w:marBottom w:val="0"/>
      <w:divBdr>
        <w:top w:val="none" w:sz="0" w:space="0" w:color="auto"/>
        <w:left w:val="none" w:sz="0" w:space="0" w:color="auto"/>
        <w:bottom w:val="none" w:sz="0" w:space="0" w:color="auto"/>
        <w:right w:val="none" w:sz="0" w:space="0" w:color="auto"/>
      </w:divBdr>
    </w:div>
    <w:div w:id="1726296766">
      <w:bodyDiv w:val="1"/>
      <w:marLeft w:val="0"/>
      <w:marRight w:val="0"/>
      <w:marTop w:val="0"/>
      <w:marBottom w:val="0"/>
      <w:divBdr>
        <w:top w:val="none" w:sz="0" w:space="0" w:color="auto"/>
        <w:left w:val="none" w:sz="0" w:space="0" w:color="auto"/>
        <w:bottom w:val="none" w:sz="0" w:space="0" w:color="auto"/>
        <w:right w:val="none" w:sz="0" w:space="0" w:color="auto"/>
      </w:divBdr>
    </w:div>
    <w:div w:id="1771966235">
      <w:bodyDiv w:val="1"/>
      <w:marLeft w:val="0"/>
      <w:marRight w:val="0"/>
      <w:marTop w:val="0"/>
      <w:marBottom w:val="0"/>
      <w:divBdr>
        <w:top w:val="none" w:sz="0" w:space="0" w:color="auto"/>
        <w:left w:val="none" w:sz="0" w:space="0" w:color="auto"/>
        <w:bottom w:val="none" w:sz="0" w:space="0" w:color="auto"/>
        <w:right w:val="none" w:sz="0" w:space="0" w:color="auto"/>
      </w:divBdr>
    </w:div>
    <w:div w:id="2026325394">
      <w:bodyDiv w:val="1"/>
      <w:marLeft w:val="0"/>
      <w:marRight w:val="0"/>
      <w:marTop w:val="0"/>
      <w:marBottom w:val="0"/>
      <w:divBdr>
        <w:top w:val="none" w:sz="0" w:space="0" w:color="auto"/>
        <w:left w:val="none" w:sz="0" w:space="0" w:color="auto"/>
        <w:bottom w:val="none" w:sz="0" w:space="0" w:color="auto"/>
        <w:right w:val="none" w:sz="0" w:space="0" w:color="auto"/>
      </w:divBdr>
    </w:div>
    <w:div w:id="2063752139">
      <w:bodyDiv w:val="1"/>
      <w:marLeft w:val="0"/>
      <w:marRight w:val="0"/>
      <w:marTop w:val="0"/>
      <w:marBottom w:val="0"/>
      <w:divBdr>
        <w:top w:val="none" w:sz="0" w:space="0" w:color="auto"/>
        <w:left w:val="none" w:sz="0" w:space="0" w:color="auto"/>
        <w:bottom w:val="none" w:sz="0" w:space="0" w:color="auto"/>
        <w:right w:val="none" w:sz="0" w:space="0" w:color="auto"/>
      </w:divBdr>
    </w:div>
    <w:div w:id="208359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7</cp:revision>
  <dcterms:created xsi:type="dcterms:W3CDTF">2023-11-05T08:19:00Z</dcterms:created>
  <dcterms:modified xsi:type="dcterms:W3CDTF">2023-11-05T12:22:00Z</dcterms:modified>
</cp:coreProperties>
</file>