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EB32" w14:textId="0584CE33" w:rsidR="00BF3B7E" w:rsidRPr="00BF3B7E" w:rsidRDefault="00BF3B7E" w:rsidP="00BF3B7E">
      <w:pPr>
        <w:spacing w:line="360" w:lineRule="auto"/>
        <w:rPr>
          <w:rFonts w:ascii="宋体" w:eastAsia="宋体" w:hAnsi="宋体" w:cs="宋体"/>
          <w:b/>
          <w:bCs/>
          <w:color w:val="05073B"/>
          <w:kern w:val="0"/>
          <w:sz w:val="24"/>
          <w:szCs w:val="24"/>
        </w:rPr>
      </w:pPr>
      <w:r w:rsidRPr="00BF3B7E">
        <w:rPr>
          <w:rFonts w:ascii="宋体" w:eastAsia="宋体" w:hAnsi="宋体" w:cs="宋体" w:hint="eastAsia"/>
          <w:b/>
          <w:bCs/>
          <w:color w:val="05073B"/>
          <w:kern w:val="0"/>
          <w:sz w:val="24"/>
          <w:szCs w:val="24"/>
        </w:rPr>
        <w:t>需求分析：</w:t>
      </w:r>
    </w:p>
    <w:p w14:paraId="197E2B2B"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学情分析：</w:t>
      </w:r>
    </w:p>
    <w:p w14:paraId="184AC1A0" w14:textId="77777777" w:rsidR="00BF3B7E" w:rsidRPr="00BF3B7E" w:rsidRDefault="00BF3B7E" w:rsidP="00BF3B7E">
      <w:pPr>
        <w:spacing w:line="360" w:lineRule="auto"/>
        <w:ind w:leftChars="343" w:left="720" w:firstLine="1"/>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学生已经具备了一定的信息技术基础，能够进行基本的计算机操作。</w:t>
      </w:r>
    </w:p>
    <w:p w14:paraId="06F2E907"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学生对于数字化学习过程和数字化工具的优势有一定的了解和体验。</w:t>
      </w:r>
    </w:p>
    <w:p w14:paraId="2FE2531D" w14:textId="77777777" w:rsidR="00BF3B7E" w:rsidRPr="00BF3B7E" w:rsidRDefault="00BF3B7E" w:rsidP="00BF3B7E">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学生对于数据采集、分析和可视化表达的基本方法有一定的好奇心和探究欲望。</w:t>
      </w:r>
    </w:p>
    <w:p w14:paraId="189B4166"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proofErr w:type="gramStart"/>
      <w:r w:rsidRPr="00BF3B7E">
        <w:rPr>
          <w:rFonts w:ascii="宋体" w:eastAsia="宋体" w:hAnsi="宋体" w:cs="宋体"/>
          <w:b/>
          <w:bCs/>
          <w:color w:val="05073B"/>
          <w:kern w:val="0"/>
          <w:sz w:val="24"/>
          <w:szCs w:val="24"/>
        </w:rPr>
        <w:t>课标要求</w:t>
      </w:r>
      <w:proofErr w:type="gramEnd"/>
      <w:r w:rsidRPr="00BF3B7E">
        <w:rPr>
          <w:rFonts w:ascii="宋体" w:eastAsia="宋体" w:hAnsi="宋体" w:cs="宋体"/>
          <w:b/>
          <w:bCs/>
          <w:color w:val="05073B"/>
          <w:kern w:val="0"/>
          <w:sz w:val="24"/>
          <w:szCs w:val="24"/>
        </w:rPr>
        <w:t>分析：</w:t>
      </w:r>
    </w:p>
    <w:p w14:paraId="1728B2EF"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学生需要体验数字化学习过程，感受数字化工具和资源的优势。</w:t>
      </w:r>
    </w:p>
    <w:p w14:paraId="0F653C3D"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学生需要了解数据采集、分析和可视化表达的基本方法。</w:t>
      </w:r>
    </w:p>
    <w:p w14:paraId="39C4B997" w14:textId="77777777" w:rsidR="00BF3B7E" w:rsidRPr="00BF3B7E" w:rsidRDefault="00BF3B7E" w:rsidP="00BF3B7E">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学生需要选用恰当的软件工具或平台处理数据，完成分析报告，理解对数据进行保护的意义。</w:t>
      </w:r>
    </w:p>
    <w:p w14:paraId="4B10AFFE"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教学内容分析：</w:t>
      </w:r>
    </w:p>
    <w:p w14:paraId="5A3C90D1" w14:textId="77777777" w:rsidR="00BF3B7E" w:rsidRPr="00BF3B7E" w:rsidRDefault="00BF3B7E" w:rsidP="00BF3B7E">
      <w:pPr>
        <w:spacing w:line="360" w:lineRule="auto"/>
        <w:ind w:leftChars="343" w:left="720"/>
        <w:rPr>
          <w:rFonts w:ascii="宋体" w:eastAsia="宋体" w:hAnsi="宋体" w:cs="宋体"/>
          <w:color w:val="05073B"/>
          <w:kern w:val="0"/>
          <w:sz w:val="24"/>
          <w:szCs w:val="24"/>
        </w:rPr>
      </w:pPr>
      <w:r w:rsidRPr="00BF3B7E">
        <w:rPr>
          <w:rFonts w:ascii="宋体" w:eastAsia="宋体" w:hAnsi="宋体" w:cs="宋体"/>
          <w:color w:val="05073B"/>
          <w:kern w:val="0"/>
          <w:sz w:val="24"/>
          <w:szCs w:val="24"/>
        </w:rPr>
        <w:t>引导学生体验数字化学习过程，比较传统学习和数字化学习的特点与优势。</w:t>
      </w:r>
    </w:p>
    <w:p w14:paraId="608C9131" w14:textId="77777777" w:rsidR="00BF3B7E" w:rsidRPr="00BF3B7E" w:rsidRDefault="00BF3B7E" w:rsidP="00BF3B7E">
      <w:pPr>
        <w:spacing w:line="360" w:lineRule="auto"/>
        <w:ind w:leftChars="200" w:left="420"/>
        <w:rPr>
          <w:rFonts w:ascii="宋体" w:eastAsia="宋体" w:hAnsi="宋体" w:cs="宋体"/>
          <w:color w:val="05073B"/>
          <w:kern w:val="0"/>
          <w:sz w:val="24"/>
          <w:szCs w:val="24"/>
        </w:rPr>
      </w:pPr>
      <w:r w:rsidRPr="00BF3B7E">
        <w:rPr>
          <w:rFonts w:ascii="宋体" w:eastAsia="宋体" w:hAnsi="宋体" w:cs="宋体"/>
          <w:color w:val="05073B"/>
          <w:kern w:val="0"/>
          <w:sz w:val="24"/>
          <w:szCs w:val="24"/>
        </w:rPr>
        <w:t>介绍常见的数据采集、分析和可视化表达的方法，通过实例进行演示和实践。</w:t>
      </w:r>
    </w:p>
    <w:p w14:paraId="3967BA7F" w14:textId="59D6AAF8" w:rsidR="00BF3B7E" w:rsidRPr="00BF3B7E" w:rsidRDefault="00BF3B7E" w:rsidP="00F6043B">
      <w:pPr>
        <w:spacing w:line="360" w:lineRule="auto"/>
        <w:ind w:leftChars="200" w:left="420" w:firstLine="300"/>
        <w:rPr>
          <w:rFonts w:ascii="宋体" w:eastAsia="宋体" w:hAnsi="宋体" w:cs="宋体"/>
          <w:color w:val="05073B"/>
          <w:kern w:val="0"/>
          <w:sz w:val="24"/>
          <w:szCs w:val="24"/>
        </w:rPr>
      </w:pPr>
      <w:r w:rsidRPr="00BF3B7E">
        <w:rPr>
          <w:rFonts w:ascii="宋体" w:eastAsia="宋体" w:hAnsi="宋体" w:cs="宋体"/>
          <w:color w:val="05073B"/>
          <w:kern w:val="0"/>
          <w:sz w:val="24"/>
          <w:szCs w:val="24"/>
        </w:rPr>
        <w:t>指导学生选用合适的数据处理软件工具，如Excel、Python等，进行数据处理和分析。</w:t>
      </w:r>
    </w:p>
    <w:p w14:paraId="5B6A606B" w14:textId="77777777" w:rsidR="00BF3B7E" w:rsidRPr="00BF3B7E" w:rsidRDefault="00BF3B7E" w:rsidP="00BF3B7E">
      <w:pPr>
        <w:numPr>
          <w:ilvl w:val="0"/>
          <w:numId w:val="1"/>
        </w:num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教学目标：</w:t>
      </w:r>
    </w:p>
    <w:p w14:paraId="1B01D140" w14:textId="77777777" w:rsidR="00BF3B7E" w:rsidRPr="00BF3B7E" w:rsidRDefault="00BF3B7E" w:rsidP="00BF3B7E">
      <w:pPr>
        <w:spacing w:line="360" w:lineRule="auto"/>
        <w:ind w:leftChars="171" w:left="359" w:firstLine="360"/>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学生能够理解数字化学习的特点和优势，能够比较传统学习和数字化学习的不同。</w:t>
      </w:r>
    </w:p>
    <w:p w14:paraId="2FC538B3" w14:textId="77777777" w:rsidR="00BF3B7E" w:rsidRPr="00BF3B7E" w:rsidRDefault="00BF3B7E" w:rsidP="00BF3B7E">
      <w:pPr>
        <w:spacing w:line="360" w:lineRule="auto"/>
        <w:ind w:leftChars="200" w:left="420" w:firstLine="299"/>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学生掌握常见的数据采集、分析和可视化表达的基本方法，能够独立完成简单的数据处理任务。</w:t>
      </w:r>
    </w:p>
    <w:p w14:paraId="29BEB4DF" w14:textId="2DCE032B" w:rsidR="00BF3B7E" w:rsidRPr="00BF3B7E" w:rsidRDefault="00BF3B7E" w:rsidP="00F6043B">
      <w:pPr>
        <w:spacing w:line="360" w:lineRule="auto"/>
        <w:ind w:leftChars="200" w:left="420" w:firstLine="298"/>
        <w:rPr>
          <w:rFonts w:ascii="宋体" w:eastAsia="宋体" w:hAnsi="宋体" w:cs="宋体"/>
          <w:color w:val="05073B"/>
          <w:kern w:val="0"/>
          <w:sz w:val="24"/>
          <w:szCs w:val="24"/>
        </w:rPr>
      </w:pPr>
      <w:r w:rsidRPr="00BF3B7E">
        <w:rPr>
          <w:rFonts w:ascii="宋体" w:eastAsia="宋体" w:hAnsi="宋体" w:cs="宋体"/>
          <w:color w:val="05073B"/>
          <w:kern w:val="0"/>
          <w:sz w:val="24"/>
          <w:szCs w:val="24"/>
        </w:rPr>
        <w:t>学生能够根据需求选用恰当的软件工具或平台处理数据，完成简单的数据分析报告。</w:t>
      </w:r>
    </w:p>
    <w:p w14:paraId="142D9359" w14:textId="77777777" w:rsidR="00BF3B7E" w:rsidRDefault="00BF3B7E" w:rsidP="00BF3B7E">
      <w:pPr>
        <w:spacing w:line="360" w:lineRule="auto"/>
        <w:rPr>
          <w:rFonts w:ascii="宋体" w:eastAsia="宋体" w:hAnsi="宋体" w:cs="宋体"/>
          <w:b/>
          <w:bCs/>
          <w:color w:val="05073B"/>
          <w:kern w:val="0"/>
          <w:sz w:val="24"/>
          <w:szCs w:val="24"/>
        </w:rPr>
      </w:pPr>
      <w:r w:rsidRPr="00BF3B7E">
        <w:rPr>
          <w:rFonts w:ascii="宋体" w:eastAsia="宋体" w:hAnsi="宋体" w:cs="宋体"/>
          <w:b/>
          <w:bCs/>
          <w:color w:val="05073B"/>
          <w:kern w:val="0"/>
          <w:sz w:val="24"/>
          <w:szCs w:val="24"/>
        </w:rPr>
        <w:t>教学情景设计（教学内容案例使用顺序）：</w:t>
      </w:r>
    </w:p>
    <w:p w14:paraId="0210A450" w14:textId="77777777" w:rsidR="00F6043B" w:rsidRPr="00F6043B" w:rsidRDefault="00F6043B" w:rsidP="00F6043B">
      <w:pPr>
        <w:numPr>
          <w:ilvl w:val="0"/>
          <w:numId w:val="14"/>
        </w:numPr>
        <w:spacing w:line="360" w:lineRule="auto"/>
        <w:rPr>
          <w:rFonts w:ascii="宋体" w:eastAsia="宋体" w:hAnsi="宋体"/>
          <w:sz w:val="24"/>
          <w:szCs w:val="24"/>
        </w:rPr>
      </w:pPr>
      <w:r w:rsidRPr="00F6043B">
        <w:rPr>
          <w:rFonts w:ascii="宋体" w:eastAsia="宋体" w:hAnsi="宋体"/>
          <w:b/>
          <w:bCs/>
          <w:sz w:val="24"/>
          <w:szCs w:val="24"/>
        </w:rPr>
        <w:t>初识数字化学习</w:t>
      </w:r>
      <w:r w:rsidRPr="00F6043B">
        <w:rPr>
          <w:rFonts w:ascii="宋体" w:eastAsia="宋体" w:hAnsi="宋体"/>
          <w:sz w:val="24"/>
          <w:szCs w:val="24"/>
        </w:rPr>
        <w:t>：小组成员第一次聚在一起，分享各自对数字化学习的看法。他们发现尽管使用电子教材已经很普遍，但如何高效地使用电子教材进行学习还是一个值得探讨的话题。于是，他们决定以“电子教材的使用体验”为主题进行初步的探索。</w:t>
      </w:r>
    </w:p>
    <w:p w14:paraId="537C34BA" w14:textId="77777777" w:rsidR="00F6043B" w:rsidRPr="00F6043B" w:rsidRDefault="00F6043B" w:rsidP="00F6043B">
      <w:pPr>
        <w:numPr>
          <w:ilvl w:val="0"/>
          <w:numId w:val="14"/>
        </w:numPr>
        <w:spacing w:line="360" w:lineRule="auto"/>
        <w:rPr>
          <w:rFonts w:ascii="宋体" w:eastAsia="宋体" w:hAnsi="宋体"/>
          <w:sz w:val="24"/>
          <w:szCs w:val="24"/>
        </w:rPr>
      </w:pPr>
      <w:r w:rsidRPr="00F6043B">
        <w:rPr>
          <w:rFonts w:ascii="宋体" w:eastAsia="宋体" w:hAnsi="宋体"/>
          <w:b/>
          <w:bCs/>
          <w:sz w:val="24"/>
          <w:szCs w:val="24"/>
        </w:rPr>
        <w:t>校园环境数据采集与分析</w:t>
      </w:r>
      <w:r w:rsidRPr="00F6043B">
        <w:rPr>
          <w:rFonts w:ascii="宋体" w:eastAsia="宋体" w:hAnsi="宋体"/>
          <w:sz w:val="24"/>
          <w:szCs w:val="24"/>
        </w:rPr>
        <w:t>：在初步探索过程中，小组成员意识到数字化学</w:t>
      </w:r>
      <w:r w:rsidRPr="00F6043B">
        <w:rPr>
          <w:rFonts w:ascii="宋体" w:eastAsia="宋体" w:hAnsi="宋体"/>
          <w:sz w:val="24"/>
          <w:szCs w:val="24"/>
        </w:rPr>
        <w:lastRenderedPageBreak/>
        <w:t>习不仅仅是使用电子教材，还包括利用数字工具进行各种信息处理。他们注意到校园环境对学习的影响，于是决定开展一个校园环境数据采集与分析的项目。通过实地考察和利用传感器采集数据，他们深入了解了校园环境的质量，并利用Excel和Python工具对采集到的数据进行处理和分析。</w:t>
      </w:r>
    </w:p>
    <w:p w14:paraId="352C5DA0" w14:textId="44A45B47" w:rsidR="00F6043B" w:rsidRPr="00F6043B" w:rsidRDefault="00F6043B" w:rsidP="00BF3B7E">
      <w:pPr>
        <w:numPr>
          <w:ilvl w:val="0"/>
          <w:numId w:val="14"/>
        </w:numPr>
        <w:spacing w:line="360" w:lineRule="auto"/>
        <w:rPr>
          <w:rFonts w:ascii="宋体" w:eastAsia="宋体" w:hAnsi="宋体"/>
          <w:sz w:val="24"/>
          <w:szCs w:val="24"/>
        </w:rPr>
      </w:pPr>
      <w:r w:rsidRPr="00F6043B">
        <w:rPr>
          <w:rFonts w:ascii="宋体" w:eastAsia="宋体" w:hAnsi="宋体"/>
          <w:b/>
          <w:bCs/>
          <w:sz w:val="24"/>
          <w:szCs w:val="24"/>
        </w:rPr>
        <w:t>数据处理软件工具的应用</w:t>
      </w:r>
      <w:r w:rsidRPr="00F6043B">
        <w:rPr>
          <w:rFonts w:ascii="宋体" w:eastAsia="宋体" w:hAnsi="宋体"/>
          <w:sz w:val="24"/>
          <w:szCs w:val="24"/>
        </w:rPr>
        <w:t>：在分析完校园环境数据后，小组成员意识到数据处理的工具多种多样，掌握这些工具对于提高数据处理效率非常关键。于是，他们决定进一步学习Excel和Python等数据处理软件工具的应用。通过实践操作和小组讨论，他们逐渐熟悉了这些工具的基本功能和使用方法，能够更加高效地进行数据处理和分析。</w:t>
      </w:r>
    </w:p>
    <w:p w14:paraId="4115E28E" w14:textId="77777777" w:rsidR="00BF3B7E" w:rsidRDefault="00BF3B7E" w:rsidP="00BF3B7E">
      <w:pPr>
        <w:spacing w:line="360" w:lineRule="auto"/>
        <w:rPr>
          <w:rFonts w:ascii="宋体" w:eastAsia="宋体" w:hAnsi="宋体" w:cs="宋体"/>
          <w:color w:val="05073B"/>
          <w:kern w:val="0"/>
          <w:sz w:val="24"/>
          <w:szCs w:val="24"/>
        </w:rPr>
      </w:pPr>
      <w:r w:rsidRPr="00F6043B">
        <w:rPr>
          <w:rFonts w:ascii="宋体" w:eastAsia="宋体" w:hAnsi="宋体" w:cs="宋体"/>
          <w:b/>
          <w:bCs/>
          <w:color w:val="05073B"/>
          <w:kern w:val="0"/>
          <w:sz w:val="24"/>
          <w:szCs w:val="24"/>
        </w:rPr>
        <w:t>案例分析</w:t>
      </w:r>
      <w:r w:rsidRPr="00BF3B7E">
        <w:rPr>
          <w:rFonts w:ascii="宋体" w:eastAsia="宋体" w:hAnsi="宋体" w:cs="宋体"/>
          <w:color w:val="05073B"/>
          <w:kern w:val="0"/>
          <w:sz w:val="24"/>
          <w:szCs w:val="24"/>
        </w:rPr>
        <w:t>：</w:t>
      </w:r>
    </w:p>
    <w:p w14:paraId="1E63B2D7" w14:textId="77777777" w:rsidR="00F6043B" w:rsidRPr="00021F39" w:rsidRDefault="00F6043B" w:rsidP="00F6043B">
      <w:pPr>
        <w:numPr>
          <w:ilvl w:val="0"/>
          <w:numId w:val="2"/>
        </w:numPr>
        <w:spacing w:line="360" w:lineRule="auto"/>
        <w:rPr>
          <w:rFonts w:ascii="宋体" w:eastAsia="宋体" w:hAnsi="宋体" w:cs="宋体"/>
          <w:b/>
          <w:bCs/>
          <w:color w:val="05073B"/>
          <w:kern w:val="0"/>
          <w:sz w:val="24"/>
          <w:szCs w:val="24"/>
        </w:rPr>
      </w:pPr>
      <w:r w:rsidRPr="00021F39">
        <w:rPr>
          <w:rFonts w:ascii="宋体" w:eastAsia="宋体" w:hAnsi="宋体" w:cs="宋体"/>
          <w:b/>
          <w:bCs/>
          <w:color w:val="05073B"/>
          <w:kern w:val="0"/>
          <w:sz w:val="24"/>
          <w:szCs w:val="24"/>
        </w:rPr>
        <w:t>案例</w:t>
      </w:r>
      <w:proofErr w:type="gramStart"/>
      <w:r w:rsidRPr="00021F39">
        <w:rPr>
          <w:rFonts w:ascii="宋体" w:eastAsia="宋体" w:hAnsi="宋体" w:cs="宋体"/>
          <w:b/>
          <w:bCs/>
          <w:color w:val="05073B"/>
          <w:kern w:val="0"/>
          <w:sz w:val="24"/>
          <w:szCs w:val="24"/>
        </w:rPr>
        <w:t>一</w:t>
      </w:r>
      <w:proofErr w:type="gramEnd"/>
      <w:r w:rsidRPr="00021F39">
        <w:rPr>
          <w:rFonts w:ascii="宋体" w:eastAsia="宋体" w:hAnsi="宋体" w:cs="宋体"/>
          <w:b/>
          <w:bCs/>
          <w:color w:val="05073B"/>
          <w:kern w:val="0"/>
          <w:sz w:val="24"/>
          <w:szCs w:val="24"/>
        </w:rPr>
        <w:t>：数字化学习体验</w:t>
      </w:r>
    </w:p>
    <w:p w14:paraId="71D0ABAF" w14:textId="56A39485" w:rsidR="00F6043B" w:rsidRPr="00BF3B7E" w:rsidRDefault="00F6043B"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00021F39"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Pr="00BF3B7E">
        <w:rPr>
          <w:rFonts w:ascii="宋体" w:eastAsia="宋体" w:hAnsi="宋体" w:cs="宋体"/>
          <w:color w:val="05073B"/>
          <w:kern w:val="0"/>
          <w:sz w:val="24"/>
          <w:szCs w:val="24"/>
        </w:rPr>
        <w:t>学生使用电子教材进行学习，记录学习进度和笔记，与同学在线讨论学习内容。</w:t>
      </w:r>
    </w:p>
    <w:p w14:paraId="6D5740A6" w14:textId="77777777" w:rsidR="00F6043B" w:rsidRDefault="00F6043B"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问题提出：</w:t>
      </w:r>
      <w:r w:rsidRPr="00BF3B7E">
        <w:rPr>
          <w:rFonts w:ascii="宋体" w:eastAsia="宋体" w:hAnsi="宋体" w:cs="宋体"/>
          <w:color w:val="05073B"/>
          <w:kern w:val="0"/>
          <w:sz w:val="24"/>
          <w:szCs w:val="24"/>
        </w:rPr>
        <w:t>与传统纸质教材相比，数字化学习有哪些优势和特点？</w:t>
      </w:r>
    </w:p>
    <w:p w14:paraId="0E79471D" w14:textId="3EDE5233" w:rsidR="00633052" w:rsidRPr="00633052" w:rsidRDefault="00021F39" w:rsidP="00633052">
      <w:pPr>
        <w:spacing w:line="360" w:lineRule="auto"/>
        <w:ind w:left="720"/>
        <w:rPr>
          <w:rFonts w:ascii="宋体" w:eastAsia="宋体" w:hAnsi="宋体" w:cs="宋体"/>
          <w:color w:val="05073B"/>
          <w:kern w:val="0"/>
          <w:sz w:val="24"/>
          <w:szCs w:val="24"/>
        </w:rPr>
      </w:pPr>
      <w:r w:rsidRPr="00021F39">
        <w:rPr>
          <w:rFonts w:ascii="宋体" w:eastAsia="宋体" w:hAnsi="宋体" w:cs="宋体" w:hint="eastAsia"/>
          <w:b/>
          <w:bCs/>
          <w:color w:val="05073B"/>
          <w:kern w:val="0"/>
          <w:sz w:val="24"/>
          <w:szCs w:val="24"/>
        </w:rPr>
        <w:t>情景分析：</w:t>
      </w:r>
      <w:r w:rsidR="00633052" w:rsidRPr="00633052">
        <w:rPr>
          <w:rFonts w:ascii="宋体" w:eastAsia="宋体" w:hAnsi="宋体" w:cs="宋体" w:hint="eastAsia"/>
          <w:color w:val="05073B"/>
          <w:kern w:val="0"/>
          <w:sz w:val="24"/>
          <w:szCs w:val="24"/>
        </w:rPr>
        <w:t>此案例体验展现出了电子教材在现代学习中的独特优势。首先，实时同步的学习进度和笔记功能使得</w:t>
      </w:r>
      <w:r w:rsidR="00633052">
        <w:rPr>
          <w:rFonts w:ascii="宋体" w:eastAsia="宋体" w:hAnsi="宋体" w:cs="宋体" w:hint="eastAsia"/>
          <w:color w:val="05073B"/>
          <w:kern w:val="0"/>
          <w:sz w:val="24"/>
          <w:szCs w:val="24"/>
        </w:rPr>
        <w:t>学生</w:t>
      </w:r>
      <w:r w:rsidR="00633052" w:rsidRPr="00633052">
        <w:rPr>
          <w:rFonts w:ascii="宋体" w:eastAsia="宋体" w:hAnsi="宋体" w:cs="宋体" w:hint="eastAsia"/>
          <w:color w:val="05073B"/>
          <w:kern w:val="0"/>
          <w:sz w:val="24"/>
          <w:szCs w:val="24"/>
        </w:rPr>
        <w:t>能够更好地跟踪自己的学习状态，及时调整学习策略，提高学习效率。其次，在线讨论模块为</w:t>
      </w:r>
      <w:r w:rsidR="00633052">
        <w:rPr>
          <w:rFonts w:ascii="宋体" w:eastAsia="宋体" w:hAnsi="宋体" w:cs="宋体" w:hint="eastAsia"/>
          <w:color w:val="05073B"/>
          <w:kern w:val="0"/>
          <w:sz w:val="24"/>
          <w:szCs w:val="24"/>
        </w:rPr>
        <w:t>学生们</w:t>
      </w:r>
      <w:r w:rsidR="00633052" w:rsidRPr="00633052">
        <w:rPr>
          <w:rFonts w:ascii="宋体" w:eastAsia="宋体" w:hAnsi="宋体" w:cs="宋体" w:hint="eastAsia"/>
          <w:color w:val="05073B"/>
          <w:kern w:val="0"/>
          <w:sz w:val="24"/>
          <w:szCs w:val="24"/>
        </w:rPr>
        <w:t>提供了一个与同学互动的平台，不仅可以加深对学习内容的理解，还可以锻炼自己的沟通与合作能力。</w:t>
      </w:r>
    </w:p>
    <w:p w14:paraId="635CD1E2" w14:textId="654F8B7F" w:rsidR="00021F39" w:rsidRPr="00BF3B7E" w:rsidRDefault="00021F39"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hint="eastAsia"/>
          <w:b/>
          <w:bCs/>
          <w:color w:val="05073B"/>
          <w:kern w:val="0"/>
          <w:sz w:val="24"/>
          <w:szCs w:val="24"/>
        </w:rPr>
        <w:t>问题分析：</w:t>
      </w:r>
      <w:r w:rsidRPr="00021F39">
        <w:rPr>
          <w:rFonts w:ascii="宋体" w:eastAsia="宋体" w:hAnsi="宋体" w:cs="宋体" w:hint="eastAsia"/>
          <w:color w:val="05073B"/>
          <w:kern w:val="0"/>
          <w:sz w:val="24"/>
          <w:szCs w:val="24"/>
        </w:rPr>
        <w:t>通过提出的问题，教师可以引导学生进一步探讨电子教材和传统纸质教材的特点和适用场景。例如，纸质教材在某些情况下可能更适合学习，如需要书写练习或喜欢纸质触感的学生。而电子教材在信息检索、笔记整理和便携性等方面具有优势。因此，学生应该根据自身的学习需求和习惯，选择最适合自己的学习方式。</w:t>
      </w:r>
    </w:p>
    <w:p w14:paraId="671F07DA" w14:textId="052A0C58" w:rsidR="00021F39" w:rsidRPr="00021F39" w:rsidRDefault="00F6043B" w:rsidP="00021F39">
      <w:pPr>
        <w:numPr>
          <w:ilvl w:val="0"/>
          <w:numId w:val="4"/>
        </w:numPr>
        <w:spacing w:line="360" w:lineRule="auto"/>
        <w:rPr>
          <w:rFonts w:ascii="宋体" w:eastAsia="宋体" w:hAnsi="宋体" w:cs="宋体"/>
          <w:b/>
          <w:bCs/>
          <w:color w:val="05073B"/>
          <w:kern w:val="0"/>
          <w:sz w:val="24"/>
          <w:szCs w:val="24"/>
        </w:rPr>
      </w:pPr>
      <w:r w:rsidRPr="00021F39">
        <w:rPr>
          <w:rFonts w:ascii="宋体" w:eastAsia="宋体" w:hAnsi="宋体" w:cs="宋体"/>
          <w:b/>
          <w:bCs/>
          <w:color w:val="05073B"/>
          <w:kern w:val="0"/>
          <w:sz w:val="24"/>
          <w:szCs w:val="24"/>
        </w:rPr>
        <w:t>案例二：校园环境数据采集与分析</w:t>
      </w:r>
    </w:p>
    <w:p w14:paraId="2C7D34E7" w14:textId="59169E93" w:rsidR="00021F39" w:rsidRPr="00021F39" w:rsidRDefault="00021F39" w:rsidP="00021F39">
      <w:pPr>
        <w:pStyle w:val="a7"/>
        <w:spacing w:line="360" w:lineRule="auto"/>
        <w:ind w:left="720" w:firstLineChars="0" w:firstLine="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Pr="00021F39">
        <w:rPr>
          <w:rFonts w:ascii="宋体" w:eastAsia="宋体" w:hAnsi="宋体" w:cs="宋体"/>
          <w:color w:val="05073B"/>
          <w:kern w:val="0"/>
          <w:sz w:val="24"/>
          <w:szCs w:val="24"/>
        </w:rPr>
        <w:t>学校开展校园环境改善项目，学生负责采集和分析校园环境数据，如空气质量、噪音等。</w:t>
      </w:r>
    </w:p>
    <w:p w14:paraId="763840E8" w14:textId="3928461D" w:rsidR="00021F39" w:rsidRPr="00021F39" w:rsidRDefault="00021F39" w:rsidP="00021F39">
      <w:pPr>
        <w:pStyle w:val="a7"/>
        <w:spacing w:line="360" w:lineRule="auto"/>
        <w:ind w:left="720" w:firstLineChars="0" w:firstLine="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问题提出：</w:t>
      </w:r>
      <w:r w:rsidRPr="00021F39">
        <w:rPr>
          <w:rFonts w:ascii="宋体" w:eastAsia="宋体" w:hAnsi="宋体" w:cs="宋体"/>
          <w:color w:val="05073B"/>
          <w:kern w:val="0"/>
          <w:sz w:val="24"/>
          <w:szCs w:val="24"/>
        </w:rPr>
        <w:t>如何采集有效的环境数据？如何对采集的数据进行分析和可视化表达？</w:t>
      </w:r>
    </w:p>
    <w:p w14:paraId="3A21FBFA" w14:textId="77777777" w:rsidR="00F6043B" w:rsidRPr="00633052" w:rsidRDefault="00F6043B" w:rsidP="00F6043B">
      <w:pPr>
        <w:pStyle w:val="a7"/>
        <w:spacing w:line="360" w:lineRule="auto"/>
        <w:ind w:left="720" w:firstLineChars="0" w:firstLine="0"/>
        <w:rPr>
          <w:rFonts w:ascii="宋体" w:eastAsia="宋体" w:hAnsi="宋体"/>
          <w:sz w:val="24"/>
          <w:szCs w:val="24"/>
        </w:rPr>
      </w:pPr>
      <w:r w:rsidRPr="00F6043B">
        <w:rPr>
          <w:rFonts w:ascii="宋体" w:eastAsia="宋体" w:hAnsi="宋体"/>
          <w:b/>
          <w:bCs/>
          <w:sz w:val="24"/>
          <w:szCs w:val="24"/>
        </w:rPr>
        <w:lastRenderedPageBreak/>
        <w:t>情景分析</w:t>
      </w:r>
      <w:r w:rsidRPr="00F6043B">
        <w:rPr>
          <w:rFonts w:ascii="宋体" w:eastAsia="宋体" w:hAnsi="宋体"/>
          <w:sz w:val="24"/>
          <w:szCs w:val="24"/>
        </w:rPr>
        <w:t>：此案例将学生置于一个实际的情境中，通过实际的数据采集和分析，让学生体验和实践数据处理的方法和过程。同时，结合校园环境改善项目，可以引导学生关注身边的环境问题，培养他们的社会责任感和环保意识。</w:t>
      </w:r>
    </w:p>
    <w:p w14:paraId="44CC7ACA" w14:textId="6A4DE9B9" w:rsidR="00F6043B" w:rsidRPr="00F6043B" w:rsidRDefault="00F6043B" w:rsidP="00F6043B">
      <w:pPr>
        <w:pStyle w:val="a7"/>
        <w:spacing w:line="360" w:lineRule="auto"/>
        <w:ind w:left="720" w:firstLineChars="0" w:firstLine="0"/>
        <w:rPr>
          <w:rFonts w:ascii="宋体" w:eastAsia="宋体" w:hAnsi="宋体"/>
          <w:sz w:val="24"/>
          <w:szCs w:val="24"/>
        </w:rPr>
      </w:pPr>
      <w:r w:rsidRPr="00F6043B">
        <w:rPr>
          <w:rFonts w:ascii="宋体" w:eastAsia="宋体" w:hAnsi="宋体"/>
          <w:b/>
          <w:bCs/>
          <w:sz w:val="24"/>
          <w:szCs w:val="24"/>
        </w:rPr>
        <w:t>问题</w:t>
      </w:r>
      <w:r w:rsidR="00021F39">
        <w:rPr>
          <w:rFonts w:ascii="宋体" w:eastAsia="宋体" w:hAnsi="宋体" w:hint="eastAsia"/>
          <w:b/>
          <w:bCs/>
          <w:sz w:val="24"/>
          <w:szCs w:val="24"/>
        </w:rPr>
        <w:t>分析</w:t>
      </w:r>
      <w:r w:rsidRPr="00F6043B">
        <w:rPr>
          <w:rFonts w:ascii="宋体" w:eastAsia="宋体" w:hAnsi="宋体"/>
          <w:sz w:val="24"/>
          <w:szCs w:val="24"/>
        </w:rPr>
        <w:t>：此案例中的问题主要围绕数据采集的有效性和数据分析的方法展开。通过这些问题，可以引导学生深入思考如何准确地获取信息、如何运用数据分析的方法解决实际问题。同时，也可以鼓励学生提出自己的问题和观点，培养他们的批判性思维和创新意识。</w:t>
      </w:r>
    </w:p>
    <w:p w14:paraId="48FFAF70" w14:textId="77777777" w:rsidR="00F6043B" w:rsidRPr="00021F39" w:rsidRDefault="00F6043B" w:rsidP="00F6043B">
      <w:pPr>
        <w:numPr>
          <w:ilvl w:val="0"/>
          <w:numId w:val="6"/>
        </w:numPr>
        <w:spacing w:line="360" w:lineRule="auto"/>
        <w:rPr>
          <w:rFonts w:ascii="宋体" w:eastAsia="宋体" w:hAnsi="宋体" w:cs="宋体"/>
          <w:b/>
          <w:bCs/>
          <w:color w:val="05073B"/>
          <w:kern w:val="0"/>
          <w:sz w:val="24"/>
          <w:szCs w:val="24"/>
        </w:rPr>
      </w:pPr>
      <w:r w:rsidRPr="00021F39">
        <w:rPr>
          <w:rFonts w:ascii="宋体" w:eastAsia="宋体" w:hAnsi="宋体" w:cs="宋体"/>
          <w:b/>
          <w:bCs/>
          <w:color w:val="05073B"/>
          <w:kern w:val="0"/>
          <w:sz w:val="24"/>
          <w:szCs w:val="24"/>
        </w:rPr>
        <w:t>案例三：数据处理软件工具的应用</w:t>
      </w:r>
    </w:p>
    <w:p w14:paraId="13FA4903" w14:textId="57FCCB72" w:rsidR="00F6043B" w:rsidRPr="00BF3B7E" w:rsidRDefault="00633052" w:rsidP="00F6043B">
      <w:pPr>
        <w:spacing w:line="360" w:lineRule="auto"/>
        <w:ind w:left="720"/>
        <w:rPr>
          <w:rFonts w:ascii="宋体" w:eastAsia="宋体" w:hAnsi="宋体" w:cs="宋体"/>
          <w:color w:val="05073B"/>
          <w:kern w:val="0"/>
          <w:sz w:val="24"/>
          <w:szCs w:val="24"/>
        </w:rPr>
      </w:pPr>
      <w:r w:rsidRPr="00021F39">
        <w:rPr>
          <w:rFonts w:ascii="宋体" w:eastAsia="宋体" w:hAnsi="宋体" w:cs="宋体"/>
          <w:b/>
          <w:bCs/>
          <w:color w:val="05073B"/>
          <w:kern w:val="0"/>
          <w:sz w:val="24"/>
          <w:szCs w:val="24"/>
        </w:rPr>
        <w:t>情景</w:t>
      </w:r>
      <w:r w:rsidRPr="00021F39">
        <w:rPr>
          <w:rFonts w:ascii="宋体" w:eastAsia="宋体" w:hAnsi="宋体" w:cs="宋体" w:hint="eastAsia"/>
          <w:b/>
          <w:bCs/>
          <w:color w:val="05073B"/>
          <w:kern w:val="0"/>
          <w:sz w:val="24"/>
          <w:szCs w:val="24"/>
        </w:rPr>
        <w:t>简述</w:t>
      </w:r>
      <w:r w:rsidRPr="00021F39">
        <w:rPr>
          <w:rFonts w:ascii="宋体" w:eastAsia="宋体" w:hAnsi="宋体" w:cs="宋体"/>
          <w:b/>
          <w:bCs/>
          <w:color w:val="05073B"/>
          <w:kern w:val="0"/>
          <w:sz w:val="24"/>
          <w:szCs w:val="24"/>
        </w:rPr>
        <w:t>：</w:t>
      </w:r>
      <w:r w:rsidR="00F6043B" w:rsidRPr="00BF3B7E">
        <w:rPr>
          <w:rFonts w:ascii="宋体" w:eastAsia="宋体" w:hAnsi="宋体" w:cs="宋体"/>
          <w:color w:val="05073B"/>
          <w:kern w:val="0"/>
          <w:sz w:val="24"/>
          <w:szCs w:val="24"/>
        </w:rPr>
        <w:t>学生使用Excel或Python等工具处理上一步采集到的环境数据，生成分析报告。</w:t>
      </w:r>
    </w:p>
    <w:p w14:paraId="4B114A1B" w14:textId="720444C4" w:rsidR="00F6043B" w:rsidRPr="00F6043B" w:rsidRDefault="00F6043B" w:rsidP="00633052">
      <w:pPr>
        <w:spacing w:line="360" w:lineRule="auto"/>
        <w:ind w:left="720"/>
        <w:rPr>
          <w:rFonts w:ascii="宋体" w:eastAsia="宋体" w:hAnsi="宋体"/>
          <w:b/>
          <w:bCs/>
          <w:sz w:val="24"/>
          <w:szCs w:val="24"/>
        </w:rPr>
      </w:pPr>
      <w:r w:rsidRPr="00633052">
        <w:rPr>
          <w:rFonts w:ascii="宋体" w:eastAsia="宋体" w:hAnsi="宋体" w:cs="宋体"/>
          <w:b/>
          <w:bCs/>
          <w:color w:val="05073B"/>
          <w:kern w:val="0"/>
          <w:sz w:val="24"/>
          <w:szCs w:val="24"/>
        </w:rPr>
        <w:t>问题提出：</w:t>
      </w:r>
      <w:r w:rsidRPr="00BF3B7E">
        <w:rPr>
          <w:rFonts w:ascii="宋体" w:eastAsia="宋体" w:hAnsi="宋体" w:cs="宋体"/>
          <w:color w:val="05073B"/>
          <w:kern w:val="0"/>
          <w:sz w:val="24"/>
          <w:szCs w:val="24"/>
        </w:rPr>
        <w:t xml:space="preserve">如何选用恰当的软件工具处理数据？如何撰写简洁明了的分析报告？ </w:t>
      </w:r>
    </w:p>
    <w:p w14:paraId="00ABB49F" w14:textId="06F8B68B" w:rsidR="00F70D26" w:rsidRPr="00633052" w:rsidRDefault="00F70D26" w:rsidP="00F70D26">
      <w:pPr>
        <w:pStyle w:val="a7"/>
        <w:spacing w:line="360" w:lineRule="auto"/>
        <w:ind w:left="720" w:firstLineChars="0" w:firstLine="0"/>
        <w:rPr>
          <w:rFonts w:ascii="宋体" w:eastAsia="宋体" w:hAnsi="宋体"/>
          <w:sz w:val="24"/>
          <w:szCs w:val="24"/>
        </w:rPr>
      </w:pPr>
      <w:r w:rsidRPr="00F70D26">
        <w:rPr>
          <w:rFonts w:ascii="宋体" w:eastAsia="宋体" w:hAnsi="宋体" w:hint="eastAsia"/>
          <w:b/>
          <w:bCs/>
          <w:sz w:val="24"/>
          <w:szCs w:val="24"/>
        </w:rPr>
        <w:t>情景分析：</w:t>
      </w:r>
      <w:r w:rsidRPr="00633052">
        <w:rPr>
          <w:rFonts w:ascii="宋体" w:eastAsia="宋体" w:hAnsi="宋体" w:hint="eastAsia"/>
          <w:sz w:val="24"/>
          <w:szCs w:val="24"/>
        </w:rPr>
        <w:t>这一情景中，学生通过使用</w:t>
      </w:r>
      <w:r w:rsidRPr="00633052">
        <w:rPr>
          <w:rFonts w:ascii="宋体" w:eastAsia="宋体" w:hAnsi="宋体"/>
          <w:sz w:val="24"/>
          <w:szCs w:val="24"/>
        </w:rPr>
        <w:t>Excel或Python等工具处理环境数据，体现了信息技术学科的核心素养中的数据处理与分析能力。</w:t>
      </w:r>
      <w:r w:rsidRPr="00633052">
        <w:rPr>
          <w:rFonts w:ascii="宋体" w:eastAsia="宋体" w:hAnsi="宋体" w:hint="eastAsia"/>
          <w:sz w:val="24"/>
          <w:szCs w:val="24"/>
        </w:rPr>
        <w:t>学生需要具备信息素养和批判性思维</w:t>
      </w:r>
      <w:r>
        <w:rPr>
          <w:rFonts w:ascii="宋体" w:eastAsia="宋体" w:hAnsi="宋体" w:hint="eastAsia"/>
          <w:sz w:val="24"/>
          <w:szCs w:val="24"/>
        </w:rPr>
        <w:t>，</w:t>
      </w:r>
      <w:r w:rsidRPr="00633052">
        <w:rPr>
          <w:rFonts w:ascii="宋体" w:eastAsia="宋体" w:hAnsi="宋体"/>
          <w:sz w:val="24"/>
          <w:szCs w:val="24"/>
        </w:rPr>
        <w:t>在处理数据的过程中，</w:t>
      </w:r>
      <w:r w:rsidRPr="00633052">
        <w:rPr>
          <w:rFonts w:ascii="宋体" w:eastAsia="宋体" w:hAnsi="宋体" w:hint="eastAsia"/>
          <w:sz w:val="24"/>
          <w:szCs w:val="24"/>
        </w:rPr>
        <w:t>他们需要判断采集数据的可靠性和有效性，理解不同数据来源和方法的优缺点。</w:t>
      </w:r>
    </w:p>
    <w:p w14:paraId="7C9FCF09" w14:textId="6A406C3E" w:rsidR="006A518E" w:rsidRDefault="00F70D26" w:rsidP="00A66F9A">
      <w:pPr>
        <w:pStyle w:val="a7"/>
        <w:spacing w:line="360" w:lineRule="auto"/>
        <w:ind w:left="720" w:firstLineChars="0" w:firstLine="0"/>
        <w:rPr>
          <w:rFonts w:ascii="宋体" w:eastAsia="宋体" w:hAnsi="宋体"/>
          <w:sz w:val="24"/>
          <w:szCs w:val="24"/>
        </w:rPr>
      </w:pPr>
      <w:r w:rsidRPr="00F70D26">
        <w:rPr>
          <w:rFonts w:ascii="宋体" w:eastAsia="宋体" w:hAnsi="宋体" w:hint="eastAsia"/>
          <w:b/>
          <w:bCs/>
          <w:sz w:val="24"/>
          <w:szCs w:val="24"/>
        </w:rPr>
        <w:t>问题分析：</w:t>
      </w:r>
      <w:r w:rsidRPr="00633052">
        <w:rPr>
          <w:rFonts w:ascii="宋体" w:eastAsia="宋体" w:hAnsi="宋体"/>
          <w:sz w:val="24"/>
          <w:szCs w:val="24"/>
        </w:rPr>
        <w:t>学生需要掌握数据清洗、整理、筛选和可视化的技能，能够运用工具对数据进行深入分析，挖掘其背后的意义和趋势。</w:t>
      </w:r>
      <w:r w:rsidRPr="00633052">
        <w:rPr>
          <w:rFonts w:ascii="宋体" w:eastAsia="宋体" w:hAnsi="宋体" w:hint="eastAsia"/>
          <w:sz w:val="24"/>
          <w:szCs w:val="24"/>
        </w:rPr>
        <w:t>在生成分析报告时，学生需要提炼出关键信息，以清晰、准确的方式呈现给读者，并能够根据数据分析结果提出建设性的意见和建议。</w:t>
      </w:r>
    </w:p>
    <w:p w14:paraId="323646F2" w14:textId="77777777" w:rsidR="001428C6" w:rsidRPr="006C5B39" w:rsidRDefault="001428C6" w:rsidP="001428C6">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模块思维导图（</w:t>
      </w:r>
      <w:proofErr w:type="gramStart"/>
      <w:r w:rsidRPr="006C5B39">
        <w:rPr>
          <w:rFonts w:ascii="宋体" w:eastAsia="宋体" w:hAnsi="宋体" w:cs="宋体" w:hint="eastAsia"/>
          <w:b/>
          <w:bCs/>
          <w:color w:val="05073B"/>
          <w:kern w:val="0"/>
          <w:sz w:val="24"/>
          <w:szCs w:val="24"/>
        </w:rPr>
        <w:t>课标内容</w:t>
      </w:r>
      <w:proofErr w:type="gramEnd"/>
      <w:r w:rsidRPr="006C5B39">
        <w:rPr>
          <w:rFonts w:ascii="宋体" w:eastAsia="宋体" w:hAnsi="宋体" w:cs="宋体" w:hint="eastAsia"/>
          <w:b/>
          <w:bCs/>
          <w:color w:val="05073B"/>
          <w:kern w:val="0"/>
          <w:sz w:val="24"/>
          <w:szCs w:val="24"/>
        </w:rPr>
        <w:t>要求及不同教材）：</w:t>
      </w:r>
    </w:p>
    <w:p w14:paraId="5411CF92" w14:textId="44857438" w:rsidR="006A518E" w:rsidRDefault="001428C6" w:rsidP="00A66F9A">
      <w:pPr>
        <w:rPr>
          <w:rFonts w:ascii="宋体" w:eastAsia="宋体" w:hAnsi="宋体"/>
          <w:sz w:val="24"/>
          <w:szCs w:val="24"/>
        </w:rPr>
      </w:pPr>
      <w:proofErr w:type="gramStart"/>
      <w:r>
        <w:rPr>
          <w:rFonts w:ascii="宋体" w:eastAsia="宋体" w:hAnsi="宋体" w:hint="eastAsia"/>
          <w:sz w:val="24"/>
          <w:szCs w:val="24"/>
        </w:rPr>
        <w:t>课标</w:t>
      </w:r>
      <w:r w:rsidR="00A66F9A">
        <w:rPr>
          <w:rFonts w:ascii="宋体" w:eastAsia="宋体" w:hAnsi="宋体" w:hint="eastAsia"/>
          <w:sz w:val="24"/>
          <w:szCs w:val="24"/>
        </w:rPr>
        <w:t>要求</w:t>
      </w:r>
      <w:proofErr w:type="gramEnd"/>
      <w:r>
        <w:rPr>
          <w:rFonts w:ascii="宋体" w:eastAsia="宋体" w:hAnsi="宋体" w:hint="eastAsia"/>
          <w:sz w:val="24"/>
          <w:szCs w:val="24"/>
        </w:rPr>
        <w:t>：</w:t>
      </w:r>
    </w:p>
    <w:p w14:paraId="03BCC34D" w14:textId="1A279727" w:rsidR="001428C6" w:rsidRDefault="001428C6" w:rsidP="006A518E">
      <w:pPr>
        <w:spacing w:line="360" w:lineRule="auto"/>
        <w:rPr>
          <w:rFonts w:ascii="宋体" w:eastAsia="宋体" w:hAnsi="宋体"/>
          <w:sz w:val="24"/>
          <w:szCs w:val="24"/>
        </w:rPr>
      </w:pPr>
      <w:r>
        <w:rPr>
          <w:noProof/>
        </w:rPr>
        <w:drawing>
          <wp:inline distT="0" distB="0" distL="0" distR="0" wp14:anchorId="7BDE7819" wp14:editId="3839268A">
            <wp:extent cx="5274310" cy="2026920"/>
            <wp:effectExtent l="0" t="0" r="2540" b="0"/>
            <wp:docPr id="755486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86739" name=""/>
                    <pic:cNvPicPr/>
                  </pic:nvPicPr>
                  <pic:blipFill>
                    <a:blip r:embed="rId7"/>
                    <a:stretch>
                      <a:fillRect/>
                    </a:stretch>
                  </pic:blipFill>
                  <pic:spPr>
                    <a:xfrm>
                      <a:off x="0" y="0"/>
                      <a:ext cx="5274310" cy="2026920"/>
                    </a:xfrm>
                    <a:prstGeom prst="rect">
                      <a:avLst/>
                    </a:prstGeom>
                  </pic:spPr>
                </pic:pic>
              </a:graphicData>
            </a:graphic>
          </wp:inline>
        </w:drawing>
      </w:r>
    </w:p>
    <w:p w14:paraId="7F1A416A" w14:textId="3CA8451B" w:rsidR="001428C6" w:rsidRDefault="001428C6" w:rsidP="006A518E">
      <w:pPr>
        <w:spacing w:line="360" w:lineRule="auto"/>
        <w:rPr>
          <w:rFonts w:ascii="宋体" w:eastAsia="宋体" w:hAnsi="宋体"/>
          <w:sz w:val="24"/>
          <w:szCs w:val="24"/>
        </w:rPr>
      </w:pPr>
      <w:r>
        <w:rPr>
          <w:rFonts w:ascii="宋体" w:eastAsia="宋体" w:hAnsi="宋体" w:hint="eastAsia"/>
          <w:sz w:val="24"/>
          <w:szCs w:val="24"/>
        </w:rPr>
        <w:lastRenderedPageBreak/>
        <w:t>人教版：</w:t>
      </w:r>
    </w:p>
    <w:p w14:paraId="4816D2D2" w14:textId="64878ED7" w:rsidR="001428C6" w:rsidRDefault="001428C6" w:rsidP="006A518E">
      <w:pPr>
        <w:spacing w:line="360" w:lineRule="auto"/>
        <w:rPr>
          <w:rFonts w:ascii="宋体" w:eastAsia="宋体" w:hAnsi="宋体"/>
          <w:sz w:val="24"/>
          <w:szCs w:val="24"/>
        </w:rPr>
      </w:pPr>
      <w:r w:rsidRPr="001428C6">
        <w:rPr>
          <w:rFonts w:ascii="宋体" w:eastAsia="宋体" w:hAnsi="宋体"/>
          <w:noProof/>
          <w:sz w:val="24"/>
          <w:szCs w:val="24"/>
        </w:rPr>
        <w:drawing>
          <wp:inline distT="0" distB="0" distL="0" distR="0" wp14:anchorId="562F74BE" wp14:editId="0D347DC7">
            <wp:extent cx="5274310" cy="3956050"/>
            <wp:effectExtent l="0" t="0" r="2540" b="6350"/>
            <wp:docPr id="996931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0095968" w14:textId="1BC38136" w:rsidR="001428C6" w:rsidRDefault="001428C6" w:rsidP="006A518E">
      <w:pPr>
        <w:spacing w:line="360" w:lineRule="auto"/>
        <w:rPr>
          <w:rFonts w:ascii="宋体" w:eastAsia="宋体" w:hAnsi="宋体"/>
          <w:sz w:val="24"/>
          <w:szCs w:val="24"/>
        </w:rPr>
      </w:pPr>
      <w:proofErr w:type="gramStart"/>
      <w:r>
        <w:rPr>
          <w:rFonts w:ascii="宋体" w:eastAsia="宋体" w:hAnsi="宋体" w:hint="eastAsia"/>
          <w:sz w:val="24"/>
          <w:szCs w:val="24"/>
        </w:rPr>
        <w:t>浙教版</w:t>
      </w:r>
      <w:proofErr w:type="gramEnd"/>
      <w:r>
        <w:rPr>
          <w:rFonts w:ascii="宋体" w:eastAsia="宋体" w:hAnsi="宋体" w:hint="eastAsia"/>
          <w:sz w:val="24"/>
          <w:szCs w:val="24"/>
        </w:rPr>
        <w:t>：</w:t>
      </w:r>
    </w:p>
    <w:p w14:paraId="6CFB6A2B" w14:textId="5DF340B1" w:rsidR="001428C6" w:rsidRDefault="001428C6" w:rsidP="006A518E">
      <w:pPr>
        <w:spacing w:line="360" w:lineRule="auto"/>
        <w:rPr>
          <w:rFonts w:ascii="宋体" w:eastAsia="宋体" w:hAnsi="宋体"/>
          <w:sz w:val="24"/>
          <w:szCs w:val="24"/>
        </w:rPr>
      </w:pPr>
      <w:r w:rsidRPr="001428C6">
        <w:rPr>
          <w:rFonts w:ascii="宋体" w:eastAsia="宋体" w:hAnsi="宋体"/>
          <w:noProof/>
          <w:sz w:val="24"/>
          <w:szCs w:val="24"/>
        </w:rPr>
        <w:drawing>
          <wp:inline distT="0" distB="0" distL="0" distR="0" wp14:anchorId="5F347B20" wp14:editId="76CF63CC">
            <wp:extent cx="5274310" cy="3956050"/>
            <wp:effectExtent l="0" t="0" r="2540" b="6350"/>
            <wp:docPr id="6003579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E862F71" w14:textId="4C790C39" w:rsidR="001428C6" w:rsidRDefault="001428C6" w:rsidP="006A518E">
      <w:pPr>
        <w:spacing w:line="360" w:lineRule="auto"/>
        <w:rPr>
          <w:rFonts w:ascii="宋体" w:eastAsia="宋体" w:hAnsi="宋体"/>
          <w:sz w:val="24"/>
          <w:szCs w:val="24"/>
        </w:rPr>
      </w:pPr>
      <w:r>
        <w:rPr>
          <w:rFonts w:ascii="宋体" w:eastAsia="宋体" w:hAnsi="宋体" w:hint="eastAsia"/>
          <w:sz w:val="24"/>
          <w:szCs w:val="24"/>
        </w:rPr>
        <w:lastRenderedPageBreak/>
        <w:t>教科版：</w:t>
      </w:r>
    </w:p>
    <w:p w14:paraId="7D129C1A" w14:textId="66243534" w:rsidR="001428C6" w:rsidRDefault="001428C6" w:rsidP="006A518E">
      <w:pPr>
        <w:spacing w:line="360" w:lineRule="auto"/>
        <w:rPr>
          <w:rFonts w:ascii="宋体" w:eastAsia="宋体" w:hAnsi="宋体"/>
          <w:sz w:val="24"/>
          <w:szCs w:val="24"/>
        </w:rPr>
      </w:pPr>
      <w:r w:rsidRPr="001428C6">
        <w:rPr>
          <w:rFonts w:ascii="宋体" w:eastAsia="宋体" w:hAnsi="宋体"/>
          <w:noProof/>
          <w:sz w:val="24"/>
          <w:szCs w:val="24"/>
        </w:rPr>
        <w:drawing>
          <wp:inline distT="0" distB="0" distL="0" distR="0" wp14:anchorId="017637BC" wp14:editId="73F41B7C">
            <wp:extent cx="5274310" cy="5274310"/>
            <wp:effectExtent l="0" t="0" r="2540" b="2540"/>
            <wp:docPr id="1672898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C5C2B93" w14:textId="5DB31D33" w:rsidR="001428C6" w:rsidRDefault="001428C6" w:rsidP="006A518E">
      <w:pPr>
        <w:spacing w:line="360" w:lineRule="auto"/>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教材内容对比：</w:t>
      </w:r>
    </w:p>
    <w:p w14:paraId="1178B754" w14:textId="60F13160" w:rsidR="00AC3291" w:rsidRPr="00AC3291" w:rsidRDefault="001428C6" w:rsidP="00AC3291">
      <w:pPr>
        <w:spacing w:line="360" w:lineRule="auto"/>
        <w:rPr>
          <w:rFonts w:ascii="宋体" w:eastAsia="宋体" w:hAnsi="宋体" w:cs="宋体" w:hint="eastAsia"/>
          <w:b/>
          <w:bCs/>
          <w:color w:val="05073B"/>
          <w:kern w:val="0"/>
          <w:sz w:val="24"/>
          <w:szCs w:val="24"/>
        </w:rPr>
      </w:pPr>
      <w:r>
        <w:rPr>
          <w:rFonts w:ascii="宋体" w:eastAsia="宋体" w:hAnsi="宋体" w:cs="宋体"/>
          <w:b/>
          <w:bCs/>
          <w:color w:val="05073B"/>
          <w:kern w:val="0"/>
          <w:sz w:val="24"/>
          <w:szCs w:val="24"/>
        </w:rPr>
        <w:tab/>
      </w:r>
      <w:r w:rsidR="00AC3291" w:rsidRPr="00AC3291">
        <w:rPr>
          <w:rFonts w:ascii="宋体" w:eastAsia="宋体" w:hAnsi="宋体" w:cs="宋体" w:hint="eastAsia"/>
          <w:b/>
          <w:bCs/>
          <w:color w:val="05073B"/>
          <w:kern w:val="0"/>
          <w:sz w:val="24"/>
          <w:szCs w:val="24"/>
        </w:rPr>
        <w:t>一、</w:t>
      </w:r>
      <w:proofErr w:type="gramStart"/>
      <w:r w:rsidR="00AC3291" w:rsidRPr="00AC3291">
        <w:rPr>
          <w:rFonts w:ascii="宋体" w:eastAsia="宋体" w:hAnsi="宋体" w:cs="宋体" w:hint="eastAsia"/>
          <w:b/>
          <w:bCs/>
          <w:color w:val="05073B"/>
          <w:kern w:val="0"/>
          <w:sz w:val="24"/>
          <w:szCs w:val="24"/>
        </w:rPr>
        <w:t>浙教版</w:t>
      </w:r>
      <w:proofErr w:type="gramEnd"/>
      <w:r w:rsidR="00AC3291" w:rsidRPr="00AC3291">
        <w:rPr>
          <w:rFonts w:ascii="宋体" w:eastAsia="宋体" w:hAnsi="宋体" w:cs="宋体" w:hint="eastAsia"/>
          <w:b/>
          <w:bCs/>
          <w:color w:val="05073B"/>
          <w:kern w:val="0"/>
          <w:sz w:val="24"/>
          <w:szCs w:val="24"/>
        </w:rPr>
        <w:t>教材：</w:t>
      </w:r>
    </w:p>
    <w:p w14:paraId="164E7C9A" w14:textId="4F293F7A" w:rsidR="00AC3291" w:rsidRDefault="00AC3291" w:rsidP="00AC3291">
      <w:pPr>
        <w:spacing w:line="360" w:lineRule="auto"/>
        <w:ind w:leftChars="200" w:left="420" w:firstLine="420"/>
        <w:rPr>
          <w:rFonts w:ascii="宋体" w:eastAsia="宋体" w:hAnsi="宋体" w:cs="宋体"/>
          <w:color w:val="05073B"/>
          <w:kern w:val="0"/>
          <w:sz w:val="24"/>
          <w:szCs w:val="24"/>
        </w:rPr>
      </w:pPr>
      <w:r w:rsidRPr="00AC3291">
        <w:rPr>
          <w:rFonts w:ascii="宋体" w:eastAsia="宋体" w:hAnsi="宋体" w:cs="宋体" w:hint="eastAsia"/>
          <w:color w:val="05073B"/>
          <w:kern w:val="0"/>
          <w:sz w:val="24"/>
          <w:szCs w:val="24"/>
        </w:rPr>
        <w:t>第四单元</w:t>
      </w:r>
      <w:proofErr w:type="gramStart"/>
      <w:r w:rsidR="00D70AB1">
        <w:rPr>
          <w:rFonts w:ascii="宋体" w:eastAsia="宋体" w:hAnsi="宋体" w:cs="宋体" w:hint="eastAsia"/>
          <w:color w:val="05073B"/>
          <w:kern w:val="0"/>
          <w:sz w:val="24"/>
          <w:szCs w:val="24"/>
        </w:rPr>
        <w:t>对应课标中</w:t>
      </w:r>
      <w:proofErr w:type="gramEnd"/>
      <w:r w:rsidRPr="00AC3291">
        <w:rPr>
          <w:rFonts w:ascii="宋体" w:eastAsia="宋体" w:hAnsi="宋体" w:cs="宋体" w:hint="eastAsia"/>
          <w:color w:val="05073B"/>
          <w:kern w:val="0"/>
          <w:sz w:val="24"/>
          <w:szCs w:val="24"/>
        </w:rPr>
        <w:t>“数据处理与应用”，这一单元强调信息处理的基本技能。内容可能涵盖数据采集、整理、分析和呈现的整个过程，并注重实际应用，如利用</w:t>
      </w:r>
      <w:r w:rsidRPr="00AC3291">
        <w:rPr>
          <w:rFonts w:ascii="宋体" w:eastAsia="宋体" w:hAnsi="宋体" w:cs="宋体"/>
          <w:color w:val="05073B"/>
          <w:kern w:val="0"/>
          <w:sz w:val="24"/>
          <w:szCs w:val="24"/>
        </w:rPr>
        <w:t>Excel等工具进行数据处理。此外，该版本教材还涉及数据库的基本概念和数据管理技术。</w:t>
      </w:r>
    </w:p>
    <w:p w14:paraId="3CDFF466" w14:textId="77777777" w:rsidR="00A66F9A" w:rsidRPr="00A66F9A" w:rsidRDefault="00A66F9A" w:rsidP="00A66F9A">
      <w:pPr>
        <w:spacing w:line="360" w:lineRule="auto"/>
        <w:ind w:leftChars="200" w:left="420" w:firstLine="420"/>
        <w:rPr>
          <w:rFonts w:ascii="宋体" w:eastAsia="宋体" w:hAnsi="宋体" w:cs="宋体"/>
          <w:b/>
          <w:bCs/>
          <w:color w:val="05073B"/>
          <w:kern w:val="0"/>
          <w:sz w:val="24"/>
          <w:szCs w:val="24"/>
        </w:rPr>
      </w:pPr>
      <w:r w:rsidRPr="00A66F9A">
        <w:rPr>
          <w:rFonts w:ascii="宋体" w:eastAsia="宋体" w:hAnsi="宋体" w:cs="宋体" w:hint="eastAsia"/>
          <w:b/>
          <w:bCs/>
          <w:color w:val="05073B"/>
          <w:kern w:val="0"/>
          <w:sz w:val="24"/>
          <w:szCs w:val="24"/>
        </w:rPr>
        <w:t>优点：</w:t>
      </w:r>
      <w:r w:rsidRPr="00A66F9A">
        <w:rPr>
          <w:rFonts w:ascii="宋体" w:eastAsia="宋体" w:hAnsi="宋体" w:cs="宋体"/>
          <w:b/>
          <w:bCs/>
          <w:color w:val="05073B"/>
          <w:kern w:val="0"/>
          <w:sz w:val="24"/>
          <w:szCs w:val="24"/>
        </w:rPr>
        <w:t xml:space="preserve"> </w:t>
      </w:r>
      <w:proofErr w:type="gramStart"/>
      <w:r w:rsidRPr="00A66F9A">
        <w:rPr>
          <w:rFonts w:ascii="宋体" w:eastAsia="宋体" w:hAnsi="宋体" w:cs="宋体"/>
          <w:color w:val="05073B"/>
          <w:kern w:val="0"/>
          <w:sz w:val="24"/>
          <w:szCs w:val="24"/>
        </w:rPr>
        <w:t>浙教版</w:t>
      </w:r>
      <w:proofErr w:type="gramEnd"/>
      <w:r w:rsidRPr="00A66F9A">
        <w:rPr>
          <w:rFonts w:ascii="宋体" w:eastAsia="宋体" w:hAnsi="宋体" w:cs="宋体"/>
          <w:color w:val="05073B"/>
          <w:kern w:val="0"/>
          <w:sz w:val="24"/>
          <w:szCs w:val="24"/>
        </w:rPr>
        <w:t>教材在数据处理方面提供了较为全面的知识体系，从数据采集到分析、呈现都有详细的讲解。教材中使用了大量的实际案例，帮助学生更好地理解数据处理的实际应用。此外，该版本教材还注重实践操作，提供了丰富的实验和活动建议。</w:t>
      </w:r>
    </w:p>
    <w:p w14:paraId="60C1C31A" w14:textId="76AFBE6C" w:rsidR="00A66F9A" w:rsidRPr="00A66F9A" w:rsidRDefault="00A66F9A" w:rsidP="00A66F9A">
      <w:pPr>
        <w:spacing w:line="360" w:lineRule="auto"/>
        <w:ind w:leftChars="200" w:left="420" w:firstLine="420"/>
        <w:rPr>
          <w:rFonts w:ascii="宋体" w:eastAsia="宋体" w:hAnsi="宋体" w:cs="宋体" w:hint="eastAsia"/>
          <w:b/>
          <w:bCs/>
          <w:color w:val="05073B"/>
          <w:kern w:val="0"/>
          <w:sz w:val="24"/>
          <w:szCs w:val="24"/>
        </w:rPr>
      </w:pPr>
      <w:r w:rsidRPr="00A66F9A">
        <w:rPr>
          <w:rFonts w:ascii="宋体" w:eastAsia="宋体" w:hAnsi="宋体" w:cs="宋体" w:hint="eastAsia"/>
          <w:b/>
          <w:bCs/>
          <w:color w:val="05073B"/>
          <w:kern w:val="0"/>
          <w:sz w:val="24"/>
          <w:szCs w:val="24"/>
        </w:rPr>
        <w:lastRenderedPageBreak/>
        <w:t>不足：</w:t>
      </w:r>
      <w:r w:rsidRPr="00A66F9A">
        <w:rPr>
          <w:rFonts w:ascii="宋体" w:eastAsia="宋体" w:hAnsi="宋体" w:cs="宋体"/>
          <w:b/>
          <w:bCs/>
          <w:color w:val="05073B"/>
          <w:kern w:val="0"/>
          <w:sz w:val="24"/>
          <w:szCs w:val="24"/>
        </w:rPr>
        <w:t xml:space="preserve"> </w:t>
      </w:r>
      <w:r w:rsidRPr="00A66F9A">
        <w:rPr>
          <w:rFonts w:ascii="宋体" w:eastAsia="宋体" w:hAnsi="宋体" w:cs="宋体"/>
          <w:color w:val="05073B"/>
          <w:kern w:val="0"/>
          <w:sz w:val="24"/>
          <w:szCs w:val="24"/>
        </w:rPr>
        <w:t>相对于其他版本，</w:t>
      </w:r>
      <w:proofErr w:type="gramStart"/>
      <w:r w:rsidRPr="00A66F9A">
        <w:rPr>
          <w:rFonts w:ascii="宋体" w:eastAsia="宋体" w:hAnsi="宋体" w:cs="宋体"/>
          <w:color w:val="05073B"/>
          <w:kern w:val="0"/>
          <w:sz w:val="24"/>
          <w:szCs w:val="24"/>
        </w:rPr>
        <w:t>浙教版</w:t>
      </w:r>
      <w:proofErr w:type="gramEnd"/>
      <w:r w:rsidRPr="00A66F9A">
        <w:rPr>
          <w:rFonts w:ascii="宋体" w:eastAsia="宋体" w:hAnsi="宋体" w:cs="宋体"/>
          <w:color w:val="05073B"/>
          <w:kern w:val="0"/>
          <w:sz w:val="24"/>
          <w:szCs w:val="24"/>
        </w:rPr>
        <w:t>教材的信息量较大，可能对于初学者来说有一定的学习难度。部分内容偏向于传统的数据处理方法，对于新兴技术的介绍相对较少</w:t>
      </w:r>
    </w:p>
    <w:p w14:paraId="3F6FEC4E" w14:textId="29041412" w:rsidR="00AC3291" w:rsidRPr="00AC3291" w:rsidRDefault="00AC3291" w:rsidP="00AC3291">
      <w:pPr>
        <w:spacing w:line="360" w:lineRule="auto"/>
        <w:ind w:leftChars="200" w:left="420"/>
        <w:rPr>
          <w:rFonts w:ascii="宋体" w:eastAsia="宋体" w:hAnsi="宋体" w:cs="宋体" w:hint="eastAsia"/>
          <w:b/>
          <w:bCs/>
          <w:color w:val="05073B"/>
          <w:kern w:val="0"/>
          <w:sz w:val="24"/>
          <w:szCs w:val="24"/>
        </w:rPr>
      </w:pPr>
      <w:r w:rsidRPr="00AC3291">
        <w:rPr>
          <w:rFonts w:ascii="宋体" w:eastAsia="宋体" w:hAnsi="宋体" w:cs="宋体" w:hint="eastAsia"/>
          <w:b/>
          <w:bCs/>
          <w:color w:val="05073B"/>
          <w:kern w:val="0"/>
          <w:sz w:val="24"/>
          <w:szCs w:val="24"/>
        </w:rPr>
        <w:t>二、人教版教材：</w:t>
      </w:r>
    </w:p>
    <w:p w14:paraId="198515D1" w14:textId="3FC6C080" w:rsidR="00AC3291" w:rsidRDefault="00AC3291" w:rsidP="00AC3291">
      <w:pPr>
        <w:spacing w:line="360" w:lineRule="auto"/>
        <w:ind w:leftChars="200" w:left="420" w:firstLine="420"/>
        <w:rPr>
          <w:rFonts w:ascii="宋体" w:eastAsia="宋体" w:hAnsi="宋体" w:cs="宋体"/>
          <w:color w:val="05073B"/>
          <w:kern w:val="0"/>
          <w:sz w:val="24"/>
          <w:szCs w:val="24"/>
        </w:rPr>
      </w:pPr>
      <w:r w:rsidRPr="00A66F9A">
        <w:rPr>
          <w:rFonts w:ascii="宋体" w:eastAsia="宋体" w:hAnsi="宋体" w:cs="宋体" w:hint="eastAsia"/>
          <w:color w:val="05073B"/>
          <w:kern w:val="0"/>
          <w:sz w:val="24"/>
          <w:szCs w:val="24"/>
        </w:rPr>
        <w:t>第</w:t>
      </w:r>
      <w:r w:rsidRPr="00AC3291">
        <w:rPr>
          <w:rFonts w:ascii="宋体" w:eastAsia="宋体" w:hAnsi="宋体" w:cs="宋体" w:hint="eastAsia"/>
          <w:color w:val="05073B"/>
          <w:kern w:val="0"/>
          <w:sz w:val="24"/>
          <w:szCs w:val="24"/>
        </w:rPr>
        <w:t>三单元</w:t>
      </w:r>
      <w:proofErr w:type="gramStart"/>
      <w:r w:rsidR="00A66F9A">
        <w:rPr>
          <w:rFonts w:ascii="宋体" w:eastAsia="宋体" w:hAnsi="宋体" w:cs="宋体" w:hint="eastAsia"/>
          <w:color w:val="05073B"/>
          <w:kern w:val="0"/>
          <w:sz w:val="24"/>
          <w:szCs w:val="24"/>
        </w:rPr>
        <w:t>对应课标中</w:t>
      </w:r>
      <w:proofErr w:type="gramEnd"/>
      <w:r w:rsidR="00A66F9A" w:rsidRPr="00AC3291">
        <w:rPr>
          <w:rFonts w:ascii="宋体" w:eastAsia="宋体" w:hAnsi="宋体" w:cs="宋体" w:hint="eastAsia"/>
          <w:color w:val="05073B"/>
          <w:kern w:val="0"/>
          <w:sz w:val="24"/>
          <w:szCs w:val="24"/>
        </w:rPr>
        <w:t>“数据处理与应用”</w:t>
      </w:r>
      <w:r w:rsidRPr="00AC3291">
        <w:rPr>
          <w:rFonts w:ascii="宋体" w:eastAsia="宋体" w:hAnsi="宋体" w:cs="宋体" w:hint="eastAsia"/>
          <w:color w:val="05073B"/>
          <w:kern w:val="0"/>
          <w:sz w:val="24"/>
          <w:szCs w:val="24"/>
        </w:rPr>
        <w:t>，这一部分注重数据处理的基本原理和方法。内容包括数据类型、数据采集方法、数据整理技巧以及数据分析工具的应用，如</w:t>
      </w:r>
      <w:r w:rsidRPr="00AC3291">
        <w:rPr>
          <w:rFonts w:ascii="宋体" w:eastAsia="宋体" w:hAnsi="宋体" w:cs="宋体"/>
          <w:color w:val="05073B"/>
          <w:kern w:val="0"/>
          <w:sz w:val="24"/>
          <w:szCs w:val="24"/>
        </w:rPr>
        <w:t>Python等。此外，该版本教材还涉及数据安全与隐私保护等方面的知识。</w:t>
      </w:r>
    </w:p>
    <w:p w14:paraId="37187A9F" w14:textId="77777777" w:rsidR="00A66F9A" w:rsidRPr="00A66F9A" w:rsidRDefault="00A66F9A" w:rsidP="00A66F9A">
      <w:pPr>
        <w:spacing w:line="360" w:lineRule="auto"/>
        <w:ind w:leftChars="200" w:left="420" w:firstLine="420"/>
        <w:rPr>
          <w:rFonts w:ascii="宋体" w:eastAsia="宋体" w:hAnsi="宋体" w:cs="宋体"/>
          <w:color w:val="05073B"/>
          <w:kern w:val="0"/>
          <w:sz w:val="24"/>
          <w:szCs w:val="24"/>
        </w:rPr>
      </w:pPr>
      <w:r w:rsidRPr="00A66F9A">
        <w:rPr>
          <w:rFonts w:ascii="宋体" w:eastAsia="宋体" w:hAnsi="宋体" w:cs="宋体" w:hint="eastAsia"/>
          <w:b/>
          <w:bCs/>
          <w:color w:val="05073B"/>
          <w:kern w:val="0"/>
          <w:sz w:val="24"/>
          <w:szCs w:val="24"/>
        </w:rPr>
        <w:t>优点：</w:t>
      </w:r>
      <w:r w:rsidRPr="00A66F9A">
        <w:rPr>
          <w:rFonts w:ascii="宋体" w:eastAsia="宋体" w:hAnsi="宋体" w:cs="宋体"/>
          <w:color w:val="05073B"/>
          <w:kern w:val="0"/>
          <w:sz w:val="24"/>
          <w:szCs w:val="24"/>
        </w:rPr>
        <w:t xml:space="preserve"> 人教版教材的内容相对较为基础，适合初学者入门。教材对数据处理的基本概念和原理进行了深入的讲解，有助于学生建立扎实的知识基础。此外，该版本教材对数据安全和隐私保护有较为详细的介绍，这与当前的社会热点问题密切相关。</w:t>
      </w:r>
    </w:p>
    <w:p w14:paraId="5967CD32" w14:textId="4124F20A" w:rsidR="00A66F9A" w:rsidRPr="00A66F9A" w:rsidRDefault="00A66F9A" w:rsidP="00A66F9A">
      <w:pPr>
        <w:spacing w:line="360" w:lineRule="auto"/>
        <w:ind w:leftChars="200" w:left="420" w:firstLine="420"/>
        <w:rPr>
          <w:rFonts w:ascii="宋体" w:eastAsia="宋体" w:hAnsi="宋体" w:cs="宋体" w:hint="eastAsia"/>
          <w:color w:val="05073B"/>
          <w:kern w:val="0"/>
          <w:sz w:val="24"/>
          <w:szCs w:val="24"/>
        </w:rPr>
      </w:pPr>
      <w:r w:rsidRPr="00A66F9A">
        <w:rPr>
          <w:rFonts w:ascii="宋体" w:eastAsia="宋体" w:hAnsi="宋体" w:cs="宋体" w:hint="eastAsia"/>
          <w:b/>
          <w:bCs/>
          <w:color w:val="05073B"/>
          <w:kern w:val="0"/>
          <w:sz w:val="24"/>
          <w:szCs w:val="24"/>
        </w:rPr>
        <w:t>不足：</w:t>
      </w:r>
      <w:r w:rsidRPr="00A66F9A">
        <w:rPr>
          <w:rFonts w:ascii="宋体" w:eastAsia="宋体" w:hAnsi="宋体" w:cs="宋体"/>
          <w:color w:val="05073B"/>
          <w:kern w:val="0"/>
          <w:sz w:val="24"/>
          <w:szCs w:val="24"/>
        </w:rPr>
        <w:t xml:space="preserve"> 人教版教材的内容相对较为传统，对于新兴的数据处理技术涉及不多。教材中的实践操作部分相对较少，可能不利于培养学生的实际操作能力。</w:t>
      </w:r>
    </w:p>
    <w:p w14:paraId="7C2C1D2B" w14:textId="3C020421" w:rsidR="00AC3291" w:rsidRPr="00AC3291" w:rsidRDefault="00AC3291" w:rsidP="00AC3291">
      <w:pPr>
        <w:spacing w:line="360" w:lineRule="auto"/>
        <w:ind w:leftChars="200" w:left="420"/>
        <w:rPr>
          <w:rFonts w:ascii="宋体" w:eastAsia="宋体" w:hAnsi="宋体" w:cs="宋体" w:hint="eastAsia"/>
          <w:b/>
          <w:bCs/>
          <w:color w:val="05073B"/>
          <w:kern w:val="0"/>
          <w:sz w:val="24"/>
          <w:szCs w:val="24"/>
        </w:rPr>
      </w:pPr>
      <w:r w:rsidRPr="00AC3291">
        <w:rPr>
          <w:rFonts w:ascii="宋体" w:eastAsia="宋体" w:hAnsi="宋体" w:cs="宋体" w:hint="eastAsia"/>
          <w:b/>
          <w:bCs/>
          <w:color w:val="05073B"/>
          <w:kern w:val="0"/>
          <w:sz w:val="24"/>
          <w:szCs w:val="24"/>
        </w:rPr>
        <w:t>三、</w:t>
      </w:r>
      <w:proofErr w:type="gramStart"/>
      <w:r w:rsidRPr="00AC3291">
        <w:rPr>
          <w:rFonts w:ascii="宋体" w:eastAsia="宋体" w:hAnsi="宋体" w:cs="宋体" w:hint="eastAsia"/>
          <w:b/>
          <w:bCs/>
          <w:color w:val="05073B"/>
          <w:kern w:val="0"/>
          <w:sz w:val="24"/>
          <w:szCs w:val="24"/>
        </w:rPr>
        <w:t>教科版教材</w:t>
      </w:r>
      <w:proofErr w:type="gramEnd"/>
      <w:r w:rsidRPr="00AC3291">
        <w:rPr>
          <w:rFonts w:ascii="宋体" w:eastAsia="宋体" w:hAnsi="宋体" w:cs="宋体" w:hint="eastAsia"/>
          <w:b/>
          <w:bCs/>
          <w:color w:val="05073B"/>
          <w:kern w:val="0"/>
          <w:sz w:val="24"/>
          <w:szCs w:val="24"/>
        </w:rPr>
        <w:t>：</w:t>
      </w:r>
    </w:p>
    <w:p w14:paraId="0450E1F5" w14:textId="7BC79350" w:rsidR="00AC3291" w:rsidRDefault="00AC3291" w:rsidP="00AC3291">
      <w:pPr>
        <w:spacing w:line="360" w:lineRule="auto"/>
        <w:ind w:leftChars="200" w:left="420" w:firstLine="420"/>
        <w:rPr>
          <w:rFonts w:ascii="宋体" w:eastAsia="宋体" w:hAnsi="宋体" w:cs="宋体"/>
          <w:color w:val="05073B"/>
          <w:kern w:val="0"/>
          <w:sz w:val="24"/>
          <w:szCs w:val="24"/>
        </w:rPr>
      </w:pPr>
      <w:r w:rsidRPr="00AC3291">
        <w:rPr>
          <w:rFonts w:ascii="宋体" w:eastAsia="宋体" w:hAnsi="宋体" w:cs="宋体" w:hint="eastAsia"/>
          <w:color w:val="05073B"/>
          <w:kern w:val="0"/>
          <w:sz w:val="24"/>
          <w:szCs w:val="24"/>
        </w:rPr>
        <w:t>第三单元</w:t>
      </w:r>
      <w:proofErr w:type="gramStart"/>
      <w:r w:rsidR="00A66F9A">
        <w:rPr>
          <w:rFonts w:ascii="宋体" w:eastAsia="宋体" w:hAnsi="宋体" w:cs="宋体" w:hint="eastAsia"/>
          <w:color w:val="05073B"/>
          <w:kern w:val="0"/>
          <w:sz w:val="24"/>
          <w:szCs w:val="24"/>
        </w:rPr>
        <w:t>对应课标中</w:t>
      </w:r>
      <w:proofErr w:type="gramEnd"/>
      <w:r w:rsidR="00A66F9A" w:rsidRPr="00AC3291">
        <w:rPr>
          <w:rFonts w:ascii="宋体" w:eastAsia="宋体" w:hAnsi="宋体" w:cs="宋体" w:hint="eastAsia"/>
          <w:color w:val="05073B"/>
          <w:kern w:val="0"/>
          <w:sz w:val="24"/>
          <w:szCs w:val="24"/>
        </w:rPr>
        <w:t>“数据处理与应用”</w:t>
      </w:r>
      <w:r w:rsidRPr="00AC3291">
        <w:rPr>
          <w:rFonts w:ascii="宋体" w:eastAsia="宋体" w:hAnsi="宋体" w:cs="宋体" w:hint="eastAsia"/>
          <w:color w:val="05073B"/>
          <w:kern w:val="0"/>
          <w:sz w:val="24"/>
          <w:szCs w:val="24"/>
        </w:rPr>
        <w:t>，这一部分强调数据处理在各领域的应用。内容包括实际案例分析、数据处理流程的讲解以及特定行业的数据处理需求和技术，如金融、医疗等。此外，该版本教材还涉及大数据和</w:t>
      </w:r>
      <w:proofErr w:type="gramStart"/>
      <w:r w:rsidRPr="00AC3291">
        <w:rPr>
          <w:rFonts w:ascii="宋体" w:eastAsia="宋体" w:hAnsi="宋体" w:cs="宋体" w:hint="eastAsia"/>
          <w:color w:val="05073B"/>
          <w:kern w:val="0"/>
          <w:sz w:val="24"/>
          <w:szCs w:val="24"/>
        </w:rPr>
        <w:t>云计算</w:t>
      </w:r>
      <w:proofErr w:type="gramEnd"/>
      <w:r w:rsidRPr="00AC3291">
        <w:rPr>
          <w:rFonts w:ascii="宋体" w:eastAsia="宋体" w:hAnsi="宋体" w:cs="宋体" w:hint="eastAsia"/>
          <w:color w:val="05073B"/>
          <w:kern w:val="0"/>
          <w:sz w:val="24"/>
          <w:szCs w:val="24"/>
        </w:rPr>
        <w:t>等新兴数据处理技术。</w:t>
      </w:r>
    </w:p>
    <w:p w14:paraId="0EF5AAD4" w14:textId="77777777" w:rsidR="00A66F9A" w:rsidRPr="00A66F9A" w:rsidRDefault="00A66F9A" w:rsidP="00A66F9A">
      <w:pPr>
        <w:spacing w:line="360" w:lineRule="auto"/>
        <w:ind w:leftChars="200" w:left="420" w:firstLine="420"/>
        <w:rPr>
          <w:rFonts w:ascii="宋体" w:eastAsia="宋体" w:hAnsi="宋体" w:cs="宋体"/>
          <w:color w:val="05073B"/>
          <w:kern w:val="0"/>
          <w:sz w:val="24"/>
          <w:szCs w:val="24"/>
        </w:rPr>
      </w:pPr>
      <w:r w:rsidRPr="00A66F9A">
        <w:rPr>
          <w:rFonts w:ascii="宋体" w:eastAsia="宋体" w:hAnsi="宋体" w:cs="宋体" w:hint="eastAsia"/>
          <w:b/>
          <w:bCs/>
          <w:color w:val="05073B"/>
          <w:kern w:val="0"/>
          <w:sz w:val="24"/>
          <w:szCs w:val="24"/>
        </w:rPr>
        <w:t>优点：</w:t>
      </w:r>
      <w:r w:rsidRPr="00A66F9A">
        <w:rPr>
          <w:rFonts w:ascii="宋体" w:eastAsia="宋体" w:hAnsi="宋体" w:cs="宋体"/>
          <w:color w:val="05073B"/>
          <w:kern w:val="0"/>
          <w:sz w:val="24"/>
          <w:szCs w:val="24"/>
        </w:rPr>
        <w:t xml:space="preserve"> </w:t>
      </w:r>
      <w:proofErr w:type="gramStart"/>
      <w:r w:rsidRPr="00A66F9A">
        <w:rPr>
          <w:rFonts w:ascii="宋体" w:eastAsia="宋体" w:hAnsi="宋体" w:cs="宋体"/>
          <w:color w:val="05073B"/>
          <w:kern w:val="0"/>
          <w:sz w:val="24"/>
          <w:szCs w:val="24"/>
        </w:rPr>
        <w:t>教科版教材</w:t>
      </w:r>
      <w:proofErr w:type="gramEnd"/>
      <w:r w:rsidRPr="00A66F9A">
        <w:rPr>
          <w:rFonts w:ascii="宋体" w:eastAsia="宋体" w:hAnsi="宋体" w:cs="宋体"/>
          <w:color w:val="05073B"/>
          <w:kern w:val="0"/>
          <w:sz w:val="24"/>
          <w:szCs w:val="24"/>
        </w:rPr>
        <w:t>的内容相对较为新颖，紧跟数据处理领域的最新发展。教材中引入了大量新兴的数据处理技术和应用场景，使学生能够接触到前沿的知识。此外，该版本教材还注重跨学科的数据处理应用，例如将数据处理与金融、医疗等领域相结合。</w:t>
      </w:r>
    </w:p>
    <w:p w14:paraId="268F3FCF" w14:textId="01A73CF8" w:rsidR="00A66F9A" w:rsidRPr="00A66F9A" w:rsidRDefault="00A66F9A" w:rsidP="00A66F9A">
      <w:pPr>
        <w:spacing w:line="360" w:lineRule="auto"/>
        <w:ind w:leftChars="200" w:left="420" w:firstLine="420"/>
        <w:rPr>
          <w:rFonts w:ascii="宋体" w:eastAsia="宋体" w:hAnsi="宋体" w:cs="宋体" w:hint="eastAsia"/>
          <w:color w:val="05073B"/>
          <w:kern w:val="0"/>
          <w:sz w:val="24"/>
          <w:szCs w:val="24"/>
        </w:rPr>
      </w:pPr>
      <w:r w:rsidRPr="00A66F9A">
        <w:rPr>
          <w:rFonts w:ascii="宋体" w:eastAsia="宋体" w:hAnsi="宋体" w:cs="宋体" w:hint="eastAsia"/>
          <w:b/>
          <w:bCs/>
          <w:color w:val="05073B"/>
          <w:kern w:val="0"/>
          <w:sz w:val="24"/>
          <w:szCs w:val="24"/>
        </w:rPr>
        <w:t>不足：</w:t>
      </w:r>
      <w:r w:rsidRPr="00A66F9A">
        <w:rPr>
          <w:rFonts w:ascii="宋体" w:eastAsia="宋体" w:hAnsi="宋体" w:cs="宋体"/>
          <w:b/>
          <w:bCs/>
          <w:color w:val="05073B"/>
          <w:kern w:val="0"/>
          <w:sz w:val="24"/>
          <w:szCs w:val="24"/>
        </w:rPr>
        <w:t xml:space="preserve"> </w:t>
      </w:r>
      <w:proofErr w:type="gramStart"/>
      <w:r w:rsidRPr="00A66F9A">
        <w:rPr>
          <w:rFonts w:ascii="宋体" w:eastAsia="宋体" w:hAnsi="宋体" w:cs="宋体"/>
          <w:color w:val="05073B"/>
          <w:kern w:val="0"/>
          <w:sz w:val="24"/>
          <w:szCs w:val="24"/>
        </w:rPr>
        <w:t>教科版教材</w:t>
      </w:r>
      <w:proofErr w:type="gramEnd"/>
      <w:r w:rsidRPr="00A66F9A">
        <w:rPr>
          <w:rFonts w:ascii="宋体" w:eastAsia="宋体" w:hAnsi="宋体" w:cs="宋体"/>
          <w:color w:val="05073B"/>
          <w:kern w:val="0"/>
          <w:sz w:val="24"/>
          <w:szCs w:val="24"/>
        </w:rPr>
        <w:t>的知识体系可能相对较为分散，需要学生具有较强的自主学习能力。对于初学者来说，可能需要花费更多的时间来适应教材的节奏和内容。</w:t>
      </w:r>
    </w:p>
    <w:p w14:paraId="4AB68CAD" w14:textId="65C7DE3A" w:rsidR="00A66F9A" w:rsidRDefault="00A66F9A" w:rsidP="00A66F9A">
      <w:pPr>
        <w:spacing w:line="360" w:lineRule="auto"/>
        <w:ind w:firstLine="420"/>
        <w:rPr>
          <w:rFonts w:ascii="宋体" w:eastAsia="宋体" w:hAnsi="宋体" w:cs="宋体"/>
          <w:b/>
          <w:bCs/>
          <w:color w:val="05073B"/>
          <w:kern w:val="0"/>
          <w:sz w:val="24"/>
          <w:szCs w:val="24"/>
        </w:rPr>
      </w:pPr>
      <w:r>
        <w:rPr>
          <w:rFonts w:ascii="宋体" w:eastAsia="宋体" w:hAnsi="宋体" w:cs="宋体" w:hint="eastAsia"/>
          <w:b/>
          <w:bCs/>
          <w:color w:val="05073B"/>
          <w:kern w:val="0"/>
          <w:sz w:val="24"/>
          <w:szCs w:val="24"/>
        </w:rPr>
        <w:t xml:space="preserve">四、 </w:t>
      </w:r>
      <w:r w:rsidR="00AC3291" w:rsidRPr="00AC3291">
        <w:rPr>
          <w:rFonts w:ascii="宋体" w:eastAsia="宋体" w:hAnsi="宋体" w:cs="宋体" w:hint="eastAsia"/>
          <w:b/>
          <w:bCs/>
          <w:color w:val="05073B"/>
          <w:kern w:val="0"/>
          <w:sz w:val="24"/>
          <w:szCs w:val="24"/>
        </w:rPr>
        <w:t>总结：</w:t>
      </w:r>
    </w:p>
    <w:p w14:paraId="07373817" w14:textId="61EFE1CE" w:rsidR="001428C6" w:rsidRDefault="00AC3291" w:rsidP="00A66F9A">
      <w:pPr>
        <w:spacing w:line="360" w:lineRule="auto"/>
        <w:ind w:leftChars="200" w:left="420" w:firstLine="420"/>
        <w:rPr>
          <w:rFonts w:ascii="宋体" w:eastAsia="宋体" w:hAnsi="宋体" w:cs="宋体"/>
          <w:color w:val="05073B"/>
          <w:kern w:val="0"/>
          <w:sz w:val="24"/>
          <w:szCs w:val="24"/>
        </w:rPr>
      </w:pPr>
      <w:r w:rsidRPr="00AC3291">
        <w:rPr>
          <w:rFonts w:ascii="宋体" w:eastAsia="宋体" w:hAnsi="宋体" w:cs="宋体" w:hint="eastAsia"/>
          <w:color w:val="05073B"/>
          <w:kern w:val="0"/>
          <w:sz w:val="24"/>
          <w:szCs w:val="24"/>
        </w:rPr>
        <w:t>三个版本的教材在数据处理与应用方面都各有侧重，</w:t>
      </w:r>
      <w:proofErr w:type="gramStart"/>
      <w:r w:rsidRPr="00AC3291">
        <w:rPr>
          <w:rFonts w:ascii="宋体" w:eastAsia="宋体" w:hAnsi="宋体" w:cs="宋体" w:hint="eastAsia"/>
          <w:color w:val="05073B"/>
          <w:kern w:val="0"/>
          <w:sz w:val="24"/>
          <w:szCs w:val="24"/>
        </w:rPr>
        <w:t>浙教版</w:t>
      </w:r>
      <w:proofErr w:type="gramEnd"/>
      <w:r w:rsidRPr="00AC3291">
        <w:rPr>
          <w:rFonts w:ascii="宋体" w:eastAsia="宋体" w:hAnsi="宋体" w:cs="宋体" w:hint="eastAsia"/>
          <w:color w:val="05073B"/>
          <w:kern w:val="0"/>
          <w:sz w:val="24"/>
          <w:szCs w:val="24"/>
        </w:rPr>
        <w:t>注重信息处</w:t>
      </w:r>
      <w:r w:rsidRPr="00AC3291">
        <w:rPr>
          <w:rFonts w:ascii="宋体" w:eastAsia="宋体" w:hAnsi="宋体" w:cs="宋体" w:hint="eastAsia"/>
          <w:color w:val="05073B"/>
          <w:kern w:val="0"/>
          <w:sz w:val="24"/>
          <w:szCs w:val="24"/>
        </w:rPr>
        <w:lastRenderedPageBreak/>
        <w:t>理技能和技术，人教</w:t>
      </w:r>
      <w:proofErr w:type="gramStart"/>
      <w:r w:rsidRPr="00AC3291">
        <w:rPr>
          <w:rFonts w:ascii="宋体" w:eastAsia="宋体" w:hAnsi="宋体" w:cs="宋体" w:hint="eastAsia"/>
          <w:color w:val="05073B"/>
          <w:kern w:val="0"/>
          <w:sz w:val="24"/>
          <w:szCs w:val="24"/>
        </w:rPr>
        <w:t>版强调</w:t>
      </w:r>
      <w:proofErr w:type="gramEnd"/>
      <w:r w:rsidRPr="00AC3291">
        <w:rPr>
          <w:rFonts w:ascii="宋体" w:eastAsia="宋体" w:hAnsi="宋体" w:cs="宋体" w:hint="eastAsia"/>
          <w:color w:val="05073B"/>
          <w:kern w:val="0"/>
          <w:sz w:val="24"/>
          <w:szCs w:val="24"/>
        </w:rPr>
        <w:t>数据处理的基本原理和方法，而</w:t>
      </w:r>
      <w:proofErr w:type="gramStart"/>
      <w:r w:rsidRPr="00AC3291">
        <w:rPr>
          <w:rFonts w:ascii="宋体" w:eastAsia="宋体" w:hAnsi="宋体" w:cs="宋体" w:hint="eastAsia"/>
          <w:color w:val="05073B"/>
          <w:kern w:val="0"/>
          <w:sz w:val="24"/>
          <w:szCs w:val="24"/>
        </w:rPr>
        <w:t>教科版则</w:t>
      </w:r>
      <w:proofErr w:type="gramEnd"/>
      <w:r w:rsidRPr="00AC3291">
        <w:rPr>
          <w:rFonts w:ascii="宋体" w:eastAsia="宋体" w:hAnsi="宋体" w:cs="宋体" w:hint="eastAsia"/>
          <w:color w:val="05073B"/>
          <w:kern w:val="0"/>
          <w:sz w:val="24"/>
          <w:szCs w:val="24"/>
        </w:rPr>
        <w:t>关注数据处理在各领域的应用和新兴技术。在实际教学中，教师可根据教学需求和学生特点选择合适的教材版本。</w:t>
      </w:r>
    </w:p>
    <w:p w14:paraId="08023FCE" w14:textId="5F3726CB" w:rsidR="00A66F9A" w:rsidRPr="00A66F9A" w:rsidRDefault="00A66F9A" w:rsidP="00A66F9A">
      <w:pPr>
        <w:spacing w:line="360" w:lineRule="auto"/>
        <w:ind w:leftChars="200" w:left="420" w:firstLine="420"/>
        <w:rPr>
          <w:rFonts w:ascii="宋体" w:eastAsia="宋体" w:hAnsi="宋体" w:hint="eastAsia"/>
          <w:sz w:val="24"/>
          <w:szCs w:val="24"/>
        </w:rPr>
      </w:pPr>
      <w:r w:rsidRPr="00A66F9A">
        <w:rPr>
          <w:rFonts w:ascii="宋体" w:eastAsia="宋体" w:hAnsi="宋体" w:hint="eastAsia"/>
          <w:sz w:val="24"/>
          <w:szCs w:val="24"/>
        </w:rPr>
        <w:t>对于内蒙地区的学生，我推荐</w:t>
      </w:r>
      <w:proofErr w:type="gramStart"/>
      <w:r w:rsidRPr="00A66F9A">
        <w:rPr>
          <w:rFonts w:ascii="宋体" w:eastAsia="宋体" w:hAnsi="宋体" w:hint="eastAsia"/>
          <w:sz w:val="24"/>
          <w:szCs w:val="24"/>
        </w:rPr>
        <w:t>使用浙教版</w:t>
      </w:r>
      <w:proofErr w:type="gramEnd"/>
      <w:r w:rsidRPr="00A66F9A">
        <w:rPr>
          <w:rFonts w:ascii="宋体" w:eastAsia="宋体" w:hAnsi="宋体" w:hint="eastAsia"/>
          <w:sz w:val="24"/>
          <w:szCs w:val="24"/>
        </w:rPr>
        <w:t>教材。原因如下：</w:t>
      </w:r>
    </w:p>
    <w:p w14:paraId="672F7517" w14:textId="61D81CE0" w:rsidR="00A66F9A" w:rsidRPr="00A66F9A" w:rsidRDefault="00A66F9A" w:rsidP="00A66F9A">
      <w:pPr>
        <w:spacing w:line="360" w:lineRule="auto"/>
        <w:ind w:leftChars="200" w:left="420"/>
        <w:rPr>
          <w:rFonts w:ascii="宋体" w:eastAsia="宋体" w:hAnsi="宋体" w:hint="eastAsia"/>
          <w:sz w:val="24"/>
          <w:szCs w:val="24"/>
        </w:rPr>
      </w:pPr>
      <w:r w:rsidRPr="00A66F9A">
        <w:rPr>
          <w:rFonts w:ascii="宋体" w:eastAsia="宋体" w:hAnsi="宋体" w:hint="eastAsia"/>
          <w:sz w:val="24"/>
          <w:szCs w:val="24"/>
        </w:rPr>
        <w:t>首先，</w:t>
      </w:r>
      <w:proofErr w:type="gramStart"/>
      <w:r w:rsidRPr="00A66F9A">
        <w:rPr>
          <w:rFonts w:ascii="宋体" w:eastAsia="宋体" w:hAnsi="宋体" w:hint="eastAsia"/>
          <w:sz w:val="24"/>
          <w:szCs w:val="24"/>
        </w:rPr>
        <w:t>浙教版</w:t>
      </w:r>
      <w:proofErr w:type="gramEnd"/>
      <w:r w:rsidRPr="00A66F9A">
        <w:rPr>
          <w:rFonts w:ascii="宋体" w:eastAsia="宋体" w:hAnsi="宋体" w:hint="eastAsia"/>
          <w:sz w:val="24"/>
          <w:szCs w:val="24"/>
        </w:rPr>
        <w:t>教材在数据处理方面提供了较为全面的知识体系，从数据采集到分析、呈现都有详细的讲解。这种全面性可以帮助学生在数据处理方面建立完整的知识结构。</w:t>
      </w:r>
    </w:p>
    <w:p w14:paraId="38DC8FEF" w14:textId="0E655EBB" w:rsidR="00A66F9A" w:rsidRPr="00A66F9A" w:rsidRDefault="00A66F9A" w:rsidP="00A66F9A">
      <w:pPr>
        <w:spacing w:line="360" w:lineRule="auto"/>
        <w:ind w:leftChars="200" w:left="420"/>
        <w:rPr>
          <w:rFonts w:ascii="宋体" w:eastAsia="宋体" w:hAnsi="宋体" w:hint="eastAsia"/>
          <w:sz w:val="24"/>
          <w:szCs w:val="24"/>
        </w:rPr>
      </w:pPr>
      <w:r w:rsidRPr="00A66F9A">
        <w:rPr>
          <w:rFonts w:ascii="宋体" w:eastAsia="宋体" w:hAnsi="宋体" w:hint="eastAsia"/>
          <w:sz w:val="24"/>
          <w:szCs w:val="24"/>
        </w:rPr>
        <w:t>其次，</w:t>
      </w:r>
      <w:proofErr w:type="gramStart"/>
      <w:r w:rsidRPr="00A66F9A">
        <w:rPr>
          <w:rFonts w:ascii="宋体" w:eastAsia="宋体" w:hAnsi="宋体" w:hint="eastAsia"/>
          <w:sz w:val="24"/>
          <w:szCs w:val="24"/>
        </w:rPr>
        <w:t>浙教版</w:t>
      </w:r>
      <w:proofErr w:type="gramEnd"/>
      <w:r w:rsidRPr="00A66F9A">
        <w:rPr>
          <w:rFonts w:ascii="宋体" w:eastAsia="宋体" w:hAnsi="宋体" w:hint="eastAsia"/>
          <w:sz w:val="24"/>
          <w:szCs w:val="24"/>
        </w:rPr>
        <w:t>教材注重实践操作，提供了丰富的实验和活动建议。对于内蒙地区的学生来说，实践操作可能是一个较为缺乏的环节，因此</w:t>
      </w:r>
      <w:proofErr w:type="gramStart"/>
      <w:r w:rsidRPr="00A66F9A">
        <w:rPr>
          <w:rFonts w:ascii="宋体" w:eastAsia="宋体" w:hAnsi="宋体" w:hint="eastAsia"/>
          <w:sz w:val="24"/>
          <w:szCs w:val="24"/>
        </w:rPr>
        <w:t>使用浙教版</w:t>
      </w:r>
      <w:proofErr w:type="gramEnd"/>
      <w:r w:rsidRPr="00A66F9A">
        <w:rPr>
          <w:rFonts w:ascii="宋体" w:eastAsia="宋体" w:hAnsi="宋体" w:hint="eastAsia"/>
          <w:sz w:val="24"/>
          <w:szCs w:val="24"/>
        </w:rPr>
        <w:t>教材可以弥补这一不足。</w:t>
      </w:r>
    </w:p>
    <w:p w14:paraId="6BAF8A0A" w14:textId="008A9307" w:rsidR="00A66F9A" w:rsidRDefault="00A66F9A" w:rsidP="00A66F9A">
      <w:pPr>
        <w:spacing w:line="360" w:lineRule="auto"/>
        <w:ind w:leftChars="200" w:left="420"/>
        <w:rPr>
          <w:rFonts w:ascii="宋体" w:eastAsia="宋体" w:hAnsi="宋体"/>
          <w:sz w:val="24"/>
          <w:szCs w:val="24"/>
        </w:rPr>
      </w:pPr>
      <w:r w:rsidRPr="00A66F9A">
        <w:rPr>
          <w:rFonts w:ascii="宋体" w:eastAsia="宋体" w:hAnsi="宋体" w:hint="eastAsia"/>
          <w:sz w:val="24"/>
          <w:szCs w:val="24"/>
        </w:rPr>
        <w:t>此外，</w:t>
      </w:r>
      <w:proofErr w:type="gramStart"/>
      <w:r w:rsidRPr="00A66F9A">
        <w:rPr>
          <w:rFonts w:ascii="宋体" w:eastAsia="宋体" w:hAnsi="宋体" w:hint="eastAsia"/>
          <w:sz w:val="24"/>
          <w:szCs w:val="24"/>
        </w:rPr>
        <w:t>浙教版</w:t>
      </w:r>
      <w:proofErr w:type="gramEnd"/>
      <w:r w:rsidRPr="00A66F9A">
        <w:rPr>
          <w:rFonts w:ascii="宋体" w:eastAsia="宋体" w:hAnsi="宋体" w:hint="eastAsia"/>
          <w:sz w:val="24"/>
          <w:szCs w:val="24"/>
        </w:rPr>
        <w:t>教材中的实际案例分析有助于学生更好地理解数据处理的实际应用，这对学生未来的职业发展有积极影响。</w:t>
      </w:r>
    </w:p>
    <w:p w14:paraId="649FB3F3" w14:textId="5DC75169" w:rsidR="00A66F9A" w:rsidRDefault="00A66F9A" w:rsidP="00A66F9A">
      <w:pPr>
        <w:widowControl/>
        <w:jc w:val="left"/>
        <w:rPr>
          <w:rFonts w:ascii="宋体" w:eastAsia="宋体" w:hAnsi="宋体" w:hint="eastAsia"/>
          <w:b/>
          <w:bCs/>
          <w:sz w:val="24"/>
          <w:szCs w:val="24"/>
        </w:rPr>
      </w:pPr>
      <w:r>
        <w:rPr>
          <w:rFonts w:ascii="宋体" w:eastAsia="宋体" w:hAnsi="宋体"/>
          <w:b/>
          <w:bCs/>
          <w:sz w:val="24"/>
          <w:szCs w:val="24"/>
        </w:rPr>
        <w:br w:type="page"/>
      </w:r>
    </w:p>
    <w:p w14:paraId="54D9B819" w14:textId="0D6A73D3" w:rsidR="00A66F9A" w:rsidRPr="00A66F9A" w:rsidRDefault="00A66F9A" w:rsidP="00A66F9A">
      <w:pPr>
        <w:spacing w:line="360" w:lineRule="auto"/>
        <w:rPr>
          <w:rFonts w:ascii="宋体" w:eastAsia="宋体" w:hAnsi="宋体" w:hint="eastAsia"/>
          <w:b/>
          <w:bCs/>
          <w:sz w:val="24"/>
          <w:szCs w:val="24"/>
        </w:rPr>
      </w:pPr>
      <w:r w:rsidRPr="00A66F9A">
        <w:rPr>
          <w:rFonts w:ascii="宋体" w:eastAsia="宋体" w:hAnsi="宋体" w:hint="eastAsia"/>
          <w:b/>
          <w:bCs/>
          <w:sz w:val="24"/>
          <w:szCs w:val="24"/>
        </w:rPr>
        <w:lastRenderedPageBreak/>
        <w:t>表格规划：</w:t>
      </w:r>
    </w:p>
    <w:tbl>
      <w:tblPr>
        <w:tblStyle w:val="a8"/>
        <w:tblW w:w="0" w:type="auto"/>
        <w:tblLook w:val="04A0" w:firstRow="1" w:lastRow="0" w:firstColumn="1" w:lastColumn="0" w:noHBand="0" w:noVBand="1"/>
      </w:tblPr>
      <w:tblGrid>
        <w:gridCol w:w="794"/>
        <w:gridCol w:w="1226"/>
        <w:gridCol w:w="1251"/>
        <w:gridCol w:w="3116"/>
        <w:gridCol w:w="1909"/>
      </w:tblGrid>
      <w:tr w:rsidR="00BF3B7E" w:rsidRPr="00234AE5" w14:paraId="678ED785" w14:textId="77777777" w:rsidTr="006A518E">
        <w:tc>
          <w:tcPr>
            <w:tcW w:w="794" w:type="dxa"/>
          </w:tcPr>
          <w:p w14:paraId="78A97475" w14:textId="77777777" w:rsidR="00BF3B7E" w:rsidRPr="00234AE5" w:rsidRDefault="00BF3B7E" w:rsidP="001F1B6C">
            <w:pPr>
              <w:rPr>
                <w:rFonts w:ascii="宋体" w:eastAsia="宋体" w:hAnsi="宋体"/>
              </w:rPr>
            </w:pPr>
            <w:r w:rsidRPr="00234AE5">
              <w:rPr>
                <w:rFonts w:ascii="宋体" w:eastAsia="宋体" w:hAnsi="宋体" w:hint="eastAsia"/>
              </w:rPr>
              <w:t>情景</w:t>
            </w:r>
          </w:p>
        </w:tc>
        <w:tc>
          <w:tcPr>
            <w:tcW w:w="1226" w:type="dxa"/>
          </w:tcPr>
          <w:p w14:paraId="17E5940F" w14:textId="77777777" w:rsidR="00BF3B7E" w:rsidRPr="00234AE5" w:rsidRDefault="00BF3B7E" w:rsidP="001F1B6C">
            <w:pPr>
              <w:rPr>
                <w:rFonts w:ascii="宋体" w:eastAsia="宋体" w:hAnsi="宋体"/>
              </w:rPr>
            </w:pPr>
            <w:r w:rsidRPr="00234AE5">
              <w:rPr>
                <w:rFonts w:ascii="宋体" w:eastAsia="宋体" w:hAnsi="宋体" w:hint="eastAsia"/>
              </w:rPr>
              <w:t>问题</w:t>
            </w:r>
          </w:p>
        </w:tc>
        <w:tc>
          <w:tcPr>
            <w:tcW w:w="1251" w:type="dxa"/>
          </w:tcPr>
          <w:p w14:paraId="5D6DCF0D" w14:textId="77777777" w:rsidR="00BF3B7E" w:rsidRPr="00234AE5" w:rsidRDefault="00BF3B7E" w:rsidP="001F1B6C">
            <w:pPr>
              <w:rPr>
                <w:rFonts w:ascii="宋体" w:eastAsia="宋体" w:hAnsi="宋体"/>
              </w:rPr>
            </w:pPr>
            <w:r>
              <w:rPr>
                <w:rFonts w:ascii="宋体" w:eastAsia="宋体" w:hAnsi="宋体" w:hint="eastAsia"/>
              </w:rPr>
              <w:t>核心概念</w:t>
            </w:r>
          </w:p>
        </w:tc>
        <w:tc>
          <w:tcPr>
            <w:tcW w:w="3116" w:type="dxa"/>
          </w:tcPr>
          <w:p w14:paraId="58AD0A20" w14:textId="77777777" w:rsidR="00BF3B7E" w:rsidRPr="00234AE5" w:rsidRDefault="00BF3B7E" w:rsidP="001F1B6C">
            <w:pPr>
              <w:rPr>
                <w:rFonts w:ascii="宋体" w:eastAsia="宋体" w:hAnsi="宋体"/>
              </w:rPr>
            </w:pPr>
            <w:r w:rsidRPr="00234AE5">
              <w:rPr>
                <w:rFonts w:ascii="宋体" w:eastAsia="宋体" w:hAnsi="宋体" w:hint="eastAsia"/>
              </w:rPr>
              <w:t>核心素养</w:t>
            </w:r>
          </w:p>
        </w:tc>
        <w:tc>
          <w:tcPr>
            <w:tcW w:w="1909" w:type="dxa"/>
          </w:tcPr>
          <w:p w14:paraId="016A56C1" w14:textId="77777777" w:rsidR="00BF3B7E" w:rsidRPr="00234AE5" w:rsidRDefault="00BF3B7E" w:rsidP="001F1B6C">
            <w:pPr>
              <w:rPr>
                <w:rFonts w:ascii="宋体" w:eastAsia="宋体" w:hAnsi="宋体"/>
              </w:rPr>
            </w:pPr>
            <w:r w:rsidRPr="00234AE5">
              <w:rPr>
                <w:rFonts w:ascii="宋体" w:eastAsia="宋体" w:hAnsi="宋体" w:hint="eastAsia"/>
              </w:rPr>
              <w:t>学科逻辑</w:t>
            </w:r>
          </w:p>
        </w:tc>
      </w:tr>
      <w:tr w:rsidR="00027373" w:rsidRPr="00234AE5" w14:paraId="13EE1ED3" w14:textId="77777777" w:rsidTr="006A518E">
        <w:trPr>
          <w:trHeight w:val="3181"/>
        </w:trPr>
        <w:tc>
          <w:tcPr>
            <w:tcW w:w="794" w:type="dxa"/>
          </w:tcPr>
          <w:p w14:paraId="6DEEE600" w14:textId="59A2E960" w:rsidR="00027373" w:rsidRPr="00234AE5" w:rsidRDefault="00027373" w:rsidP="001F1B6C">
            <w:pPr>
              <w:widowControl/>
              <w:shd w:val="clear" w:color="auto" w:fill="FDFDFE"/>
              <w:jc w:val="left"/>
              <w:rPr>
                <w:rFonts w:ascii="宋体" w:eastAsia="宋体" w:hAnsi="宋体" w:cs="宋体"/>
                <w:color w:val="05073B"/>
                <w:kern w:val="0"/>
                <w:sz w:val="23"/>
                <w:szCs w:val="23"/>
              </w:rPr>
            </w:pPr>
            <w:r w:rsidRPr="00CE0A89">
              <w:rPr>
                <w:rFonts w:ascii="宋体" w:eastAsia="宋体" w:hAnsi="宋体" w:cs="宋体"/>
                <w:color w:val="05073B"/>
                <w:kern w:val="0"/>
                <w:sz w:val="23"/>
                <w:szCs w:val="23"/>
              </w:rPr>
              <w:t>数字化学习体验</w:t>
            </w:r>
          </w:p>
        </w:tc>
        <w:tc>
          <w:tcPr>
            <w:tcW w:w="1226" w:type="dxa"/>
          </w:tcPr>
          <w:p w14:paraId="00FA8DC2" w14:textId="4E1E9C84" w:rsidR="00027373" w:rsidRPr="00234AE5" w:rsidRDefault="00027373" w:rsidP="001F1B6C">
            <w:pPr>
              <w:rPr>
                <w:rFonts w:ascii="宋体" w:eastAsia="宋体" w:hAnsi="宋体"/>
              </w:rPr>
            </w:pPr>
            <w:r w:rsidRPr="00BF3B7E">
              <w:rPr>
                <w:rFonts w:ascii="宋体" w:eastAsia="宋体" w:hAnsi="宋体" w:cs="宋体"/>
                <w:color w:val="05073B"/>
                <w:kern w:val="0"/>
                <w:sz w:val="24"/>
                <w:szCs w:val="24"/>
              </w:rPr>
              <w:t>传统纸质教材相比，数字化学习有哪些优势和特点？</w:t>
            </w:r>
          </w:p>
        </w:tc>
        <w:tc>
          <w:tcPr>
            <w:tcW w:w="1251" w:type="dxa"/>
          </w:tcPr>
          <w:p w14:paraId="271CF36A" w14:textId="67FA2693" w:rsidR="00027373" w:rsidRPr="00027373" w:rsidRDefault="00027373" w:rsidP="001F1B6C">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数字化学习、电子教材、学习进度与笔记、在线讨论。</w:t>
            </w:r>
          </w:p>
        </w:tc>
        <w:tc>
          <w:tcPr>
            <w:tcW w:w="3116" w:type="dxa"/>
            <w:vMerge w:val="restart"/>
          </w:tcPr>
          <w:p w14:paraId="0202A0C7" w14:textId="733EED9B" w:rsidR="00027373" w:rsidRPr="00027373" w:rsidRDefault="00027373" w:rsidP="00027373">
            <w:pPr>
              <w:widowControl/>
              <w:numPr>
                <w:ilvl w:val="0"/>
                <w:numId w:val="11"/>
              </w:numPr>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数字化学习体验</w:t>
            </w:r>
          </w:p>
          <w:p w14:paraId="39DEB235"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学生使用电子教材进行学习，意识到数字化学习的优势和局限性，能够主动适应和利用数字化学习资源。</w:t>
            </w:r>
          </w:p>
          <w:p w14:paraId="6D55DA67" w14:textId="3873595F"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计算思维：</w:t>
            </w:r>
            <w:r w:rsidRPr="00027373">
              <w:rPr>
                <w:rFonts w:ascii="宋体" w:eastAsia="宋体" w:hAnsi="宋体" w:cs="宋体" w:hint="eastAsia"/>
                <w:color w:val="05073B"/>
                <w:kern w:val="0"/>
                <w:sz w:val="23"/>
                <w:szCs w:val="23"/>
              </w:rPr>
              <w:t>通过在线讨论和合作，学生运用计算思维解决问题，如整理学习笔记、组织讨论等。</w:t>
            </w:r>
          </w:p>
          <w:p w14:paraId="11A88B38" w14:textId="77777777" w:rsidR="00027373" w:rsidRPr="00027373" w:rsidRDefault="00027373" w:rsidP="00027373">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b/>
                <w:bCs/>
                <w:color w:val="05073B"/>
                <w:kern w:val="0"/>
                <w:sz w:val="23"/>
                <w:szCs w:val="23"/>
              </w:rPr>
              <w:t>2. 校园环境数据采集与分析</w:t>
            </w:r>
          </w:p>
          <w:p w14:paraId="09F1A91B"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学生意识到环境数据的价值，能够主动获取并分析这些数据。</w:t>
            </w:r>
          </w:p>
          <w:p w14:paraId="16F12869"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计算思维：</w:t>
            </w:r>
            <w:r w:rsidRPr="00027373">
              <w:rPr>
                <w:rFonts w:ascii="宋体" w:eastAsia="宋体" w:hAnsi="宋体" w:cs="宋体" w:hint="eastAsia"/>
                <w:color w:val="05073B"/>
                <w:kern w:val="0"/>
                <w:sz w:val="23"/>
                <w:szCs w:val="23"/>
              </w:rPr>
              <w:t>学生运用计算思维进行数据分析，如使用</w:t>
            </w:r>
            <w:r w:rsidRPr="00027373">
              <w:rPr>
                <w:rFonts w:ascii="宋体" w:eastAsia="宋体" w:hAnsi="宋体" w:cs="宋体"/>
                <w:color w:val="05073B"/>
                <w:kern w:val="0"/>
                <w:sz w:val="23"/>
                <w:szCs w:val="23"/>
              </w:rPr>
              <w:t>Excel或Python工具进行数据处理。</w:t>
            </w:r>
          </w:p>
          <w:p w14:paraId="3CA7EF14"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数字化学习与创新：</w:t>
            </w:r>
            <w:r w:rsidRPr="00027373">
              <w:rPr>
                <w:rFonts w:ascii="宋体" w:eastAsia="宋体" w:hAnsi="宋体" w:cs="宋体" w:hint="eastAsia"/>
                <w:color w:val="05073B"/>
                <w:kern w:val="0"/>
                <w:sz w:val="23"/>
                <w:szCs w:val="23"/>
              </w:rPr>
              <w:t>学生通过实地考察和数据分析，体验数字化学习的创新性。</w:t>
            </w:r>
          </w:p>
          <w:p w14:paraId="118BAF2E"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信息社会责任：</w:t>
            </w:r>
            <w:r w:rsidRPr="00027373">
              <w:rPr>
                <w:rFonts w:ascii="宋体" w:eastAsia="宋体" w:hAnsi="宋体" w:cs="宋体" w:hint="eastAsia"/>
                <w:color w:val="05073B"/>
                <w:kern w:val="0"/>
                <w:sz w:val="23"/>
                <w:szCs w:val="23"/>
              </w:rPr>
              <w:t>学生意识到环境数据对校园环境改善的重要性，培养对社会的责任感。</w:t>
            </w:r>
          </w:p>
          <w:p w14:paraId="36CC342E" w14:textId="77777777" w:rsidR="00027373" w:rsidRPr="00027373" w:rsidRDefault="00027373" w:rsidP="00027373">
            <w:pPr>
              <w:widowControl/>
              <w:shd w:val="clear" w:color="auto" w:fill="FDFDFE"/>
              <w:jc w:val="left"/>
              <w:rPr>
                <w:rFonts w:ascii="宋体" w:eastAsia="宋体" w:hAnsi="宋体" w:cs="宋体"/>
                <w:color w:val="05073B"/>
                <w:kern w:val="0"/>
                <w:sz w:val="23"/>
                <w:szCs w:val="23"/>
              </w:rPr>
            </w:pPr>
            <w:r w:rsidRPr="00027373">
              <w:rPr>
                <w:rFonts w:ascii="宋体" w:eastAsia="宋体" w:hAnsi="宋体" w:cs="宋体"/>
                <w:b/>
                <w:bCs/>
                <w:color w:val="05073B"/>
                <w:kern w:val="0"/>
                <w:sz w:val="23"/>
                <w:szCs w:val="23"/>
              </w:rPr>
              <w:t>3. 数据处理软件工具的应用</w:t>
            </w:r>
          </w:p>
          <w:p w14:paraId="71D68870" w14:textId="586543AB"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信息意识：</w:t>
            </w:r>
            <w:r w:rsidRPr="00027373">
              <w:rPr>
                <w:rFonts w:ascii="宋体" w:eastAsia="宋体" w:hAnsi="宋体" w:cs="宋体" w:hint="eastAsia"/>
                <w:color w:val="05073B"/>
                <w:kern w:val="0"/>
                <w:sz w:val="23"/>
                <w:szCs w:val="23"/>
              </w:rPr>
              <w:t>学生意识到数据处理工具的重要性，能够主动选择合适的工具进行数据处理。</w:t>
            </w:r>
          </w:p>
          <w:p w14:paraId="4E3D2BDE" w14:textId="77777777" w:rsidR="00027373" w:rsidRPr="00027373" w:rsidRDefault="00027373" w:rsidP="00027373">
            <w:pPr>
              <w:widowControl/>
              <w:shd w:val="clear" w:color="auto" w:fill="FDFDFE"/>
              <w:ind w:left="360"/>
              <w:jc w:val="left"/>
              <w:rPr>
                <w:rFonts w:ascii="宋体" w:eastAsia="宋体" w:hAnsi="宋体" w:cs="宋体"/>
                <w:color w:val="05073B"/>
                <w:kern w:val="0"/>
                <w:sz w:val="23"/>
                <w:szCs w:val="23"/>
              </w:rPr>
            </w:pPr>
            <w:r w:rsidRPr="00027373">
              <w:rPr>
                <w:rFonts w:ascii="宋体" w:eastAsia="宋体" w:hAnsi="宋体" w:cs="宋体" w:hint="eastAsia"/>
                <w:b/>
                <w:bCs/>
                <w:color w:val="05073B"/>
                <w:kern w:val="0"/>
                <w:sz w:val="23"/>
                <w:szCs w:val="23"/>
              </w:rPr>
              <w:t>数字化学习与创新：</w:t>
            </w:r>
            <w:r w:rsidRPr="00027373">
              <w:rPr>
                <w:rFonts w:ascii="宋体" w:eastAsia="宋体" w:hAnsi="宋体" w:cs="宋体" w:hint="eastAsia"/>
                <w:color w:val="05073B"/>
                <w:kern w:val="0"/>
                <w:sz w:val="23"/>
                <w:szCs w:val="23"/>
              </w:rPr>
              <w:t>学生通过实操练习，熟悉数据处理工具，体验数字化学习的创新性。</w:t>
            </w:r>
          </w:p>
          <w:p w14:paraId="148B8F4C" w14:textId="518ABC10" w:rsidR="00027373" w:rsidRPr="00027373" w:rsidRDefault="00027373" w:rsidP="006A518E">
            <w:pPr>
              <w:widowControl/>
              <w:shd w:val="clear" w:color="auto" w:fill="FDFDFE"/>
              <w:ind w:left="360"/>
              <w:jc w:val="left"/>
              <w:rPr>
                <w:rFonts w:ascii="宋体" w:eastAsia="宋体" w:hAnsi="宋体" w:cs="宋体"/>
                <w:b/>
                <w:bCs/>
                <w:color w:val="05073B"/>
                <w:kern w:val="0"/>
                <w:sz w:val="23"/>
                <w:szCs w:val="23"/>
              </w:rPr>
            </w:pPr>
            <w:r w:rsidRPr="00027373">
              <w:rPr>
                <w:rFonts w:ascii="宋体" w:eastAsia="宋体" w:hAnsi="宋体" w:cs="宋体" w:hint="eastAsia"/>
                <w:color w:val="05073B"/>
                <w:kern w:val="0"/>
                <w:sz w:val="23"/>
                <w:szCs w:val="23"/>
              </w:rPr>
              <w:t>信息社会责任：学生意识到数据处理结果对决策的影响，培养对社会的责任感。</w:t>
            </w:r>
          </w:p>
        </w:tc>
        <w:tc>
          <w:tcPr>
            <w:tcW w:w="1909" w:type="dxa"/>
            <w:vMerge w:val="restart"/>
          </w:tcPr>
          <w:p w14:paraId="270C4EEF" w14:textId="77777777"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1. 数字化学习体验</w:t>
            </w:r>
          </w:p>
          <w:p w14:paraId="33E311E2" w14:textId="0B99486E"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通过电子教材和在线讨论，体验数字化学习的优势，培养信息获取、整理和应用的能力，理解数字化学习与传统学习的关系。</w:t>
            </w:r>
          </w:p>
          <w:p w14:paraId="75D61503" w14:textId="77777777"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sidRPr="00027373">
              <w:rPr>
                <w:rFonts w:ascii="宋体" w:eastAsia="宋体" w:hAnsi="宋体" w:cs="宋体"/>
                <w:b/>
                <w:bCs/>
                <w:color w:val="05073B"/>
                <w:kern w:val="0"/>
                <w:sz w:val="23"/>
                <w:szCs w:val="23"/>
              </w:rPr>
              <w:t>2. 校园环境数据采集与分析</w:t>
            </w:r>
          </w:p>
          <w:p w14:paraId="1EB63851" w14:textId="00B338EB"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通过实地考察和数据分析，理解环境数据的意义和价值，培养科学探究精神和问题解决能力。</w:t>
            </w:r>
          </w:p>
          <w:p w14:paraId="12AA7FD4" w14:textId="10E0E5D3" w:rsidR="00027373" w:rsidRPr="00027373" w:rsidRDefault="00027373" w:rsidP="00027373">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3．</w:t>
            </w:r>
            <w:r w:rsidR="006A518E" w:rsidRPr="006A518E">
              <w:rPr>
                <w:rFonts w:ascii="宋体" w:eastAsia="宋体" w:hAnsi="宋体" w:cs="宋体"/>
                <w:b/>
                <w:bCs/>
                <w:color w:val="05073B"/>
                <w:kern w:val="0"/>
                <w:sz w:val="24"/>
                <w:szCs w:val="24"/>
              </w:rPr>
              <w:t>数据处理软件</w:t>
            </w:r>
            <w:r w:rsidRPr="006A518E">
              <w:rPr>
                <w:rFonts w:ascii="宋体" w:eastAsia="宋体" w:hAnsi="宋体" w:cs="宋体"/>
                <w:b/>
                <w:bCs/>
                <w:color w:val="05073B"/>
                <w:kern w:val="0"/>
                <w:sz w:val="23"/>
                <w:szCs w:val="23"/>
              </w:rPr>
              <w:t>工具的应用</w:t>
            </w:r>
          </w:p>
          <w:p w14:paraId="5DC479E7" w14:textId="34940898" w:rsidR="00027373" w:rsidRPr="00027373" w:rsidRDefault="00027373" w:rsidP="00027373">
            <w:pPr>
              <w:widowControl/>
              <w:shd w:val="clear" w:color="auto" w:fill="FDFDFE"/>
              <w:ind w:firstLineChars="200" w:firstLine="460"/>
              <w:jc w:val="left"/>
              <w:rPr>
                <w:rFonts w:ascii="宋体" w:eastAsia="宋体" w:hAnsi="宋体" w:cs="宋体"/>
                <w:color w:val="05073B"/>
                <w:kern w:val="0"/>
                <w:sz w:val="23"/>
                <w:szCs w:val="23"/>
              </w:rPr>
            </w:pPr>
            <w:r w:rsidRPr="00027373">
              <w:rPr>
                <w:rFonts w:ascii="宋体" w:eastAsia="宋体" w:hAnsi="宋体" w:cs="宋体" w:hint="eastAsia"/>
                <w:color w:val="05073B"/>
                <w:kern w:val="0"/>
                <w:sz w:val="23"/>
                <w:szCs w:val="23"/>
              </w:rPr>
              <w:t>通过使用数据处理工具，掌握数据处理的技能和方法，理解数据处理在信息时代的重要性。</w:t>
            </w:r>
          </w:p>
          <w:p w14:paraId="0904B05A" w14:textId="09A7576F" w:rsidR="00027373" w:rsidRPr="00027373" w:rsidRDefault="00027373" w:rsidP="00027373">
            <w:pPr>
              <w:widowControl/>
              <w:shd w:val="clear" w:color="auto" w:fill="FDFDFE"/>
              <w:ind w:firstLineChars="200" w:firstLine="420"/>
              <w:jc w:val="left"/>
              <w:rPr>
                <w:rFonts w:ascii="宋体" w:eastAsia="宋体" w:hAnsi="宋体"/>
              </w:rPr>
            </w:pPr>
          </w:p>
        </w:tc>
      </w:tr>
      <w:tr w:rsidR="00027373" w:rsidRPr="00234AE5" w14:paraId="534C3C66" w14:textId="77777777" w:rsidTr="006A518E">
        <w:trPr>
          <w:trHeight w:val="4941"/>
        </w:trPr>
        <w:tc>
          <w:tcPr>
            <w:tcW w:w="794" w:type="dxa"/>
          </w:tcPr>
          <w:p w14:paraId="31214BFC" w14:textId="7C3BA2EC" w:rsidR="00027373" w:rsidRPr="00234AE5" w:rsidRDefault="00027373" w:rsidP="001F1B6C">
            <w:pPr>
              <w:widowControl/>
              <w:shd w:val="clear" w:color="auto" w:fill="FDFDFE"/>
              <w:spacing w:before="90"/>
              <w:jc w:val="left"/>
              <w:rPr>
                <w:rFonts w:ascii="宋体" w:eastAsia="宋体" w:hAnsi="宋体" w:cs="宋体"/>
                <w:color w:val="05073B"/>
                <w:kern w:val="0"/>
                <w:sz w:val="23"/>
                <w:szCs w:val="23"/>
              </w:rPr>
            </w:pPr>
            <w:r w:rsidRPr="00BF3B7E">
              <w:rPr>
                <w:rFonts w:ascii="宋体" w:eastAsia="宋体" w:hAnsi="宋体" w:cs="宋体"/>
                <w:color w:val="05073B"/>
                <w:kern w:val="0"/>
                <w:sz w:val="24"/>
                <w:szCs w:val="24"/>
              </w:rPr>
              <w:t>校园环境数据采集与分析</w:t>
            </w:r>
          </w:p>
        </w:tc>
        <w:tc>
          <w:tcPr>
            <w:tcW w:w="1226" w:type="dxa"/>
          </w:tcPr>
          <w:p w14:paraId="656CD963" w14:textId="38D5DD3B" w:rsidR="00027373" w:rsidRPr="00234AE5" w:rsidRDefault="00027373" w:rsidP="001F1B6C">
            <w:pPr>
              <w:widowControl/>
              <w:shd w:val="clear" w:color="auto" w:fill="FDFDFE"/>
              <w:spacing w:before="90"/>
              <w:jc w:val="left"/>
              <w:rPr>
                <w:rFonts w:ascii="宋体" w:eastAsia="宋体" w:hAnsi="宋体" w:cs="宋体"/>
                <w:color w:val="05073B"/>
                <w:kern w:val="0"/>
                <w:sz w:val="23"/>
                <w:szCs w:val="23"/>
              </w:rPr>
            </w:pPr>
            <w:r w:rsidRPr="00CE0A89">
              <w:rPr>
                <w:rFonts w:ascii="宋体" w:eastAsia="宋体" w:hAnsi="宋体" w:cs="宋体" w:hint="eastAsia"/>
                <w:color w:val="05073B"/>
                <w:kern w:val="0"/>
                <w:sz w:val="23"/>
                <w:szCs w:val="23"/>
              </w:rPr>
              <w:t>如何采集有效的环境数据？如何对采集的数据进行分析和可视化表达？</w:t>
            </w:r>
            <w:r w:rsidRPr="00234AE5">
              <w:rPr>
                <w:rFonts w:ascii="宋体" w:eastAsia="宋体" w:hAnsi="宋体" w:cs="宋体"/>
                <w:color w:val="05073B"/>
                <w:kern w:val="0"/>
                <w:sz w:val="23"/>
                <w:szCs w:val="23"/>
              </w:rPr>
              <w:t>？</w:t>
            </w:r>
          </w:p>
          <w:p w14:paraId="1BDC98D0" w14:textId="77777777" w:rsidR="00027373" w:rsidRPr="00234AE5" w:rsidRDefault="00027373" w:rsidP="001F1B6C">
            <w:pPr>
              <w:rPr>
                <w:rFonts w:ascii="宋体" w:eastAsia="宋体" w:hAnsi="宋体"/>
              </w:rPr>
            </w:pPr>
          </w:p>
        </w:tc>
        <w:tc>
          <w:tcPr>
            <w:tcW w:w="1251" w:type="dxa"/>
          </w:tcPr>
          <w:p w14:paraId="78DF21FA" w14:textId="56BB2A93" w:rsidR="00027373" w:rsidRPr="00027373" w:rsidRDefault="00027373" w:rsidP="001F1B6C">
            <w:pPr>
              <w:rPr>
                <w:rFonts w:ascii="宋体" w:eastAsia="宋体" w:hAnsi="宋体" w:cs="宋体"/>
                <w:color w:val="05073B"/>
                <w:kern w:val="0"/>
                <w:sz w:val="23"/>
                <w:szCs w:val="23"/>
              </w:rPr>
            </w:pPr>
            <w:r w:rsidRPr="00027373">
              <w:rPr>
                <w:rFonts w:ascii="宋体" w:eastAsia="宋体" w:hAnsi="宋体" w:cs="宋体"/>
                <w:color w:val="05073B"/>
                <w:kern w:val="0"/>
                <w:sz w:val="23"/>
                <w:szCs w:val="23"/>
              </w:rPr>
              <w:t>环境数据、传感器采集、数据分析与可视化。</w:t>
            </w:r>
          </w:p>
        </w:tc>
        <w:tc>
          <w:tcPr>
            <w:tcW w:w="3116" w:type="dxa"/>
            <w:vMerge/>
          </w:tcPr>
          <w:p w14:paraId="2327596D" w14:textId="77777777" w:rsidR="00027373" w:rsidRPr="00234AE5" w:rsidRDefault="00027373" w:rsidP="00BF3B7E">
            <w:pPr>
              <w:pStyle w:val="a7"/>
              <w:numPr>
                <w:ilvl w:val="0"/>
                <w:numId w:val="12"/>
              </w:numPr>
              <w:ind w:firstLine="420"/>
              <w:rPr>
                <w:rFonts w:ascii="宋体" w:eastAsia="宋体" w:hAnsi="宋体"/>
              </w:rPr>
            </w:pPr>
          </w:p>
        </w:tc>
        <w:tc>
          <w:tcPr>
            <w:tcW w:w="1909" w:type="dxa"/>
            <w:vMerge/>
          </w:tcPr>
          <w:p w14:paraId="379E69C3" w14:textId="77777777" w:rsidR="00027373" w:rsidRPr="00234AE5" w:rsidRDefault="00027373" w:rsidP="00BF3B7E">
            <w:pPr>
              <w:pStyle w:val="a7"/>
              <w:numPr>
                <w:ilvl w:val="0"/>
                <w:numId w:val="12"/>
              </w:numPr>
              <w:ind w:firstLine="420"/>
              <w:rPr>
                <w:rFonts w:ascii="宋体" w:eastAsia="宋体" w:hAnsi="宋体"/>
              </w:rPr>
            </w:pPr>
          </w:p>
        </w:tc>
      </w:tr>
      <w:tr w:rsidR="00027373" w:rsidRPr="00234AE5" w14:paraId="1B0321F9" w14:textId="77777777" w:rsidTr="006A518E">
        <w:trPr>
          <w:trHeight w:val="3112"/>
        </w:trPr>
        <w:tc>
          <w:tcPr>
            <w:tcW w:w="794" w:type="dxa"/>
          </w:tcPr>
          <w:p w14:paraId="2EB5F7BD" w14:textId="6A456DC0" w:rsidR="00027373" w:rsidRPr="00BC373F" w:rsidRDefault="00027373" w:rsidP="001F1B6C">
            <w:pPr>
              <w:widowControl/>
              <w:shd w:val="clear" w:color="auto" w:fill="FDFDFE"/>
              <w:spacing w:before="90"/>
              <w:jc w:val="left"/>
              <w:rPr>
                <w:rFonts w:ascii="宋体" w:eastAsia="宋体" w:hAnsi="宋体" w:cs="宋体"/>
                <w:color w:val="05073B"/>
                <w:kern w:val="0"/>
                <w:sz w:val="23"/>
                <w:szCs w:val="23"/>
              </w:rPr>
            </w:pPr>
            <w:r w:rsidRPr="00BF3B7E">
              <w:rPr>
                <w:rFonts w:ascii="宋体" w:eastAsia="宋体" w:hAnsi="宋体" w:cs="宋体"/>
                <w:color w:val="05073B"/>
                <w:kern w:val="0"/>
                <w:sz w:val="24"/>
                <w:szCs w:val="24"/>
              </w:rPr>
              <w:t>数据处理软件工具的应用</w:t>
            </w:r>
          </w:p>
        </w:tc>
        <w:tc>
          <w:tcPr>
            <w:tcW w:w="1226" w:type="dxa"/>
          </w:tcPr>
          <w:p w14:paraId="15EDC99B" w14:textId="7DD235AB" w:rsidR="00027373" w:rsidRPr="00234AE5" w:rsidRDefault="00027373" w:rsidP="001F1B6C">
            <w:pPr>
              <w:rPr>
                <w:rFonts w:ascii="宋体" w:eastAsia="宋体" w:hAnsi="宋体"/>
              </w:rPr>
            </w:pPr>
            <w:r w:rsidRPr="00BF3B7E">
              <w:rPr>
                <w:rFonts w:ascii="宋体" w:eastAsia="宋体" w:hAnsi="宋体" w:cs="宋体"/>
                <w:color w:val="05073B"/>
                <w:kern w:val="0"/>
                <w:sz w:val="24"/>
                <w:szCs w:val="24"/>
              </w:rPr>
              <w:t>如何选用恰当的软件工具处理数据？如何撰写简洁明了的分析报告？</w:t>
            </w:r>
          </w:p>
        </w:tc>
        <w:tc>
          <w:tcPr>
            <w:tcW w:w="1251" w:type="dxa"/>
          </w:tcPr>
          <w:p w14:paraId="5E5BFEC5" w14:textId="125BE398" w:rsidR="00027373" w:rsidRPr="00DD1BAB" w:rsidRDefault="00027373" w:rsidP="00027373">
            <w:pPr>
              <w:jc w:val="left"/>
              <w:rPr>
                <w:rFonts w:ascii="宋体" w:eastAsia="宋体" w:hAnsi="宋体"/>
              </w:rPr>
            </w:pPr>
            <w:r w:rsidRPr="00027373">
              <w:rPr>
                <w:rFonts w:ascii="宋体" w:eastAsia="宋体" w:hAnsi="宋体" w:cs="宋体" w:hint="eastAsia"/>
                <w:color w:val="05073B"/>
                <w:kern w:val="0"/>
                <w:sz w:val="23"/>
                <w:szCs w:val="23"/>
              </w:rPr>
              <w:t>数据处理工具（</w:t>
            </w:r>
            <w:r w:rsidRPr="00027373">
              <w:rPr>
                <w:rFonts w:ascii="宋体" w:eastAsia="宋体" w:hAnsi="宋体" w:cs="宋体"/>
                <w:color w:val="05073B"/>
                <w:kern w:val="0"/>
                <w:sz w:val="23"/>
                <w:szCs w:val="23"/>
              </w:rPr>
              <w:t>Excel、Python等）、数据清洗、数据分析。</w:t>
            </w:r>
          </w:p>
        </w:tc>
        <w:tc>
          <w:tcPr>
            <w:tcW w:w="3116" w:type="dxa"/>
            <w:vMerge/>
          </w:tcPr>
          <w:p w14:paraId="0A49C601" w14:textId="77777777" w:rsidR="00027373" w:rsidRPr="00234AE5" w:rsidRDefault="00027373" w:rsidP="00BF3B7E">
            <w:pPr>
              <w:pStyle w:val="a7"/>
              <w:numPr>
                <w:ilvl w:val="0"/>
                <w:numId w:val="12"/>
              </w:numPr>
              <w:ind w:firstLineChars="0"/>
              <w:rPr>
                <w:rFonts w:ascii="宋体" w:eastAsia="宋体" w:hAnsi="宋体"/>
              </w:rPr>
            </w:pPr>
          </w:p>
        </w:tc>
        <w:tc>
          <w:tcPr>
            <w:tcW w:w="1909" w:type="dxa"/>
            <w:vMerge/>
          </w:tcPr>
          <w:p w14:paraId="4B3DC032" w14:textId="77777777" w:rsidR="00027373" w:rsidRPr="00234AE5" w:rsidRDefault="00027373" w:rsidP="00BF3B7E">
            <w:pPr>
              <w:pStyle w:val="a7"/>
              <w:numPr>
                <w:ilvl w:val="0"/>
                <w:numId w:val="12"/>
              </w:numPr>
              <w:ind w:firstLineChars="0"/>
              <w:rPr>
                <w:rFonts w:ascii="宋体" w:eastAsia="宋体" w:hAnsi="宋体"/>
              </w:rPr>
            </w:pPr>
          </w:p>
        </w:tc>
      </w:tr>
    </w:tbl>
    <w:p w14:paraId="44D19066" w14:textId="77777777" w:rsidR="005B3958" w:rsidRPr="00BF3B7E" w:rsidRDefault="005B3958" w:rsidP="00BF3B7E">
      <w:pPr>
        <w:spacing w:line="360" w:lineRule="auto"/>
        <w:rPr>
          <w:rFonts w:ascii="宋体" w:eastAsia="宋体" w:hAnsi="宋体"/>
          <w:sz w:val="24"/>
          <w:szCs w:val="24"/>
        </w:rPr>
      </w:pPr>
    </w:p>
    <w:sectPr w:rsidR="005B3958" w:rsidRPr="00BF3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904D" w14:textId="77777777" w:rsidR="00A3261F" w:rsidRDefault="00A3261F" w:rsidP="00BF3B7E">
      <w:r>
        <w:separator/>
      </w:r>
    </w:p>
  </w:endnote>
  <w:endnote w:type="continuationSeparator" w:id="0">
    <w:p w14:paraId="5F578189" w14:textId="77777777" w:rsidR="00A3261F" w:rsidRDefault="00A3261F" w:rsidP="00BF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E926" w14:textId="77777777" w:rsidR="00A3261F" w:rsidRDefault="00A3261F" w:rsidP="00BF3B7E">
      <w:r>
        <w:separator/>
      </w:r>
    </w:p>
  </w:footnote>
  <w:footnote w:type="continuationSeparator" w:id="0">
    <w:p w14:paraId="11F9D430" w14:textId="77777777" w:rsidR="00A3261F" w:rsidRDefault="00A3261F" w:rsidP="00BF3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965"/>
    <w:multiLevelType w:val="multilevel"/>
    <w:tmpl w:val="B116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5B7A4D"/>
    <w:multiLevelType w:val="multilevel"/>
    <w:tmpl w:val="476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6C1D25"/>
    <w:multiLevelType w:val="multilevel"/>
    <w:tmpl w:val="8FC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11CD6"/>
    <w:multiLevelType w:val="multilevel"/>
    <w:tmpl w:val="E4285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F2526"/>
    <w:multiLevelType w:val="hybridMultilevel"/>
    <w:tmpl w:val="70F0172A"/>
    <w:lvl w:ilvl="0" w:tplc="A40841AA">
      <w:start w:val="3"/>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DA63E7"/>
    <w:multiLevelType w:val="multilevel"/>
    <w:tmpl w:val="C8F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0237F"/>
    <w:multiLevelType w:val="multilevel"/>
    <w:tmpl w:val="087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8654A"/>
    <w:multiLevelType w:val="multilevel"/>
    <w:tmpl w:val="4A6ED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41E7B"/>
    <w:multiLevelType w:val="multilevel"/>
    <w:tmpl w:val="153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BF50D6"/>
    <w:multiLevelType w:val="multilevel"/>
    <w:tmpl w:val="C102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E6D20"/>
    <w:multiLevelType w:val="multilevel"/>
    <w:tmpl w:val="6600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56FBC"/>
    <w:multiLevelType w:val="multilevel"/>
    <w:tmpl w:val="C31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085108">
    <w:abstractNumId w:val="0"/>
  </w:num>
  <w:num w:numId="2" w16cid:durableId="1644382800">
    <w:abstractNumId w:val="12"/>
  </w:num>
  <w:num w:numId="3" w16cid:durableId="517161703">
    <w:abstractNumId w:val="4"/>
  </w:num>
  <w:num w:numId="4" w16cid:durableId="1689983004">
    <w:abstractNumId w:val="9"/>
  </w:num>
  <w:num w:numId="5" w16cid:durableId="92433053">
    <w:abstractNumId w:val="2"/>
  </w:num>
  <w:num w:numId="6" w16cid:durableId="38676554">
    <w:abstractNumId w:val="10"/>
  </w:num>
  <w:num w:numId="7" w16cid:durableId="1751730098">
    <w:abstractNumId w:val="7"/>
  </w:num>
  <w:num w:numId="8" w16cid:durableId="989332288">
    <w:abstractNumId w:val="5"/>
  </w:num>
  <w:num w:numId="9" w16cid:durableId="1204096597">
    <w:abstractNumId w:val="8"/>
  </w:num>
  <w:num w:numId="10" w16cid:durableId="955983224">
    <w:abstractNumId w:val="13"/>
  </w:num>
  <w:num w:numId="11" w16cid:durableId="357857029">
    <w:abstractNumId w:val="1"/>
  </w:num>
  <w:num w:numId="12" w16cid:durableId="1293823945">
    <w:abstractNumId w:val="3"/>
  </w:num>
  <w:num w:numId="13" w16cid:durableId="639962808">
    <w:abstractNumId w:val="6"/>
  </w:num>
  <w:num w:numId="14" w16cid:durableId="437220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E5"/>
    <w:rsid w:val="00021F39"/>
    <w:rsid w:val="00027373"/>
    <w:rsid w:val="0006034E"/>
    <w:rsid w:val="001428C6"/>
    <w:rsid w:val="005B3958"/>
    <w:rsid w:val="00633052"/>
    <w:rsid w:val="006A518E"/>
    <w:rsid w:val="009C4FE5"/>
    <w:rsid w:val="00A3261F"/>
    <w:rsid w:val="00A66F9A"/>
    <w:rsid w:val="00AC3291"/>
    <w:rsid w:val="00B27E77"/>
    <w:rsid w:val="00BF3B7E"/>
    <w:rsid w:val="00CE0A89"/>
    <w:rsid w:val="00D70AB1"/>
    <w:rsid w:val="00DD530F"/>
    <w:rsid w:val="00F6043B"/>
    <w:rsid w:val="00F7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37E0"/>
  <w15:chartTrackingRefBased/>
  <w15:docId w15:val="{C1E38A4A-D7FB-4CC1-976A-8F729313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B7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B7E"/>
    <w:rPr>
      <w:sz w:val="18"/>
      <w:szCs w:val="18"/>
    </w:rPr>
  </w:style>
  <w:style w:type="paragraph" w:styleId="a5">
    <w:name w:val="footer"/>
    <w:basedOn w:val="a"/>
    <w:link w:val="a6"/>
    <w:uiPriority w:val="99"/>
    <w:unhideWhenUsed/>
    <w:rsid w:val="00BF3B7E"/>
    <w:pPr>
      <w:tabs>
        <w:tab w:val="center" w:pos="4153"/>
        <w:tab w:val="right" w:pos="8306"/>
      </w:tabs>
      <w:snapToGrid w:val="0"/>
      <w:jc w:val="left"/>
    </w:pPr>
    <w:rPr>
      <w:sz w:val="18"/>
      <w:szCs w:val="18"/>
    </w:rPr>
  </w:style>
  <w:style w:type="character" w:customStyle="1" w:styleId="a6">
    <w:name w:val="页脚 字符"/>
    <w:basedOn w:val="a0"/>
    <w:link w:val="a5"/>
    <w:uiPriority w:val="99"/>
    <w:rsid w:val="00BF3B7E"/>
    <w:rPr>
      <w:sz w:val="18"/>
      <w:szCs w:val="18"/>
    </w:rPr>
  </w:style>
  <w:style w:type="paragraph" w:styleId="a7">
    <w:name w:val="List Paragraph"/>
    <w:basedOn w:val="a"/>
    <w:uiPriority w:val="34"/>
    <w:qFormat/>
    <w:rsid w:val="00BF3B7E"/>
    <w:pPr>
      <w:ind w:firstLineChars="200" w:firstLine="420"/>
    </w:pPr>
  </w:style>
  <w:style w:type="table" w:styleId="a8">
    <w:name w:val="Table Grid"/>
    <w:basedOn w:val="a1"/>
    <w:uiPriority w:val="39"/>
    <w:rsid w:val="00BF3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BF3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0724">
      <w:bodyDiv w:val="1"/>
      <w:marLeft w:val="0"/>
      <w:marRight w:val="0"/>
      <w:marTop w:val="0"/>
      <w:marBottom w:val="0"/>
      <w:divBdr>
        <w:top w:val="none" w:sz="0" w:space="0" w:color="auto"/>
        <w:left w:val="none" w:sz="0" w:space="0" w:color="auto"/>
        <w:bottom w:val="none" w:sz="0" w:space="0" w:color="auto"/>
        <w:right w:val="none" w:sz="0" w:space="0" w:color="auto"/>
      </w:divBdr>
    </w:div>
    <w:div w:id="200829975">
      <w:bodyDiv w:val="1"/>
      <w:marLeft w:val="0"/>
      <w:marRight w:val="0"/>
      <w:marTop w:val="0"/>
      <w:marBottom w:val="0"/>
      <w:divBdr>
        <w:top w:val="none" w:sz="0" w:space="0" w:color="auto"/>
        <w:left w:val="none" w:sz="0" w:space="0" w:color="auto"/>
        <w:bottom w:val="none" w:sz="0" w:space="0" w:color="auto"/>
        <w:right w:val="none" w:sz="0" w:space="0" w:color="auto"/>
      </w:divBdr>
    </w:div>
    <w:div w:id="287930031">
      <w:bodyDiv w:val="1"/>
      <w:marLeft w:val="0"/>
      <w:marRight w:val="0"/>
      <w:marTop w:val="0"/>
      <w:marBottom w:val="0"/>
      <w:divBdr>
        <w:top w:val="none" w:sz="0" w:space="0" w:color="auto"/>
        <w:left w:val="none" w:sz="0" w:space="0" w:color="auto"/>
        <w:bottom w:val="none" w:sz="0" w:space="0" w:color="auto"/>
        <w:right w:val="none" w:sz="0" w:space="0" w:color="auto"/>
      </w:divBdr>
    </w:div>
    <w:div w:id="349575038">
      <w:bodyDiv w:val="1"/>
      <w:marLeft w:val="0"/>
      <w:marRight w:val="0"/>
      <w:marTop w:val="0"/>
      <w:marBottom w:val="0"/>
      <w:divBdr>
        <w:top w:val="none" w:sz="0" w:space="0" w:color="auto"/>
        <w:left w:val="none" w:sz="0" w:space="0" w:color="auto"/>
        <w:bottom w:val="none" w:sz="0" w:space="0" w:color="auto"/>
        <w:right w:val="none" w:sz="0" w:space="0" w:color="auto"/>
      </w:divBdr>
    </w:div>
    <w:div w:id="417096942">
      <w:bodyDiv w:val="1"/>
      <w:marLeft w:val="0"/>
      <w:marRight w:val="0"/>
      <w:marTop w:val="0"/>
      <w:marBottom w:val="0"/>
      <w:divBdr>
        <w:top w:val="none" w:sz="0" w:space="0" w:color="auto"/>
        <w:left w:val="none" w:sz="0" w:space="0" w:color="auto"/>
        <w:bottom w:val="none" w:sz="0" w:space="0" w:color="auto"/>
        <w:right w:val="none" w:sz="0" w:space="0" w:color="auto"/>
      </w:divBdr>
    </w:div>
    <w:div w:id="707753706">
      <w:bodyDiv w:val="1"/>
      <w:marLeft w:val="0"/>
      <w:marRight w:val="0"/>
      <w:marTop w:val="0"/>
      <w:marBottom w:val="0"/>
      <w:divBdr>
        <w:top w:val="none" w:sz="0" w:space="0" w:color="auto"/>
        <w:left w:val="none" w:sz="0" w:space="0" w:color="auto"/>
        <w:bottom w:val="none" w:sz="0" w:space="0" w:color="auto"/>
        <w:right w:val="none" w:sz="0" w:space="0" w:color="auto"/>
      </w:divBdr>
    </w:div>
    <w:div w:id="726219763">
      <w:bodyDiv w:val="1"/>
      <w:marLeft w:val="0"/>
      <w:marRight w:val="0"/>
      <w:marTop w:val="0"/>
      <w:marBottom w:val="0"/>
      <w:divBdr>
        <w:top w:val="none" w:sz="0" w:space="0" w:color="auto"/>
        <w:left w:val="none" w:sz="0" w:space="0" w:color="auto"/>
        <w:bottom w:val="none" w:sz="0" w:space="0" w:color="auto"/>
        <w:right w:val="none" w:sz="0" w:space="0" w:color="auto"/>
      </w:divBdr>
    </w:div>
    <w:div w:id="741105562">
      <w:bodyDiv w:val="1"/>
      <w:marLeft w:val="0"/>
      <w:marRight w:val="0"/>
      <w:marTop w:val="0"/>
      <w:marBottom w:val="0"/>
      <w:divBdr>
        <w:top w:val="none" w:sz="0" w:space="0" w:color="auto"/>
        <w:left w:val="none" w:sz="0" w:space="0" w:color="auto"/>
        <w:bottom w:val="none" w:sz="0" w:space="0" w:color="auto"/>
        <w:right w:val="none" w:sz="0" w:space="0" w:color="auto"/>
      </w:divBdr>
    </w:div>
    <w:div w:id="904605365">
      <w:bodyDiv w:val="1"/>
      <w:marLeft w:val="0"/>
      <w:marRight w:val="0"/>
      <w:marTop w:val="0"/>
      <w:marBottom w:val="0"/>
      <w:divBdr>
        <w:top w:val="none" w:sz="0" w:space="0" w:color="auto"/>
        <w:left w:val="none" w:sz="0" w:space="0" w:color="auto"/>
        <w:bottom w:val="none" w:sz="0" w:space="0" w:color="auto"/>
        <w:right w:val="none" w:sz="0" w:space="0" w:color="auto"/>
      </w:divBdr>
    </w:div>
    <w:div w:id="1203010702">
      <w:bodyDiv w:val="1"/>
      <w:marLeft w:val="0"/>
      <w:marRight w:val="0"/>
      <w:marTop w:val="0"/>
      <w:marBottom w:val="0"/>
      <w:divBdr>
        <w:top w:val="none" w:sz="0" w:space="0" w:color="auto"/>
        <w:left w:val="none" w:sz="0" w:space="0" w:color="auto"/>
        <w:bottom w:val="none" w:sz="0" w:space="0" w:color="auto"/>
        <w:right w:val="none" w:sz="0" w:space="0" w:color="auto"/>
      </w:divBdr>
    </w:div>
    <w:div w:id="1225528971">
      <w:bodyDiv w:val="1"/>
      <w:marLeft w:val="0"/>
      <w:marRight w:val="0"/>
      <w:marTop w:val="0"/>
      <w:marBottom w:val="0"/>
      <w:divBdr>
        <w:top w:val="none" w:sz="0" w:space="0" w:color="auto"/>
        <w:left w:val="none" w:sz="0" w:space="0" w:color="auto"/>
        <w:bottom w:val="none" w:sz="0" w:space="0" w:color="auto"/>
        <w:right w:val="none" w:sz="0" w:space="0" w:color="auto"/>
      </w:divBdr>
    </w:div>
    <w:div w:id="1261446979">
      <w:bodyDiv w:val="1"/>
      <w:marLeft w:val="0"/>
      <w:marRight w:val="0"/>
      <w:marTop w:val="0"/>
      <w:marBottom w:val="0"/>
      <w:divBdr>
        <w:top w:val="none" w:sz="0" w:space="0" w:color="auto"/>
        <w:left w:val="none" w:sz="0" w:space="0" w:color="auto"/>
        <w:bottom w:val="none" w:sz="0" w:space="0" w:color="auto"/>
        <w:right w:val="none" w:sz="0" w:space="0" w:color="auto"/>
      </w:divBdr>
    </w:div>
    <w:div w:id="1563903418">
      <w:bodyDiv w:val="1"/>
      <w:marLeft w:val="0"/>
      <w:marRight w:val="0"/>
      <w:marTop w:val="0"/>
      <w:marBottom w:val="0"/>
      <w:divBdr>
        <w:top w:val="none" w:sz="0" w:space="0" w:color="auto"/>
        <w:left w:val="none" w:sz="0" w:space="0" w:color="auto"/>
        <w:bottom w:val="none" w:sz="0" w:space="0" w:color="auto"/>
        <w:right w:val="none" w:sz="0" w:space="0" w:color="auto"/>
      </w:divBdr>
    </w:div>
    <w:div w:id="1598367439">
      <w:bodyDiv w:val="1"/>
      <w:marLeft w:val="0"/>
      <w:marRight w:val="0"/>
      <w:marTop w:val="0"/>
      <w:marBottom w:val="0"/>
      <w:divBdr>
        <w:top w:val="none" w:sz="0" w:space="0" w:color="auto"/>
        <w:left w:val="none" w:sz="0" w:space="0" w:color="auto"/>
        <w:bottom w:val="none" w:sz="0" w:space="0" w:color="auto"/>
        <w:right w:val="none" w:sz="0" w:space="0" w:color="auto"/>
      </w:divBdr>
    </w:div>
    <w:div w:id="1823815567">
      <w:bodyDiv w:val="1"/>
      <w:marLeft w:val="0"/>
      <w:marRight w:val="0"/>
      <w:marTop w:val="0"/>
      <w:marBottom w:val="0"/>
      <w:divBdr>
        <w:top w:val="none" w:sz="0" w:space="0" w:color="auto"/>
        <w:left w:val="none" w:sz="0" w:space="0" w:color="auto"/>
        <w:bottom w:val="none" w:sz="0" w:space="0" w:color="auto"/>
        <w:right w:val="none" w:sz="0" w:space="0" w:color="auto"/>
      </w:divBdr>
    </w:div>
    <w:div w:id="190783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2024-01-08T04:10:00Z</dcterms:created>
  <dcterms:modified xsi:type="dcterms:W3CDTF">2024-01-08T04:18:00Z</dcterms:modified>
</cp:coreProperties>
</file>