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2C50" w14:textId="77777777" w:rsidR="00DA1936" w:rsidRPr="00DA1936" w:rsidRDefault="00DA1936" w:rsidP="00DA1936">
      <w:pPr>
        <w:widowControl/>
        <w:spacing w:after="4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54"/>
          <w:szCs w:val="54"/>
        </w:rPr>
      </w:pPr>
      <w:r w:rsidRPr="00DA1936">
        <w:rPr>
          <w:rFonts w:ascii="微软雅黑" w:eastAsia="微软雅黑" w:hAnsi="微软雅黑" w:cs="宋体" w:hint="eastAsia"/>
          <w:b/>
          <w:bCs/>
          <w:color w:val="333333"/>
          <w:kern w:val="36"/>
          <w:sz w:val="54"/>
          <w:szCs w:val="54"/>
        </w:rPr>
        <w:t>升级对数据安全的认知 | 医院数字化转型路线图 (五）</w:t>
      </w:r>
    </w:p>
    <w:p w14:paraId="7B36609A" w14:textId="7A9BC039" w:rsidR="00DA1936" w:rsidRPr="00DA1936" w:rsidRDefault="00DA1936" w:rsidP="00DA1936">
      <w:pPr>
        <w:widowControl/>
        <w:spacing w:line="33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8790A4"/>
          <w:kern w:val="0"/>
          <w:sz w:val="24"/>
          <w:szCs w:val="24"/>
        </w:rPr>
        <w:t>吴恒 / 健康界</w:t>
      </w:r>
    </w:p>
    <w:p w14:paraId="7024E2B0" w14:textId="77777777" w:rsidR="00DA1936" w:rsidRPr="00DA1936" w:rsidRDefault="00DA1936" w:rsidP="00DA1936">
      <w:pPr>
        <w:widowControl/>
        <w:spacing w:line="330" w:lineRule="atLeast"/>
        <w:jc w:val="left"/>
        <w:rPr>
          <w:rFonts w:ascii="微软雅黑" w:eastAsia="微软雅黑" w:hAnsi="微软雅黑" w:cs="宋体" w:hint="eastAsia"/>
          <w:color w:val="8790A4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8790A4"/>
          <w:kern w:val="0"/>
          <w:sz w:val="24"/>
          <w:szCs w:val="24"/>
        </w:rPr>
        <w:t>数据安全只有起点，没有终点！</w:t>
      </w:r>
    </w:p>
    <w:p w14:paraId="521965C2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医院数字化转型后最大的资产就是数据，同时也意味着要面对更大的数据安全风险！对于任何组织来讲，安全和效率都是一对矛盾，解决这一矛盾的关键在于找到一个平衡点，在保证安全的情况下兼顾效率，这也是医院数字化转型必须要面对的一项挑战。</w:t>
      </w:r>
    </w:p>
    <w:p w14:paraId="3361AC01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下面就从外部和内部两个方面来谈谈医院数据安全面临的挑战。</w:t>
      </w:r>
    </w:p>
    <w:p w14:paraId="451064C0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b/>
          <w:bCs/>
          <w:color w:val="C00000"/>
          <w:kern w:val="0"/>
          <w:sz w:val="24"/>
          <w:szCs w:val="24"/>
        </w:rPr>
        <w:t>医院数据安全的外部挑战</w:t>
      </w:r>
    </w:p>
    <w:p w14:paraId="20F5F10B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医院数据安全的外部挑战主要是</w:t>
      </w:r>
      <w:r w:rsidRPr="00DA1936">
        <w:rPr>
          <w:rFonts w:ascii="微软雅黑" w:eastAsia="微软雅黑" w:hAnsi="微软雅黑" w:cs="宋体" w:hint="eastAsia"/>
          <w:color w:val="366092"/>
          <w:kern w:val="0"/>
          <w:sz w:val="24"/>
          <w:szCs w:val="24"/>
        </w:rPr>
        <w:t>防范攻击和应对风险，保证数据和业务的连续性。</w:t>
      </w:r>
    </w:p>
    <w:p w14:paraId="162CFDED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一、一张地图——安全作战地图</w:t>
      </w:r>
    </w:p>
    <w:p w14:paraId="57163926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具体要从哪些方面开展数据保护工作？华为的安全作战地图值得借鉴，总结起来即“五不两可”。</w:t>
      </w:r>
      <w:r w:rsidRPr="00DA1936">
        <w:rPr>
          <w:rFonts w:ascii="微软雅黑" w:eastAsia="微软雅黑" w:hAnsi="微软雅黑" w:cs="宋体" w:hint="eastAsia"/>
          <w:color w:val="366092"/>
          <w:kern w:val="0"/>
          <w:sz w:val="24"/>
          <w:szCs w:val="24"/>
        </w:rPr>
        <w:t>“五不”是指攻不进，看不见，看不懂，拿不走，毁不掉，“两可”指的是可追溯和可恢复。</w:t>
      </w: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具体来讲就是：</w:t>
      </w:r>
    </w:p>
    <w:p w14:paraId="0A9B4EA9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“攻不进”，是指采用防火墙等边界防护技术使外部攻击无法入侵医院的系统，并且在发现入侵时立刻阻断。</w:t>
      </w:r>
    </w:p>
    <w:p w14:paraId="0325536F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lastRenderedPageBreak/>
        <w:t>“看不见”，是指采用深度隔离和动态脱敏技术，即便万一发生不合规访问，访问到的数据也是脱敏后的数据，使攻击者看不到医院核心数据和患者的隐私数据。</w:t>
      </w:r>
    </w:p>
    <w:p w14:paraId="49FE78FA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“看不懂”，是利用加密和伪装技术对核心数据进行处理，即便攻击者看到了某项核心数据，也不会认为这项数据很关键。</w:t>
      </w:r>
    </w:p>
    <w:p w14:paraId="4273FCBE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“拿不走”，强调的是防御系统能时刻感知数据资产的异常，一旦感知到数据有被转移或者挪动的情况，立即启动阻隔程序防止数据被盗。</w:t>
      </w:r>
    </w:p>
    <w:p w14:paraId="76B3E168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“毁不掉”，是针对比较敏感的操作命令（比如删除、修改等）进行实时告警与阻隔，防范勒索加密，防止误操作、恶意操作造成的严重后果。</w:t>
      </w:r>
    </w:p>
    <w:p w14:paraId="6DDB518F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“可恢复”，是信息安全的最后一道防线，一旦出现网络安全灾难性事件或者数据丢失以最快的速度恢复数据，确保业务的稳定运行。数据库复制、数据实时保护和传统的定时策略备份，三种手段共同组合成医院的数据灾备解决方案。</w:t>
      </w:r>
    </w:p>
    <w:p w14:paraId="11D4C1AE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“可追溯”，是指医院要建立一套溯源机制，发生数据泄露事件后，利用水印技术来确认哪个环节发生了泄露并进行追责。</w:t>
      </w:r>
    </w:p>
    <w:p w14:paraId="2A16E4E3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二、一个安全观——“知白守黑”</w:t>
      </w:r>
    </w:p>
    <w:p w14:paraId="4B57A68A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“知白守黑”来自《道德经》，原文是“知其白，守其黑，为天下式”，这个观点是某数据安全企业在应对防勒索病毒时提出的。该企业负责人柳遵梁的原话是这样的，“我们不关心病毒的特征，勒索病毒没什么特征，就是正常的应用。我们是把在服务器上运行的应用进行特征化，不符合这个特征的就是不正</w:t>
      </w: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lastRenderedPageBreak/>
        <w:t>常的。通俗来讲就是‘知白守黑’。”首先对正常的访问进行特征化分析，建立用户访问数据的规则，然后根据规则建立白名单体系并设置好访问路径，在白名单体系之外的访问全部阻断。</w:t>
      </w:r>
      <w:r w:rsidRPr="00DA1936">
        <w:rPr>
          <w:rFonts w:ascii="微软雅黑" w:eastAsia="微软雅黑" w:hAnsi="微软雅黑" w:cs="宋体" w:hint="eastAsia"/>
          <w:color w:val="366092"/>
          <w:kern w:val="0"/>
          <w:sz w:val="24"/>
          <w:szCs w:val="24"/>
        </w:rPr>
        <w:t>“知白守黑”就是不纠缠于外部攻击的多样性，只专注于外部访问的合规性，变被动为主动。</w:t>
      </w: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疫情防控中健康码的应用就是典型的“知白守黑”，把健康码异常的挡在门外，只允许正常的进入。</w:t>
      </w:r>
    </w:p>
    <w:p w14:paraId="7C9CE04F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三、一个提醒——紧急情况下的数据安全</w:t>
      </w:r>
    </w:p>
    <w:p w14:paraId="29563149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医院特别要注重紧急急情况下的数据安全，比如突发的公共卫生事件、突发的极端天气事件。2021年7月20日河南郑州突然遭到特大暴雨，市内多家医院不同程度受灾，其中有数据中心机房被淹的情况。此类情况下恢复数据和系统运行是当务之急，但越是紧急越是不能忘记数据安全，特别是抢修时给外部人员开通的特权账户，一定要进行权限控制并在抢修完成时及时收回。</w:t>
      </w:r>
    </w:p>
    <w:p w14:paraId="6AAD7749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b/>
          <w:bCs/>
          <w:color w:val="C00000"/>
          <w:kern w:val="0"/>
          <w:sz w:val="24"/>
          <w:szCs w:val="24"/>
        </w:rPr>
        <w:t>医院数据安全的内部挑战</w:t>
      </w:r>
    </w:p>
    <w:p w14:paraId="1BC62D73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医院数据安全的内部挑战主要是</w:t>
      </w:r>
      <w:r w:rsidRPr="00DA1936">
        <w:rPr>
          <w:rFonts w:ascii="微软雅黑" w:eastAsia="微软雅黑" w:hAnsi="微软雅黑" w:cs="宋体" w:hint="eastAsia"/>
          <w:color w:val="366092"/>
          <w:kern w:val="0"/>
          <w:sz w:val="24"/>
          <w:szCs w:val="24"/>
        </w:rPr>
        <w:t>建立内部使用者的管理体系，保证数据采集、处理、利用各环节合规合法，重点防范使用者用合法身份去做不合规的事情。</w:t>
      </w:r>
    </w:p>
    <w:p w14:paraId="1CCA46E8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一、与时俱进的制度建设</w:t>
      </w:r>
    </w:p>
    <w:p w14:paraId="170EF99E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各家医院都有关于信息网络安全的制度，但是在实际工作中还存在对于制度建设不重视的情况，要么制度知晓率不高导致制度上墙不落地，要么制度更新不及时跟不上形势变化，要么制度执行缺乏奖惩不具备震慑力。</w:t>
      </w:r>
    </w:p>
    <w:p w14:paraId="348AD2E1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数据安全管理体系的前提和基础是系统完备、科学规范、运行高效的数据安全制度体系，为此要注意以下三点：</w:t>
      </w:r>
    </w:p>
    <w:p w14:paraId="4CC8C938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lastRenderedPageBreak/>
        <w:t>一是</w:t>
      </w:r>
      <w:r w:rsidRPr="00DA1936">
        <w:rPr>
          <w:rFonts w:ascii="微软雅黑" w:eastAsia="微软雅黑" w:hAnsi="微软雅黑" w:cs="宋体" w:hint="eastAsia"/>
          <w:color w:val="366092"/>
          <w:kern w:val="0"/>
          <w:sz w:val="24"/>
          <w:szCs w:val="24"/>
        </w:rPr>
        <w:t>制度更新的及时性。</w:t>
      </w: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密切关注数据安全领域的新动态，及时补充、修订和完善新制度，及时废止已经过时以及与国家新规定相抵触的制度。</w:t>
      </w:r>
    </w:p>
    <w:p w14:paraId="4DDC4E1F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二是</w:t>
      </w:r>
      <w:r w:rsidRPr="00DA1936">
        <w:rPr>
          <w:rFonts w:ascii="微软雅黑" w:eastAsia="微软雅黑" w:hAnsi="微软雅黑" w:cs="宋体" w:hint="eastAsia"/>
          <w:color w:val="366092"/>
          <w:kern w:val="0"/>
          <w:sz w:val="24"/>
          <w:szCs w:val="24"/>
        </w:rPr>
        <w:t>制度发布的全面性。</w:t>
      </w: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利用新媒体、自媒体和医院内部办公软件发布数据安全制度，提高制度的知晓率，做到日常工作中使用者可以随时查阅以便执行。</w:t>
      </w:r>
    </w:p>
    <w:p w14:paraId="17ADE0DE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三是</w:t>
      </w:r>
      <w:r w:rsidRPr="00DA1936">
        <w:rPr>
          <w:rFonts w:ascii="微软雅黑" w:eastAsia="微软雅黑" w:hAnsi="微软雅黑" w:cs="宋体" w:hint="eastAsia"/>
          <w:color w:val="366092"/>
          <w:kern w:val="0"/>
          <w:sz w:val="24"/>
          <w:szCs w:val="24"/>
        </w:rPr>
        <w:t>制度执行的严格性。</w:t>
      </w: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对于“不准”或“禁止”类目标要求，配以相应的处罚机制，增大违反制度的成本和保证制度的执行力。</w:t>
      </w:r>
    </w:p>
    <w:p w14:paraId="049863D1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二、敏捷动态的权限管理</w:t>
      </w:r>
    </w:p>
    <w:p w14:paraId="653A011F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敏捷动态的权限管理就是</w:t>
      </w:r>
      <w:r w:rsidRPr="00DA19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保证相应类型相应级别的使用者，在相应的数据区域内进行合规访问，防范他们用合法身份去做不合规的事情。</w:t>
      </w: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医院内部人员根据数据使用权限可以分为三类，一是数据管理者，包括数据库管理员、安全管理员、审计管理员；二是数据生产者，包括医护人员、医技人员、医疗辅助人员（后勤、财务）；三是数据维护者，包括运维人员、病案管理人员、医院各级管理者。</w:t>
      </w:r>
    </w:p>
    <w:p w14:paraId="7D49E4F0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针对以上三类人员的工作性质，</w:t>
      </w:r>
      <w:r w:rsidRPr="00DA1936">
        <w:rPr>
          <w:rFonts w:ascii="微软雅黑" w:eastAsia="微软雅黑" w:hAnsi="微软雅黑" w:cs="宋体" w:hint="eastAsia"/>
          <w:color w:val="366092"/>
          <w:kern w:val="0"/>
          <w:sz w:val="24"/>
          <w:szCs w:val="24"/>
        </w:rPr>
        <w:t>细化权限管理，保证每个权限都有固定访问的数据区域和数据类型，防止越级使用和跨界使用。</w:t>
      </w: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比如运维管理人员只能访问运维体系内的日志性数据，无法访问业务数据；同样，业务部门人员只能访问业务数据，没有其他数据的访问权限。特别要注意对离职人员权限的收回，消除利用此类权限进行非法访问的隐患。</w:t>
      </w:r>
    </w:p>
    <w:p w14:paraId="16E0D3DC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三、融入血液的安全意识</w:t>
      </w:r>
    </w:p>
    <w:p w14:paraId="4A2C5E63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实际工作中，职工经常出现这样的行为：不小心点击垃圾邮件中的恶意链接、使用脆弱的密码、访问不安全的网站、提取数据时不注意保护患者隐私等等。因为教育不到位，许多人根本就没有意识到这样的行为存在安全隐患。</w:t>
      </w:r>
    </w:p>
    <w:p w14:paraId="232DD009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lastRenderedPageBreak/>
        <w:t>我一直认为，只有加强数据安全教育，才能提升数据安全防范意识，树立融入血液的安全意识。</w:t>
      </w:r>
    </w:p>
    <w:p w14:paraId="2F92BB78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数据安全教育要树立“人人参与 人人有责”的理念，</w:t>
      </w:r>
      <w:r w:rsidRPr="00DA1936">
        <w:rPr>
          <w:rFonts w:ascii="微软雅黑" w:eastAsia="微软雅黑" w:hAnsi="微软雅黑" w:cs="宋体" w:hint="eastAsia"/>
          <w:color w:val="1F497D"/>
          <w:kern w:val="0"/>
          <w:sz w:val="24"/>
          <w:szCs w:val="24"/>
        </w:rPr>
        <w:t>数据安全不仅是领导的事，不仅信息部门的事，更是每一位使用者的责任。</w:t>
      </w:r>
    </w:p>
    <w:p w14:paraId="2B2EA809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数据安全教育要与时俱进，照本宣科式的宣讲效果不大，多利用数据安全典型案例、数据安全周报、情景重现式短视频等形式，普及数据安全最佳实践，防范技能知识点和数据安全新动态。</w:t>
      </w:r>
    </w:p>
    <w:p w14:paraId="37F13903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b/>
          <w:bCs/>
          <w:color w:val="C00000"/>
          <w:kern w:val="0"/>
          <w:sz w:val="24"/>
          <w:szCs w:val="24"/>
        </w:rPr>
        <w:t>数据安全的认知升级</w:t>
      </w:r>
    </w:p>
    <w:p w14:paraId="3C24F677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爱因斯坦说过，问题不可能由导致这种问题的思维方式来解决。面对瞬息万变的数据安全威胁，只有改变固有思维方式进行认知升级才能以不变应万变。接下来谈谈三个数据安全的认知升级。</w:t>
      </w:r>
    </w:p>
    <w:p w14:paraId="71100CEB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一、没有绝对的数据安全</w:t>
      </w:r>
    </w:p>
    <w:p w14:paraId="0FCC7D79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没有绝对的数据安全，只有相对的数据安全，数据安全是一种以安全为目标的持续的不均衡过程。持续的不均衡是凯文·凯利在《失控》一书里提出的一个概念。什么叫持续的不均衡？以走路为例，我们都有这样的经验，单脚立地的时候不好保持平衡，但走路时感觉很稳定。走路其实就是一个个单脚着地瞬间的连接，只不过这种不均衡由于两条腿着地的周期很短，我们意识不到而已。</w:t>
      </w:r>
    </w:p>
    <w:p w14:paraId="32F6463A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数据安全也是这样一种追求安全的持续的不均衡过程。不断变化的业务场景迫使你调用既有的安全认知和技术来应对，当发现既有的认知和技术不足以应对时就要进行升级，如此循环往复保持一段时间内相对安全。</w:t>
      </w:r>
    </w:p>
    <w:p w14:paraId="2CF0EC8C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1F497D"/>
          <w:kern w:val="0"/>
          <w:sz w:val="24"/>
          <w:szCs w:val="24"/>
        </w:rPr>
        <w:lastRenderedPageBreak/>
        <w:t>只有持续投入才能保证比攻击者快半步，就可以为自己争取一段时间，利用这段时间把未知的风险转变为已知的风险，再去寻找抵御风险和提升防御能力的方法。</w:t>
      </w:r>
    </w:p>
    <w:p w14:paraId="31AF89A8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二、数据安全要有系统化思维</w:t>
      </w:r>
    </w:p>
    <w:p w14:paraId="3640C0DB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航空界关于飞行安全有一条经典法则——海恩法则，即每一起严重事故的背后，必然有29次轻微事故和300起未遂先兆以及1000起事故隐患。</w:t>
      </w:r>
    </w:p>
    <w:p w14:paraId="6D336EB1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这条法则同样适用于数据安全。对于医院核心数据的攻击也有大量的先兆，人们感觉不到是因为这样的攻击分布在边缘业务或者非核心数据上。因此</w:t>
      </w:r>
      <w:r w:rsidRPr="00DA1936">
        <w:rPr>
          <w:rFonts w:ascii="微软雅黑" w:eastAsia="微软雅黑" w:hAnsi="微软雅黑" w:cs="宋体" w:hint="eastAsia"/>
          <w:color w:val="1F497D"/>
          <w:kern w:val="0"/>
          <w:sz w:val="24"/>
          <w:szCs w:val="24"/>
        </w:rPr>
        <w:t>数据安全要有系统化思维，必须系统化作战，只确保核心数据资产的安全是远远不够的，必须要形成一个系统，把与患者、合作伙伴、供应商等对接的账号等周边最容易被忽略的元素全部纳入进来，实行系统化防范。</w:t>
      </w: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特别注意</w:t>
      </w:r>
      <w:r w:rsidRPr="00DA1936">
        <w:rPr>
          <w:rFonts w:ascii="微软雅黑" w:eastAsia="微软雅黑" w:hAnsi="微软雅黑" w:cs="宋体" w:hint="eastAsia"/>
          <w:color w:val="1F497D"/>
          <w:kern w:val="0"/>
          <w:sz w:val="24"/>
          <w:szCs w:val="24"/>
        </w:rPr>
        <w:t>外包服务相关系统的防范，</w:t>
      </w: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黑客攻击的突破点往往是安全防范力量最薄弱的地方。</w:t>
      </w:r>
    </w:p>
    <w:p w14:paraId="692A7409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三、数据安全最重要的是人</w:t>
      </w:r>
    </w:p>
    <w:p w14:paraId="1CB2614D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对于数据安全，不少医院的管理者一直以来都有一个错误的认知，认为只要购买安全设备就能做好数据安全。殊不知数据安全最重要的因素是人，再好的设备和系统如果交给能力不足的人，使用效果会大打折扣。这就是我们常说的拿着AK-47当烧火棍来用。</w:t>
      </w:r>
    </w:p>
    <w:p w14:paraId="024B8D42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检验这个认知误区的方法很简单，只需问一个问题。如果有两个选择，一个是花费数百万买一套安全设备，一个是花费一万培训数据安全工程师，请问怎么选？</w:t>
      </w:r>
    </w:p>
    <w:p w14:paraId="2776DEFD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lastRenderedPageBreak/>
        <w:t>改变这个认知误区需要从两个方面入手。</w:t>
      </w:r>
    </w:p>
    <w:p w14:paraId="16556ABA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一方面，</w:t>
      </w:r>
      <w:r w:rsidRPr="00DA1936">
        <w:rPr>
          <w:rFonts w:ascii="微软雅黑" w:eastAsia="微软雅黑" w:hAnsi="微软雅黑" w:cs="宋体" w:hint="eastAsia"/>
          <w:color w:val="1F497D"/>
          <w:kern w:val="0"/>
          <w:sz w:val="24"/>
          <w:szCs w:val="24"/>
        </w:rPr>
        <w:t>厂家要加强对医院信息部门人员的技术培训提高使用者的能力，</w:t>
      </w: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工欲利其器必先善其事。</w:t>
      </w:r>
    </w:p>
    <w:p w14:paraId="65EC31BE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另一方面，</w:t>
      </w:r>
      <w:r w:rsidRPr="00DA1936">
        <w:rPr>
          <w:rFonts w:ascii="微软雅黑" w:eastAsia="微软雅黑" w:hAnsi="微软雅黑" w:cs="宋体" w:hint="eastAsia"/>
          <w:color w:val="1F497D"/>
          <w:kern w:val="0"/>
          <w:sz w:val="24"/>
          <w:szCs w:val="24"/>
        </w:rPr>
        <w:t>医院要加大对数据安全工程师培训的投入，建立起一支技术过硬的信息安全技术队伍，</w:t>
      </w: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随时应对可能出现的安全挑战。</w:t>
      </w:r>
    </w:p>
    <w:p w14:paraId="313D2D80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医院数据安全始于与时俱进的制度建设，行于敏捷动态的安全体系，成于不断升级的安全认知！</w:t>
      </w:r>
    </w:p>
    <w:p w14:paraId="13075B6C" w14:textId="77777777" w:rsidR="00DA1936" w:rsidRPr="00DA1936" w:rsidRDefault="00DA1936" w:rsidP="00DA1936">
      <w:pPr>
        <w:widowControl/>
        <w:spacing w:before="300"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  <w:t>数据安全只有起点，没有终点！</w:t>
      </w:r>
    </w:p>
    <w:p w14:paraId="1C4B027F" w14:textId="77777777" w:rsidR="00DA1936" w:rsidRPr="00DA1936" w:rsidRDefault="00DA1936" w:rsidP="00DA1936">
      <w:pPr>
        <w:widowControl/>
        <w:spacing w:line="436" w:lineRule="atLeast"/>
        <w:jc w:val="left"/>
        <w:rPr>
          <w:rFonts w:ascii="微软雅黑" w:eastAsia="微软雅黑" w:hAnsi="微软雅黑" w:cs="宋体" w:hint="eastAsia"/>
          <w:color w:val="202020"/>
          <w:kern w:val="0"/>
          <w:sz w:val="24"/>
          <w:szCs w:val="24"/>
        </w:rPr>
      </w:pPr>
      <w:r w:rsidRPr="00DA1936">
        <w:rPr>
          <w:rFonts w:ascii="微软雅黑" w:eastAsia="微软雅黑" w:hAnsi="微软雅黑" w:cs="宋体" w:hint="eastAsia"/>
          <w:i/>
          <w:iCs/>
          <w:color w:val="A5A5A5"/>
          <w:kern w:val="0"/>
          <w:sz w:val="24"/>
          <w:szCs w:val="24"/>
        </w:rPr>
        <w:t>本文作者吴恒是河南大学淮河医院党委委员、党办主任，中国研究型医院学会医疗信息化分会青年委员会副主任委员，河南省医院协会人工智能与临床大数据管理分会副秘书长、常务委员。曾获第四届中国行业互联网大会“2018年度中国优秀CIO”、2017-2018年度（第三届）中国医药健康信息化十佳CIO。</w:t>
      </w:r>
    </w:p>
    <w:p w14:paraId="04AB87D3" w14:textId="77777777" w:rsidR="00DA1936" w:rsidRPr="00DA1936" w:rsidRDefault="00DA1936" w:rsidP="00DA1936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DA1936">
        <w:rPr>
          <w:rFonts w:ascii="楷体" w:eastAsia="楷体" w:hAnsi="楷体" w:cs="宋体" w:hint="eastAsia"/>
          <w:color w:val="A7A7A7"/>
          <w:kern w:val="0"/>
          <w:sz w:val="23"/>
          <w:szCs w:val="23"/>
        </w:rPr>
        <w:t>本文为健康界原创，任何机构或个人未经授权均不得转载和使用，违者将追究法律责任！</w:t>
      </w:r>
    </w:p>
    <w:p w14:paraId="5E6D99DC" w14:textId="77777777" w:rsidR="00767870" w:rsidRPr="00DA1936" w:rsidRDefault="00767870"/>
    <w:sectPr w:rsidR="00767870" w:rsidRPr="00DA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DE"/>
    <w:rsid w:val="00767870"/>
    <w:rsid w:val="00B47DDE"/>
    <w:rsid w:val="00DA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5D87"/>
  <w15:chartTrackingRefBased/>
  <w15:docId w15:val="{8EC1D467-A736-4E98-8AF6-F8BD8D66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19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19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tyearval">
    <w:name w:val="dt_year_val"/>
    <w:basedOn w:val="a0"/>
    <w:rsid w:val="00DA1936"/>
  </w:style>
  <w:style w:type="paragraph" w:customStyle="1" w:styleId="dtauthorname">
    <w:name w:val="dt_author_name"/>
    <w:basedOn w:val="a"/>
    <w:rsid w:val="00DA1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A1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1936"/>
    <w:rPr>
      <w:b/>
      <w:bCs/>
    </w:rPr>
  </w:style>
  <w:style w:type="character" w:styleId="a5">
    <w:name w:val="Emphasis"/>
    <w:basedOn w:val="a0"/>
    <w:uiPriority w:val="20"/>
    <w:qFormat/>
    <w:rsid w:val="00DA1936"/>
    <w:rPr>
      <w:i/>
      <w:iCs/>
    </w:rPr>
  </w:style>
  <w:style w:type="character" w:customStyle="1" w:styleId="declaration">
    <w:name w:val="declaration"/>
    <w:basedOn w:val="a0"/>
    <w:rsid w:val="00DA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71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88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0083">
                  <w:marLeft w:val="0"/>
                  <w:marRight w:val="0"/>
                  <w:marTop w:val="100"/>
                  <w:marBottom w:val="100"/>
                  <w:divBdr>
                    <w:top w:val="single" w:sz="6" w:space="0" w:color="0C95FF"/>
                    <w:left w:val="single" w:sz="6" w:space="4" w:color="0C95FF"/>
                    <w:bottom w:val="single" w:sz="6" w:space="0" w:color="0C95FF"/>
                    <w:right w:val="single" w:sz="6" w:space="4" w:color="0C95FF"/>
                  </w:divBdr>
                </w:div>
                <w:div w:id="1074086485">
                  <w:marLeft w:val="0"/>
                  <w:marRight w:val="0"/>
                  <w:marTop w:val="3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38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1620">
                  <w:marLeft w:val="0"/>
                  <w:marRight w:val="0"/>
                  <w:marTop w:val="1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4629">
                  <w:marLeft w:val="0"/>
                  <w:marRight w:val="0"/>
                  <w:marTop w:val="1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021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3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58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佳轩 柳</dc:creator>
  <cp:keywords/>
  <dc:description/>
  <cp:lastModifiedBy>佳轩 柳</cp:lastModifiedBy>
  <cp:revision>2</cp:revision>
  <dcterms:created xsi:type="dcterms:W3CDTF">2024-02-18T11:09:00Z</dcterms:created>
  <dcterms:modified xsi:type="dcterms:W3CDTF">2024-02-18T11:10:00Z</dcterms:modified>
</cp:coreProperties>
</file>