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Lines w:val="1"/>
        <w:pageBreakBefore w:val="0"/>
        <w:widowControl/>
        <w:snapToGrid w:val="0"/>
        <w:spacing w:before="0" w:after="150" w:line="480" w:lineRule="exact"/>
        <w:ind w:left="0" w:right="0" w:firstLine="0"/>
        <w:keepNext w:val="0"/>
        <w:tabs>
          <w:tab w:val="right" w:pos="9410"/>
        </w:tabs>
        <w:snapToGrid w:val="0"/>
      </w:pPr>
      <w:r>
        <w:rPr>
          <w:rFonts w:ascii="Arial" w:hAnsi="Arial" w:eastAsia="Microsoft YaHei" w:cs="Arial"/>
          <w:sz w:val="38"/>
          <w:szCs w:val="38"/>
          <w:color w:val="000000"/>
          <w:lang w:val="en-US" w:eastAsia="zh-CN"/>
          <w:b w:val="1"/>
          <w:bCs w:val="1"/>
          <w:spacing w:val="0"/>
        </w:rPr>
        <w:t xml:space="preserve">黄诚鑫</w:t>
      </w:r>
      <w:r>
        <w:rPr>
          <w:rFonts w:ascii="Arial" w:hAnsi="Arial" w:eastAsia="Microsoft YaHei" w:cs="Arial"/>
          <w:sz w:val="30"/>
          <w:szCs w:val="30"/>
          <w:color w:val="000000"/>
          <w:lang w:val="en-US" w:eastAsia="zh-CN"/>
          <w:b w:val="1"/>
          <w:bCs w:val="1"/>
          <w:spacing w:val="0"/>
        </w:rPr>
        <w:t xml:space="preserve"/>
        <w:tab/>
        <w:t xml:space="preserve">Agent 应用开发工程师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176-0216-2460  |  wpshlln@163.com  |  求职城市：上海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sz w:val="20"/>
          <w:rFonts w:ascii="Arial" w:hAnsi="Arial" w:eastAsia="Microsoft YaHei" w:cs="Arial"/>
          <w:szCs w:val="20"/>
          <w:color w:val="252525"/>
          <w:b w:val="0"/>
          <w:bCs w:val="0"/>
          <w:spacing w:val="0"/>
        </w:rPr>
        <w:t xml:space="preserve">6 年以上前端开发经验，具备 Node.js 后端实践；聚焦浏览器 Agent、可追溯 RAG 与结构化内容处理。</w:t>
      </w:r>
    </w:p>
    <w:p>
      <w:pPr>
        <w:pStyle w:val="2"/>
        <w:keepLines w:val="1"/>
        <w:pageBreakBefore w:val="0"/>
        <w:widowControl/>
        <w:snapToGrid w:val="0"/>
        <w:spacing w:before="150" w:after="100" w:line="360" w:lineRule="exact"/>
        <w:ind w:left="0" w:right="0" w:firstLine="0"/>
        <w:keepNext w:val="1"/>
        <w:pBdr>
          <w:bottom w:val="single" w:sz="10" w:space="5" w:color="8EAADB"/>
        </w:pBdr>
        <w:snapToGrid w:val="0"/>
      </w:pPr>
      <w:r>
        <w:rPr>
          <w:rFonts w:ascii="Arial" w:hAnsi="Arial" w:eastAsia="Microsoft YaHei" w:cs="Arial"/>
          <w:sz w:val="25"/>
          <w:szCs w:val="25"/>
          <w:color w:val="1F497D"/>
          <w:lang w:val="en-US" w:eastAsia="zh-CN"/>
          <w:b w:val="1"/>
          <w:bCs w:val="1"/>
          <w:spacing w:val="0"/>
        </w:rPr>
        <w:t xml:space="preserve">教育背景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2015.09–2019.06  |  湖南工业大学  |  计算机科学与技术  |  学士</w:t>
      </w:r>
    </w:p>
    <w:p>
      <w:pPr>
        <w:pStyle w:val="2"/>
        <w:keepLines w:val="1"/>
        <w:pageBreakBefore w:val="0"/>
        <w:widowControl/>
        <w:snapToGrid w:val="0"/>
        <w:spacing w:before="150" w:after="100" w:line="360" w:lineRule="exact"/>
        <w:ind w:left="0" w:right="0" w:firstLine="0"/>
        <w:keepNext w:val="1"/>
        <w:pBdr>
          <w:bottom w:val="single" w:sz="10" w:space="5" w:color="8EAADB"/>
        </w:pBdr>
        <w:snapToGrid w:val="0"/>
      </w:pPr>
      <w:r>
        <w:rPr>
          <w:rFonts w:ascii="Arial" w:hAnsi="Arial" w:eastAsia="Microsoft YaHei" w:cs="Arial"/>
          <w:sz w:val="25"/>
          <w:szCs w:val="25"/>
          <w:color w:val="1F497D"/>
          <w:lang w:val="en-US" w:eastAsia="zh-CN"/>
          <w:b w:val="1"/>
          <w:bCs w:val="1"/>
          <w:spacing w:val="0"/>
        </w:rPr>
        <w:t xml:space="preserve">专业技能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•</w:t>
        <w:tab/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1"/>
          <w:bCs w:val="1"/>
          <w:spacing w:val="0"/>
        </w:rPr>
        <w:t xml:space="preserve">Agent 应用：</w:t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具备 LLM 接入、结构化计划、受限工具执行、人工确认及业务断言实践；使用 Zod / JSON Schema 校验输出。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•</w:t>
        <w:tab/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1"/>
          <w:bCs w:val="1"/>
          <w:spacing w:val="0"/>
        </w:rPr>
        <w:t xml:space="preserve">RAG 工程：</w:t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实践文档分块、Metadata、Embedding、pgvector 检索与 RRF 融合，处理引用校验、证据不足及索引版本一致性。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•</w:t>
        <w:tab/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1"/>
          <w:bCs w:val="1"/>
          <w:spacing w:val="0"/>
        </w:rPr>
        <w:t xml:space="preserve">全栈开发：</w:t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掌握 JavaScript / TypeScript、Vue 3、React；具备 Node.js、Koa / Express、REST API、MySQL 事务及 H5 / 小程序经验。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•</w:t>
        <w:tab/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1"/>
          <w:bCs w:val="1"/>
          <w:spacing w:val="0"/>
        </w:rPr>
        <w:t xml:space="preserve">工程化：</w:t>
      </w:r>
      <w:r>
        <w:rPr>
          <w:rFonts w:ascii="Arial" w:hAnsi="Arial" w:eastAsia="Microsoft YaHei" w:cs="Arial"/>
          <w:sz w:val="21"/>
          <w:szCs w:val="21"/>
          <w:color w:val="252525"/>
          <w:lang w:val="en-US" w:eastAsia="zh-CN"/>
          <w:b w:val="0"/>
          <w:bCs w:val="0"/>
          <w:spacing w:val="0"/>
        </w:rPr>
        <w:t xml:space="preserve">使用 SSE / NDJSON、Playwright、GitHub Actions 与自动化测试；使用 Codex / Kimi 辅助开发，结合代码审查与测试验证交付。</w:t>
      </w:r>
    </w:p>
    <w:p>
      <w:pPr>
        <w:pStyle w:val="2"/>
        <w:keepLines w:val="1"/>
        <w:pageBreakBefore w:val="0"/>
        <w:widowControl/>
        <w:snapToGrid w:val="0"/>
        <w:spacing w:before="150" w:after="100" w:line="360" w:lineRule="exact"/>
        <w:ind w:left="0" w:right="0" w:firstLine="0"/>
        <w:keepNext w:val="1"/>
        <w:pBdr>
          <w:bottom w:val="single" w:sz="10" w:space="5" w:color="8EAADB"/>
        </w:pBdr>
        <w:snapToGrid w:val="0"/>
      </w:pPr>
      <w:r>
        <w:rPr>
          <w:rFonts w:ascii="Arial" w:hAnsi="Arial" w:eastAsia="Microsoft YaHei" w:cs="Arial"/>
          <w:sz w:val="25"/>
          <w:szCs w:val="25"/>
          <w:color w:val="1F497D"/>
          <w:lang w:val="en-US" w:eastAsia="zh-CN"/>
          <w:b w:val="1"/>
          <w:bCs w:val="1"/>
          <w:spacing w:val="0"/>
        </w:rPr>
        <w:t xml:space="preserve">工作经历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tabs>
          <w:tab w:val="left" w:pos="2350"/>
          <w:tab w:val="right" w:pos="9410"/>
        </w:tabs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2025.10–至今</w:t>
        <w:tab/>
        <w:t xml:space="preserve">上海詹鼎科技有限公司</w:t>
        <w:tab/>
        <w:t xml:space="preserve">前端开发工程师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tabs>
          <w:tab w:val="left" w:pos="2350"/>
          <w:tab w:val="right" w:pos="9410"/>
        </w:tabs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2023.07–2025.07</w:t>
        <w:tab/>
        <w:t xml:space="preserve">上海德衡数据科技有限公司</w:t>
        <w:tab/>
        <w:t xml:space="preserve">前端开发工程师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tabs>
          <w:tab w:val="left" w:pos="2350"/>
          <w:tab w:val="right" w:pos="9410"/>
        </w:tabs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2022.04–2023.06</w:t>
        <w:tab/>
        <w:t xml:space="preserve">南昌黑鲨科技有限公司</w:t>
        <w:tab/>
        <w:t xml:space="preserve">前端开发工程师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tabs>
          <w:tab w:val="left" w:pos="2350"/>
          <w:tab w:val="right" w:pos="9410"/>
        </w:tabs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2020.04–2022.04</w:t>
        <w:tab/>
        <w:t xml:space="preserve">上海海鼎信息工程股份有限公司</w:t>
        <w:tab/>
        <w:t xml:space="preserve">前端开发工程师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tabs>
          <w:tab w:val="left" w:pos="2350"/>
          <w:tab w:val="right" w:pos="9410"/>
        </w:tabs>
        <w:snapToGrid w:val="0"/>
        <w:keepNext w:val="0"/>
      </w:pPr>
      <w:r>
        <w:rPr>
          <w:rFonts w:ascii="Arial" w:hAnsi="Arial" w:eastAsia="Microsoft YaHei" w:cs="Arial"/>
          <w:sz w:val="19"/>
          <w:szCs w:val="19"/>
          <w:color w:val="252525"/>
          <w:lang w:val="en-US" w:eastAsia="zh-CN"/>
          <w:b w:val="0"/>
          <w:bCs w:val="0"/>
          <w:spacing w:val="0"/>
        </w:rPr>
        <w:t xml:space="preserve">2019.08–2020.03</w:t>
        <w:tab/>
        <w:t xml:space="preserve">具荣汽车（上海）股份有限公司</w:t>
        <w:tab/>
        <w:t xml:space="preserve">前端开发工程师</w:t>
      </w:r>
    </w:p>
    <w:p>
      <w:pPr>
        <w:pStyle w:val="2"/>
        <w:keepLines w:val="1"/>
        <w:pageBreakBefore w:val="0"/>
        <w:widowControl/>
        <w:snapToGrid w:val="0"/>
        <w:spacing w:before="150" w:after="100" w:line="360" w:lineRule="exact"/>
        <w:ind w:left="0" w:right="0" w:firstLine="0"/>
        <w:keepNext w:val="1"/>
        <w:pBdr>
          <w:bottom w:val="single" w:sz="10" w:space="5" w:color="8EAADB"/>
        </w:pBdr>
        <w:snapToGrid w:val="0"/>
      </w:pPr>
      <w:r>
        <w:rPr>
          <w:rFonts w:ascii="Arial" w:hAnsi="Arial" w:eastAsia="Microsoft YaHei" w:cs="Arial"/>
          <w:sz w:val="25"/>
          <w:szCs w:val="25"/>
          <w:color w:val="1F497D"/>
          <w:lang w:val="en-US" w:eastAsia="zh-CN"/>
          <w:b w:val="1"/>
          <w:bCs w:val="1"/>
          <w:spacing w:val="0"/>
        </w:rPr>
        <w:t xml:space="preserve">项目经历</w:t>
      </w:r>
    </w:p>
    <w:p>
      <w:pPr>
        <w:pStyle w:val="1"/>
        <w:keepLines w:val="1"/>
        <w:pageBreakBefore w:val="0"/>
        <w:widowControl/>
        <w:snapToGrid w:val="0"/>
        <w:spacing w:before="140" w:after="80" w:line="36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24"/>
          <w:szCs w:val="24"/>
          <w:color w:val="000000"/>
          <w:lang w:val="en-US" w:eastAsia="zh-CN"/>
          <w:b w:val="1"/>
          <w:bCs w:val="1"/>
          <w:spacing w:val="0"/>
        </w:rPr>
        <w:t>ReproLens  Web UI 与交互 Bug 复现工具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18"/>
          <w:szCs w:val="18"/>
          <w:color w:val="666666"/>
          <w:lang w:val="en-US" w:eastAsia="zh-CN"/>
          <w:b w:val="0"/>
          <w:bCs w:val="0"/>
          <w:spacing w:val="0"/>
        </w:rPr>
        <w:t xml:space="preserve">个人开源项目 · 全栈开发  |  React / TypeScript / Node.js / Playwright / DeepSeek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hyperlink r:id="rIdResume9">
        <w:r>
          <w:rPr>
            <w:rFonts w:ascii="Arial" w:hAnsi="Arial" w:eastAsia="Microsoft YaHei" w:cs="Arial"/>
            <w:sz w:val="19"/>
            <w:szCs w:val="19"/>
            <w:color w:val="1F497D"/>
            <w:lang w:val="en-US" w:eastAsia="zh-CN"/>
            <w:b w:val="0"/>
            <w:bCs w:val="0"/>
            <w:spacing w:val="0"/>
          </w:rPr>
          <w:t xml:space="preserve">github.com/liancheng2020/reprolens</w:t>
        </w:r>
      </w:hyperlink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将自然语言 Bug 描述转为结构化计划，经人工确认后驱动真实浏览器执行，串联问题复现、证据采集与修复验证。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受控执行：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以 Zod 约束计划与动作参数，经人工确认后执行；歧义目标停止，高风险点击需确认，区分前置受阻和核心断言失败。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证据采集：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以视口边界与中心命中检测遮挡，以输入及失焦检查内容回滚；关联截图、实际值和网络响应，通过 SSE 展示执行阶段。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修复验证：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沿用相同计划、设备与预期复测，区分修复通过、仍复现、证据不足和不可比较；通过 54 条单元测试及 11 个本机浏览器任务验证。</w:t>
      </w:r>
    </w:p>
    <w:p>
      <w:pPr>
        <w:pStyle w:val="1"/>
        <w:keepLines w:val="1"/>
        <w:pageBreakBefore w:val="0"/>
        <w:widowControl/>
        <w:snapToGrid w:val="0"/>
        <w:spacing w:before="0" w:after="80" w:line="360" w:lineRule="exact"/>
        <w:ind w:left="0" w:right="0" w:firstLine="0"/>
        <w:keepNext w:val="1"/>
        <w:snapToGrid w:val="0"/>
        <w:pageBreakBefore/>
      </w:pPr>
      <w:r>
        <w:rPr>
          <w:rFonts w:ascii="Arial" w:hAnsi="Arial" w:eastAsia="Microsoft YaHei" w:cs="Arial"/>
          <w:sz w:val="24"/>
          <w:szCs w:val="24"/>
          <w:color w:val="000000"/>
          <w:lang w:val="en-US" w:eastAsia="zh-CN"/>
          <w:b w:val="1"/>
          <w:bCs w:val="1"/>
          <w:spacing w:val="0"/>
        </w:rPr>
        <w:t xml:space="preserve">TraceBase  可追溯项目知识库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18"/>
          <w:szCs w:val="18"/>
          <w:color w:val="666666"/>
          <w:lang w:val="en-US" w:eastAsia="zh-CN"/>
          <w:b w:val="0"/>
          <w:bCs w:val="0"/>
          <w:spacing w:val="0"/>
        </w:rPr>
        <w:t xml:space="preserve">个人开源项目 · 全栈开发  |  Vue 3 / TypeScript / Node.js / PGlite / pgvector / DeepSeek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hyperlink r:id="rIdTraceBase">
        <w:r>
          <w:rPr>
            <w:rFonts w:ascii="Arial" w:hAnsi="Arial" w:eastAsia="Microsoft YaHei" w:cs="Arial"/>
            <w:sz w:val="19"/>
            <w:szCs w:val="19"/>
            <w:color w:val="1F497D"/>
            <w:lang w:val="en-US" w:eastAsia="zh-CN"/>
            <w:b w:val="0"/>
            <w:bCs w:val="0"/>
            <w:spacing w:val="0"/>
          </w:rPr>
          <w:t xml:space="preserve">github.com/liancheng2020/tracebase</w:t>
        </w:r>
      </w:hyperlink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面向开发者分散的项目资料，构建本机 RAG 知识库；支持多库检索、带引用问答与原文定位，并将反馈和索引异常汇总为知识健康视图。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资料入库：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支持 Markdown、TXT、静态 HTML 与文字型 PDF；按章节或页码切分重叠片段，保留来源与版本信息。HTML 不执行脚本，动态内容不完整时透传警告。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混合检索：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将中英文关键词匹配与 pgvector 余弦检索结果通过 RRF 融合，选取 Top 6 作为上下文；按模型标签和维度筛选向量，服务不可用时回退关键词检索。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回答约束：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以 Zod 约束回答结构，将模型引用短编号映射到真实片段，逐条校验来源和连续原文；证据不足时拒答，超时、格式或引用错误时说明原因并回退摘录。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一致性控制：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在事务中写入新版片段并切换 active_revision，更新失败保留旧版；回答入库前复核证据版本，避免并发更新或删除后保存失效引用，历史回答保留快照。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 xml:space="preserve">测试与边界：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 xml:space="preserve">围绕真实 PGlite / pgvector 编写索引、检索与事务用例，以模拟模型覆盖异常与引用校验；使用隔离资料进行浏览器流程验证，不将引用匹配等同于语义正确。</w:t>
      </w:r>
    </w:p>
    <w:p>
      <w:pPr>
        <w:pStyle w:val="1"/>
        <w:keepLines w:val="1"/>
        <w:pageBreakBefore w:val="0"/>
        <w:widowControl/>
        <w:snapToGrid w:val="0"/>
        <w:spacing w:before="140" w:after="80" w:line="36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24"/>
          <w:szCs w:val="24"/>
          <w:color w:val="000000"/>
          <w:lang w:val="en-US" w:eastAsia="zh-CN"/>
          <w:b w:val="1"/>
          <w:bCs w:val="1"/>
          <w:spacing w:val="0"/>
        </w:rPr>
        <w:t xml:space="preserve">Sift  多源内容结构化摘要工具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18"/>
          <w:szCs w:val="18"/>
          <w:color w:val="666666"/>
          <w:lang w:val="en-US" w:eastAsia="zh-CN"/>
          <w:b w:val="0"/>
          <w:bCs w:val="0"/>
          <w:spacing w:val="0"/>
        </w:rPr>
        <w:t xml:space="preserve">个人开源项目 · 全栈开发  |  Node.js / DeepSeek / JSON Schema / Supadata / Vercel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hyperlink r:id="rIdResume10">
        <w:r>
          <w:rPr>
            <w:rFonts w:ascii="Arial" w:hAnsi="Arial" w:eastAsia="Microsoft YaHei" w:cs="Arial"/>
            <w:sz w:val="19"/>
            <w:szCs w:val="19"/>
            <w:color w:val="1F497D"/>
            <w:lang w:val="en-US" w:eastAsia="zh-CN"/>
            <w:b w:val="0"/>
            <w:bCs w:val="0"/>
            <w:spacing w:val="0"/>
          </w:rPr>
          <w:t xml:space="preserve">github.com/liancheng2020/sift</w:t>
        </w:r>
      </w:hyperlink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面向视频、文档与长文本提供统一摘要入口，输出结论、数据、行动与风险，附原文片段和定位，支持三档摘要深度。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>长内容处理：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按段落或时间标记分块，分段摘要后合并去重；统一多源证据字段，保留原文片段、文档定位及视频时间戳，支持跳转核查和 Markdown 导出。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>输出校验与修复：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封装 DeepSeek / OpenAI 调用，结合 JSON Schema 与运行时校验约束字段；DeepSeek 输出不合法时携带具体错误定向修复一次，失败则明确报错。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>云端解析：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将 PDF 解析移至浏览器，适配 Serverless 上传与运行时限制；接入 Supadata 公开字幕、异步语音转写及超时处理，提供云端 YouTube 内容获取路径。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•</w:t>
        <w:tab/>
      </w:r>
      <w:r>
        <w:rPr>
          <w:b w:val="1"/>
          <w:sz w:val="21"/>
          <w:rFonts w:ascii="Arial" w:hAnsi="Arial" w:eastAsia="Microsoft YaHei" w:cs="Arial"/>
          <w:szCs w:val="21"/>
          <w:color w:val="252525"/>
          <w:bCs w:val="1"/>
          <w:spacing w:val="0"/>
        </w:rPr>
        <w:t>进度与开销控制：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通过 NDJSON 推送解析、转写和摘要阶段，区分超时、额度不足与内容缺失；设置输入和视频时长上限、实例内字幕缓存及 IP 限流。</w:t>
      </w:r>
    </w:p>
    <w:p>
      <w:pPr>
        <w:pStyle w:val="1"/>
        <w:keepLines w:val="1"/>
        <w:pageBreakBefore/>
        <w:widowControl/>
        <w:snapToGrid w:val="0"/>
        <w:spacing w:before="0" w:after="80" w:line="36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24"/>
          <w:szCs w:val="24"/>
          <w:color w:val="000000"/>
          <w:lang w:val="en-US" w:eastAsia="zh-CN"/>
          <w:b w:val="1"/>
          <w:bCs w:val="1"/>
          <w:spacing w:val="0"/>
        </w:rPr>
        <w:t>拾味篮子  微信小程序订购与提货平台</w:t>
      </w:r>
    </w:p>
    <w:p>
      <w:pPr>
        <w:pStyle w:val="1"/>
        <w:keepLines w:val="1"/>
        <w:pageBreakBefore w:val="0"/>
        <w:widowControl/>
        <w:snapToGrid w:val="0"/>
        <w:spacing w:before="0" w:after="60" w:line="280" w:lineRule="exact"/>
        <w:ind w:left="0" w:right="0" w:firstLine="0"/>
        <w:keepNext w:val="1"/>
        <w:snapToGrid w:val="0"/>
      </w:pPr>
      <w:r>
        <w:rPr>
          <w:rFonts w:ascii="Arial" w:hAnsi="Arial" w:eastAsia="Microsoft YaHei" w:cs="Arial"/>
          <w:sz w:val="18"/>
          <w:szCs w:val="18"/>
          <w:color w:val="666666"/>
          <w:lang w:val="en-US" w:eastAsia="zh-CN"/>
          <w:b w:val="0"/>
          <w:bCs w:val="0"/>
          <w:spacing w:val="0"/>
        </w:rPr>
        <w:t>前端开发  |  uni-app / Vue 3 / TypeScript / Pinia / Wot Design Uni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0" w:right="0" w:firstLine="0"/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面向食品订购与库存提货场景，串联商品选购、购物车结算、微信支付、发货与订单查询，配套合伙人邀请、佣金提现及电子发票功能。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/>
          <w:bCs w:val="0"/>
          <w:spacing w:val="0"/>
        </w:rPr>
        <w:t>•</w:t>
        <w:tab/>
        <w:t>交易流程：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实现立即购买与购物车结算，处理渠道优惠、优惠券及运费券规则；封装微信支付与未支付订单再次支付，区分取消和失败，通过提交锁避免页面重复发起下单。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/>
          <w:bCs w:val="0"/>
          <w:spacing w:val="0"/>
        </w:rPr>
        <w:t>•</w:t>
        <w:tab/>
        <w:t>登录态管理：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封装请求鉴权与导航守卫，支持公开页浏览、受限页登录拦截及登录后回跳；并发失效请求统一提示与跳转，核对请求所属会话，防止旧请求误清除新账号登录态。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/>
          <w:bCs w:val="0"/>
          <w:spacing w:val="0"/>
        </w:rPr>
        <w:t>•</w:t>
        <w:tab/>
        <w:t>数据精度：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以原始文本接收接口响应，将 ID 和订单号统一为字符串；对超出安全整数范围的字段按需使用 json-bigint 恢复精度，拦截无法安全传递的数值，避免标识尾数丢失。</w:t>
      </w:r>
    </w:p>
    <w:p>
      <w:pPr>
        <w:pStyle w:val="1"/>
        <w:keepLines w:val="1"/>
        <w:pageBreakBefore w:val="0"/>
        <w:widowControl/>
        <w:snapToGrid w:val="0"/>
        <w:spacing w:before="0" w:after="65" w:line="330" w:lineRule="exact"/>
        <w:ind w:left="215" w:hanging="215"/>
        <w:tabs>
          <w:tab w:val="left" w:pos="215"/>
        </w:tabs>
        <w:snapToGrid w:val="0"/>
        <w:keepNext w:val="0"/>
      </w:pPr>
      <w:r>
        <w:rPr>
          <w:sz w:val="21"/>
          <w:rFonts w:ascii="Arial" w:hAnsi="Arial" w:eastAsia="Microsoft YaHei" w:cs="Arial"/>
          <w:szCs w:val="21"/>
          <w:color w:val="252525"/>
          <w:b/>
          <w:bCs w:val="0"/>
          <w:spacing w:val="0"/>
        </w:rPr>
        <w:t>•</w:t>
        <w:tab/>
        <w:t>跨端衔接：</w:t>
      </w:r>
      <w:r>
        <w:rPr>
          <w:sz w:val="21"/>
          <w:rFonts w:ascii="Arial" w:hAnsi="Arial" w:eastAsia="Microsoft YaHei" w:cs="Arial"/>
          <w:szCs w:val="21"/>
          <w:color w:val="252525"/>
          <w:b w:val="0"/>
          <w:bCs w:val="0"/>
          <w:spacing w:val="0"/>
        </w:rPr>
        <w:t>实现小程序拉起 App 的平台分流：iOS 通过 web-view、JSSDK 签名及微信开放标签唤起；Android 引导外部浏览器使用 Intent，并为未安装或唤起失败提供下载兜底。</w:t>
      </w:r>
    </w:p>
    <w:sectPr>
      <w:pgSz w:w="11906" w:h="16838"/>
      <w:pgMar w:top="1134" w:bottom="1134" w:left="1247" w:right="1247" w:header="567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E179F"/>
    <w:multiLevelType w:val="singleLevel"/>
    <w:tmpl w:val="B7FE179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BF62C7"/>
    <w:multiLevelType w:val="singleLevel"/>
    <w:tmpl w:val="BFBF62C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F7555D"/>
    <w:multiLevelType w:val="singleLevel"/>
    <w:tmpl w:val="BFF7555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DB60DD5"/>
    <w:multiLevelType w:val="singleLevel"/>
    <w:tmpl w:val="EDB60DD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BFAEBEF"/>
    <w:multiLevelType w:val="singleLevel"/>
    <w:tmpl w:val="FBFAEBE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FFE3BB4"/>
    <w:multiLevelType w:val="singleLevel"/>
    <w:tmpl w:val="3FFE3BB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E5E384F"/>
    <w:multiLevelType w:val="singleLevel"/>
    <w:tmpl w:val="5E5E384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0C8A012"/>
    <w:multiLevelType w:val="multilevel"/>
    <w:tmpl w:val="60C8A012"/>
    <w:lvl w:ilvl="0" w:tentative="0">
      <w:start w:val="0"/>
      <w:numFmt w:val="bullet"/>
      <w:lvlText w:val=""/>
      <w:lvlJc w:val="left"/>
      <w:pPr>
        <w:ind w:left="403" w:hanging="284"/>
      </w:pPr>
      <w:rPr>
        <w:rFonts w:hint="default" w:ascii="Wingdings" w:hAnsi="Wingdings" w:eastAsia="Wingdings" w:cs="Wingdings"/>
        <w:color w:val="414141"/>
        <w:w w:val="100"/>
        <w:sz w:val="18"/>
        <w:szCs w:val="1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24" w:hanging="28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9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73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98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23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47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72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97" w:hanging="284"/>
      </w:pPr>
      <w:rPr>
        <w:rFonts w:hint="default"/>
        <w:lang w:val="en-US" w:eastAsia="zh-CN" w:bidi="ar-SA"/>
      </w:rPr>
    </w:lvl>
  </w:abstractNum>
  <w:abstractNum w:abstractNumId="8">
    <w:nsid w:val="60C8C7E6"/>
    <w:multiLevelType w:val="singleLevel"/>
    <w:tmpl w:val="60C8C7E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0C8C83E"/>
    <w:multiLevelType w:val="singleLevel"/>
    <w:tmpl w:val="60C8C83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E1C823E"/>
    <w:multiLevelType w:val="singleLevel"/>
    <w:tmpl w:val="7E1C823E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D8F7D"/>
    <w:rsid w:val="08EAF3E8"/>
    <w:rsid w:val="0D77FC87"/>
    <w:rsid w:val="0DB5E58B"/>
    <w:rsid w:val="0DDFE49D"/>
    <w:rsid w:val="0EF91752"/>
    <w:rsid w:val="0F9FAACF"/>
    <w:rsid w:val="15FBC52D"/>
    <w:rsid w:val="167E7ED2"/>
    <w:rsid w:val="16FF841B"/>
    <w:rsid w:val="177E454A"/>
    <w:rsid w:val="17FF8A9C"/>
    <w:rsid w:val="1BF7B7BE"/>
    <w:rsid w:val="1D335701"/>
    <w:rsid w:val="1DBB0721"/>
    <w:rsid w:val="1E3EEA82"/>
    <w:rsid w:val="1E5B06DB"/>
    <w:rsid w:val="1EDEDF7B"/>
    <w:rsid w:val="1F57DD65"/>
    <w:rsid w:val="1F6F48F6"/>
    <w:rsid w:val="1FD7DDDE"/>
    <w:rsid w:val="1FF7B89C"/>
    <w:rsid w:val="1FFB69E4"/>
    <w:rsid w:val="1FFEE9A4"/>
    <w:rsid w:val="1FFFE95A"/>
    <w:rsid w:val="21FFCD95"/>
    <w:rsid w:val="27F3940E"/>
    <w:rsid w:val="27F6C94E"/>
    <w:rsid w:val="29AD30A3"/>
    <w:rsid w:val="29F56AC3"/>
    <w:rsid w:val="29FA8E6B"/>
    <w:rsid w:val="2ABF2099"/>
    <w:rsid w:val="2BBE932F"/>
    <w:rsid w:val="2CFEA668"/>
    <w:rsid w:val="2D9FB601"/>
    <w:rsid w:val="2DBBF316"/>
    <w:rsid w:val="2DEFB1AA"/>
    <w:rsid w:val="2DF73573"/>
    <w:rsid w:val="2DF7C8C1"/>
    <w:rsid w:val="2DFF7D02"/>
    <w:rsid w:val="2EAEC0F5"/>
    <w:rsid w:val="2EF52BA4"/>
    <w:rsid w:val="2FAE9D9E"/>
    <w:rsid w:val="2FFE5D6B"/>
    <w:rsid w:val="2FFF0C5E"/>
    <w:rsid w:val="327F1DBF"/>
    <w:rsid w:val="35B67E7C"/>
    <w:rsid w:val="35EF1961"/>
    <w:rsid w:val="36C67F76"/>
    <w:rsid w:val="36EE0BDE"/>
    <w:rsid w:val="375BEFA4"/>
    <w:rsid w:val="37BEE9AC"/>
    <w:rsid w:val="37E63829"/>
    <w:rsid w:val="37EB1253"/>
    <w:rsid w:val="37FFCAE7"/>
    <w:rsid w:val="3936E914"/>
    <w:rsid w:val="3AF7069D"/>
    <w:rsid w:val="3B3F8C4D"/>
    <w:rsid w:val="3B718243"/>
    <w:rsid w:val="3BFDAC8C"/>
    <w:rsid w:val="3CFFA349"/>
    <w:rsid w:val="3DD7976F"/>
    <w:rsid w:val="3E0A5336"/>
    <w:rsid w:val="3E6F75D9"/>
    <w:rsid w:val="3EB924B5"/>
    <w:rsid w:val="3EFD826B"/>
    <w:rsid w:val="3EFD90E3"/>
    <w:rsid w:val="3F5D82A9"/>
    <w:rsid w:val="3F78D107"/>
    <w:rsid w:val="3F8D106F"/>
    <w:rsid w:val="3F8FD79F"/>
    <w:rsid w:val="3F9E6A08"/>
    <w:rsid w:val="3FB73456"/>
    <w:rsid w:val="3FDDBC48"/>
    <w:rsid w:val="3FDE610B"/>
    <w:rsid w:val="3FDEB020"/>
    <w:rsid w:val="3FED2BC7"/>
    <w:rsid w:val="3FF96CAE"/>
    <w:rsid w:val="3FFF2416"/>
    <w:rsid w:val="469813E8"/>
    <w:rsid w:val="46DA3C74"/>
    <w:rsid w:val="47EE8016"/>
    <w:rsid w:val="4A1EEF6D"/>
    <w:rsid w:val="4BBF7131"/>
    <w:rsid w:val="4BF9E7E3"/>
    <w:rsid w:val="4CF5AE82"/>
    <w:rsid w:val="4F7B43A2"/>
    <w:rsid w:val="4FCB1ADB"/>
    <w:rsid w:val="4FDF2F87"/>
    <w:rsid w:val="4FF7D040"/>
    <w:rsid w:val="4FFD3F7D"/>
    <w:rsid w:val="4FFF0294"/>
    <w:rsid w:val="53FFAF78"/>
    <w:rsid w:val="54B31CAF"/>
    <w:rsid w:val="54FFFFCD"/>
    <w:rsid w:val="55F35374"/>
    <w:rsid w:val="55FB9F77"/>
    <w:rsid w:val="598A7199"/>
    <w:rsid w:val="5AFF05F9"/>
    <w:rsid w:val="5BDE4DA8"/>
    <w:rsid w:val="5BEB1E9B"/>
    <w:rsid w:val="5C9FAC4D"/>
    <w:rsid w:val="5CEF25F1"/>
    <w:rsid w:val="5D5B8785"/>
    <w:rsid w:val="5D88A165"/>
    <w:rsid w:val="5DCAA893"/>
    <w:rsid w:val="5DFF083B"/>
    <w:rsid w:val="5E0B3354"/>
    <w:rsid w:val="5E74E106"/>
    <w:rsid w:val="5EB3C89A"/>
    <w:rsid w:val="5EDAE79A"/>
    <w:rsid w:val="5EFCCDFC"/>
    <w:rsid w:val="5EFF321E"/>
    <w:rsid w:val="5F3FDBC3"/>
    <w:rsid w:val="5F9FFD8D"/>
    <w:rsid w:val="5FB7F7C0"/>
    <w:rsid w:val="5FBF9E28"/>
    <w:rsid w:val="5FED8FEE"/>
    <w:rsid w:val="5FEF9B59"/>
    <w:rsid w:val="5FF5B999"/>
    <w:rsid w:val="5FFD8CF8"/>
    <w:rsid w:val="62BD435E"/>
    <w:rsid w:val="64C4F7E7"/>
    <w:rsid w:val="65F69725"/>
    <w:rsid w:val="65FD9D5D"/>
    <w:rsid w:val="66EF8EA6"/>
    <w:rsid w:val="6749C0E9"/>
    <w:rsid w:val="676D801D"/>
    <w:rsid w:val="67B7A088"/>
    <w:rsid w:val="67D944D9"/>
    <w:rsid w:val="67FF5773"/>
    <w:rsid w:val="68E70B78"/>
    <w:rsid w:val="6AFE8041"/>
    <w:rsid w:val="6B7F2102"/>
    <w:rsid w:val="6BA6DE8D"/>
    <w:rsid w:val="6BB77D19"/>
    <w:rsid w:val="6BF758BF"/>
    <w:rsid w:val="6D7F685B"/>
    <w:rsid w:val="6D7F7CE4"/>
    <w:rsid w:val="6D8E73DE"/>
    <w:rsid w:val="6D9DD833"/>
    <w:rsid w:val="6DFF9BBA"/>
    <w:rsid w:val="6DFFCECA"/>
    <w:rsid w:val="6E7F886E"/>
    <w:rsid w:val="6E9EE362"/>
    <w:rsid w:val="6EBD9611"/>
    <w:rsid w:val="6ECEFEEB"/>
    <w:rsid w:val="6EE9A5B1"/>
    <w:rsid w:val="6EEE7402"/>
    <w:rsid w:val="6EFEA839"/>
    <w:rsid w:val="6F2F5A31"/>
    <w:rsid w:val="6F7A5095"/>
    <w:rsid w:val="6F7BE298"/>
    <w:rsid w:val="6FA7D076"/>
    <w:rsid w:val="6FDE27E4"/>
    <w:rsid w:val="6FF77632"/>
    <w:rsid w:val="6FFB9EB8"/>
    <w:rsid w:val="6FFF2796"/>
    <w:rsid w:val="6FFFACB4"/>
    <w:rsid w:val="702F9249"/>
    <w:rsid w:val="70DDE1B8"/>
    <w:rsid w:val="70DE3CE5"/>
    <w:rsid w:val="71DE3642"/>
    <w:rsid w:val="7337567D"/>
    <w:rsid w:val="73574882"/>
    <w:rsid w:val="73A6293C"/>
    <w:rsid w:val="73B74CEF"/>
    <w:rsid w:val="73DDB214"/>
    <w:rsid w:val="73DF0053"/>
    <w:rsid w:val="73F70902"/>
    <w:rsid w:val="73F77410"/>
    <w:rsid w:val="749F8786"/>
    <w:rsid w:val="74FFE691"/>
    <w:rsid w:val="7579B17F"/>
    <w:rsid w:val="7589B465"/>
    <w:rsid w:val="75FB891F"/>
    <w:rsid w:val="75FCF3B2"/>
    <w:rsid w:val="76AD8F7D"/>
    <w:rsid w:val="771D102E"/>
    <w:rsid w:val="774FC3B4"/>
    <w:rsid w:val="779FAD3B"/>
    <w:rsid w:val="77D7142B"/>
    <w:rsid w:val="77D80B7D"/>
    <w:rsid w:val="77DF2C2C"/>
    <w:rsid w:val="77ED1789"/>
    <w:rsid w:val="77F5C0A3"/>
    <w:rsid w:val="77FAFB7A"/>
    <w:rsid w:val="77FD0265"/>
    <w:rsid w:val="78CF18E3"/>
    <w:rsid w:val="78F6F795"/>
    <w:rsid w:val="794F0B91"/>
    <w:rsid w:val="797D71DD"/>
    <w:rsid w:val="79FFBA1F"/>
    <w:rsid w:val="7AA39B93"/>
    <w:rsid w:val="7ABE19B2"/>
    <w:rsid w:val="7AFBE990"/>
    <w:rsid w:val="7AFE7C11"/>
    <w:rsid w:val="7B1FA2D5"/>
    <w:rsid w:val="7B3FEF99"/>
    <w:rsid w:val="7B5B0A50"/>
    <w:rsid w:val="7B8B6BEF"/>
    <w:rsid w:val="7BD9B32C"/>
    <w:rsid w:val="7BEFD151"/>
    <w:rsid w:val="7BFEB432"/>
    <w:rsid w:val="7BFF103E"/>
    <w:rsid w:val="7BFF6A4A"/>
    <w:rsid w:val="7C7B922A"/>
    <w:rsid w:val="7C7EB9CD"/>
    <w:rsid w:val="7CAA56D7"/>
    <w:rsid w:val="7CFD0F87"/>
    <w:rsid w:val="7D3F56FD"/>
    <w:rsid w:val="7D5FE53D"/>
    <w:rsid w:val="7D7BA541"/>
    <w:rsid w:val="7D7F0D26"/>
    <w:rsid w:val="7D9F562A"/>
    <w:rsid w:val="7DBF60DD"/>
    <w:rsid w:val="7DCDB480"/>
    <w:rsid w:val="7DD355AD"/>
    <w:rsid w:val="7DDB37CB"/>
    <w:rsid w:val="7DE37A7A"/>
    <w:rsid w:val="7DEF868F"/>
    <w:rsid w:val="7DFC3912"/>
    <w:rsid w:val="7DFE03F3"/>
    <w:rsid w:val="7DFF0004"/>
    <w:rsid w:val="7E774154"/>
    <w:rsid w:val="7E93D51D"/>
    <w:rsid w:val="7EC95679"/>
    <w:rsid w:val="7EDD1870"/>
    <w:rsid w:val="7EECE0D7"/>
    <w:rsid w:val="7EEF056A"/>
    <w:rsid w:val="7EF5C888"/>
    <w:rsid w:val="7EF65715"/>
    <w:rsid w:val="7EFEB427"/>
    <w:rsid w:val="7EFEBF1D"/>
    <w:rsid w:val="7F074C3A"/>
    <w:rsid w:val="7F5798EB"/>
    <w:rsid w:val="7F6F8471"/>
    <w:rsid w:val="7F7A485F"/>
    <w:rsid w:val="7F7B06AC"/>
    <w:rsid w:val="7F7FAB51"/>
    <w:rsid w:val="7FA77947"/>
    <w:rsid w:val="7FADDC49"/>
    <w:rsid w:val="7FB524B5"/>
    <w:rsid w:val="7FB70356"/>
    <w:rsid w:val="7FBB4B6B"/>
    <w:rsid w:val="7FBF3D64"/>
    <w:rsid w:val="7FD01EAE"/>
    <w:rsid w:val="7FDB17A8"/>
    <w:rsid w:val="7FDF9707"/>
    <w:rsid w:val="7FDFC9F2"/>
    <w:rsid w:val="7FE5010A"/>
    <w:rsid w:val="7FE652A7"/>
    <w:rsid w:val="7FEBE565"/>
    <w:rsid w:val="7FEC88C8"/>
    <w:rsid w:val="7FED4648"/>
    <w:rsid w:val="7FEF1080"/>
    <w:rsid w:val="7FF5A9F6"/>
    <w:rsid w:val="7FF62826"/>
    <w:rsid w:val="7FF78C1A"/>
    <w:rsid w:val="7FF7902F"/>
    <w:rsid w:val="7FFD1825"/>
    <w:rsid w:val="7FFD5FAC"/>
    <w:rsid w:val="7FFDD1D6"/>
    <w:rsid w:val="7FFEA747"/>
    <w:rsid w:val="7FFEB364"/>
    <w:rsid w:val="86DFC3CC"/>
    <w:rsid w:val="8DD90A71"/>
    <w:rsid w:val="8FF3B349"/>
    <w:rsid w:val="8FFC7BCC"/>
    <w:rsid w:val="92D44550"/>
    <w:rsid w:val="94F7F70D"/>
    <w:rsid w:val="98FEFE84"/>
    <w:rsid w:val="9BFD3598"/>
    <w:rsid w:val="9BFD43E9"/>
    <w:rsid w:val="9DEF6476"/>
    <w:rsid w:val="9DFF2437"/>
    <w:rsid w:val="9F63968F"/>
    <w:rsid w:val="9F773D03"/>
    <w:rsid w:val="9FEE465D"/>
    <w:rsid w:val="9FFF6A1D"/>
    <w:rsid w:val="A67F3F50"/>
    <w:rsid w:val="A7BC11AD"/>
    <w:rsid w:val="A7BF623D"/>
    <w:rsid w:val="AAFE77CE"/>
    <w:rsid w:val="AD9D8129"/>
    <w:rsid w:val="AE1D4521"/>
    <w:rsid w:val="AF9F7EE0"/>
    <w:rsid w:val="AFCC0B6B"/>
    <w:rsid w:val="B087A9F7"/>
    <w:rsid w:val="B1E84AB5"/>
    <w:rsid w:val="B27F8A83"/>
    <w:rsid w:val="B2FF27CF"/>
    <w:rsid w:val="B3EFB795"/>
    <w:rsid w:val="B3FF2D7D"/>
    <w:rsid w:val="B57D869C"/>
    <w:rsid w:val="B57E3020"/>
    <w:rsid w:val="B5FDC948"/>
    <w:rsid w:val="B6B76017"/>
    <w:rsid w:val="B6FB01A0"/>
    <w:rsid w:val="B6FF6359"/>
    <w:rsid w:val="B753DC88"/>
    <w:rsid w:val="B77F5AA3"/>
    <w:rsid w:val="B7BF817E"/>
    <w:rsid w:val="B7DF641D"/>
    <w:rsid w:val="B7E70D23"/>
    <w:rsid w:val="B7E7D845"/>
    <w:rsid w:val="B9BD583F"/>
    <w:rsid w:val="BA7FE2CB"/>
    <w:rsid w:val="BBD8A2DE"/>
    <w:rsid w:val="BBEFEE20"/>
    <w:rsid w:val="BCDF0C68"/>
    <w:rsid w:val="BD3D5B3B"/>
    <w:rsid w:val="BD7F196A"/>
    <w:rsid w:val="BDBC1412"/>
    <w:rsid w:val="BDBFF075"/>
    <w:rsid w:val="BDDA77A4"/>
    <w:rsid w:val="BDDC5B3F"/>
    <w:rsid w:val="BDFB8D96"/>
    <w:rsid w:val="BEFF0FB3"/>
    <w:rsid w:val="BEFF32C3"/>
    <w:rsid w:val="BF2D2F79"/>
    <w:rsid w:val="BF33C62D"/>
    <w:rsid w:val="BF5FFD73"/>
    <w:rsid w:val="BF6E12B7"/>
    <w:rsid w:val="BF7651CA"/>
    <w:rsid w:val="BF7D01F1"/>
    <w:rsid w:val="BFAF80C7"/>
    <w:rsid w:val="BFB6202E"/>
    <w:rsid w:val="BFD33C09"/>
    <w:rsid w:val="BFDA2959"/>
    <w:rsid w:val="BFDCC2CB"/>
    <w:rsid w:val="BFE55967"/>
    <w:rsid w:val="BFE6E044"/>
    <w:rsid w:val="BFF30360"/>
    <w:rsid w:val="BFFD399E"/>
    <w:rsid w:val="BFFEC85E"/>
    <w:rsid w:val="C3FBBB63"/>
    <w:rsid w:val="C63F91C6"/>
    <w:rsid w:val="C7CAB79C"/>
    <w:rsid w:val="C9770D88"/>
    <w:rsid w:val="CAC62466"/>
    <w:rsid w:val="CADF3935"/>
    <w:rsid w:val="CD7FBF03"/>
    <w:rsid w:val="CDCBFC0D"/>
    <w:rsid w:val="CDEDCCA6"/>
    <w:rsid w:val="CDFE248D"/>
    <w:rsid w:val="CDFF2D8A"/>
    <w:rsid w:val="CF7EFE46"/>
    <w:rsid w:val="CFEF1256"/>
    <w:rsid w:val="CFFD8564"/>
    <w:rsid w:val="CFFFF399"/>
    <w:rsid w:val="D1BF23D2"/>
    <w:rsid w:val="D2FF41EF"/>
    <w:rsid w:val="D333F93C"/>
    <w:rsid w:val="D43F0178"/>
    <w:rsid w:val="D57D0F9C"/>
    <w:rsid w:val="D5FE5764"/>
    <w:rsid w:val="D6D75EE4"/>
    <w:rsid w:val="D6DF76CE"/>
    <w:rsid w:val="D6F0E762"/>
    <w:rsid w:val="D7964479"/>
    <w:rsid w:val="D79B60A3"/>
    <w:rsid w:val="D7FB82D6"/>
    <w:rsid w:val="D9EB6A7F"/>
    <w:rsid w:val="DBFFC5A1"/>
    <w:rsid w:val="DDEB0ED0"/>
    <w:rsid w:val="DDFCCB4E"/>
    <w:rsid w:val="DDFEEC45"/>
    <w:rsid w:val="DDFF9B7F"/>
    <w:rsid w:val="DDFFF139"/>
    <w:rsid w:val="DE976BAF"/>
    <w:rsid w:val="DED5A62D"/>
    <w:rsid w:val="DEEBB124"/>
    <w:rsid w:val="DEF5AF6A"/>
    <w:rsid w:val="DEF7909F"/>
    <w:rsid w:val="DF754166"/>
    <w:rsid w:val="DF7B8C63"/>
    <w:rsid w:val="DF7F0582"/>
    <w:rsid w:val="DFB37C29"/>
    <w:rsid w:val="DFBBE3D1"/>
    <w:rsid w:val="DFBE3CA1"/>
    <w:rsid w:val="DFBE8A78"/>
    <w:rsid w:val="DFCF99F9"/>
    <w:rsid w:val="DFDEA7B9"/>
    <w:rsid w:val="DFE52153"/>
    <w:rsid w:val="DFEE621A"/>
    <w:rsid w:val="DFEF0EE3"/>
    <w:rsid w:val="DFF718EE"/>
    <w:rsid w:val="DFF73B94"/>
    <w:rsid w:val="DFFD1396"/>
    <w:rsid w:val="DFFF2F41"/>
    <w:rsid w:val="DFFFB5C4"/>
    <w:rsid w:val="E127F79B"/>
    <w:rsid w:val="E39DC8CF"/>
    <w:rsid w:val="E5F63FB1"/>
    <w:rsid w:val="E5FDAA78"/>
    <w:rsid w:val="E64F76CE"/>
    <w:rsid w:val="E6B7A030"/>
    <w:rsid w:val="E6F5FCDC"/>
    <w:rsid w:val="E7E756B6"/>
    <w:rsid w:val="E7F44245"/>
    <w:rsid w:val="E7FC58B3"/>
    <w:rsid w:val="E7FE7903"/>
    <w:rsid w:val="E9F68379"/>
    <w:rsid w:val="EA5FAE8A"/>
    <w:rsid w:val="EA945E44"/>
    <w:rsid w:val="EA98CD4A"/>
    <w:rsid w:val="EB771173"/>
    <w:rsid w:val="EB8FE33D"/>
    <w:rsid w:val="EBF9367A"/>
    <w:rsid w:val="EBFF1C2D"/>
    <w:rsid w:val="ECF3DBEE"/>
    <w:rsid w:val="EDDD78BD"/>
    <w:rsid w:val="EDF74777"/>
    <w:rsid w:val="EDFD0AA5"/>
    <w:rsid w:val="EE3E6812"/>
    <w:rsid w:val="EE3F79C2"/>
    <w:rsid w:val="EEFE7E16"/>
    <w:rsid w:val="EEFF4C4A"/>
    <w:rsid w:val="EEFF83A0"/>
    <w:rsid w:val="EF9FF365"/>
    <w:rsid w:val="EFBBD913"/>
    <w:rsid w:val="EFDDDD01"/>
    <w:rsid w:val="EFDE9D8A"/>
    <w:rsid w:val="EFDF8DC6"/>
    <w:rsid w:val="EFE55171"/>
    <w:rsid w:val="F15B84E1"/>
    <w:rsid w:val="F27D995D"/>
    <w:rsid w:val="F2AF1C64"/>
    <w:rsid w:val="F3FBE146"/>
    <w:rsid w:val="F3FF2BE5"/>
    <w:rsid w:val="F669592A"/>
    <w:rsid w:val="F6A63B8E"/>
    <w:rsid w:val="F6BF460B"/>
    <w:rsid w:val="F6D5F2DD"/>
    <w:rsid w:val="F75B7EA1"/>
    <w:rsid w:val="F75F3470"/>
    <w:rsid w:val="F76B1085"/>
    <w:rsid w:val="F77F2AD8"/>
    <w:rsid w:val="F79A2407"/>
    <w:rsid w:val="F79B3C95"/>
    <w:rsid w:val="F7BB3F2A"/>
    <w:rsid w:val="F7DB9162"/>
    <w:rsid w:val="F7DF3874"/>
    <w:rsid w:val="F7E1410C"/>
    <w:rsid w:val="F7F3E4AF"/>
    <w:rsid w:val="F7FF6DD4"/>
    <w:rsid w:val="F8A7F129"/>
    <w:rsid w:val="F8A82563"/>
    <w:rsid w:val="F8F9B5FC"/>
    <w:rsid w:val="F97FDA39"/>
    <w:rsid w:val="F9DF552C"/>
    <w:rsid w:val="FA3FB538"/>
    <w:rsid w:val="FA8FF0CE"/>
    <w:rsid w:val="FAF6487F"/>
    <w:rsid w:val="FAFE3F54"/>
    <w:rsid w:val="FB67B1DC"/>
    <w:rsid w:val="FB6F3798"/>
    <w:rsid w:val="FB7B16D0"/>
    <w:rsid w:val="FBBEEE0E"/>
    <w:rsid w:val="FBDE3AED"/>
    <w:rsid w:val="FBE79664"/>
    <w:rsid w:val="FBFDA261"/>
    <w:rsid w:val="FBFF3CB1"/>
    <w:rsid w:val="FBFFA786"/>
    <w:rsid w:val="FBFFFF8D"/>
    <w:rsid w:val="FC5F5EBC"/>
    <w:rsid w:val="FCDD7BD5"/>
    <w:rsid w:val="FCDF4115"/>
    <w:rsid w:val="FCF7BE1A"/>
    <w:rsid w:val="FCFE8C19"/>
    <w:rsid w:val="FCFF8492"/>
    <w:rsid w:val="FD23ED3E"/>
    <w:rsid w:val="FD7FA1E9"/>
    <w:rsid w:val="FD9BA9C1"/>
    <w:rsid w:val="FDAD76BF"/>
    <w:rsid w:val="FDBFED03"/>
    <w:rsid w:val="FDDDD3FD"/>
    <w:rsid w:val="FDE7FF48"/>
    <w:rsid w:val="FDF747BD"/>
    <w:rsid w:val="FDF79E12"/>
    <w:rsid w:val="FDFB191D"/>
    <w:rsid w:val="FDFE3AE6"/>
    <w:rsid w:val="FDFF17E0"/>
    <w:rsid w:val="FE1D2B9F"/>
    <w:rsid w:val="FE8FCBDA"/>
    <w:rsid w:val="FEAF5959"/>
    <w:rsid w:val="FEC37F27"/>
    <w:rsid w:val="FED343D3"/>
    <w:rsid w:val="FED78BD6"/>
    <w:rsid w:val="FEDECCAE"/>
    <w:rsid w:val="FEE902F0"/>
    <w:rsid w:val="FEEAC1AA"/>
    <w:rsid w:val="FEF66A67"/>
    <w:rsid w:val="FEFA6C62"/>
    <w:rsid w:val="FEFAF0E5"/>
    <w:rsid w:val="FEFFF52E"/>
    <w:rsid w:val="FF36EA23"/>
    <w:rsid w:val="FF6792EC"/>
    <w:rsid w:val="FF6FE3AD"/>
    <w:rsid w:val="FF7F6468"/>
    <w:rsid w:val="FF833161"/>
    <w:rsid w:val="FF9CF85A"/>
    <w:rsid w:val="FFB7633B"/>
    <w:rsid w:val="FFB77935"/>
    <w:rsid w:val="FFBCF89F"/>
    <w:rsid w:val="FFBF2D2F"/>
    <w:rsid w:val="FFBFA289"/>
    <w:rsid w:val="FFBFA849"/>
    <w:rsid w:val="FFBFD7CB"/>
    <w:rsid w:val="FFC06E93"/>
    <w:rsid w:val="FFCFCA6E"/>
    <w:rsid w:val="FFD37396"/>
    <w:rsid w:val="FFD791E1"/>
    <w:rsid w:val="FFDC4822"/>
    <w:rsid w:val="FFDDDD3D"/>
    <w:rsid w:val="FFDE5D1C"/>
    <w:rsid w:val="FFDFA271"/>
    <w:rsid w:val="FFEAED51"/>
    <w:rsid w:val="FFEB2CD3"/>
    <w:rsid w:val="FFEB390E"/>
    <w:rsid w:val="FFEFC5A4"/>
    <w:rsid w:val="FFF72B45"/>
    <w:rsid w:val="FFF76131"/>
    <w:rsid w:val="FFFA6C46"/>
    <w:rsid w:val="FFFCFCE0"/>
    <w:rsid w:val="FFFD0098"/>
    <w:rsid w:val="FFFE3BA1"/>
    <w:rsid w:val="FFFE7374"/>
    <w:rsid w:val="FFFE773D"/>
    <w:rsid w:val="FFFEFCB0"/>
    <w:rsid w:val="FFFF0829"/>
    <w:rsid w:val="FFFFD6D6"/>
    <w:rsid w:val="FFFFD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ind w:left="120"/>
      <w:outlineLvl w:val="1"/>
    </w:pPr>
    <w:rPr>
      <w:rFonts w:ascii="微软雅黑" w:hAnsi="微软雅黑" w:eastAsia="微软雅黑" w:cs="微软雅黑"/>
      <w:b/>
      <w:bCs/>
      <w:sz w:val="28"/>
      <w:szCs w:val="28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line="360" w:lineRule="exact"/>
      <w:ind w:left="120"/>
    </w:pPr>
    <w:rPr>
      <w:rFonts w:ascii="微软雅黑" w:hAnsi="微软雅黑" w:eastAsia="微软雅黑" w:cs="微软雅黑"/>
      <w:sz w:val="21"/>
      <w:szCs w:val="21"/>
      <w:lang w:val="en-US" w:eastAsia="zh-CN" w:bidi="ar-SA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List Paragraph"/>
    <w:basedOn w:val="1"/>
    <w:qFormat/>
    <w:uiPriority w:val="1"/>
    <w:pPr>
      <w:spacing w:line="360" w:lineRule="exact"/>
      <w:ind w:left="1348" w:hanging="178"/>
    </w:pPr>
    <w:rPr>
      <w:rFonts w:ascii="微软雅黑" w:hAnsi="微软雅黑" w:eastAsia="微软雅黑" w:cs="微软雅黑"/>
      <w:lang w:val="en-US" w:eastAsia="zh-CN" w:bidi="ar-SA"/>
    </w:rPr>
  </w:style>
  <w:style w:type="paragraph" w:styleId="Title">
    <w:name w:val="Title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sume9" Type="http://schemas.openxmlformats.org/officeDocument/2006/relationships/hyperlink" Target="https://github.com/liancheng2020/reprolens" TargetMode="External"/><Relationship Id="rIdResume10" Type="http://schemas.openxmlformats.org/officeDocument/2006/relationships/hyperlink" Target="https://github.com/liancheng2020/sift" TargetMode="External"/><Relationship Id="rIdTraceBase" Type="http://schemas.openxmlformats.org/officeDocument/2006/relationships/hyperlink" Target="https://github.com/liancheng2020/tracebas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1506</Words>
  <Characters>1922</Characters>
  <Lines>0</Lines>
  <Paragraphs>0</Paragraphs>
  <TotalTime>14</TotalTime>
  <ScaleCrop>false</ScaleCrop>
  <LinksUpToDate>false</LinksUpToDate>
  <CharactersWithSpaces>2405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2021-06-23T20:41:00Z</dcterms:created>
  <dc:creator>黄诚鑫</dc:creator>
  <cp:lastModifiedBy>黄诚鑫</cp:lastModifiedBy>
  <dcterms:modified xsi:type="dcterms:W3CDTF">2025-09-13T17:07:50Z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357A940DEEF8326275DF8B66E7448DBB_43</vt:lpwstr>
  </property>
</Properties>
</file>