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EA9" w:rsidRPr="00F92EA9" w:rsidRDefault="00F92EA9" w:rsidP="00F92EA9">
      <w:pPr>
        <w:spacing w:line="220" w:lineRule="atLeast"/>
        <w:ind w:firstLineChars="300" w:firstLine="1080"/>
        <w:rPr>
          <w:rFonts w:ascii="宋体" w:eastAsia="宋体" w:hAnsi="宋体" w:hint="eastAsia"/>
          <w:sz w:val="36"/>
          <w:szCs w:val="36"/>
        </w:rPr>
      </w:pPr>
      <w:r w:rsidRPr="00F92EA9">
        <w:rPr>
          <w:rFonts w:ascii="宋体" w:eastAsia="宋体" w:hAnsi="宋体" w:hint="eastAsia"/>
          <w:sz w:val="36"/>
          <w:szCs w:val="36"/>
        </w:rPr>
        <w:t>知道“肌骨超声”吗？影像界一股清流</w:t>
      </w:r>
    </w:p>
    <w:p w:rsidR="001F4C78" w:rsidRPr="00F92EA9" w:rsidRDefault="001F4C78" w:rsidP="001F4C78">
      <w:pPr>
        <w:adjustRightInd/>
        <w:snapToGrid/>
        <w:spacing w:after="0" w:line="384" w:lineRule="atLeast"/>
        <w:rPr>
          <w:rFonts w:ascii="Helvetica" w:eastAsia="宋体" w:hAnsi="Helvetica" w:cs="Helvetica"/>
          <w:color w:val="0D0D0D" w:themeColor="text1" w:themeTint="F2"/>
          <w:sz w:val="24"/>
          <w:szCs w:val="24"/>
        </w:rPr>
      </w:pPr>
      <w:r w:rsidRPr="001F4C78">
        <w:rPr>
          <w:rFonts w:ascii="inherit" w:eastAsia="宋体" w:hAnsi="inherit" w:cs="Helvetica"/>
          <w:bCs/>
          <w:color w:val="0D0D0D" w:themeColor="text1" w:themeTint="F2"/>
          <w:sz w:val="24"/>
          <w:szCs w:val="24"/>
        </w:rPr>
        <w:t>导语：肌骨超声的高分辨率探头可以提供肌腱、韧带、肌肉、神经、关节囊等相关软组织清晰的动态解剖图像，并可实现动静态结合及患侧与健侧对比的功能。</w:t>
      </w:r>
    </w:p>
    <w:p w:rsidR="00F92EA9" w:rsidRDefault="00F92EA9" w:rsidP="001F4C78">
      <w:pPr>
        <w:adjustRightInd/>
        <w:snapToGrid/>
        <w:spacing w:after="0" w:line="384" w:lineRule="atLeast"/>
        <w:rPr>
          <w:rFonts w:ascii="宋体" w:eastAsia="宋体" w:hAnsi="宋体" w:cs="Helvetica" w:hint="eastAsia"/>
          <w:color w:val="0D0D0D" w:themeColor="text1" w:themeTint="F2"/>
          <w:sz w:val="24"/>
          <w:szCs w:val="24"/>
        </w:rPr>
      </w:pPr>
    </w:p>
    <w:p w:rsidR="001F4C78" w:rsidRPr="001F4C78" w:rsidRDefault="001F4C78" w:rsidP="001F4C78">
      <w:pPr>
        <w:adjustRightInd/>
        <w:snapToGrid/>
        <w:spacing w:after="0" w:line="384" w:lineRule="atLeast"/>
        <w:rPr>
          <w:rFonts w:ascii="宋体" w:eastAsia="宋体" w:hAnsi="宋体" w:cs="Helvetica"/>
          <w:color w:val="0D0D0D" w:themeColor="text1" w:themeTint="F2"/>
          <w:sz w:val="24"/>
          <w:szCs w:val="24"/>
        </w:rPr>
      </w:pPr>
      <w:r w:rsidRPr="001F4C78">
        <w:rPr>
          <w:rFonts w:ascii="宋体" w:eastAsia="宋体" w:hAnsi="宋体" w:cs="Helvetica"/>
          <w:color w:val="0D0D0D" w:themeColor="text1" w:themeTint="F2"/>
          <w:sz w:val="24"/>
          <w:szCs w:val="24"/>
        </w:rPr>
        <w:t>在很多临床工作者固有印象中，肌肉骨骼相关疾病往往通过CT、磁共振检查来辅助诊断。其实，有些超声设备对此也能进行有效诊断——这就是肌骨超声。肌骨超声是近年新兴的一种诊断肌骨等疾病的超声诊断技术，通过专用高频超声探头（12-5 MHz、18-5 MHz）对人体肌肉、软组织及骨骼病变等疾病进行诊断，且效果卓越。</w:t>
      </w:r>
    </w:p>
    <w:p w:rsidR="001F4C78" w:rsidRPr="001F4C78" w:rsidRDefault="001F4C78" w:rsidP="001F4C78">
      <w:pPr>
        <w:adjustRightInd/>
        <w:snapToGrid/>
        <w:spacing w:after="0" w:line="384" w:lineRule="atLeast"/>
        <w:rPr>
          <w:rFonts w:ascii="宋体" w:eastAsia="宋体" w:hAnsi="宋体" w:cs="Helvetica"/>
          <w:color w:val="0D0D0D" w:themeColor="text1" w:themeTint="F2"/>
          <w:sz w:val="24"/>
          <w:szCs w:val="24"/>
        </w:rPr>
      </w:pPr>
      <w:r w:rsidRPr="001F4C78">
        <w:rPr>
          <w:rFonts w:ascii="宋体" w:eastAsia="宋体" w:hAnsi="宋体" w:cs="Helvetica"/>
          <w:color w:val="0D0D0D" w:themeColor="text1" w:themeTint="F2"/>
          <w:sz w:val="24"/>
          <w:szCs w:val="24"/>
        </w:rPr>
        <w:t> </w:t>
      </w:r>
    </w:p>
    <w:p w:rsidR="001F4C78" w:rsidRPr="001F4C78" w:rsidRDefault="001F4C78" w:rsidP="001F4C78">
      <w:pPr>
        <w:adjustRightInd/>
        <w:snapToGrid/>
        <w:spacing w:after="0" w:line="384" w:lineRule="atLeast"/>
        <w:rPr>
          <w:rFonts w:ascii="宋体" w:eastAsia="宋体" w:hAnsi="宋体" w:cs="Helvetica"/>
          <w:color w:val="0D0D0D" w:themeColor="text1" w:themeTint="F2"/>
          <w:sz w:val="24"/>
          <w:szCs w:val="24"/>
        </w:rPr>
      </w:pPr>
      <w:r w:rsidRPr="001F4C78">
        <w:rPr>
          <w:rFonts w:ascii="宋体" w:eastAsia="宋体" w:hAnsi="宋体" w:cs="Helvetica"/>
          <w:color w:val="0D0D0D" w:themeColor="text1" w:themeTint="F2"/>
          <w:sz w:val="24"/>
          <w:szCs w:val="24"/>
        </w:rPr>
        <w:t>随着超声技术的发展，超声的分辨率显著提高，甚至可以分辨毫米级以下的组织。临床常见的主流肌骨超声仪器，如飞利浦高端旗舰产品EPIQ，目前已经完全达到了对肌骨及软组织疾病的诊断要求。其高分辨率探头可以提供肌腱、韧带、肌肉、神经、关节囊等相关软组织清晰的动态解剖图像，并可实现动静态结合及患侧与健侧对比的功能。</w:t>
      </w:r>
    </w:p>
    <w:p w:rsidR="00F92EA9" w:rsidRDefault="00F92EA9" w:rsidP="00D31D50">
      <w:pPr>
        <w:spacing w:line="220" w:lineRule="atLeast"/>
        <w:rPr>
          <w:rFonts w:hint="eastAsia"/>
        </w:rPr>
      </w:pPr>
    </w:p>
    <w:p w:rsidR="00F92EA9" w:rsidRDefault="00F92EA9" w:rsidP="00D31D50">
      <w:pPr>
        <w:spacing w:line="220" w:lineRule="atLeast"/>
        <w:rPr>
          <w:rFonts w:hint="eastAsia"/>
        </w:rPr>
      </w:pPr>
    </w:p>
    <w:p w:rsidR="00F92EA9" w:rsidRDefault="00F92EA9" w:rsidP="00D31D50">
      <w:pPr>
        <w:spacing w:line="220" w:lineRule="atLeast"/>
        <w:rPr>
          <w:rFonts w:hint="eastAsia"/>
        </w:rPr>
      </w:pPr>
    </w:p>
    <w:p w:rsidR="00F92EA9" w:rsidRDefault="00F92EA9" w:rsidP="00D31D50">
      <w:pPr>
        <w:spacing w:line="220" w:lineRule="atLeast"/>
      </w:pPr>
    </w:p>
    <w:sectPr w:rsidR="00F92EA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4F83"/>
    <w:rsid w:val="001F4C78"/>
    <w:rsid w:val="00323B43"/>
    <w:rsid w:val="003D37D8"/>
    <w:rsid w:val="00426133"/>
    <w:rsid w:val="004358AB"/>
    <w:rsid w:val="008B7726"/>
    <w:rsid w:val="00D31D50"/>
    <w:rsid w:val="00EA39C4"/>
    <w:rsid w:val="00F92EA9"/>
    <w:rsid w:val="00F9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F4C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C78"/>
    <w:rPr>
      <w:rFonts w:ascii="宋体" w:eastAsia="宋体" w:hAnsi="宋体" w:cs="宋体"/>
      <w:b/>
      <w:bCs/>
      <w:sz w:val="36"/>
      <w:szCs w:val="36"/>
    </w:rPr>
  </w:style>
  <w:style w:type="character" w:styleId="a3">
    <w:name w:val="Emphasis"/>
    <w:basedOn w:val="a0"/>
    <w:uiPriority w:val="20"/>
    <w:qFormat/>
    <w:rsid w:val="001F4C78"/>
    <w:rPr>
      <w:i/>
      <w:iCs/>
    </w:rPr>
  </w:style>
  <w:style w:type="character" w:customStyle="1" w:styleId="apple-converted-space">
    <w:name w:val="apple-converted-space"/>
    <w:basedOn w:val="a0"/>
    <w:rsid w:val="001F4C78"/>
  </w:style>
  <w:style w:type="character" w:styleId="a4">
    <w:name w:val="Hyperlink"/>
    <w:basedOn w:val="a0"/>
    <w:uiPriority w:val="99"/>
    <w:semiHidden/>
    <w:unhideWhenUsed/>
    <w:rsid w:val="001F4C7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F4C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F4C78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F4C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F4C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7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8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4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2016-09-27T03:20:00Z</dcterms:modified>
</cp:coreProperties>
</file>