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720"/>
        <w:jc w:val="center"/>
      </w:pPr>
      <w:r>
        <w:rPr>
          <w:rFonts w:ascii="Calibri" w:cs="Calibri" w:eastAsia="Calibri" w:hAnsi="Calibri"/>
          <w:b/>
          <w:bCs/>
          <w:color w:val="1F3A6B"/>
          <w:sz w:val="56"/>
          <w:szCs w:val="56"/>
        </w:rPr>
        <w:t xml:space="preserve">UTAD Maps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6E6E6E"/>
          <w:sz w:val="28"/>
          <w:szCs w:val="28"/>
        </w:rPr>
        <w:t xml:space="preserve">Roteiro de Apresentação — Fase 3 / IPC 2025-2026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Duração: 10 minutos · 5 oradores · 9 slides</w:t>
      </w:r>
    </w:p>
    <w:p>
      <w:pPr>
        <w:spacing w:after="720"/>
        <w:jc w:val="center"/>
      </w:pPr>
      <w:r>
        <w:rPr>
          <w:rFonts w:ascii="Calibri" w:cs="Calibri" w:eastAsia="Calibri" w:hAnsi="Calibri"/>
          <w:color w:val="6E6E6E"/>
          <w:sz w:val="20"/>
          <w:szCs w:val="20"/>
        </w:rPr>
        <w:t xml:space="preserve">Filipe Silva  ·  Liane Duarte  ·  Bruno Alves  ·  Pedro Braz  ·  Diogo Queiroz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A6B"/>
          <w:sz w:val="32"/>
          <w:szCs w:val="32"/>
        </w:rPr>
        <w:t xml:space="preserve">Visão geral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Esta apresentação corresponde à Componente AP (15%) do Modo 1 de avaliação do Desafio 3 da unidade curricular de Interação Pessoa-Computador. Apresentamos o UTAD Maps, uma aplicação mobile-first para navegação inteligente no campus da UTAD, com integração de horário académico, navegação indoor 3D e desenho inclusivo.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 fluxo da apresentação está desenhado para 10 minutos exactos com cinco oradores. A demo é apresentada em vídeo gravado (não ao vivo) para eliminar o risco de falha de WiFi ou de comportamento inesperado da aplicação em ambiente desconhecido.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A6B"/>
          <w:sz w:val="32"/>
          <w:szCs w:val="32"/>
        </w:rPr>
        <w:t xml:space="preserve">Distribuição por orador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2200"/>
        <w:gridCol w:w="2860"/>
      </w:tblGrid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Orador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6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Abertura (problema + personas)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Orador 1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1:30 (cumul. 1:30)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Solução em 1 ecrã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Orador 2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0:30 (cumul. 2:00)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Como mapeámos o ECT-Polo I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Orador 2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0:30 (cumul. 2:30)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Demo gravada (vídeo)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Orador 2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2:30 (cumul. 5:00)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Acessibilidade WCAG 2.2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Orador 3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1:30 (cumul. 6:30)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Nielsen + Shneiderman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Orador 4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1:30 (cumul. 8:00)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 Tests + Plano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Orador 5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1:30 (cumul. 9:30)</w:t>
            </w:r>
          </w:p>
        </w:tc>
      </w:tr>
      <w:tr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Fecho + obrigado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Orador 1</w:t>
            </w:r>
          </w:p>
        </w:tc>
        <w:tc>
          <w:tcPr>
            <w:tcW w:type="dxa" w:w="2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0:30 (cumul. 10:00)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Sugestão de atribuição: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Orador 1 — Filipe (boa abertura/fecho institucional; trabalhou nos user tests)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Orador 2 — Bruno (dev principal; natural na demo técnica + mapeamento)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Orador 3 — Liane (verificação prática de Shneiderman e acessibilidade)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Orador 4 — Pedro (responsável pela avaliação heurística de Nielsen)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Orador 5 — Diogo (síntese cruzada e plano de melhorias)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A6B"/>
          <w:sz w:val="32"/>
          <w:szCs w:val="32"/>
        </w:rPr>
        <w:t xml:space="preserve">Roteiro detalhado por slide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B"/>
          <w:sz w:val="26"/>
          <w:szCs w:val="26"/>
        </w:rPr>
        <w:t xml:space="preserve">SLIDE 1 — Capa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Orador: </w:t>
      </w:r>
      <w:r>
        <w:rPr>
          <w:rFonts w:ascii="Calibri" w:cs="Calibri" w:eastAsia="Calibri" w:hAnsi="Calibri"/>
          <w:sz w:val="22"/>
          <w:szCs w:val="22"/>
        </w:rPr>
        <w:t xml:space="preserve">— (visível durante a abertura)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Tempo: </w:t>
      </w:r>
      <w:r>
        <w:rPr>
          <w:rFonts w:ascii="Calibri" w:cs="Calibri" w:eastAsia="Calibri" w:hAnsi="Calibri"/>
          <w:sz w:val="22"/>
          <w:szCs w:val="22"/>
        </w:rPr>
        <w:t xml:space="preserve">—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Conteúdo visual do slide: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Título grande: UTAD Maps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Subtítulo: Navegação inteligente para o campus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URL em destaque: utadmaps.b-host.me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Nomes dos 5 elementos · IPC 2025/2026 · Logo UTAD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Falas verbatim: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(Sem falas — apenas visível enquanto o Orador 1 começa.)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B"/>
          <w:sz w:val="26"/>
          <w:szCs w:val="26"/>
        </w:rPr>
        <w:t xml:space="preserve">SLIDE 2 — O problema + 4 personas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Orador: </w:t>
      </w:r>
      <w:r>
        <w:rPr>
          <w:rFonts w:ascii="Calibri" w:cs="Calibri" w:eastAsia="Calibri" w:hAnsi="Calibri"/>
          <w:sz w:val="22"/>
          <w:szCs w:val="22"/>
        </w:rPr>
        <w:t xml:space="preserve">Orador 1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Tempo: </w:t>
      </w:r>
      <w:r>
        <w:rPr>
          <w:rFonts w:ascii="Calibri" w:cs="Calibri" w:eastAsia="Calibri" w:hAnsi="Calibri"/>
          <w:sz w:val="22"/>
          <w:szCs w:val="22"/>
        </w:rPr>
        <w:t xml:space="preserve">1:30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Conteúdo visual do slide: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Frase grande em destaque: "O Google Maps acaba à porta do edifício."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 ícones em linha: 1.º ano · Erasmus · Baixa visão · Mobilidade reduzida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Uma linha curta por persona explicando a necessidade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Falas verbatim: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Boa tarde. Somos a equipa do UTAD Maps. Antes de mostrar o que fizemos, queria que pensassem num cenário simples: imaginem um aluno de primeiro ano à procura da sala G0.08 no ECT-Polo I. Abre o telemóvel, mete no Google Maps, e o Google Maps leva-o até à porta do edifício — e depois desiste.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Para quatro perfis distintos de utilizadores, esta lacuna é uma barreira real: caloiros, estudantes Erasmus, pessoas com baixa visão e estudantes com mobilidade reduzida. Não existe hoje no campus uma solução digital que entre com o utilizador no edifício e o leve até à sala.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Foi para resolver este problema concreto que construímos o UTAD Maps. O [Orador 2] vai mostrar.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B"/>
          <w:sz w:val="26"/>
          <w:szCs w:val="26"/>
        </w:rPr>
        <w:t xml:space="preserve">SLIDE 3 — A solução em 1 ecrã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Orador: </w:t>
      </w:r>
      <w:r>
        <w:rPr>
          <w:rFonts w:ascii="Calibri" w:cs="Calibri" w:eastAsia="Calibri" w:hAnsi="Calibri"/>
          <w:sz w:val="22"/>
          <w:szCs w:val="22"/>
        </w:rPr>
        <w:t xml:space="preserve">Orador 2 (parte 1)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Tempo: </w:t>
      </w:r>
      <w:r>
        <w:rPr>
          <w:rFonts w:ascii="Calibri" w:cs="Calibri" w:eastAsia="Calibri" w:hAnsi="Calibri"/>
          <w:sz w:val="22"/>
          <w:szCs w:val="22"/>
        </w:rPr>
        <w:t xml:space="preserve">0:30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Conteúdo visual do slide: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Screenshot grande do mapa principal da aplicação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 callouts em volta: Outdoor com rota OSRM · Indoor 3D · Auto-import Inforestudante · 5 níveis de texto + alto contraste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Tag inferior: "Web · iOS · Android — sem instalação"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Falas verbatim: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UTAD Maps é uma aplicação mobile-first multi-plataforma — funciona em iOS, Android e Web a partir de um único link, sem instalação. Combina quatro funcionalidades-chave: navegação exterior entre edifícios com rotas reais via OSRM, navegação interior 3D dentro dos edifícios, importação automática do horário académico do Inforestudante, e suporte de acessibilidade com cinco níveis de texto até 200% e modo de alto contraste.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B"/>
          <w:sz w:val="26"/>
          <w:szCs w:val="26"/>
        </w:rPr>
        <w:t xml:space="preserve">SLIDE 4 — Como mapeámos o ECT-Polo I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Orador: </w:t>
      </w:r>
      <w:r>
        <w:rPr>
          <w:rFonts w:ascii="Calibri" w:cs="Calibri" w:eastAsia="Calibri" w:hAnsi="Calibri"/>
          <w:sz w:val="22"/>
          <w:szCs w:val="22"/>
        </w:rPr>
        <w:t xml:space="preserve">Orador 2 (parte 2)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Tempo: </w:t>
      </w:r>
      <w:r>
        <w:rPr>
          <w:rFonts w:ascii="Calibri" w:cs="Calibri" w:eastAsia="Calibri" w:hAnsi="Calibri"/>
          <w:sz w:val="22"/>
          <w:szCs w:val="22"/>
        </w:rPr>
        <w:t xml:space="preserve">0:30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Conteúdo visual do slide: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Lado esquerdo: imagem de planta de emergência oficial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Seta grande no meio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Lado direito: screenshot do indoor 3D da aplicação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Rodapé: "Blender · escala 1:100 · 62 salas · 162 paredes · GLB exportado"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Falas verbatim: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mapa interior não foi inventado. Partimos das plantas de emergência oficiais afixadas em cada piso do ECT — o referencial mais fiável que existe no edifício. Importámo-las para o Blender à escala 1:100 e modelámos manualmente cada parede como collider e cada sala como um plano de chão navegável. Resultado: 62 salas e 162 paredes do Polo I, exportadas em GLB e renderizadas em tempo real no telemóvel. É daí que vem a precisão da navegação que vão ver de seguida.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B"/>
          <w:sz w:val="26"/>
          <w:szCs w:val="26"/>
        </w:rPr>
        <w:t xml:space="preserve">SLIDE 5 — Demo (vídeo gravado)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Orador: </w:t>
      </w:r>
      <w:r>
        <w:rPr>
          <w:rFonts w:ascii="Calibri" w:cs="Calibri" w:eastAsia="Calibri" w:hAnsi="Calibri"/>
          <w:sz w:val="22"/>
          <w:szCs w:val="22"/>
        </w:rPr>
        <w:t xml:space="preserve">Orador 2 (parte 3)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Tempo: </w:t>
      </w:r>
      <w:r>
        <w:rPr>
          <w:rFonts w:ascii="Calibri" w:cs="Calibri" w:eastAsia="Calibri" w:hAnsi="Calibri"/>
          <w:sz w:val="22"/>
          <w:szCs w:val="22"/>
        </w:rPr>
        <w:t xml:space="preserve">2:30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Conteúdo visual do slide: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Vídeo gravado de 2:30 em ecrã cheio — sem dependência de WiFi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Rodapé pequeno: "Demonstração · utadmaps.b-host.me"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Pré-condição: vídeo testado antes da apresentação no portátil ligado ao projector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Falas verbatim: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[0:00–0:40] Vou começar por pesquisar uma sala. Imaginem que tenho aula na G0.08. O sistema reconhece a sala, identifica o piso, e abre directamente a planta 3D do piso 0 do ECT, com a sala destacada e o caminho desde a entrada do edifício.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[0:40–1:20] Aqui temos o horário importado automaticamente do Inforestudante, sem exportar ficheiros, usando a chave privada de sincronização do calendário. Cada aula é clicável — tocar numa aula leva-me directamente para a sala correspondente.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[1:20–2:00] Para utilizadores com baixa visão, temos cinco níveis de tamanho do texto até 200% e modo de alto contraste com rácio 21:1. Notem o feedback imediato — cada alteração mostra uma confirmação textual, e o leitor de ecrã anuncia a transição.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[2:00–2:30] E tudo está disponível em português e inglês. Passo a palavra ao [Orador 3], que vai explicar como garantimos que esta aplicação cumpre os padrões internacionais de acessibilidade.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B"/>
          <w:sz w:val="26"/>
          <w:szCs w:val="26"/>
        </w:rPr>
        <w:t xml:space="preserve">SLIDE 6 — Fase 2 — Acessibilidade WCAG 2.2 AA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Orador: </w:t>
      </w:r>
      <w:r>
        <w:rPr>
          <w:rFonts w:ascii="Calibri" w:cs="Calibri" w:eastAsia="Calibri" w:hAnsi="Calibri"/>
          <w:sz w:val="22"/>
          <w:szCs w:val="22"/>
        </w:rPr>
        <w:t xml:space="preserve">Orador 3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Tempo: </w:t>
      </w:r>
      <w:r>
        <w:rPr>
          <w:rFonts w:ascii="Calibri" w:cs="Calibri" w:eastAsia="Calibri" w:hAnsi="Calibri"/>
          <w:sz w:val="22"/>
          <w:szCs w:val="22"/>
        </w:rPr>
        <w:t xml:space="preserve">1:30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Conteúdo visual do slide: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 números enormes no topo: 100/100 Lighthouse · 29/34 critérios WCAG · 9 correcções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Duas colunas em baixo: Automáticas (Lighthouse · axe-core · pa11y · T.A.W.) | Manuais (atributos RN · contraste · VoiceOver · responsividade)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Falas verbatim: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Para a acessibilidade adoptámos uma metodologia mista, conforme indicado pelos docentes. Combinámos quatro ferramentas automáticas — Lighthouse, axe-core, pa11y e T.A.W. — com quatro análises manuais, incluindo teste real com o leitor de ecrã VoiceOver num iPhone.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Os resultados estão no ecrã: 100% no Lighthouse, 29 dos 34 critérios WCAG 2.2 nível AA totalmente conformes — o que corresponde a 85% de conformidade plena — e identificámos no processo nove correcções concretas que foram aplicadas durante a própria Fase 2.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lição metodológica é importante: as ferramentas automáticas só detectam 30 a 40% dos problemas reais. O bug B-05, que afectava utilizadores com texto a 200%, só foi descoberto pelo nosso teste manual de responsividade — nenhuma das quatro ferramentas o apanhou.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B"/>
          <w:sz w:val="26"/>
          <w:szCs w:val="26"/>
        </w:rPr>
        <w:t xml:space="preserve">SLIDE 7 — Fase 3 — 3 técnicas em paralelo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Orador: </w:t>
      </w:r>
      <w:r>
        <w:rPr>
          <w:rFonts w:ascii="Calibri" w:cs="Calibri" w:eastAsia="Calibri" w:hAnsi="Calibri"/>
          <w:sz w:val="22"/>
          <w:szCs w:val="22"/>
        </w:rPr>
        <w:t xml:space="preserve">Orador 4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Tempo: </w:t>
      </w:r>
      <w:r>
        <w:rPr>
          <w:rFonts w:ascii="Calibri" w:cs="Calibri" w:eastAsia="Calibri" w:hAnsi="Calibri"/>
          <w:sz w:val="22"/>
          <w:szCs w:val="22"/>
        </w:rPr>
        <w:t xml:space="preserve">1:30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Conteúdo visual do slide: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Diagrama de Venn de 3 círculos: Nielsen (3 peritos · 13 problemas) | Shneiderman (8 regras · verificação contra código) | User Tests (5 × 13 tarefas)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centro do diagrama: "P-01 — privacidade detectada pelas 3 técnicas"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Falas verbatim: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Na Fase 3 aplicámos em paralelo as três técnicas de avaliação previstas no enunciado: heurísticas de Nielsen, regras de Shneiderman e testes com utilizadores.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Os três peritos externos da heurística de Nielsen identificaram 13 problemas reais, dos quais um catastrófico. As oito regras de Shneiderman foram verificadas linha a linha contra o código-fonte e contra a aplicação em execução — abandonámos toda a afirmação que não correspondesse ao build real.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As duas técnicas convergiram no mesmo problema crítico: após o logout, o horário académico do utilizador anterior permanecia visível no telemóvel. Uma falha de privacidade séria — e foi essa convergência que nos deu confiança de que o problema era real, não opinião isolada.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[Orador 5] vai mostrar como os utilizadores reais confirmaram empiricamente este cenário.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B"/>
          <w:sz w:val="26"/>
          <w:szCs w:val="26"/>
        </w:rPr>
        <w:t xml:space="preserve">SLIDE 8 — User Tests + Plano de melhorias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Orador: </w:t>
      </w:r>
      <w:r>
        <w:rPr>
          <w:rFonts w:ascii="Calibri" w:cs="Calibri" w:eastAsia="Calibri" w:hAnsi="Calibri"/>
          <w:sz w:val="22"/>
          <w:szCs w:val="22"/>
        </w:rPr>
        <w:t xml:space="preserve">Orador 5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Tempo: </w:t>
      </w:r>
      <w:r>
        <w:rPr>
          <w:rFonts w:ascii="Calibri" w:cs="Calibri" w:eastAsia="Calibri" w:hAnsi="Calibri"/>
          <w:sz w:val="22"/>
          <w:szCs w:val="22"/>
        </w:rPr>
        <w:t xml:space="preserve">1:30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Conteúdo visual do slide: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Bloco superior — 3 números enormes: 96,9% taxa de sucesso · 4,6/5 facilidade · 4,6/5 Likert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Citação destacada: "O meu horário já estava exposto mesmo sem conta" — P2, tarefa T13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Bloco inferior — tabela compacta: 6 melhorias prioritárias = 1 dia de trabalho → 100% de sucesso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Falas verbatim: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Conduzimos cinco sessões de teste com utilizadores reais recrutados na comunidade académica da UTAD, abrangendo treze tarefas representativas: autenticação, importação de horário, navegação outdoor e indoor, configurações de acessibilidade, logout.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Os resultados globais são positivos: 96,9% de taxa de sucesso pleno em 65 tentativas, 4,6 em 5 na facilidade média e 4,6 no Likert do questionário pós-teste. Mas o resultado mais importante está aqui.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(Apontar para a citação.)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Participante 2, na tarefa de logout, abriu o telemóvel e viu o horário do utilizador anterior. A privacidade que tínhamos previsto pelas inspecções foi confirmada empiricamente pelos utilizadores reais — esta é a justificação concreta para combinar técnicas: a inspecção prevê, o teste confirma.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Identificámos 17 problemas distintos no total. Propomos 6 melhorias prioritárias — todas triviais — que num dia de trabalho elevam a aplicação dos 96,9% para 100% de taxa de sucesso na próxima iteração.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A6B"/>
          <w:sz w:val="26"/>
          <w:szCs w:val="26"/>
        </w:rPr>
        <w:t xml:space="preserve">SLIDE 9 — Obrigado + QR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Orador: </w:t>
      </w:r>
      <w:r>
        <w:rPr>
          <w:rFonts w:ascii="Calibri" w:cs="Calibri" w:eastAsia="Calibri" w:hAnsi="Calibri"/>
          <w:sz w:val="22"/>
          <w:szCs w:val="22"/>
        </w:rPr>
        <w:t xml:space="preserve">Orador 1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Tempo: </w:t>
      </w:r>
      <w:r>
        <w:rPr>
          <w:rFonts w:ascii="Calibri" w:cs="Calibri" w:eastAsia="Calibri" w:hAnsi="Calibri"/>
          <w:sz w:val="22"/>
          <w:szCs w:val="22"/>
        </w:rPr>
        <w:t xml:space="preserve">0:30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Conteúdo visual do slide: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QR code GRANDE para utadmaps.b-host.me (testar antes!)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 nomes em baixo + logo UTAD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Falas verbatim: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Em resumo: criámos uma aplicação mobile-first, acessível desde a primeira linha de código, com navegação indoor 3D baseada em plantas reais, e validada por três técnicas convergentes de avaliação. Está disponível online em utadmaps.b-host.me.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Obrigado pela atenção — estamos disponíveis para perguntas.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A6B"/>
          <w:sz w:val="32"/>
          <w:szCs w:val="32"/>
        </w:rPr>
        <w:t xml:space="preserve">Coreografia e dicas para o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Quem clica os slides: Orador 4 (fixo) — quem fala não toca no portátil.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Vídeo da demo: testar no portátil + projector antes de começar. Volume baixo / em silêncio (não tem áudio).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Cronómetro discreto: Orador 5 vigia o tempo e sinaliza subtilmente se algum bloco passar do previsto.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Olhar para os 3 docentes: alternar entre João Barroso, Francisco Godinho, Tânia Rocha — não fixar no portátil.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A6B"/>
          <w:sz w:val="32"/>
          <w:szCs w:val="32"/>
        </w:rPr>
        <w:t xml:space="preserve">Preparação antes da apresentação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Cada orador leva o seu bloco impresso ou aberto no iPad/telemóvel.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Ensaiar uma vez do princípio ao fim com cronómetro. Se passar de 10:30, cortar 5 s de cada bloco.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Confirmar que o vídeo da demo está no portátil (ficheiro local) e não a precisar de rede.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Validar que o ecrã projector mostra a apresentação na cor correcta (logo UTAD legível).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A6B"/>
          <w:sz w:val="32"/>
          <w:szCs w:val="32"/>
        </w:rPr>
        <w:t xml:space="preserve">Perguntas prováveis no Q&amp;A (não conta para os 10 min)</w:t>
      </w:r>
    </w:p>
    <w:p>
      <w:pPr>
        <w:spacing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"Como recrutaram os 5 utilizadores externos?"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Estudantes da UTAD recrutados na comunidade académica, sem contacto prévio com a aplicação. Diversidade de plataforma (iOS + Android) e dispositivos garantida pelos próprios participantes.</w:t>
      </w:r>
    </w:p>
    <w:p>
      <w:pPr>
        <w:spacing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"Como mediram o tempo das tarefas?"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Cronómetro do telemóvel; registo manual pelo moderador. Protocolo descrito no anexo USER_TESTS dos documentos da Fase 3.</w:t>
      </w:r>
    </w:p>
    <w:p>
      <w:pPr>
        <w:spacing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"Por que não fizeram localização real indoor (BLE/WiFi)?"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Custo estimado de 600–1500€ em hardware, restrições de instalação no edifício UTAD, e iOS 13+ não dá acesso à API de WiFi scanning sem entitlement enterprise. Documentado como trabalho futuro.</w:t>
      </w:r>
    </w:p>
    <w:p>
      <w:pPr>
        <w:spacing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"O Inforestudante autorizou a integração?"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Não há scraping nem credenciais. O aluno copia a chave privada do próprio portal — a UTAD disponibiliza essa chave publicamente por design para sincronização de calendário (mesmo formato iCal usado por Google Calendar, Outlook, etc.).</w:t>
      </w:r>
    </w:p>
    <w:p>
      <w:pPr>
        <w:spacing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"Qual o maior aprendizado do projecto?"</w:t>
      </w:r>
    </w:p>
    <w:p>
      <w:pPr>
        <w:shd w:fill="F2F2F2" w:color="auto" w:val="clear"/>
        <w:spacing w:after="100" w:before="8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combinação de inspecção + testes empíricos. A inspecção previu o B-02 (privacidade do horário); os testes com utilizadores confirmaram-no de forma irrefutável (citação do P2 no slide 8). Sozinhas, nenhuma das técnicas teria sido suficiente — a inspecção poderia ser descartada como "preocupação teórica", o teste sem o contexto da inspecção poderia parecer caso isolado.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8"/>
        <w:szCs w:val="18"/>
      </w:rPr>
      <w:t xml:space="preserve">Página </w:t>
    </w:r>
    <w:r>
      <w:rPr>
        <w:rFonts w:ascii="Calibri" w:cs="Calibri" w:eastAsia="Calibri" w:hAnsi="Calibri"/>
        <w:color w:val="6E6E6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E6E6E"/>
        <w:sz w:val="18"/>
        <w:szCs w:val="18"/>
      </w:rPr>
      <w:t xml:space="preserve">UTAD Maps — Roteiro de Apresentação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2026-05-27T09:39:55.266Z</dcterms:created>
  <dcterms:modified xsi:type="dcterms:W3CDTF">2026-05-27T09:39:55.267Z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