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Theme="minorAscii"/>
        </w:rPr>
      </w:pPr>
      <w:r>
        <w:rPr>
          <w:rFonts w:hAnsi="宋体" w:eastAsia="黑体" w:cs="黑体" w:asciiTheme="minorAscii"/>
          <w:color w:val="000000"/>
          <w:kern w:val="0"/>
          <w:sz w:val="30"/>
          <w:szCs w:val="30"/>
          <w:lang w:val="en-US" w:eastAsia="zh-CN" w:bidi="ar"/>
        </w:rPr>
        <w:t>实验</w:t>
      </w:r>
      <w:r>
        <w:rPr>
          <w:rFonts w:hAnsi="ArialMT" w:eastAsia="ArialMT" w:cs="ArialMT" w:asciiTheme="minorAscii"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eastAsia" w:hAnsi="宋体" w:eastAsia="黑体" w:cs="黑体" w:asciiTheme="minorAscii"/>
          <w:color w:val="000000"/>
          <w:kern w:val="0"/>
          <w:sz w:val="30"/>
          <w:szCs w:val="30"/>
          <w:lang w:val="en-US" w:eastAsia="zh-CN" w:bidi="ar"/>
        </w:rPr>
        <w:t xml:space="preserve">利用单臂路由实现 </w:t>
      </w:r>
      <w:r>
        <w:rPr>
          <w:rFonts w:hint="default" w:hAnsi="ArialMT" w:eastAsia="ArialMT" w:cs="ArialMT" w:asciiTheme="minorAscii"/>
          <w:color w:val="000000"/>
          <w:kern w:val="0"/>
          <w:sz w:val="30"/>
          <w:szCs w:val="30"/>
          <w:lang w:val="en-US" w:eastAsia="zh-CN" w:bidi="ar"/>
        </w:rPr>
        <w:t xml:space="preserve">VLAN </w:t>
      </w:r>
      <w:r>
        <w:rPr>
          <w:rFonts w:hint="eastAsia" w:hAnsi="宋体" w:eastAsia="黑体" w:cs="黑体" w:asciiTheme="minorAscii"/>
          <w:color w:val="000000"/>
          <w:kern w:val="0"/>
          <w:sz w:val="30"/>
          <w:szCs w:val="30"/>
          <w:lang w:val="en-US" w:eastAsia="zh-CN" w:bidi="ar"/>
        </w:rPr>
        <w:t>间路由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【实验名称】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利用单臂路由实现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间路由。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【实验目的】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掌握如何路由器端口上划分子接口、封装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>Dot1Q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>IEEE 802.1Q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）协议，实现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VLAN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间的路由。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【背景描述】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假设某企业有两个主要部门：销售部和技术部，员工都连接在 </w:t>
      </w:r>
      <w:r>
        <w:rPr>
          <w:rFonts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台二层交换机上，网络内有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台路由器用于连接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Internet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。现在发现网络内的广播流量较多，需要对广播进行限制但不能影响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个部门进行相互通信，要在路由器上做适当配置来实现这一目标。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【需求分析】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需要在交换机上配置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>VLAN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，然后在路由器连接交换机的端口上划分子接口，给相应的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LAN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设置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地址，以实现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间的路由。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>【实验拓扑】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宋体" w:eastAsia="宋体" w:cs="宋体" w:asciiTheme="minorAscii"/>
          <w:b w:val="0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b w:val="0"/>
          <w:bCs/>
          <w:color w:val="000000"/>
          <w:kern w:val="0"/>
          <w:sz w:val="21"/>
          <w:szCs w:val="21"/>
          <w:lang w:val="en-US" w:eastAsia="zh-CN" w:bidi="ar"/>
        </w:rPr>
        <w:t>网络拓扑如图1所示。</w:t>
      </w:r>
    </w:p>
    <w:p>
      <w:pPr>
        <w:jc w:val="center"/>
        <w:rPr>
          <w:rFonts w:hAnsi="宋体" w:eastAsia="宋体" w:cs="宋体" w:asciiTheme="minorAscii"/>
          <w:sz w:val="24"/>
          <w:szCs w:val="24"/>
        </w:rPr>
      </w:pPr>
      <w:bookmarkStart w:id="0" w:name="_GoBack"/>
      <w:r>
        <w:drawing>
          <wp:inline distT="0" distB="0" distL="114300" distR="114300">
            <wp:extent cx="3924300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center"/>
        <w:rPr>
          <w:rFonts w:hint="default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图1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PC0和PC1分属于不同的vlan，它们间数据的通信首先要经由trunk链路传输给路由器，然后再由路由器转发到不同的vlan。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【实验设备】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路由器</w:t>
      </w:r>
      <w:r>
        <w:rPr>
          <w:rFonts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 1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二层交换机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 1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>【预备知识】</w:t>
      </w:r>
      <w:r>
        <w:rPr>
          <w:rFonts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交换机的基本配置方法，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的工作原理和配置方法，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Trunk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的工作原理和配置方法， 单臂路由的工作原理和配置方法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【实验原理】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在交换网络中，通过 </w:t>
      </w:r>
      <w:r>
        <w:rPr>
          <w:rFonts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对一个物理网络进行了逻辑划分，不同的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之间是无法直接访问的，必须通过三层的路由设备进行连接。一般利用路由器或三层交换机来实现不同 </w:t>
      </w:r>
      <w:r>
        <w:rPr>
          <w:rFonts w:hint="default" w:hAnsi="TimesNewRomanPSMT" w:eastAsia="TimesNewRomanPSMT" w:cs="TimesNewRomanPSMT" w:asciiTheme="minorAscii"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之间的互相访问。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将路由器和交换机相连，使用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IEEE 802.1Q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来启动一个路由器上的子接口成为干道模式，就可以利用路由器来实现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之间的通信。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路由器可以从某一个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接收数据包并且将这个数据包转发到另外的一个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>VLAN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，要实施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间的路由，必须在一个路由器的物理接口上启用子接口，也就是将以太网物理接口划分为多个逻辑的、可编址的接口，并配置成干道模式，每个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对应一个这种接口，这样路由器就能够知道如何到达这些互联的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>VLAN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【实验步骤】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第一步：配置交换机的主机名、划分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和添加端口、设置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Trunk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Switch#configure terminal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lang w:val="en-US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>Switch(config)#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 xml:space="preserve">   #配置交换机主机名（自己想叫什么叫什么）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L2-SW(config)#vlan 10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L2-SW(config-vlan)#vlan 20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L2-SW(config-vlan)#exit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#把</w:t>
      </w:r>
      <w:r>
        <w:rPr>
          <w:rFonts w:hint="default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fastEthernet 0/6-10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的端口划分到VLAN 10，把</w:t>
      </w:r>
      <w:r>
        <w:rPr>
          <w:rFonts w:hint="default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fastEthernet0/11-15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的端口划分到VLAN 20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L2-SW(config)#interface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L2-SW(config-if)#switchport mode trunk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L2-SW(config-if)#end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第二步：在路由器上设置名称、划分子接口、配置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地址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RSR20#configure terminal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RSR20(config)#hostname Router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Router(config)#interface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>Router(config-if)#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 </w:t>
      </w:r>
    </w:p>
    <w:p>
      <w:pPr>
        <w:keepNext w:val="0"/>
        <w:keepLines w:val="0"/>
        <w:widowControl/>
        <w:suppressLineNumbers w:val="0"/>
        <w:ind w:firstLine="1050" w:firstLineChars="500"/>
        <w:jc w:val="left"/>
        <w:rPr>
          <w:rFonts w:asciiTheme="minorAscii"/>
          <w:color w:val="FF0000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          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#</w:t>
      </w:r>
      <w:r>
        <w:rPr>
          <w:rFonts w:hint="eastAsia" w:hAnsi="宋体" w:eastAsia="宋体" w:cs="宋体" w:asciiTheme="minorAscii"/>
          <w:color w:val="FF0000"/>
          <w:kern w:val="0"/>
          <w:sz w:val="21"/>
          <w:szCs w:val="21"/>
          <w:lang w:val="en-US" w:eastAsia="zh-CN" w:bidi="ar"/>
        </w:rPr>
        <w:t xml:space="preserve"> 因为要配置子接口，所以去掉物理接口</w:t>
      </w:r>
      <w:r>
        <w:rPr>
          <w:rFonts w:hint="default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fastEthernet 0/0</w:t>
      </w:r>
      <w:r>
        <w:rPr>
          <w:rFonts w:hint="eastAsia" w:hAnsi="宋体" w:eastAsia="宋体" w:cs="宋体" w:asciiTheme="minorAscii"/>
          <w:color w:val="FF0000"/>
          <w:kern w:val="0"/>
          <w:sz w:val="21"/>
          <w:szCs w:val="21"/>
          <w:lang w:val="en-US" w:eastAsia="zh-CN" w:bidi="ar"/>
        </w:rPr>
        <w:t>的IP地址。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Router(config-if)#no shutdown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Router(config-if)#exit </w:t>
      </w:r>
    </w:p>
    <w:p>
      <w:pPr>
        <w:keepNext w:val="0"/>
        <w:keepLines w:val="0"/>
        <w:widowControl/>
        <w:suppressLineNumbers w:val="0"/>
        <w:ind w:left="4200" w:hanging="4200" w:hangingChars="2000"/>
        <w:jc w:val="left"/>
        <w:rPr>
          <w:rFonts w:hint="default" w:asciiTheme="minorAscii"/>
          <w:color w:val="FF0000"/>
          <w:lang w:val="en-US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>Router(config)#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 </w:t>
      </w:r>
      <w:r>
        <w:rPr>
          <w:rFonts w:hint="default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 xml:space="preserve"> #定义逻辑接口</w:t>
      </w:r>
      <w:r>
        <w:rPr>
          <w:rFonts w:hint="default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 xml:space="preserve"> fastEthernet 0/0.10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，并进入逻辑接口配置模式</w:t>
      </w:r>
    </w:p>
    <w:p>
      <w:pPr>
        <w:keepNext w:val="0"/>
        <w:keepLines w:val="0"/>
        <w:widowControl/>
        <w:suppressLineNumbers w:val="0"/>
        <w:ind w:left="3570" w:hanging="3570" w:hangingChars="1700"/>
        <w:jc w:val="left"/>
        <w:rPr>
          <w:rFonts w:asciiTheme="minorAscii"/>
          <w:color w:val="FF0000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>Router(config-subif)#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</w:t>
      </w:r>
      <w:r>
        <w:rPr>
          <w:rFonts w:hint="eastAsia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#指定子接口</w:t>
      </w:r>
      <w:r>
        <w:rPr>
          <w:rFonts w:hint="default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Fa0/0.10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采用的封装协议以及所属vlan10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Router(config-subif)#ip address 192.168.10.1 255.255.255.0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！配置子接口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Fa0/0.10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地址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Router(config-subif)#exit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>Router(config)#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 </w:t>
      </w:r>
      <w:r>
        <w:rPr>
          <w:rFonts w:hint="default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 xml:space="preserve"> #定义逻辑接口</w:t>
      </w:r>
      <w:r>
        <w:rPr>
          <w:rFonts w:hint="default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 xml:space="preserve"> fastEthernet 0/0.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2</w:t>
      </w:r>
      <w:r>
        <w:rPr>
          <w:rFonts w:hint="default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，并进入逻辑接口配置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>Router(config-subif)#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</w:t>
      </w:r>
      <w:r>
        <w:rPr>
          <w:rFonts w:hint="eastAsia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#指定子接口</w:t>
      </w:r>
      <w:r>
        <w:rPr>
          <w:rFonts w:hint="default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Fa0/0.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2</w:t>
      </w:r>
      <w:r>
        <w:rPr>
          <w:rFonts w:hint="default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lang w:val="en-US" w:eastAsia="zh-CN" w:bidi="ar"/>
        </w:rPr>
        <w:t>采用的封装协议以及所属vlan20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Router(config-subif)#ip address 192.168.20.1 255.255.255.0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！配置子接口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Fa0/0.20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地址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Router(config-subif)#end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第三步：查看交换机的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Trunk </w:t>
      </w: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配置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L2-SW#show vlan </w:t>
      </w:r>
    </w:p>
    <w:p>
      <w:pPr>
        <w:keepNext w:val="0"/>
        <w:keepLines w:val="0"/>
        <w:widowControl/>
        <w:suppressLineNumbers w:val="0"/>
        <w:jc w:val="left"/>
        <w:rPr>
          <w:rFonts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L2-SW#show interfaces fastEthernet </w:t>
      </w:r>
      <w:r>
        <w:rPr>
          <w:rFonts w:hint="eastAsia"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eastAsia"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 switchport </w:t>
      </w:r>
    </w:p>
    <w:p>
      <w:pPr>
        <w:keepNext w:val="0"/>
        <w:keepLines w:val="0"/>
        <w:widowControl/>
        <w:suppressLineNumbers w:val="0"/>
        <w:jc w:val="left"/>
        <w:rPr>
          <w:rFonts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第四步：查看路由器的路由表 </w:t>
      </w:r>
    </w:p>
    <w:p>
      <w:pPr>
        <w:keepNext w:val="0"/>
        <w:keepLines w:val="0"/>
        <w:widowControl/>
        <w:suppressLineNumbers w:val="0"/>
        <w:jc w:val="left"/>
        <w:rPr>
          <w:rFonts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Router#show ip route </w:t>
      </w:r>
    </w:p>
    <w:p>
      <w:pPr>
        <w:keepNext w:val="0"/>
        <w:keepLines w:val="0"/>
        <w:widowControl/>
        <w:suppressLineNumbers w:val="0"/>
        <w:jc w:val="left"/>
        <w:rPr>
          <w:rFonts w:hAnsi="Arial-BoldMT" w:eastAsia="Arial-BoldMT" w:cs="Arial-BoldMT" w:asciiTheme="minorAscii"/>
          <w:b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第五步：测试网络连通性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给 </w:t>
      </w:r>
      <w:r>
        <w:rPr>
          <w:rFonts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PC1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PC2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分别配置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192.168.10.0/24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192.168.20.0/24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网段内的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地址，并分别以 </w:t>
      </w:r>
      <w:r>
        <w:rPr>
          <w:rFonts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192.168.10.1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192.168.20.1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作为网关，</w:t>
      </w:r>
      <w:r>
        <w:rPr>
          <w:rFonts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PC2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上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ping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所属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的网关、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VLAN 10 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 xml:space="preserve">的网关和 </w:t>
      </w:r>
      <w:r>
        <w:rPr>
          <w:rFonts w:hint="default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 xml:space="preserve">PC1 </w:t>
      </w:r>
      <w:r>
        <w:rPr>
          <w:rFonts w:hint="eastAsia" w:hAnsi="ArialMT" w:eastAsia="ArialMT" w:cs="ArialMT" w:asciiTheme="minorAscii"/>
          <w:color w:val="000000"/>
          <w:kern w:val="0"/>
          <w:sz w:val="21"/>
          <w:szCs w:val="21"/>
          <w:lang w:val="en-US" w:eastAsia="zh-CN" w:bidi="ar"/>
        </w:rPr>
        <w:t>，如果能ping通</w:t>
      </w:r>
      <w:r>
        <w:rPr>
          <w:rFonts w:hint="eastAsia" w:hAnsi="宋体" w:eastAsia="宋体" w:cs="宋体" w:asciiTheme="minorAscii"/>
          <w:color w:val="000000"/>
          <w:kern w:val="0"/>
          <w:sz w:val="21"/>
          <w:szCs w:val="21"/>
          <w:lang w:val="en-US" w:eastAsia="zh-CN" w:bidi="ar"/>
        </w:rPr>
        <w:t>，说明配置单臂路由后，网络已经全部实现互联互通。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</w:pP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</w:pP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ArialMT" w:eastAsia="ArialMT" w:cs="ArialMT" w:asciiTheme="minorAscii"/>
          <w:color w:val="FF0000"/>
          <w:kern w:val="0"/>
          <w:sz w:val="21"/>
          <w:szCs w:val="21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【注意事项】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 在给路由器的子接口配置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地址之前，一定要先封装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dot1q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协议。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 各个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内的主机，要以相应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VLAN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子接口的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地址作为网关。</w:t>
      </w:r>
    </w:p>
    <w:p>
      <w:pPr>
        <w:rPr>
          <w:rFonts w:hAnsi="宋体" w:eastAsia="宋体" w:cs="宋体" w:asciiTheme="minorAscii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40445"/>
    <w:rsid w:val="07721227"/>
    <w:rsid w:val="130B60AB"/>
    <w:rsid w:val="13AD59EF"/>
    <w:rsid w:val="1D097195"/>
    <w:rsid w:val="32401434"/>
    <w:rsid w:val="3E26631F"/>
    <w:rsid w:val="52F95698"/>
    <w:rsid w:val="596E7AA4"/>
    <w:rsid w:val="5C0D0C8A"/>
    <w:rsid w:val="6576782C"/>
    <w:rsid w:val="74133C3A"/>
    <w:rsid w:val="7A6D592A"/>
    <w:rsid w:val="7B5F002B"/>
    <w:rsid w:val="7C693868"/>
    <w:rsid w:val="7E9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2020-05-22T23:12:44Z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