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Style w:val="2"/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en-US" w:eastAsia="zh-CN"/>
        </w:rPr>
        <w:t>实验５ 学习NAT技术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实验1：学习PAT配置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参考资料：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"https://blog.51cto.com/victoryan/40266"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sz w:val="24"/>
          <w:szCs w:val="24"/>
        </w:rPr>
        <w:t>https://blog.51cto.com/victoryan/40266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"https://wenku.baidu.com/view/8d176093d1f34693dbef3e36.html"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sz w:val="24"/>
          <w:szCs w:val="24"/>
        </w:rPr>
        <w:t>https://wenku.baidu.com/view/8d176093d1f34693dbef3e36.html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掌握内部网络设计过程和私有地址使用方法。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学习PAT工作机制。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（3）熟练掌握PAT的配置过程。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技术原理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由于 NAT 实现是私有 IP 和 NAT 的公共 IP 之间的转换，那么，私有网中同时与公共网进行通信的主机数量就受到 NAT 的公共 IP 地址数量的限制。为了克服这种限制，NAT 被进一步扩展到在进行 IP 地址转换的同时进行 Port 的转换，这就是</w:t>
      </w: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4"/>
          <w:szCs w:val="24"/>
        </w:rPr>
        <w:t>PAT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技术。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4"/>
          <w:szCs w:val="24"/>
        </w:rPr>
        <w:t>PAT适用于网络中只有一个内部全局地址的情况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，将多个内部终端私有IP地址映射为一个公网IP地址。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4"/>
          <w:szCs w:val="24"/>
        </w:rPr>
        <w:t>PAT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与 NAT 的区别在于，</w:t>
      </w: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24"/>
          <w:szCs w:val="24"/>
        </w:rPr>
        <w:t>PAT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不仅转换 IP 包中的 IP 地址，还对 IP 包中 TCP 和 UDP 的 Port 进行转换。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实验场景描述</w:t>
      </w:r>
    </w:p>
    <w:p>
      <w:pPr>
        <w:ind w:firstLine="420" w:firstLineChars="0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38625" cy="1771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图1 学习PAT技术的网络拓扑图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任务要求：</w:t>
      </w:r>
    </w:p>
    <w:p>
      <w:pPr>
        <w:numPr>
          <w:ilvl w:val="0"/>
          <w:numId w:val="3"/>
        </w:numPr>
        <w:ind w:left="0" w:leftChars="0" w:firstLine="420" w:firstLineChars="175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构建如图1所示的拓扑图，根据拓扑图进行试验；</w:t>
      </w:r>
    </w:p>
    <w:p>
      <w:pPr>
        <w:numPr>
          <w:ilvl w:val="0"/>
          <w:numId w:val="3"/>
        </w:numPr>
        <w:ind w:left="0" w:leftChars="0" w:firstLine="420" w:firstLineChars="175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为各个路由器接口配置IP地址和子网掩码，指定某些路由器接口为内部接口(</w:t>
      </w:r>
      <w: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p nat inside)和外部</w:t>
      </w:r>
      <w:bookmarkStart w:id="0" w:name="_GoBack"/>
      <w:bookmarkEnd w:id="0"/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接口(ip nat outside)，并开启端口；</w:t>
      </w:r>
    </w:p>
    <w:p>
      <w:pPr>
        <w:numPr>
          <w:ilvl w:val="0"/>
          <w:numId w:val="3"/>
        </w:numPr>
        <w:ind w:left="0" w:leftChars="0" w:firstLine="420" w:firstLineChars="175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对router1进行PAT配置：1）定义允许进行地址转换的私有地址范围（access-list </w:t>
      </w:r>
      <w:r>
        <w:rPr>
          <w:rFonts w:hint="default" w:ascii="Times New Roman" w:hAnsi="Times New Roman" w:cs="Times New Roman"/>
          <w:i/>
          <w:iCs/>
          <w:color w:val="FF0000"/>
          <w:sz w:val="24"/>
          <w:szCs w:val="24"/>
          <w:u w:val="single"/>
          <w:lang w:val="en-US" w:eastAsia="zh-CN"/>
        </w:rPr>
        <w:t>access-list-number</w:t>
      </w:r>
      <w:r>
        <w:rPr>
          <w:rFonts w:hint="default" w:ascii="Times New Roman" w:hAnsi="Times New Roman" w:cs="Times New Roman"/>
          <w:color w:val="0070C0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permit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u w:val="single"/>
          <w:lang w:val="en-US" w:eastAsia="zh-CN"/>
        </w:rPr>
        <w:t xml:space="preserve"> source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）；2）定义一个全球地址池（ip nat pool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highlight w:val="yellow"/>
          <w:u w:val="single"/>
          <w:lang w:val="en-US" w:eastAsia="zh-CN"/>
        </w:rPr>
        <w:t>name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u w:val="single"/>
          <w:lang w:val="en-US" w:eastAsia="zh-CN"/>
        </w:rPr>
        <w:t>start-ip</w:t>
      </w:r>
      <w:r>
        <w:rPr>
          <w:rFonts w:hint="default" w:ascii="Times New Roman" w:hAnsi="Times New Roman" w:cs="Times New Roman"/>
          <w:i w:val="0"/>
          <w:iCs w:val="0"/>
          <w:color w:val="0070C0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u w:val="single"/>
          <w:lang w:val="en-US" w:eastAsia="zh-CN"/>
        </w:rPr>
        <w:t>end-ip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 netmask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u w:val="single"/>
          <w:lang w:val="en-US" w:eastAsia="zh-CN"/>
        </w:rPr>
        <w:t>netmask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）；3）将允许进行地址转换的私有地址范围与某个公网IP地址进行绑定（ip nat inside source list </w:t>
      </w:r>
      <w:r>
        <w:rPr>
          <w:rFonts w:hint="default" w:ascii="Times New Roman" w:hAnsi="Times New Roman" w:cs="Times New Roman"/>
          <w:i/>
          <w:iCs/>
          <w:color w:val="FF0000"/>
          <w:sz w:val="24"/>
          <w:szCs w:val="24"/>
          <w:u w:val="single"/>
          <w:lang w:val="en-US" w:eastAsia="zh-CN"/>
        </w:rPr>
        <w:t>access-list-number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 pool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highlight w:val="yellow"/>
          <w:u w:val="single"/>
          <w:lang w:val="en-US" w:eastAsia="zh-CN"/>
        </w:rPr>
        <w:t>name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）；4）创建本地IP地址和端口号与公网IP地址和端口号的映射（ip nat inside source static tcp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u w:val="single"/>
          <w:lang w:val="en-US" w:eastAsia="zh-CN"/>
        </w:rPr>
        <w:t>local-ip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u w:val="single"/>
          <w:lang w:val="en-US" w:eastAsia="zh-CN"/>
        </w:rPr>
        <w:t>local-port</w:t>
      </w:r>
      <w:r>
        <w:rPr>
          <w:rFonts w:hint="default" w:ascii="Times New Roman" w:hAnsi="Times New Roman" w:cs="Times New Roman"/>
          <w:i w:val="0"/>
          <w:iCs w:val="0"/>
          <w:color w:val="0070C0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u w:val="single"/>
          <w:lang w:val="en-US" w:eastAsia="zh-CN"/>
        </w:rPr>
        <w:t>global-ip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u w:val="single"/>
          <w:lang w:val="en-US" w:eastAsia="zh-CN"/>
        </w:rPr>
        <w:t>global-port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）</w:t>
      </w:r>
    </w:p>
    <w:p>
      <w:pPr>
        <w:numPr>
          <w:ilvl w:val="0"/>
          <w:numId w:val="3"/>
        </w:numPr>
        <w:ind w:left="0" w:leftChars="0" w:firstLine="420" w:firstLineChars="175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配置各PC终端的IP、子网掩码和默认网关，并通过ping命令验证网络的连通性；</w:t>
      </w:r>
    </w:p>
    <w:p>
      <w:pPr>
        <w:numPr>
          <w:ilvl w:val="0"/>
          <w:numId w:val="3"/>
        </w:numPr>
        <w:ind w:left="0" w:leftChars="0" w:firstLine="420" w:firstLineChars="175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内部网络终端可以通过浏览器访问公共网络中的服务器。</w:t>
      </w:r>
    </w:p>
    <w:p>
      <w:pPr>
        <w:numPr>
          <w:ilvl w:val="0"/>
          <w:numId w:val="3"/>
        </w:numPr>
        <w:ind w:left="0" w:leftChars="0" w:firstLine="420" w:firstLineChars="175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查看路由器的NAT转换表（show ip nat translations）。</w:t>
      </w:r>
    </w:p>
    <w:p>
      <w:pPr>
        <w:numPr>
          <w:ilvl w:val="0"/>
          <w:numId w:val="3"/>
        </w:numPr>
        <w:ind w:left="0" w:leftChars="0" w:firstLine="420" w:firstLineChars="175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进入模拟操作模式，在终端A上捕获终端A发送给服务器２的IP分组，再在服务器２上查看终端A发给服务器２的IP分组。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实验2：学习动态NAT和静态NAT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参考资料：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"https://blog.csdn.net/m0_37681914/article/details/72860274"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sz w:val="24"/>
          <w:szCs w:val="24"/>
        </w:rPr>
        <w:t>https://blog.csdn.net/m0_37681914/article/details/72860274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"https://blog.csdn.net/qq_37992321/article/details/84866133"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sz w:val="24"/>
          <w:szCs w:val="24"/>
        </w:rPr>
        <w:t>https://blog.csdn.net/qq_37992321/article/details/84866133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实验目的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掌握内部网络设计过程和私有地址使用方法。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学习NAT工作机制。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（3）熟练掌握NAT的配置过程。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技术原理</w:t>
      </w:r>
    </w:p>
    <w:p>
      <w:pPr>
        <w:ind w:left="0" w:leftChars="0" w:firstLine="420" w:firstLineChars="175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为了解决 IP 地址短缺的问题，人们提出了许多解决方案，在众多的解决方案中，网络地址转换 NAT（Network Address Translation）技术提供了一种完全将私有网和公共网隔离的方法，从而得到了广泛的应用。</w:t>
      </w:r>
    </w:p>
    <w:p>
      <w:pPr>
        <w:ind w:left="0" w:leftChars="0" w:firstLine="420" w:firstLineChars="175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NAT 技术的基本功能就是，用 1 个或几个 IP 地址来实现 1 个私有网中的所有主机和公共网中主机的 IP 通信。NAT 技术可为 TCP、UDP 以及 ICMP 数据包提供透明转发。</w:t>
      </w:r>
    </w:p>
    <w:p>
      <w:pPr>
        <w:ind w:left="0" w:leftChars="0" w:firstLine="420" w:firstLineChars="175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NAT 的基本工作原理是，当私有网主机和公共网主机通信的 IP 包经过 NAT 网关时，将 IP 包中的源 IP 或目的 IP 在私有 IP 和 NAT 的公共 IP 之间进行转换。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实验场景描述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23590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图2 学习动态NAT和静态NAT的网络拓扑图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任务要求：</w:t>
      </w:r>
    </w:p>
    <w:p>
      <w:pPr>
        <w:numPr>
          <w:ilvl w:val="0"/>
          <w:numId w:val="6"/>
        </w:numPr>
        <w:ind w:left="0" w:leftChars="0" w:firstLine="420" w:firstLineChars="175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构建如图2所示的拓扑图，根据拓扑图进行试验；</w:t>
      </w:r>
    </w:p>
    <w:p>
      <w:pPr>
        <w:numPr>
          <w:ilvl w:val="0"/>
          <w:numId w:val="6"/>
        </w:numPr>
        <w:ind w:left="0" w:leftChars="0" w:firstLine="420" w:firstLineChars="175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为各个路由器接口配置IP地址和子网掩码，指定某些路由器接口为内部接口(p nat inside)和外部接口(ip nat outside)，并开启端口；</w:t>
      </w:r>
    </w:p>
    <w:p>
      <w:pPr>
        <w:numPr>
          <w:ilvl w:val="0"/>
          <w:numId w:val="6"/>
        </w:numPr>
        <w:ind w:left="0" w:leftChars="0" w:firstLine="420" w:firstLineChars="175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对router1进行动态NAT和静态NAT配置(全局配置)：1）定义允许进行地址转换的私有地址范围（access-list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FF0000"/>
          <w:sz w:val="24"/>
          <w:szCs w:val="24"/>
          <w:u w:val="single"/>
          <w:lang w:val="en-US" w:eastAsia="zh-CN"/>
        </w:rPr>
        <w:t>access-list-number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 permit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u w:val="single"/>
          <w:lang w:val="en-US" w:eastAsia="zh-CN"/>
        </w:rPr>
        <w:t>source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）；2）定义一个全球地址池（ip nat pool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highlight w:val="yellow"/>
          <w:u w:val="single"/>
          <w:lang w:val="en-US" w:eastAsia="zh-CN"/>
        </w:rPr>
        <w:t>name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u w:val="single"/>
          <w:lang w:val="en-US" w:eastAsia="zh-CN"/>
        </w:rPr>
        <w:t>start-ip</w:t>
      </w:r>
      <w:r>
        <w:rPr>
          <w:rFonts w:hint="default" w:ascii="Times New Roman" w:hAnsi="Times New Roman" w:cs="Times New Roman"/>
          <w:i w:val="0"/>
          <w:iCs w:val="0"/>
          <w:color w:val="0070C0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u w:val="single"/>
          <w:lang w:val="en-US" w:eastAsia="zh-CN"/>
        </w:rPr>
        <w:t>end-ip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 netmask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u w:val="single"/>
          <w:lang w:val="en-US" w:eastAsia="zh-CN"/>
        </w:rPr>
        <w:t>netmask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）；3）将允许进行地址转换的私有地址范围与某个公网IP地址进行绑定（ip nat inside source list </w:t>
      </w:r>
      <w:r>
        <w:rPr>
          <w:rFonts w:hint="default" w:ascii="Times New Roman" w:hAnsi="Times New Roman" w:cs="Times New Roman"/>
          <w:i/>
          <w:iCs/>
          <w:color w:val="FF0000"/>
          <w:sz w:val="24"/>
          <w:szCs w:val="24"/>
          <w:u w:val="single"/>
          <w:lang w:val="en-US" w:eastAsia="zh-CN"/>
        </w:rPr>
        <w:t>access-list-number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 pool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highlight w:val="yellow"/>
          <w:u w:val="single"/>
          <w:lang w:val="en-US" w:eastAsia="zh-CN"/>
        </w:rPr>
        <w:t>name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）；4）创建私有地址与全球地址之间关联的静态地址转换项（ip nat inside source static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u w:val="single"/>
          <w:lang w:val="en-US" w:eastAsia="zh-CN"/>
        </w:rPr>
        <w:t xml:space="preserve">local-ip 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 xml:space="preserve">pool </w: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  <w:u w:val="single"/>
          <w:lang w:val="en-US" w:eastAsia="zh-CN"/>
        </w:rPr>
        <w:t>global-ip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）。</w:t>
      </w:r>
    </w:p>
    <w:p>
      <w:pPr>
        <w:numPr>
          <w:ilvl w:val="0"/>
          <w:numId w:val="6"/>
        </w:numPr>
        <w:ind w:left="0" w:leftChars="0" w:firstLine="420" w:firstLineChars="175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配置各PC终端的IP、子网掩码和默认网关，并通过ping命令验证网络的连通性；</w:t>
      </w:r>
    </w:p>
    <w:p>
      <w:pPr>
        <w:numPr>
          <w:ilvl w:val="0"/>
          <w:numId w:val="6"/>
        </w:numPr>
        <w:ind w:left="0" w:leftChars="0" w:firstLine="420" w:firstLineChars="175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内部网络终端可以通过浏览器访问公共网络中的服务器。</w:t>
      </w:r>
    </w:p>
    <w:p>
      <w:pPr>
        <w:numPr>
          <w:ilvl w:val="0"/>
          <w:numId w:val="6"/>
        </w:numPr>
        <w:ind w:left="0" w:leftChars="0" w:firstLine="420" w:firstLineChars="175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查看路由器的NAT转换表（show ip nat translations）。</w:t>
      </w:r>
    </w:p>
    <w:p>
      <w:pPr>
        <w:numPr>
          <w:ilvl w:val="0"/>
          <w:numId w:val="6"/>
        </w:numPr>
        <w:ind w:left="0" w:leftChars="0" w:firstLine="420" w:firstLineChars="175"/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进入模拟操作模式，在终端A上捕获终端A发送给服务器２的IP分组，再在服务器２上查看终端A发给服务器２的IP分组。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C716E1"/>
    <w:multiLevelType w:val="singleLevel"/>
    <w:tmpl w:val="AFC716E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DE3892"/>
    <w:multiLevelType w:val="singleLevel"/>
    <w:tmpl w:val="B5DE389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DF8AE34"/>
    <w:multiLevelType w:val="singleLevel"/>
    <w:tmpl w:val="CDF8AE3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D7AB01D"/>
    <w:multiLevelType w:val="singleLevel"/>
    <w:tmpl w:val="DD7AB01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88CD224"/>
    <w:multiLevelType w:val="singleLevel"/>
    <w:tmpl w:val="E88CD22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C5E1E41"/>
    <w:multiLevelType w:val="singleLevel"/>
    <w:tmpl w:val="1C5E1E4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18DF"/>
    <w:rsid w:val="00327ACF"/>
    <w:rsid w:val="008517DB"/>
    <w:rsid w:val="008E25D3"/>
    <w:rsid w:val="00951359"/>
    <w:rsid w:val="00D33DD1"/>
    <w:rsid w:val="0131397C"/>
    <w:rsid w:val="0150223D"/>
    <w:rsid w:val="01812B5F"/>
    <w:rsid w:val="01AF19C5"/>
    <w:rsid w:val="01B16E8C"/>
    <w:rsid w:val="023F1828"/>
    <w:rsid w:val="0254370C"/>
    <w:rsid w:val="0283382A"/>
    <w:rsid w:val="02BE0B68"/>
    <w:rsid w:val="03863C62"/>
    <w:rsid w:val="038713B0"/>
    <w:rsid w:val="03B7581D"/>
    <w:rsid w:val="03BF0F3D"/>
    <w:rsid w:val="03C40819"/>
    <w:rsid w:val="03DE0899"/>
    <w:rsid w:val="0406312D"/>
    <w:rsid w:val="043A6DBB"/>
    <w:rsid w:val="048D4E2E"/>
    <w:rsid w:val="04BE3E8C"/>
    <w:rsid w:val="052D7E75"/>
    <w:rsid w:val="05444C31"/>
    <w:rsid w:val="054773B2"/>
    <w:rsid w:val="05CD485E"/>
    <w:rsid w:val="061016C5"/>
    <w:rsid w:val="063F2CAE"/>
    <w:rsid w:val="065B701D"/>
    <w:rsid w:val="071971DD"/>
    <w:rsid w:val="071D52CD"/>
    <w:rsid w:val="07354EC3"/>
    <w:rsid w:val="08E4214D"/>
    <w:rsid w:val="08EA346A"/>
    <w:rsid w:val="093540C1"/>
    <w:rsid w:val="09503919"/>
    <w:rsid w:val="09CE7078"/>
    <w:rsid w:val="09FE3363"/>
    <w:rsid w:val="0A770E6C"/>
    <w:rsid w:val="0A956E0F"/>
    <w:rsid w:val="0AE31E3F"/>
    <w:rsid w:val="0B2551C1"/>
    <w:rsid w:val="0BDC41B1"/>
    <w:rsid w:val="0C512D9E"/>
    <w:rsid w:val="0C8A4BBF"/>
    <w:rsid w:val="0CC931D5"/>
    <w:rsid w:val="0CD02F2D"/>
    <w:rsid w:val="0D27761C"/>
    <w:rsid w:val="0DE24F64"/>
    <w:rsid w:val="0E3B6086"/>
    <w:rsid w:val="0E541CC8"/>
    <w:rsid w:val="0E596B56"/>
    <w:rsid w:val="0EA4503F"/>
    <w:rsid w:val="0EC33568"/>
    <w:rsid w:val="0F9767B4"/>
    <w:rsid w:val="10E827FB"/>
    <w:rsid w:val="11250696"/>
    <w:rsid w:val="11AD1A69"/>
    <w:rsid w:val="11F119EE"/>
    <w:rsid w:val="12426F3C"/>
    <w:rsid w:val="12840E60"/>
    <w:rsid w:val="12967F96"/>
    <w:rsid w:val="130B42A2"/>
    <w:rsid w:val="133D58B4"/>
    <w:rsid w:val="13795A15"/>
    <w:rsid w:val="13A56BDF"/>
    <w:rsid w:val="13AE53CB"/>
    <w:rsid w:val="13C36543"/>
    <w:rsid w:val="13C81864"/>
    <w:rsid w:val="13D93B0A"/>
    <w:rsid w:val="13E60325"/>
    <w:rsid w:val="13EB6D41"/>
    <w:rsid w:val="144526D2"/>
    <w:rsid w:val="14553C23"/>
    <w:rsid w:val="14570751"/>
    <w:rsid w:val="1479667B"/>
    <w:rsid w:val="147E64DB"/>
    <w:rsid w:val="148702D6"/>
    <w:rsid w:val="14951AB8"/>
    <w:rsid w:val="14BC5287"/>
    <w:rsid w:val="14D27685"/>
    <w:rsid w:val="14FE7631"/>
    <w:rsid w:val="15027DF3"/>
    <w:rsid w:val="151C3A9D"/>
    <w:rsid w:val="15533D43"/>
    <w:rsid w:val="15716690"/>
    <w:rsid w:val="167F7219"/>
    <w:rsid w:val="16BC5766"/>
    <w:rsid w:val="16CD18BB"/>
    <w:rsid w:val="16E946E5"/>
    <w:rsid w:val="16FC22FC"/>
    <w:rsid w:val="17586590"/>
    <w:rsid w:val="17853790"/>
    <w:rsid w:val="17943F9B"/>
    <w:rsid w:val="181910EA"/>
    <w:rsid w:val="182D693A"/>
    <w:rsid w:val="186E13B7"/>
    <w:rsid w:val="18760BEC"/>
    <w:rsid w:val="188A4DF0"/>
    <w:rsid w:val="18A54F6C"/>
    <w:rsid w:val="18AA78D3"/>
    <w:rsid w:val="18BD3E77"/>
    <w:rsid w:val="18C722EF"/>
    <w:rsid w:val="18CF7949"/>
    <w:rsid w:val="195521A9"/>
    <w:rsid w:val="19943DE2"/>
    <w:rsid w:val="19C009D2"/>
    <w:rsid w:val="19FF2025"/>
    <w:rsid w:val="1A4E34AF"/>
    <w:rsid w:val="1A9770BE"/>
    <w:rsid w:val="1AA16A19"/>
    <w:rsid w:val="1B687A74"/>
    <w:rsid w:val="1B816AD1"/>
    <w:rsid w:val="1BA75AB5"/>
    <w:rsid w:val="1CB651C6"/>
    <w:rsid w:val="1D14528E"/>
    <w:rsid w:val="1D400C7A"/>
    <w:rsid w:val="1D567E8B"/>
    <w:rsid w:val="1DC55DBA"/>
    <w:rsid w:val="1DFD7A95"/>
    <w:rsid w:val="1E330529"/>
    <w:rsid w:val="1E362DD1"/>
    <w:rsid w:val="1E8518AD"/>
    <w:rsid w:val="1EFF54BD"/>
    <w:rsid w:val="1F3635F5"/>
    <w:rsid w:val="1FE61458"/>
    <w:rsid w:val="207C7012"/>
    <w:rsid w:val="20BF0ECD"/>
    <w:rsid w:val="20D92760"/>
    <w:rsid w:val="210A55F2"/>
    <w:rsid w:val="212C41B9"/>
    <w:rsid w:val="21603662"/>
    <w:rsid w:val="21A36BF1"/>
    <w:rsid w:val="21E8797F"/>
    <w:rsid w:val="21F53BAA"/>
    <w:rsid w:val="22711665"/>
    <w:rsid w:val="22D161D2"/>
    <w:rsid w:val="234236C0"/>
    <w:rsid w:val="234330BA"/>
    <w:rsid w:val="23A859A9"/>
    <w:rsid w:val="23D946D5"/>
    <w:rsid w:val="23F60E18"/>
    <w:rsid w:val="24276821"/>
    <w:rsid w:val="244C6150"/>
    <w:rsid w:val="24E81227"/>
    <w:rsid w:val="24F344D7"/>
    <w:rsid w:val="2527352F"/>
    <w:rsid w:val="253438A6"/>
    <w:rsid w:val="253A38B9"/>
    <w:rsid w:val="25F21B8F"/>
    <w:rsid w:val="268F7097"/>
    <w:rsid w:val="26A670C5"/>
    <w:rsid w:val="26F1594D"/>
    <w:rsid w:val="2709114D"/>
    <w:rsid w:val="27894153"/>
    <w:rsid w:val="27D4386B"/>
    <w:rsid w:val="28922C51"/>
    <w:rsid w:val="28FE1BA9"/>
    <w:rsid w:val="299B7BB9"/>
    <w:rsid w:val="299D41C1"/>
    <w:rsid w:val="29BF5CBB"/>
    <w:rsid w:val="29D22761"/>
    <w:rsid w:val="2A213322"/>
    <w:rsid w:val="2A942335"/>
    <w:rsid w:val="2AA00B17"/>
    <w:rsid w:val="2AAC65A0"/>
    <w:rsid w:val="2AC4625F"/>
    <w:rsid w:val="2AC90F86"/>
    <w:rsid w:val="2BD83CFD"/>
    <w:rsid w:val="2BDF0AFB"/>
    <w:rsid w:val="2C4F6849"/>
    <w:rsid w:val="2D710B67"/>
    <w:rsid w:val="2DEE7341"/>
    <w:rsid w:val="2DF36C06"/>
    <w:rsid w:val="2EB6262D"/>
    <w:rsid w:val="2EBC4466"/>
    <w:rsid w:val="2ECF5138"/>
    <w:rsid w:val="2F1919F5"/>
    <w:rsid w:val="2F252499"/>
    <w:rsid w:val="2F9043E2"/>
    <w:rsid w:val="2FBF6D18"/>
    <w:rsid w:val="2FF26067"/>
    <w:rsid w:val="302E0C09"/>
    <w:rsid w:val="30C348E3"/>
    <w:rsid w:val="314C1080"/>
    <w:rsid w:val="31690460"/>
    <w:rsid w:val="31A9668C"/>
    <w:rsid w:val="32913EEE"/>
    <w:rsid w:val="3359344A"/>
    <w:rsid w:val="33840F6B"/>
    <w:rsid w:val="33E847F7"/>
    <w:rsid w:val="3407238A"/>
    <w:rsid w:val="3416792D"/>
    <w:rsid w:val="344B00F9"/>
    <w:rsid w:val="35474F80"/>
    <w:rsid w:val="359D22E9"/>
    <w:rsid w:val="36507A1F"/>
    <w:rsid w:val="367A160D"/>
    <w:rsid w:val="36FC450B"/>
    <w:rsid w:val="373F1546"/>
    <w:rsid w:val="3788455D"/>
    <w:rsid w:val="37A13473"/>
    <w:rsid w:val="37BF4FB6"/>
    <w:rsid w:val="37CD438A"/>
    <w:rsid w:val="38162120"/>
    <w:rsid w:val="38520FD6"/>
    <w:rsid w:val="38E95FA0"/>
    <w:rsid w:val="398725EE"/>
    <w:rsid w:val="399E6227"/>
    <w:rsid w:val="39B62C66"/>
    <w:rsid w:val="39D32245"/>
    <w:rsid w:val="3A1120A3"/>
    <w:rsid w:val="3A5C242D"/>
    <w:rsid w:val="3A73093B"/>
    <w:rsid w:val="3A9F5FB4"/>
    <w:rsid w:val="3AB11CAF"/>
    <w:rsid w:val="3AE410BC"/>
    <w:rsid w:val="3B967C38"/>
    <w:rsid w:val="3BDD5A22"/>
    <w:rsid w:val="3C06065C"/>
    <w:rsid w:val="3C073666"/>
    <w:rsid w:val="3C2810E4"/>
    <w:rsid w:val="3C7F76B0"/>
    <w:rsid w:val="3CC311BD"/>
    <w:rsid w:val="3D014125"/>
    <w:rsid w:val="3D102125"/>
    <w:rsid w:val="3D442B6A"/>
    <w:rsid w:val="3D863253"/>
    <w:rsid w:val="3D8D57D2"/>
    <w:rsid w:val="3DBA296A"/>
    <w:rsid w:val="3DF259A7"/>
    <w:rsid w:val="3E885B24"/>
    <w:rsid w:val="3EA95EDF"/>
    <w:rsid w:val="3ED72936"/>
    <w:rsid w:val="3F382A69"/>
    <w:rsid w:val="3F544624"/>
    <w:rsid w:val="3F9E3A63"/>
    <w:rsid w:val="40484591"/>
    <w:rsid w:val="406E2D85"/>
    <w:rsid w:val="408E1881"/>
    <w:rsid w:val="40ED3E97"/>
    <w:rsid w:val="410015A0"/>
    <w:rsid w:val="412816AA"/>
    <w:rsid w:val="413957E5"/>
    <w:rsid w:val="413A5B09"/>
    <w:rsid w:val="41A61D0B"/>
    <w:rsid w:val="421909CB"/>
    <w:rsid w:val="425474B2"/>
    <w:rsid w:val="426F6DD6"/>
    <w:rsid w:val="42D52EE1"/>
    <w:rsid w:val="42EC643F"/>
    <w:rsid w:val="42F66872"/>
    <w:rsid w:val="436F0B57"/>
    <w:rsid w:val="43A50A8E"/>
    <w:rsid w:val="43A95675"/>
    <w:rsid w:val="43C7435B"/>
    <w:rsid w:val="43E706A7"/>
    <w:rsid w:val="4438568B"/>
    <w:rsid w:val="444078D5"/>
    <w:rsid w:val="444B310C"/>
    <w:rsid w:val="449E3324"/>
    <w:rsid w:val="44C56970"/>
    <w:rsid w:val="45B16D9F"/>
    <w:rsid w:val="45EF794B"/>
    <w:rsid w:val="45F34B00"/>
    <w:rsid w:val="466D12DD"/>
    <w:rsid w:val="47431624"/>
    <w:rsid w:val="47884989"/>
    <w:rsid w:val="47905AEC"/>
    <w:rsid w:val="47A6497C"/>
    <w:rsid w:val="47E9763B"/>
    <w:rsid w:val="47FD44B8"/>
    <w:rsid w:val="489733CE"/>
    <w:rsid w:val="48B3549D"/>
    <w:rsid w:val="48FE5B89"/>
    <w:rsid w:val="49192373"/>
    <w:rsid w:val="49196385"/>
    <w:rsid w:val="496C6258"/>
    <w:rsid w:val="498F0BE2"/>
    <w:rsid w:val="49D37F90"/>
    <w:rsid w:val="49F516D8"/>
    <w:rsid w:val="4A025B85"/>
    <w:rsid w:val="4A054E72"/>
    <w:rsid w:val="4A2E6548"/>
    <w:rsid w:val="4A2F776E"/>
    <w:rsid w:val="4A4F303D"/>
    <w:rsid w:val="4A5E48CD"/>
    <w:rsid w:val="4A6978FD"/>
    <w:rsid w:val="4A6A2B2C"/>
    <w:rsid w:val="4AA00FAA"/>
    <w:rsid w:val="4B076DEE"/>
    <w:rsid w:val="4B2C6BD6"/>
    <w:rsid w:val="4B8248A3"/>
    <w:rsid w:val="4BAD21DD"/>
    <w:rsid w:val="4BD90F90"/>
    <w:rsid w:val="4BFE61F5"/>
    <w:rsid w:val="4C0C1660"/>
    <w:rsid w:val="4C1E5240"/>
    <w:rsid w:val="4C3375F7"/>
    <w:rsid w:val="4C7D4411"/>
    <w:rsid w:val="4C8446D4"/>
    <w:rsid w:val="4CBA2A9C"/>
    <w:rsid w:val="4CD77456"/>
    <w:rsid w:val="4CD90EF4"/>
    <w:rsid w:val="4CFE58AF"/>
    <w:rsid w:val="4D191D7B"/>
    <w:rsid w:val="4D234D53"/>
    <w:rsid w:val="4D761ED3"/>
    <w:rsid w:val="4E13682D"/>
    <w:rsid w:val="4E140679"/>
    <w:rsid w:val="4F3E6259"/>
    <w:rsid w:val="4F706AE7"/>
    <w:rsid w:val="4F8D3024"/>
    <w:rsid w:val="4FBE08DA"/>
    <w:rsid w:val="50055C6F"/>
    <w:rsid w:val="502B4529"/>
    <w:rsid w:val="50530429"/>
    <w:rsid w:val="50666AB2"/>
    <w:rsid w:val="511C5CCD"/>
    <w:rsid w:val="51860BAE"/>
    <w:rsid w:val="51A33AC2"/>
    <w:rsid w:val="51CA540E"/>
    <w:rsid w:val="52052CE7"/>
    <w:rsid w:val="527D612F"/>
    <w:rsid w:val="529634E4"/>
    <w:rsid w:val="53CA150B"/>
    <w:rsid w:val="54490629"/>
    <w:rsid w:val="54915C09"/>
    <w:rsid w:val="54F2580D"/>
    <w:rsid w:val="55D01499"/>
    <w:rsid w:val="55D13694"/>
    <w:rsid w:val="55E77197"/>
    <w:rsid w:val="55FF6431"/>
    <w:rsid w:val="565F17A7"/>
    <w:rsid w:val="56AF64AC"/>
    <w:rsid w:val="56F85DAF"/>
    <w:rsid w:val="582E19D6"/>
    <w:rsid w:val="583F6747"/>
    <w:rsid w:val="585F300B"/>
    <w:rsid w:val="58704C72"/>
    <w:rsid w:val="58A426A1"/>
    <w:rsid w:val="58C6151A"/>
    <w:rsid w:val="59B652A6"/>
    <w:rsid w:val="59B90937"/>
    <w:rsid w:val="5A1C6DB7"/>
    <w:rsid w:val="5A411951"/>
    <w:rsid w:val="5A436E51"/>
    <w:rsid w:val="5A5C2FEF"/>
    <w:rsid w:val="5AC60F40"/>
    <w:rsid w:val="5AC93A71"/>
    <w:rsid w:val="5B165CB9"/>
    <w:rsid w:val="5B5E7B97"/>
    <w:rsid w:val="5B602588"/>
    <w:rsid w:val="5BA66BB0"/>
    <w:rsid w:val="5C1053C8"/>
    <w:rsid w:val="5C2B45E2"/>
    <w:rsid w:val="5C652073"/>
    <w:rsid w:val="5D045E3F"/>
    <w:rsid w:val="5D6E7237"/>
    <w:rsid w:val="5DAA3CE9"/>
    <w:rsid w:val="5DAA5429"/>
    <w:rsid w:val="5DB26965"/>
    <w:rsid w:val="5DC318FA"/>
    <w:rsid w:val="5E7F15D1"/>
    <w:rsid w:val="5EBE3ED4"/>
    <w:rsid w:val="5F014669"/>
    <w:rsid w:val="5F5638F1"/>
    <w:rsid w:val="5F801E1F"/>
    <w:rsid w:val="5FB10DF3"/>
    <w:rsid w:val="600E4BB9"/>
    <w:rsid w:val="603B125F"/>
    <w:rsid w:val="60444785"/>
    <w:rsid w:val="60A17970"/>
    <w:rsid w:val="610129DC"/>
    <w:rsid w:val="610328DF"/>
    <w:rsid w:val="611F1E21"/>
    <w:rsid w:val="61242399"/>
    <w:rsid w:val="615E7D0A"/>
    <w:rsid w:val="619A7E2B"/>
    <w:rsid w:val="61A45B30"/>
    <w:rsid w:val="627372F6"/>
    <w:rsid w:val="627714DC"/>
    <w:rsid w:val="62924C59"/>
    <w:rsid w:val="63053278"/>
    <w:rsid w:val="6317008E"/>
    <w:rsid w:val="6355192C"/>
    <w:rsid w:val="63563F18"/>
    <w:rsid w:val="642D0735"/>
    <w:rsid w:val="64410ABB"/>
    <w:rsid w:val="64577224"/>
    <w:rsid w:val="64B515A9"/>
    <w:rsid w:val="64F04FD2"/>
    <w:rsid w:val="64FF7BF1"/>
    <w:rsid w:val="655307CC"/>
    <w:rsid w:val="658E662F"/>
    <w:rsid w:val="65B814CC"/>
    <w:rsid w:val="65F13CF0"/>
    <w:rsid w:val="66F72214"/>
    <w:rsid w:val="670C37FA"/>
    <w:rsid w:val="67100B29"/>
    <w:rsid w:val="672D0705"/>
    <w:rsid w:val="675722E0"/>
    <w:rsid w:val="676A083F"/>
    <w:rsid w:val="67823BAF"/>
    <w:rsid w:val="67D10565"/>
    <w:rsid w:val="680042C8"/>
    <w:rsid w:val="685E54A6"/>
    <w:rsid w:val="6866634D"/>
    <w:rsid w:val="689D1BD7"/>
    <w:rsid w:val="69090D77"/>
    <w:rsid w:val="69575C33"/>
    <w:rsid w:val="69912419"/>
    <w:rsid w:val="699620AA"/>
    <w:rsid w:val="699824B6"/>
    <w:rsid w:val="69B66F56"/>
    <w:rsid w:val="69D63B15"/>
    <w:rsid w:val="6ABE49D9"/>
    <w:rsid w:val="6ACB7E68"/>
    <w:rsid w:val="6ADE1091"/>
    <w:rsid w:val="6B2B1428"/>
    <w:rsid w:val="6B6330A3"/>
    <w:rsid w:val="6B965EBA"/>
    <w:rsid w:val="6C007CDB"/>
    <w:rsid w:val="6C073BE8"/>
    <w:rsid w:val="6C341D0A"/>
    <w:rsid w:val="6C5A3B61"/>
    <w:rsid w:val="6C5F7A6F"/>
    <w:rsid w:val="6C6C7828"/>
    <w:rsid w:val="6CAE2AB3"/>
    <w:rsid w:val="6D185D52"/>
    <w:rsid w:val="6D7838C7"/>
    <w:rsid w:val="6D965374"/>
    <w:rsid w:val="6DCF37FE"/>
    <w:rsid w:val="6E0412B2"/>
    <w:rsid w:val="6E571E20"/>
    <w:rsid w:val="6E6E0B4A"/>
    <w:rsid w:val="6EB35A5A"/>
    <w:rsid w:val="6ED45B7C"/>
    <w:rsid w:val="6F530C3D"/>
    <w:rsid w:val="6FA77517"/>
    <w:rsid w:val="6FE40FC6"/>
    <w:rsid w:val="6FF91665"/>
    <w:rsid w:val="704C5B30"/>
    <w:rsid w:val="707D7BE6"/>
    <w:rsid w:val="70C8204B"/>
    <w:rsid w:val="70D077F1"/>
    <w:rsid w:val="71231EB5"/>
    <w:rsid w:val="71272B21"/>
    <w:rsid w:val="718D1581"/>
    <w:rsid w:val="71DC1049"/>
    <w:rsid w:val="728765BF"/>
    <w:rsid w:val="729126F8"/>
    <w:rsid w:val="72A32C8B"/>
    <w:rsid w:val="72B97524"/>
    <w:rsid w:val="72C432FC"/>
    <w:rsid w:val="731976A2"/>
    <w:rsid w:val="73277427"/>
    <w:rsid w:val="734A4808"/>
    <w:rsid w:val="736C0A97"/>
    <w:rsid w:val="73E0107F"/>
    <w:rsid w:val="74490220"/>
    <w:rsid w:val="746D4110"/>
    <w:rsid w:val="74862D0E"/>
    <w:rsid w:val="74977323"/>
    <w:rsid w:val="750F0C0D"/>
    <w:rsid w:val="758C7E20"/>
    <w:rsid w:val="75DD4B0F"/>
    <w:rsid w:val="761B1363"/>
    <w:rsid w:val="76B65ACA"/>
    <w:rsid w:val="77180461"/>
    <w:rsid w:val="77833E8B"/>
    <w:rsid w:val="789373BC"/>
    <w:rsid w:val="78A429CF"/>
    <w:rsid w:val="78B16D26"/>
    <w:rsid w:val="790705A2"/>
    <w:rsid w:val="79072B4F"/>
    <w:rsid w:val="790976F3"/>
    <w:rsid w:val="79773E58"/>
    <w:rsid w:val="797C7D93"/>
    <w:rsid w:val="7A0F5EAC"/>
    <w:rsid w:val="7A715EB6"/>
    <w:rsid w:val="7AC81408"/>
    <w:rsid w:val="7AD44D0E"/>
    <w:rsid w:val="7B2118B7"/>
    <w:rsid w:val="7B8C3A6F"/>
    <w:rsid w:val="7B950A5E"/>
    <w:rsid w:val="7BFA4044"/>
    <w:rsid w:val="7C262B94"/>
    <w:rsid w:val="7C616B18"/>
    <w:rsid w:val="7CE807FC"/>
    <w:rsid w:val="7CF07403"/>
    <w:rsid w:val="7D0653BA"/>
    <w:rsid w:val="7E002940"/>
    <w:rsid w:val="7E6E380C"/>
    <w:rsid w:val="7E88765D"/>
    <w:rsid w:val="7F542A18"/>
    <w:rsid w:val="7F663AFF"/>
    <w:rsid w:val="7F7A162C"/>
    <w:rsid w:val="7FB43303"/>
    <w:rsid w:val="7FD6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许愿瓶</cp:lastModifiedBy>
  <dcterms:modified xsi:type="dcterms:W3CDTF">2020-06-01T09:33:43Z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