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FF6C872">
      <w:pPr>
        <w:spacing w:before="3600" w:after="192" w:line="360"/>
        <w:jc w:val="center"/>
        <w:rPr>
          <w:color w:val="0d47a1"/>
        </w:rPr>
      </w:pPr>
      <w:r>
        <w:rPr>
          <w:rFonts w:hint="eastAsia" w:ascii="黑体" w:hAnsi="黑体" w:eastAsia="黑体" w:cs="黑体"/>
          <w:b w:val="1"/>
          <w:color w:val="0d47a1"/>
          <w:sz w:val="64"/>
        </w:rPr>
        <w:t>海鲜自助餐厅系统</w:t>
      </w:r>
    </w:p>
    <w:p w14:paraId="637E78E7">
      <w:pPr>
        <w:spacing w:before="480" w:after="192" w:line="360"/>
        <w:jc w:val="center"/>
        <w:rPr>
          <w:color w:val="333333"/>
        </w:rPr>
      </w:pPr>
      <w:r>
        <w:rPr>
          <w:rFonts w:hint="eastAsia" w:ascii="黑体" w:hAnsi="黑体" w:eastAsia="黑体" w:cs="黑体"/>
          <w:b w:val="1"/>
          <w:color w:val="333333"/>
          <w:sz w:val="44"/>
        </w:rPr>
        <w:t>项目设计文档</w:t>
      </w:r>
    </w:p>
    <w:p w14:paraId="3193DA44">
      <w:pPr>
        <w:spacing w:before="960" w:after="192" w:line="360"/>
        <w:jc w:val="center"/>
        <w:rPr>
          <w:color w:val="666666"/>
        </w:rPr>
      </w:pPr>
      <w:r>
        <w:rPr>
          <w:rFonts w:hint="eastAsia" w:ascii="宋体" w:hAnsi="宋体" w:eastAsia="宋体" w:cs="宋体"/>
          <w:color w:val="666666"/>
          <w:sz w:val="24"/>
        </w:rPr>
        <w:t>项目名：zizhuchanting（海鲜自助餐厅系统）</w:t>
      </w:r>
    </w:p>
    <w:p w14:paraId="4A65ABFF">
      <w:pPr>
        <w:spacing w:after="192" w:line="360"/>
        <w:jc w:val="center"/>
        <w:rPr>
          <w:color w:val="666666"/>
        </w:rPr>
      </w:pPr>
      <w:r>
        <w:rPr>
          <w:rFonts w:hint="eastAsia" w:ascii="宋体" w:hAnsi="宋体" w:eastAsia="宋体" w:cs="宋体"/>
          <w:color w:val="666666"/>
          <w:sz w:val="24"/>
        </w:rPr>
        <w:t>文档版本：v1.0（2026-10-27）</w:t>
      </w:r>
    </w:p>
    <w:p w14:paraId="36AC9D31">
      <w:pPr>
        <w:spacing w:after="192" w:line="360"/>
        <w:jc w:val="center"/>
        <w:rPr>
          <w:color w:val="666666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宋体" w:hAnsi="宋体" w:eastAsia="宋体" w:cs="宋体"/>
          <w:color w:val="666666"/>
          <w:sz w:val="24"/>
        </w:rPr>
        <w:t>适用代码版本：当前仓库 D:\zizhuchanting</w:t>
      </w:r>
    </w:p>
    <w:p w14:paraId="2F493DFF">
      <w:pPr>
        <w:spacing w:before="240" w:after="120"/>
      </w:pPr>
      <w:r>
        <w:rPr>
          <w:rFonts w:hint="eastAsia"/>
          <w:b w:val="1"/>
        </w:rPr>
        <w:t>目 录</w:t>
      </w:r>
    </w:p>
    <w:p w14:paraId="30C95361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"1-1"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1. 项目概述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E006C87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2. 技术选型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82DBB27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3. 系统总体架构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183FE57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4. 角色与权限设计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C95EAB1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5. 数据库设计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A5FCE10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6. 接口设计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3790888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7. 核心业务流程设计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E72172B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8. 前端设计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C6D5ACD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"section-9" </w:instrText>
      </w:r>
      <w:r>
        <w:fldChar w:fldCharType="separate" w:fldLock="0" w:dirty="0"/>
      </w:r>
      <w:r>
        <w:rPr>
          <w:rFonts w:hint="eastAsia"/>
        </w:rPr>
        <w:t>9. 部署设计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A4EA77A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"section-10" </w:instrText>
      </w:r>
      <w:r>
        <w:fldChar w:fldCharType="separate" w:fldLock="0" w:dirty="0"/>
      </w:r>
      <w:r>
        <w:rPr>
          <w:rFonts w:hint="eastAsia"/>
        </w:rPr>
        <w:t>10. 设计评价与改进建议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08004F74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7A49EFF8">
      <w:pPr>
        <w:pStyle w:val="000004"/>
        <w:keepNext w:val="1"/>
        <w:keepLines w:val="1"/>
        <w:spacing w:before="384" w:beforeAutospacing="1" w:after="192" w:afterAutospacing="1" w:line="288"/>
        <w:outlineLvl w:val="0"/>
        <w:rPr>
          <w:color w:val="0d47a1"/>
          <w:kern w:val="44"/>
          <w:sz w:val="44"/>
          <w:szCs w:val="44"/>
        </w:rPr>
      </w:pPr>
      <w:bookmarkStart w:id="1" w:name="section-1"/>
      <w:r>
        <w:rPr>
          <w:rFonts w:hint="eastAsia" w:ascii="黑体" w:hAnsi="黑体" w:eastAsia="黑体" w:cs="黑体"/>
          <w:b w:val="1"/>
          <w:color w:val="0d47a1"/>
          <w:sz w:val="44"/>
        </w:rPr>
        <w:t>1. 项目概述</w:t>
      </w:r>
      <w:bookmarkEnd w:id="1"/>
    </w:p>
    <w:p w14:paraId="104922AD">
      <w:pPr>
        <w:spacing w:after="192" w:line="360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本系统是一个基于 SSM（Spring + SpringMVC + MyBatis-Plus）+ Vue2 的海鲜自助餐厅管理系统，采用前后端分离架构：</w:t>
      </w:r>
    </w:p>
    <w:p w14:paraId="3E81BF1A">
      <w:pPr>
        <w:numPr>
          <w:ilvl w:val="0"/>
          <w:numId w:val="1"/>
        </w:numPr>
        <w:pBdr>
          <w:left w:space="24"/>
        </w:pBdr>
        <w:spacing w:after="72" w:line="36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后端</w:t>
      </w:r>
      <w:r>
        <w:rPr>
          <w:rFonts w:hint="eastAsia" w:ascii="宋体" w:hAnsi="宋体" w:eastAsia="宋体" w:cs="宋体"/>
          <w:color w:val="000000"/>
          <w:sz w:val="24"/>
        </w:rPr>
        <w:t>：Java WAR 工程，提供 REST 风格 JSON 接口，负责业务逻辑与数据持久化；</w:t>
      </w:r>
    </w:p>
    <w:p w14:paraId="41139BA2">
      <w:pPr>
        <w:numPr>
          <w:ilvl w:val="0"/>
          <w:numId w:val="1"/>
        </w:numPr>
        <w:pBdr>
          <w:left w:space="24"/>
        </w:pBdr>
        <w:spacing w:after="72" w:line="36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前端</w:t>
      </w:r>
      <w:r>
        <w:rPr>
          <w:rFonts w:hint="eastAsia" w:ascii="宋体" w:hAnsi="宋体" w:eastAsia="宋体" w:cs="宋体"/>
          <w:color w:val="000000"/>
          <w:sz w:val="24"/>
        </w:rPr>
        <w:t>：Vue2 + Element-UI 单页应用（SPA），已预构建为静态资源（admin/dist），由 Tomcat 一并托管；</w:t>
      </w:r>
    </w:p>
    <w:p w14:paraId="53D99640">
      <w:pPr>
        <w:numPr>
          <w:ilvl w:val="0"/>
          <w:numId w:val="1"/>
        </w:numPr>
        <w:pBdr>
          <w:left w:space="24"/>
        </w:pBdr>
        <w:spacing w:after="72" w:line="36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业务范围</w:t>
      </w:r>
      <w:r>
        <w:rPr>
          <w:rFonts w:hint="eastAsia" w:ascii="宋体" w:hAnsi="宋体" w:eastAsia="宋体" w:cs="宋体"/>
          <w:color w:val="000000"/>
          <w:sz w:val="24"/>
        </w:rPr>
        <w:t>：顾客注册登录、预订餐桌、浏览海鲜菜品、点餐下单、支付结账；管理员对用户、库存、海鲜菜品、餐桌、订单流水进行统一管理。</w:t>
      </w:r>
    </w:p>
    <w:p w14:paraId="63C8EFD7">
      <w:pPr>
        <w:pStyle w:val="000007"/>
        <w:keepNext w:val="1"/>
        <w:keepLines w:val="1"/>
        <w:spacing w:before="384" w:beforeAutospacing="1" w:after="192" w:afterAutospacing="1" w:line="288"/>
        <w:outlineLvl w:val="1"/>
        <w:rPr>
          <w:color w:val="1565c0"/>
          <w:sz w:val="32"/>
          <w:szCs w:val="32"/>
        </w:rPr>
      </w:pPr>
      <w:bookmarkStart w:id="2" w:name="section-1-1"/>
      <w:r>
        <w:rPr>
          <w:rFonts w:hint="eastAsia" w:ascii="黑体" w:hAnsi="黑体" w:eastAsia="黑体" w:cs="黑体"/>
          <w:b w:val="1"/>
          <w:color w:val="1565c0"/>
          <w:sz w:val="32"/>
        </w:rPr>
        <w:t>1.1 系统角色</w:t>
      </w:r>
      <w:bookmarkEnd w:id="2"/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8B2AF54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角色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F33E422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账号存储表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41216EC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职责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948D16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管理员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DC97198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users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D9FEA6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全部管理功能：用户、库存、海鲜菜品、餐桌、订单流水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D9613F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用户（顾客）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2652A45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yonghu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FF2703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预订餐桌、点餐、查看并支付自己的订单</w:t>
            </w:r>
          </w:p>
        </w:tc>
      </w:tr>
    </w:tbl>
    <w:p w14:paraId="0B5A8196">
      <w:pPr>
        <w:pStyle w:val="000004"/>
        <w:keepNext w:val="1"/>
        <w:keepLines w:val="1"/>
        <w:spacing w:before="384" w:beforeAutospacing="1" w:after="192" w:afterAutospacing="1" w:line="288"/>
        <w:outlineLvl w:val="0"/>
        <w:rPr>
          <w:color w:val="0d47a1"/>
          <w:kern w:val="44"/>
          <w:sz w:val="44"/>
          <w:szCs w:val="44"/>
        </w:rPr>
      </w:pPr>
      <w:bookmarkStart w:id="3" w:name="section-2"/>
      <w:r>
        <w:rPr>
          <w:rFonts w:hint="eastAsia" w:ascii="黑体" w:hAnsi="黑体" w:eastAsia="黑体" w:cs="黑体"/>
          <w:b w:val="1"/>
          <w:color w:val="0d47a1"/>
          <w:sz w:val="44"/>
        </w:rPr>
        <w:t>2. 技术选型</w:t>
      </w:r>
      <w:bookmarkEnd w:id="3"/>
    </w:p>
    <w:tbl>
      <w:tblPr>
        <w:tblW w:w="8306" w:type="dxa"/>
        <w:shd w:color="000000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A4EC91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层次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980AE9B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技术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6E4489D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版本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FD9CE9F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说明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249373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运行环境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5768F95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JDK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C5C5667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1.8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101E1C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本机路径 C:\Jemeter\JDK1.8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1123A5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Web 容器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BDB12AE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Apache Tomcat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9E4D3B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9.0.29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4006DD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本机路径 D:\apache-tomcat-9.0.29，端口 8080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6651945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IoC/MVC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2B23FEA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Spring / SpringMVC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5EB0691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5.0.0.RELEASE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5C94BC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XML 配置（spring.xml、spring-mvc.xml、spring-mybatis.xml）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881BC74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ORM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1806D2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MyBatis-Plus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A93C99F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2.3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4807FD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通用 CRUD + 分页插件 + EntityWrapper 条件构造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ECFEF3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连接池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356B657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Druid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7DE9EC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1.1.0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D4BD09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带监控 SQL 合并（mergeStat filter）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780BCB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数据库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4009B0E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MySQL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AC9D31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8.0.26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A8089C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库名 zizhuchanting，字符集 utf8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4A5154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JDBC 驱动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3E42838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mysql-connector-java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233443C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8.0.28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6AC152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原项目 5.1.38 与 MySQL 8 认证插件不兼容，已升级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B243CB6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JSON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6E513EF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fastjson / Jackson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C935A17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1.2.8 / 2.10.1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B81BD8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接口返回统一使用 fastjson 序列化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701853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前端框架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6D6EE4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Vue 2.6 + Element-UI 2.13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9BEC44B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—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26B399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vue-cli 4 构建，hash 路由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94BBD2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其他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AB72D4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axios、echarts 4、commons-fileupload、hutool、百度 AI SDK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DC8F943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—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195FE3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人脸识别能力未启用</w:t>
            </w:r>
          </w:p>
        </w:tc>
      </w:tr>
    </w:tbl>
    <w:p w14:paraId="1AAC04E8">
      <w:pPr>
        <w:pStyle w:val="000004"/>
        <w:keepNext w:val="1"/>
        <w:keepLines w:val="1"/>
        <w:spacing w:before="384" w:beforeAutospacing="1" w:after="192" w:afterAutospacing="1" w:line="288"/>
        <w:outlineLvl w:val="0"/>
        <w:rPr>
          <w:color w:val="0d47a1"/>
          <w:kern w:val="44"/>
          <w:sz w:val="44"/>
          <w:szCs w:val="44"/>
        </w:rPr>
      </w:pPr>
      <w:bookmarkStart w:id="4" w:name="section-3"/>
      <w:r>
        <w:rPr>
          <w:rFonts w:hint="eastAsia" w:ascii="黑体" w:hAnsi="黑体" w:eastAsia="黑体" w:cs="黑体"/>
          <w:b w:val="1"/>
          <w:color w:val="0d47a1"/>
          <w:sz w:val="44"/>
        </w:rPr>
        <w:t>3. 系统总体架构</w:t>
      </w:r>
      <w:bookmarkEnd w:id="4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5f7fa"/>
            <w:vAlign w:val="center"/>
          </w:tcPr>
          <w:p w14:paraId="5624C6AE">
            <w:pPr>
              <w:rPr>
                <w:color w:val="000000"/>
              </w:rPr>
            </w:pPr>
            <w:r>
              <w:rPr>
                <w:rFonts w:hint="eastAsia" w:ascii="Consolas" w:hAnsi="Consolas" w:eastAsia="Consolas" w:cs="Consolas"/>
                <w:color w:val="000000"/>
                <w:sz w:val="19"/>
              </w:rPr>
              <w:t>┌────────────────────────────────────────────────────────────┐│                      浏览器（用户/管理员）                    ││        Vue2 SPA（admin/dist，hash 路由，axios 请求）          │└───────────────┬────────────────────────────────────────────┘                │ HTTP :8080/zizhuchanting/┌───────────────▼────────────────────────────────────────────┐│                    Tomcat 9.0.29（WAR 部署）                 ││   web.xml：编码过滤器 UTF-8 / DispatcherServlet "/"          ││   AuthorizationInterceptor（Token 鉴权，放行 @IgnoreAuth）    ││   Controller 层（com.controller，@RestController）           ││   Service 层（com.service，AOP 声明式事务）                   ││   DAO 层（com.dao + mapper/*.xml，MyBatis-Plus）             ││   Druid 连接池                                              │└───────────────┬────────────────────────────────────────────┘                │ JDBC（127.0.0.1:3306）       ┌────────▼────────┐       │  MySQL 8.0.26   │       │ zizhuchanting 库 │       └─────────────────┘</w:t>
            </w:r>
          </w:p>
        </w:tc>
      </w:tr>
    </w:tbl>
    <w:p w14:paraId="1A39CDD3">
      <w:pPr>
        <w:pStyle w:val="000007"/>
        <w:keepNext w:val="1"/>
        <w:keepLines w:val="1"/>
        <w:spacing w:before="384" w:beforeAutospacing="1" w:after="192" w:afterAutospacing="1" w:line="288"/>
        <w:outlineLvl w:val="1"/>
        <w:rPr>
          <w:color w:val="1565c0"/>
          <w:sz w:val="32"/>
          <w:szCs w:val="32"/>
        </w:rPr>
      </w:pPr>
      <w:bookmarkStart w:id="5" w:name="section-3-1"/>
      <w:r>
        <w:rPr>
          <w:rFonts w:hint="eastAsia" w:ascii="黑体" w:hAnsi="黑体" w:eastAsia="黑体" w:cs="黑体"/>
          <w:b w:val="1"/>
          <w:color w:val="1565c0"/>
          <w:sz w:val="32"/>
        </w:rPr>
        <w:t>3.1 包结构</w:t>
      </w:r>
      <w:bookmarkEnd w:id="5"/>
    </w:p>
    <w:tbl>
      <w:tblPr>
        <w:tblW w:w="8306" w:type="dxa"/>
        <w:shd w:color="000000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165C9F5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包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6B85547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职责</w:t>
            </w:r>
          </w:p>
        </w:tc>
      </w:tr>
      <w:tr>
        <w:trPr/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4FFC8AF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com.annotation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C3CBC2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自定义注解：@IgnoreAuth（免鉴权）、@LoginUser、@APPLoginUser</w:t>
            </w:r>
          </w:p>
        </w:tc>
      </w:tr>
      <w:tr>
        <w:trPr/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565F6D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com.config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8EC50A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MyMetaObjectHandler（字段自动填充）</w:t>
            </w:r>
          </w:p>
        </w:tc>
      </w:tr>
      <w:tr>
        <w:trPr/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6812518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com.controller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213A51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控制器（REST 接口入口）</w:t>
            </w:r>
          </w:p>
        </w:tc>
      </w:tr>
      <w:tr>
        <w:trPr/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413326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com.dao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F58C2C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MyBatis-Plus Mapper 接口</w:t>
            </w:r>
          </w:p>
        </w:tc>
      </w:tr>
      <w:tr>
        <w:trPr/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6072828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com.entity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658461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实体类（entity / vo / view / model 四套）</w:t>
            </w:r>
          </w:p>
        </w:tc>
      </w:tr>
      <w:tr>
        <w:trPr/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7AD36EA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com.interceptor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0AFAAE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AuthorizationInterceptor 登录拦截器</w:t>
            </w:r>
          </w:p>
        </w:tc>
      </w:tr>
      <w:tr>
        <w:trPr/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0BE1BF9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com.model.enums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714DA3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TypeEnum 枚举</w:t>
            </w:r>
          </w:p>
        </w:tc>
      </w:tr>
      <w:tr>
        <w:trPr/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CB4CDEA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com.service(.impl)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93D447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业务逻辑层</w:t>
            </w:r>
          </w:p>
        </w:tc>
      </w:tr>
      <w:tr>
        <w:trPr/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EDE86CB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com.utils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08319F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R 统一返回、PageUtils、MPUtil、FileUtil、BaiduUtil 等</w:t>
            </w:r>
          </w:p>
        </w:tc>
      </w:tr>
    </w:tbl>
    <w:p w14:paraId="398308A7">
      <w:pPr>
        <w:pStyle w:val="000007"/>
        <w:keepNext w:val="1"/>
        <w:keepLines w:val="1"/>
        <w:spacing w:before="384" w:beforeAutospacing="1" w:after="192" w:afterAutospacing="1" w:line="288"/>
        <w:outlineLvl w:val="1"/>
        <w:rPr>
          <w:color w:val="1565c0"/>
          <w:sz w:val="32"/>
          <w:szCs w:val="32"/>
        </w:rPr>
      </w:pPr>
      <w:bookmarkStart w:id="6" w:name="section-3-2"/>
      <w:r>
        <w:rPr>
          <w:rFonts w:hint="eastAsia" w:ascii="黑体" w:hAnsi="黑体" w:eastAsia="黑体" w:cs="黑体"/>
          <w:b w:val="1"/>
          <w:color w:val="1565c0"/>
          <w:sz w:val="32"/>
        </w:rPr>
        <w:t>3.2 关键配置文件</w:t>
      </w:r>
      <w:bookmarkEnd w:id="6"/>
    </w:p>
    <w:tbl>
      <w:tblPr>
        <w:tblW w:w="8306" w:type="dxa"/>
        <w:shd w:color="000000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0E4AAE9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文件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8382B53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作用</w:t>
            </w:r>
          </w:p>
        </w:tc>
      </w:tr>
      <w:tr>
        <w:trPr/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DACC5AE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src/main/resources/config.properties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05DFEC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数据库连接（jdbc_url / username / password）、validationQuery</w:t>
            </w:r>
          </w:p>
        </w:tc>
      </w:tr>
      <w:tr>
        <w:trPr/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CBF9DBD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spring/spring.xml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E13F2E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属性占位符、扫描 com.service、引入 spring-mybatis.xml</w:t>
            </w:r>
          </w:p>
        </w:tc>
      </w:tr>
      <w:tr>
        <w:trPr/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358255C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spring/spring-mvc.xml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DE39A5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扫描 com.controller、注解驱动、静态资源映射 /resources/**、注册鉴权拦截器、上传大小限制（31MB）</w:t>
            </w:r>
          </w:p>
        </w:tc>
      </w:tr>
      <w:tr>
        <w:trPr/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BBC83EC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spring/spring-mybatis.xml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203775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Druid 数据源、SqlSessionFactory（分页插件）、Mapper 扫描 com.dao、声明式事务</w:t>
            </w:r>
          </w:p>
        </w:tc>
      </w:tr>
      <w:tr>
        <w:trPr/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748104D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mapper/*.xml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4872E2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各实体的自定义 SQL（视图查询等）</w:t>
            </w:r>
          </w:p>
        </w:tc>
      </w:tr>
      <w:tr>
        <w:trPr/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2FD608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log4j.properties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4BA449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日志输出配置</w:t>
            </w:r>
          </w:p>
        </w:tc>
      </w:tr>
      <w:tr>
        <w:trPr/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32BFC78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WEB-INF/web.xml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81CA79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编码过滤器、Spring 监听器、DispatcherServlet、/upload/* 静态直通</w:t>
            </w:r>
          </w:p>
        </w:tc>
      </w:tr>
    </w:tbl>
    <w:p w14:paraId="50EDE78F">
      <w:pPr>
        <w:pStyle w:val="000004"/>
        <w:keepNext w:val="1"/>
        <w:keepLines w:val="1"/>
        <w:spacing w:before="384" w:beforeAutospacing="1" w:after="192" w:afterAutospacing="1" w:line="288"/>
        <w:outlineLvl w:val="0"/>
        <w:rPr>
          <w:color w:val="0d47a1"/>
          <w:kern w:val="44"/>
          <w:sz w:val="44"/>
          <w:szCs w:val="44"/>
        </w:rPr>
      </w:pPr>
      <w:bookmarkStart w:id="7" w:name="section-4"/>
      <w:r>
        <w:rPr>
          <w:rFonts w:hint="eastAsia" w:ascii="黑体" w:hAnsi="黑体" w:eastAsia="黑体" w:cs="黑体"/>
          <w:b w:val="1"/>
          <w:color w:val="0d47a1"/>
          <w:sz w:val="44"/>
        </w:rPr>
        <w:t>4. 角色与权限设计</w:t>
      </w:r>
      <w:bookmarkEnd w:id="7"/>
    </w:p>
    <w:p w14:paraId="5E872C09">
      <w:pPr>
        <w:spacing w:after="192" w:line="360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系统采用</w:t>
      </w:r>
      <w:r>
        <w:rPr>
          <w:rFonts w:hint="eastAsia" w:ascii="宋体" w:hAnsi="宋体" w:eastAsia="宋体" w:cs="宋体"/>
          <w:b w:val="1"/>
          <w:color w:val="000000"/>
          <w:sz w:val="24"/>
        </w:rPr>
        <w:t>双账号表</w:t>
      </w:r>
      <w:r>
        <w:rPr>
          <w:rFonts w:hint="eastAsia" w:ascii="宋体" w:hAnsi="宋体" w:eastAsia="宋体" w:cs="宋体"/>
          <w:color w:val="000000"/>
          <w:sz w:val="24"/>
        </w:rPr>
        <w:t>设计，而非单表角色字段：管理员存于 users 表（内置 admin/admin）；顾客存于 yonghu 表（可自助注册）。</w:t>
      </w:r>
    </w:p>
    <w:p w14:paraId="6A03F3F2">
      <w:pPr>
        <w:spacing w:after="192" w:line="360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登录时前端传入 role（管理员/用户），后端校验账号所属表与 role 一致后签发 Token，写入 token 表（</w:t>
      </w:r>
      <w:r>
        <w:rPr>
          <w:rFonts w:hint="eastAsia" w:ascii="宋体" w:hAnsi="宋体" w:eastAsia="宋体" w:cs="宋体"/>
          <w:b w:val="1"/>
          <w:color w:val="000000"/>
          <w:sz w:val="24"/>
        </w:rPr>
        <w:t>有效期 1 小时</w:t>
      </w:r>
      <w:r>
        <w:rPr>
          <w:rFonts w:hint="eastAsia" w:ascii="宋体" w:hAnsi="宋体" w:eastAsia="宋体" w:cs="宋体"/>
          <w:color w:val="000000"/>
          <w:sz w:val="24"/>
        </w:rPr>
        <w:t>，过期需重新登录）。前端菜单由 src/utils/menu.js 按 roleName 静态配置：</w:t>
      </w:r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523AB3C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角色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8FAC05F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可见菜单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C7A40C8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可执行操作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3111A5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管理员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8C80F9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用户管理、食物库存管理、海鲜展示管理、未预定餐桌管理、已预定餐桌管理、流水管理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B6366E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各模块增/删/改/查；流水可改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393FEB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用户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1BF647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海鲜展示管理（点餐）、未预定餐桌管理（预订）、已预定餐桌管理、订单管理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9664A0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查看、点餐、预订、支付</w:t>
            </w:r>
          </w:p>
        </w:tc>
      </w:tr>
    </w:tbl>
    <w:p w14:paraId="0E481C8D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5f7fa"/>
            <w:vAlign w:val="center"/>
          </w:tcPr>
          <w:p w14:paraId="04DDD655">
            <w:pPr>
              <w:rPr>
                <w:color w:val="666666"/>
              </w:rPr>
            </w:pPr>
            <w:r>
              <w:rPr>
                <w:rFonts w:hint="eastAsia" w:ascii="宋体" w:hAnsi="宋体" w:eastAsia="宋体" w:cs="宋体"/>
                <w:color w:val="666666"/>
                <w:sz w:val="20"/>
              </w:rPr>
              <w:t>注意：后端接口层面未做细粒度角色校验（仅凭 Token 是否存在），权限控制主要依赖前端菜单收敛。</w:t>
            </w:r>
          </w:p>
        </w:tc>
      </w:tr>
    </w:tbl>
    <w:p w14:paraId="7E78E79B">
      <w:pPr>
        <w:pStyle w:val="000004"/>
        <w:keepNext w:val="1"/>
        <w:keepLines w:val="1"/>
        <w:spacing w:before="384" w:beforeAutospacing="1" w:after="192" w:afterAutospacing="1" w:line="288"/>
        <w:outlineLvl w:val="0"/>
        <w:rPr>
          <w:color w:val="0d47a1"/>
          <w:kern w:val="44"/>
          <w:sz w:val="44"/>
          <w:szCs w:val="44"/>
        </w:rPr>
      </w:pPr>
      <w:bookmarkStart w:id="8" w:name="section-5"/>
      <w:r>
        <w:rPr>
          <w:rFonts w:hint="eastAsia" w:ascii="黑体" w:hAnsi="黑体" w:eastAsia="黑体" w:cs="黑体"/>
          <w:b w:val="1"/>
          <w:color w:val="0d47a1"/>
          <w:sz w:val="44"/>
        </w:rPr>
        <w:t>5. 数据库设计</w:t>
      </w:r>
      <w:bookmarkEnd w:id="8"/>
    </w:p>
    <w:p w14:paraId="5C5A721D">
      <w:pPr>
        <w:spacing w:after="192" w:line="360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 xml:space="preserve">数据库名 zizhuchanting，字符集 utf8，共 </w:t>
      </w:r>
      <w:r>
        <w:rPr>
          <w:rFonts w:hint="eastAsia" w:ascii="宋体" w:hAnsi="宋体" w:eastAsia="宋体" w:cs="宋体"/>
          <w:b w:val="1"/>
          <w:color w:val="000000"/>
          <w:sz w:val="24"/>
        </w:rPr>
        <w:t>11 张表</w:t>
      </w:r>
      <w:r>
        <w:rPr>
          <w:rFonts w:hint="eastAsia" w:ascii="宋体" w:hAnsi="宋体" w:eastAsia="宋体" w:cs="宋体"/>
          <w:color w:val="000000"/>
          <w:sz w:val="24"/>
        </w:rPr>
        <w:t>。</w:t>
      </w:r>
    </w:p>
    <w:p w14:paraId="3313FA5A">
      <w:pPr>
        <w:pStyle w:val="000007"/>
        <w:keepNext w:val="1"/>
        <w:keepLines w:val="1"/>
        <w:spacing w:before="384" w:beforeAutospacing="1" w:after="192" w:afterAutospacing="1" w:line="288"/>
        <w:outlineLvl w:val="1"/>
        <w:rPr>
          <w:color w:val="1565c0"/>
          <w:sz w:val="32"/>
          <w:szCs w:val="32"/>
        </w:rPr>
      </w:pPr>
      <w:bookmarkStart w:id="9" w:name="section-5-1"/>
      <w:r>
        <w:rPr>
          <w:rFonts w:hint="eastAsia" w:ascii="黑体" w:hAnsi="黑体" w:eastAsia="黑体" w:cs="黑体"/>
          <w:b w:val="1"/>
          <w:color w:val="1565c0"/>
          <w:sz w:val="32"/>
        </w:rPr>
        <w:t>5.1 ER 关系（文字描述）</w:t>
      </w:r>
      <w:bookmarkEnd w:id="9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5f7fa"/>
            <w:vAlign w:val="center"/>
          </w:tcPr>
          <w:p w14:paraId="0ACA7FC8">
            <w:pPr>
              <w:rPr>
                <w:color w:val="000000"/>
              </w:rPr>
            </w:pPr>
            <w:r>
              <w:rPr>
                <w:rFonts w:hint="eastAsia" w:ascii="Consolas" w:hAnsi="Consolas" w:eastAsia="Consolas" w:cs="Consolas"/>
                <w:color w:val="000000"/>
                <w:sz w:val="19"/>
              </w:rPr>
              <w:t>users(管理员) ──登录──&gt; token ──鉴权──&gt; 所有业务接口yonghu(顾客)  ──1:N──&gt; yudingcanzhuo(预订) ──N:1──&gt; canzhuo(餐桌)yonghu       ──1:N──&gt; liushui(订单流水) ──N:1──&gt; canzhuo(餐桌)liushui      ──1:N──&gt; dingdanxiangqing(订单明细)kuchuen(库存) ──id 即海鲜类型 hx_types──&gt; haixian(海鲜菜品)dictionary(字典)：sex_types(性别 1男/2女)、sf_types(是否 1是/2否)config(配置)：轮播图 picture1~5、homepage 等</w:t>
            </w:r>
          </w:p>
        </w:tc>
      </w:tr>
    </w:tbl>
    <w:p w14:paraId="1DE3F747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5f7fa"/>
            <w:vAlign w:val="center"/>
          </w:tcPr>
          <w:p w14:paraId="4FF3194C">
            <w:pPr>
              <w:rPr>
                <w:color w:val="666666"/>
              </w:rPr>
            </w:pPr>
            <w:r>
              <w:rPr>
                <w:rFonts w:hint="eastAsia" w:ascii="宋体" w:hAnsi="宋体" w:eastAsia="宋体" w:cs="宋体"/>
                <w:color w:val="666666"/>
                <w:sz w:val="20"/>
              </w:rPr>
              <w:t>注意：表中 cz_types（餐桌）、yh_types（用户）、hx_types（海鲜）均为 tinyint 逻辑外键，未建物理外键约束，靠业务代码保证一致性。</w:t>
            </w:r>
          </w:p>
        </w:tc>
      </w:tr>
    </w:tbl>
    <w:p w14:paraId="46D8C1D0">
      <w:pPr>
        <w:pStyle w:val="000007"/>
        <w:keepNext w:val="1"/>
        <w:keepLines w:val="1"/>
        <w:spacing w:before="384" w:beforeAutospacing="1" w:after="192" w:afterAutospacing="1" w:line="288"/>
        <w:outlineLvl w:val="1"/>
        <w:rPr>
          <w:color w:val="1565c0"/>
          <w:sz w:val="32"/>
          <w:szCs w:val="32"/>
        </w:rPr>
      </w:pPr>
      <w:bookmarkStart w:id="10" w:name="section-5-2"/>
      <w:r>
        <w:rPr>
          <w:rFonts w:hint="eastAsia" w:ascii="黑体" w:hAnsi="黑体" w:eastAsia="黑体" w:cs="黑体"/>
          <w:b w:val="1"/>
          <w:color w:val="1565c0"/>
          <w:sz w:val="32"/>
        </w:rPr>
        <w:t>5.2 表结构明细</w:t>
      </w:r>
      <w:bookmarkEnd w:id="10"/>
    </w:p>
    <w:p w14:paraId="00F69F3D">
      <w:pPr>
        <w:pStyle w:val="000008"/>
        <w:keepNext w:val="1"/>
        <w:keepLines w:val="1"/>
        <w:spacing w:before="384" w:beforeAutospacing="1" w:after="192" w:afterAutospacing="1" w:line="288"/>
        <w:outlineLvl w:val="2"/>
        <w:rPr>
          <w:color w:val="333333"/>
          <w:sz w:val="32"/>
          <w:szCs w:val="32"/>
        </w:rPr>
      </w:pPr>
      <w:bookmarkStart w:id="11" w:name="section-5-2-1"/>
      <w:r>
        <w:rPr>
          <w:rFonts w:hint="eastAsia" w:ascii="黑体" w:hAnsi="黑体" w:eastAsia="黑体" w:cs="黑体"/>
          <w:b w:val="1"/>
          <w:color w:val="333333"/>
          <w:sz w:val="26"/>
        </w:rPr>
        <w:t>5.2.1 users — 管理员表</w:t>
      </w:r>
      <w:bookmarkEnd w:id="11"/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FE6FF7F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字段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6869F39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类型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DA73F03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6BF2789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id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9E6192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int(20) PK 自增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081F96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主键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32CF5DB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username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4632ACA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varchar(100)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D7320B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用户名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9D593E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password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2F69038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varchar(100)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C97ED1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密码（明文存储）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02F25AE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role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931E4A7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varchar(100)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782975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角色，默认"管理员"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6A07F8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addtime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C0290A7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timestamp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74DAEE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创建时间</w:t>
            </w:r>
          </w:p>
        </w:tc>
      </w:tr>
    </w:tbl>
    <w:p w14:paraId="2E1FBD84">
      <w:pPr>
        <w:pStyle w:val="000008"/>
        <w:keepNext w:val="1"/>
        <w:keepLines w:val="1"/>
        <w:spacing w:before="384" w:beforeAutospacing="1" w:after="192" w:afterAutospacing="1" w:line="288"/>
        <w:outlineLvl w:val="2"/>
        <w:rPr>
          <w:color w:val="333333"/>
          <w:sz w:val="32"/>
          <w:szCs w:val="32"/>
        </w:rPr>
      </w:pPr>
      <w:bookmarkStart w:id="12" w:name="section-5-2-2"/>
      <w:r>
        <w:rPr>
          <w:rFonts w:hint="eastAsia" w:ascii="黑体" w:hAnsi="黑体" w:eastAsia="黑体" w:cs="黑体"/>
          <w:b w:val="1"/>
          <w:color w:val="333333"/>
          <w:sz w:val="26"/>
        </w:rPr>
        <w:t>5.2.2 yonghu — 顾客表</w:t>
      </w:r>
      <w:bookmarkEnd w:id="12"/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5FFE096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字段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CD87290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类型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BBCDCEA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CA60A6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id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7DD234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int(20) PK 自增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EF8D34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主键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34BB2C5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name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458EDAF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varchar(200)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37C41E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姓名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A4F7E8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username / password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35EAFB8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varchar(255)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AB5C4F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账号 / 密码（明文）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7DA163E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img_photo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8EA7155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varchar(255)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F2D34E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头像 URL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4B14B8E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sex_types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4A71303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tinyint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886812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性别（字典 sex_types：1男 2女）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A49A53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phone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15866C6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varchar(200)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84BE87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手机号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BFB57D8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role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2CDD6B5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varchar(255)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2F8A10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身份，"用户"</w:t>
            </w:r>
          </w:p>
        </w:tc>
      </w:tr>
    </w:tbl>
    <w:p w14:paraId="69EE1AA2">
      <w:pPr>
        <w:pStyle w:val="000008"/>
        <w:keepNext w:val="1"/>
        <w:keepLines w:val="1"/>
        <w:spacing w:before="384" w:beforeAutospacing="1" w:after="192" w:afterAutospacing="1" w:line="288"/>
        <w:outlineLvl w:val="2"/>
        <w:rPr>
          <w:color w:val="333333"/>
          <w:sz w:val="32"/>
          <w:szCs w:val="32"/>
        </w:rPr>
      </w:pPr>
      <w:bookmarkStart w:id="13" w:name="section-5-2-3"/>
      <w:r>
        <w:rPr>
          <w:rFonts w:hint="eastAsia" w:ascii="黑体" w:hAnsi="黑体" w:eastAsia="黑体" w:cs="黑体"/>
          <w:b w:val="1"/>
          <w:color w:val="333333"/>
          <w:sz w:val="26"/>
        </w:rPr>
        <w:t>5.2.3 canzhuo — 餐桌表</w:t>
      </w:r>
      <w:bookmarkEnd w:id="13"/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28EB8E4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字段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BAD1AD6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类型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C49E450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BB57348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id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0839A5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int(20) PK 自增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F828D6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主键（同时作为餐桌编号）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B019591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name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23E9484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varchar(200)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90E766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餐桌名称，如"1号餐桌"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491C67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tableLocation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390B959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varchar(200)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94B943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餐桌位置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D1CDA61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sf_types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D01B2F1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tinyint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177480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是否已预订（1已预订 / 2未预订）</w:t>
            </w:r>
          </w:p>
        </w:tc>
      </w:tr>
    </w:tbl>
    <w:p w14:paraId="1A3175CD">
      <w:pPr>
        <w:pStyle w:val="000008"/>
        <w:keepNext w:val="1"/>
        <w:keepLines w:val="1"/>
        <w:spacing w:before="384" w:beforeAutospacing="1" w:after="192" w:afterAutospacing="1" w:line="288"/>
        <w:outlineLvl w:val="2"/>
        <w:rPr>
          <w:color w:val="333333"/>
          <w:sz w:val="32"/>
          <w:szCs w:val="32"/>
        </w:rPr>
      </w:pPr>
      <w:bookmarkStart w:id="14" w:name="section-5-2-4"/>
      <w:r>
        <w:rPr>
          <w:rFonts w:hint="eastAsia" w:ascii="黑体" w:hAnsi="黑体" w:eastAsia="黑体" w:cs="黑体"/>
          <w:b w:val="1"/>
          <w:color w:val="333333"/>
          <w:sz w:val="26"/>
        </w:rPr>
        <w:t>5.2.4 yudingcanzhuo — 预订餐桌表</w:t>
      </w:r>
      <w:bookmarkEnd w:id="14"/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3DAC54F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字段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4FA3949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类型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D839933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4F3E0D9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id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13547F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int(20) PK 自增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AD9D73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主键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E0E9E84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cz_types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E77B176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tinyint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7A632C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餐桌 id（关联 canzhuo.id）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B02A344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yh_types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B335BF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tinyint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225351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预订用户 id（关联 yonghu.id）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927163E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create_time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F3F9CEB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timestamp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A8EAEA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预订时间</w:t>
            </w:r>
          </w:p>
        </w:tc>
      </w:tr>
    </w:tbl>
    <w:p w14:paraId="77E2F6CA">
      <w:pPr>
        <w:pStyle w:val="000008"/>
        <w:keepNext w:val="1"/>
        <w:keepLines w:val="1"/>
        <w:spacing w:before="384" w:beforeAutospacing="1" w:after="192" w:afterAutospacing="1" w:line="288"/>
        <w:outlineLvl w:val="2"/>
        <w:rPr>
          <w:color w:val="333333"/>
          <w:sz w:val="32"/>
          <w:szCs w:val="32"/>
        </w:rPr>
      </w:pPr>
      <w:bookmarkStart w:id="15" w:name="section-5-2-5"/>
      <w:r>
        <w:rPr>
          <w:rFonts w:hint="eastAsia" w:ascii="黑体" w:hAnsi="黑体" w:eastAsia="黑体" w:cs="黑体"/>
          <w:b w:val="1"/>
          <w:color w:val="333333"/>
          <w:sz w:val="26"/>
        </w:rPr>
        <w:t>5.2.5 kuchuen — 食物库存表</w:t>
      </w:r>
      <w:bookmarkEnd w:id="15"/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EC880F3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字段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1B436A9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类型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893A567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1825D24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id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CC982B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int(20) PK 自增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2C89C6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主键；</w:t>
            </w: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同时被当作海鲜类型编码 hx_types 使用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E3884D1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name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7C88546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varchar(200)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282D5D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海鲜名称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293FE5F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number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C2A3E1B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int(4)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B90AF7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库存数量</w:t>
            </w:r>
          </w:p>
        </w:tc>
      </w:tr>
    </w:tbl>
    <w:p w14:paraId="675F56F8">
      <w:pPr>
        <w:pStyle w:val="000008"/>
        <w:keepNext w:val="1"/>
        <w:keepLines w:val="1"/>
        <w:spacing w:before="384" w:beforeAutospacing="1" w:after="192" w:afterAutospacing="1" w:line="288"/>
        <w:outlineLvl w:val="2"/>
        <w:rPr>
          <w:color w:val="333333"/>
          <w:sz w:val="32"/>
          <w:szCs w:val="32"/>
        </w:rPr>
      </w:pPr>
      <w:bookmarkStart w:id="16" w:name="section-5-2-6"/>
      <w:r>
        <w:rPr>
          <w:rFonts w:hint="eastAsia" w:ascii="黑体" w:hAnsi="黑体" w:eastAsia="黑体" w:cs="黑体"/>
          <w:b w:val="1"/>
          <w:color w:val="333333"/>
          <w:sz w:val="26"/>
        </w:rPr>
        <w:t>5.2.6 haixian — 海鲜菜品表</w:t>
      </w:r>
      <w:bookmarkEnd w:id="16"/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E7FC0A2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字段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69E5164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类型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9BF25B7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690B9F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id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C5A42C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int(20) PK 自增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782F0D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主键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BE3E3A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hx_types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BDADB1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tinyint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0C8F1B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海鲜名称（逻辑关联 kuchuen.id）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2AFB5A3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money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9E6C8CC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decimal(10,2)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0864E4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单价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A740FD4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img_photo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36BFEE1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varchar(200)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D4B3D7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图片 URL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DBE4C89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haixian_content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AAFB26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varchar(200)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35EF3B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描述（富文本 HTML）</w:t>
            </w:r>
          </w:p>
        </w:tc>
      </w:tr>
    </w:tbl>
    <w:p w14:paraId="6C13B628">
      <w:pPr>
        <w:pStyle w:val="000008"/>
        <w:keepNext w:val="1"/>
        <w:keepLines w:val="1"/>
        <w:spacing w:before="384" w:beforeAutospacing="1" w:after="192" w:afterAutospacing="1" w:line="288"/>
        <w:outlineLvl w:val="2"/>
        <w:rPr>
          <w:color w:val="333333"/>
          <w:sz w:val="32"/>
          <w:szCs w:val="32"/>
        </w:rPr>
      </w:pPr>
      <w:bookmarkStart w:id="17" w:name="section-5-2-7"/>
      <w:r>
        <w:rPr>
          <w:rFonts w:hint="eastAsia" w:ascii="黑体" w:hAnsi="黑体" w:eastAsia="黑体" w:cs="黑体"/>
          <w:b w:val="1"/>
          <w:color w:val="333333"/>
          <w:sz w:val="26"/>
        </w:rPr>
        <w:t>5.2.7 dingdanxiangqing — 订单明细表</w:t>
      </w:r>
      <w:bookmarkEnd w:id="17"/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74B6412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字段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E6AF60C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类型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182400E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E6C0E8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id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6D7263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int(20) PK 自增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FA6546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主键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8F786D8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odd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0108645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varchar(200)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D5AD95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订单号（毫秒时间戳字符串）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183DAAD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hx_types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1B08316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tinyint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1B5140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海鲜名称（kuchuen.id）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148BC7C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number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F6F81F8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int(4)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44F1DB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数量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58EDE4A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money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F596653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decimal(10,2)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7B417D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单价</w:t>
            </w:r>
          </w:p>
        </w:tc>
      </w:tr>
    </w:tbl>
    <w:p w14:paraId="5330BC1D">
      <w:pPr>
        <w:pStyle w:val="000008"/>
        <w:keepNext w:val="1"/>
        <w:keepLines w:val="1"/>
        <w:spacing w:before="384" w:beforeAutospacing="1" w:after="192" w:afterAutospacing="1" w:line="288"/>
        <w:outlineLvl w:val="2"/>
        <w:rPr>
          <w:color w:val="333333"/>
          <w:sz w:val="32"/>
          <w:szCs w:val="32"/>
        </w:rPr>
      </w:pPr>
      <w:bookmarkStart w:id="18" w:name="section-5-2-8"/>
      <w:r>
        <w:rPr>
          <w:rFonts w:hint="eastAsia" w:ascii="黑体" w:hAnsi="黑体" w:eastAsia="黑体" w:cs="黑体"/>
          <w:b w:val="1"/>
          <w:color w:val="333333"/>
          <w:sz w:val="26"/>
        </w:rPr>
        <w:t>5.2.8 liushui — 订单流水表</w:t>
      </w:r>
      <w:bookmarkEnd w:id="18"/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8551E03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字段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169E019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类型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9865217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16C2999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id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A373C2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int(20) PK 自增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366624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主键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C108BC5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odd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7F078B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varchar(200)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E02F2E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订单号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263C1BB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cz_types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24B0807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tinyint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EFD788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餐桌 id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2667F1C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yh_types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21C27E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tinyint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2062E7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下单用户 id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7BEC4C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sf_types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7B50C5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tinyint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9E3C92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是否支付（1已支付 / 2未支付）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D48DB7C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maxMoney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611B217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decimal(10,2)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D8CB2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订单总价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BC7D851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create_time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F9C2946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timestamp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F81FED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支付/下单时间</w:t>
            </w:r>
          </w:p>
        </w:tc>
      </w:tr>
    </w:tbl>
    <w:p w14:paraId="46939735">
      <w:pPr>
        <w:pStyle w:val="000008"/>
        <w:keepNext w:val="1"/>
        <w:keepLines w:val="1"/>
        <w:spacing w:before="384" w:beforeAutospacing="1" w:after="192" w:afterAutospacing="1" w:line="288"/>
        <w:outlineLvl w:val="2"/>
        <w:rPr>
          <w:color w:val="333333"/>
          <w:sz w:val="32"/>
          <w:szCs w:val="32"/>
        </w:rPr>
      </w:pPr>
      <w:bookmarkStart w:id="19" w:name="section-5-2-9"/>
      <w:r>
        <w:rPr>
          <w:rFonts w:hint="eastAsia" w:ascii="黑体" w:hAnsi="黑体" w:eastAsia="黑体" w:cs="黑体"/>
          <w:b w:val="1"/>
          <w:color w:val="333333"/>
          <w:sz w:val="26"/>
        </w:rPr>
        <w:t>5.2.9 token — 登录令牌表</w:t>
      </w:r>
      <w:bookmarkEnd w:id="19"/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FBB0707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字段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4DA9701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类型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C02270B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51C3EBD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id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57192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int(20) PK 自增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726755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主键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D822A25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userid / username / tablename / role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27A88EA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—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274307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令牌归属者信息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034F403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token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9351529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varchar(200)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D2E9C7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32 位随机字符串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B59CED3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addtime / expiratedtime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F34D5BE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timestamp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D7B490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签发 / 过期时间（1 小时）</w:t>
            </w:r>
          </w:p>
        </w:tc>
      </w:tr>
    </w:tbl>
    <w:p w14:paraId="0E8EF065">
      <w:pPr>
        <w:pStyle w:val="000008"/>
        <w:keepNext w:val="1"/>
        <w:keepLines w:val="1"/>
        <w:spacing w:before="384" w:beforeAutospacing="1" w:after="192" w:afterAutospacing="1" w:line="288"/>
        <w:outlineLvl w:val="2"/>
        <w:rPr>
          <w:color w:val="333333"/>
          <w:sz w:val="32"/>
          <w:szCs w:val="32"/>
        </w:rPr>
      </w:pPr>
      <w:bookmarkStart w:id="20" w:name="section-5-2-10"/>
      <w:r>
        <w:rPr>
          <w:rFonts w:hint="eastAsia" w:ascii="黑体" w:hAnsi="黑体" w:eastAsia="黑体" w:cs="黑体"/>
          <w:b w:val="1"/>
          <w:color w:val="333333"/>
          <w:sz w:val="26"/>
        </w:rPr>
        <w:t>5.2.10 dictionary — 字典表</w:t>
      </w:r>
      <w:bookmarkEnd w:id="20"/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5AEA257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字段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CCF4CD1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类型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3EFCADB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C268541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id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76DE05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int(20) PK 自增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E494E6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主键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5105F0D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dic_code / dic_name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E31AC37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varchar(200)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25D256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字典编码 / 名称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977C03B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code_index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90E38C7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tinyint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274C2D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编码值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95D6B1F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index_name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263B836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varchar(200)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EE3688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编码显示名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B493829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super_id / create_time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0DEF6D7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—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447EF7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父级 / 创建时间</w:t>
            </w:r>
          </w:p>
        </w:tc>
      </w:tr>
    </w:tbl>
    <w:p w14:paraId="00BBFD8C">
      <w:pPr>
        <w:spacing w:after="192" w:line="360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现有数据：sex_types（1男、2女）、sf_types（1是、2否）。</w:t>
      </w:r>
    </w:p>
    <w:p w14:paraId="3971CA62">
      <w:pPr>
        <w:pStyle w:val="000008"/>
        <w:keepNext w:val="1"/>
        <w:keepLines w:val="1"/>
        <w:spacing w:before="384" w:beforeAutospacing="1" w:after="192" w:afterAutospacing="1" w:line="288"/>
        <w:outlineLvl w:val="2"/>
        <w:rPr>
          <w:color w:val="333333"/>
          <w:sz w:val="32"/>
          <w:szCs w:val="32"/>
        </w:rPr>
      </w:pPr>
      <w:bookmarkStart w:id="21" w:name="section-5-2-11"/>
      <w:r>
        <w:rPr>
          <w:rFonts w:hint="eastAsia" w:ascii="黑体" w:hAnsi="黑体" w:eastAsia="黑体" w:cs="黑体"/>
          <w:b w:val="1"/>
          <w:color w:val="333333"/>
          <w:sz w:val="26"/>
        </w:rPr>
        <w:t>5.2.11 config — 系统配置表</w:t>
      </w:r>
      <w:bookmarkEnd w:id="21"/>
    </w:p>
    <w:p w14:paraId="4E5AA71F">
      <w:pPr>
        <w:spacing w:after="192" w:line="360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键值对存储：picture1~5（轮播图）、homepage（首页图）等。注意当前数据中的图片 URL 指向旧项目路径 fd-ssmj，需按实际部署改写。</w:t>
      </w:r>
    </w:p>
    <w:p w14:paraId="40659763">
      <w:pPr>
        <w:pStyle w:val="000004"/>
        <w:keepNext w:val="1"/>
        <w:keepLines w:val="1"/>
        <w:spacing w:before="384" w:beforeAutospacing="1" w:after="192" w:afterAutospacing="1" w:line="288"/>
        <w:outlineLvl w:val="0"/>
        <w:rPr>
          <w:color w:val="0d47a1"/>
          <w:kern w:val="44"/>
          <w:sz w:val="44"/>
          <w:szCs w:val="44"/>
        </w:rPr>
      </w:pPr>
      <w:bookmarkStart w:id="22" w:name="section-6"/>
      <w:r>
        <w:rPr>
          <w:rFonts w:hint="eastAsia" w:ascii="黑体" w:hAnsi="黑体" w:eastAsia="黑体" w:cs="黑体"/>
          <w:b w:val="1"/>
          <w:color w:val="0d47a1"/>
          <w:sz w:val="44"/>
        </w:rPr>
        <w:t>6. 接口设计</w:t>
      </w:r>
      <w:bookmarkEnd w:id="22"/>
    </w:p>
    <w:p w14:paraId="705CEED6">
      <w:pPr>
        <w:pStyle w:val="000007"/>
        <w:keepNext w:val="1"/>
        <w:keepLines w:val="1"/>
        <w:spacing w:before="384" w:beforeAutospacing="1" w:after="192" w:afterAutospacing="1" w:line="288"/>
        <w:outlineLvl w:val="1"/>
        <w:rPr>
          <w:color w:val="1565c0"/>
          <w:sz w:val="32"/>
          <w:szCs w:val="32"/>
        </w:rPr>
      </w:pPr>
      <w:bookmarkStart w:id="23" w:name="section-6-1"/>
      <w:r>
        <w:rPr>
          <w:rFonts w:hint="eastAsia" w:ascii="黑体" w:hAnsi="黑体" w:eastAsia="黑体" w:cs="黑体"/>
          <w:b w:val="1"/>
          <w:color w:val="1565c0"/>
          <w:sz w:val="32"/>
        </w:rPr>
        <w:t>6.1 通用约定</w:t>
      </w:r>
      <w:bookmarkEnd w:id="23"/>
    </w:p>
    <w:p w14:paraId="5E6AA00D">
      <w:pPr>
        <w:numPr>
          <w:ilvl w:val="0"/>
          <w:numId w:val="1"/>
        </w:numPr>
        <w:pBdr>
          <w:left w:space="24"/>
        </w:pBdr>
        <w:spacing w:after="72" w:line="360"/>
        <w:rPr>
          <w:color w:val="000000"/>
        </w:rPr>
      </w:pPr>
      <w:r>
        <w:rPr>
          <w:rFonts w:ascii="宋体" w:hAnsi="宋体" w:eastAsia="宋体" w:cs="宋体"/>
          <w:b w:val="1"/>
          <w:color w:val="000000"/>
          <w:sz w:val="24"/>
        </w:rPr>
        <w:t>Base URL</w:t>
      </w:r>
      <w:r>
        <w:rPr>
          <w:rFonts w:hint="eastAsia" w:ascii="宋体" w:hAnsi="宋体" w:eastAsia="宋体" w:cs="宋体"/>
          <w:color w:val="000000"/>
          <w:sz w:val="24"/>
        </w:rPr>
        <w:t>：http://localhost:8080/zizhuchanting/</w:t>
      </w:r>
    </w:p>
    <w:p w14:paraId="14021D0B">
      <w:pPr>
        <w:numPr>
          <w:ilvl w:val="0"/>
          <w:numId w:val="1"/>
        </w:numPr>
        <w:pBdr>
          <w:left w:space="24"/>
        </w:pBdr>
        <w:spacing w:after="72" w:line="36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返回结构</w:t>
      </w:r>
      <w:r>
        <w:rPr>
          <w:rFonts w:hint="eastAsia" w:ascii="宋体" w:hAnsi="宋体" w:eastAsia="宋体" w:cs="宋体"/>
          <w:color w:val="000000"/>
          <w:sz w:val="24"/>
        </w:rPr>
        <w:t>（com.utils.R）：{"code":0,"msg":"success",...}；code=0 成功，非 0 失败（401 未登录、500 业务异常、511 数据重复等）。</w:t>
      </w:r>
    </w:p>
    <w:p w14:paraId="124D42E9">
      <w:pPr>
        <w:numPr>
          <w:ilvl w:val="0"/>
          <w:numId w:val="1"/>
        </w:numPr>
        <w:pBdr>
          <w:left w:space="24"/>
        </w:pBdr>
        <w:spacing w:after="72" w:line="36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鉴权</w:t>
      </w:r>
      <w:r>
        <w:rPr>
          <w:rFonts w:hint="eastAsia" w:ascii="宋体" w:hAnsi="宋体" w:eastAsia="宋体" w:cs="宋体"/>
          <w:color w:val="000000"/>
          <w:sz w:val="24"/>
        </w:rPr>
        <w:t>：除标注 @IgnoreAuth 的接口外，均需请求头 Token；缺失或过期返回 401"请先登录"。</w:t>
      </w:r>
    </w:p>
    <w:p w14:paraId="0766D04D">
      <w:pPr>
        <w:numPr>
          <w:ilvl w:val="0"/>
          <w:numId w:val="1"/>
        </w:numPr>
        <w:pBdr>
          <w:left w:space="24"/>
        </w:pBdr>
        <w:spacing w:after="72" w:line="36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分页</w:t>
      </w:r>
      <w:r>
        <w:rPr>
          <w:rFonts w:hint="eastAsia" w:ascii="宋体" w:hAnsi="宋体" w:eastAsia="宋体" w:cs="宋体"/>
          <w:color w:val="000000"/>
          <w:sz w:val="24"/>
        </w:rPr>
        <w:t>：GET /xxx/page?page=1&amp;limit=10，返回 data.total / data.list。</w:t>
      </w:r>
    </w:p>
    <w:p w14:paraId="7F702815">
      <w:pPr>
        <w:numPr>
          <w:ilvl w:val="0"/>
          <w:numId w:val="1"/>
        </w:numPr>
        <w:pBdr>
          <w:left w:space="24"/>
        </w:pBdr>
        <w:spacing w:after="72" w:line="360"/>
        <w:rPr>
          <w:color w:val="000000"/>
        </w:rPr>
      </w:pPr>
      <w:r>
        <w:rPr>
          <w:rFonts w:ascii="宋体" w:hAnsi="宋体" w:eastAsia="宋体" w:cs="宋体"/>
          <w:b w:val="1"/>
          <w:color w:val="000000"/>
          <w:sz w:val="24"/>
        </w:rPr>
        <w:t>CORS</w:t>
      </w:r>
      <w:r>
        <w:rPr>
          <w:rFonts w:hint="eastAsia" w:ascii="宋体" w:hAnsi="宋体" w:eastAsia="宋体" w:cs="宋体"/>
          <w:color w:val="000000"/>
          <w:sz w:val="24"/>
        </w:rPr>
        <w:t>：拦截器统一设置 Access-Control-Allow-* 响应头。</w:t>
      </w:r>
    </w:p>
    <w:p w14:paraId="4802221A">
      <w:pPr>
        <w:pStyle w:val="000007"/>
        <w:keepNext w:val="1"/>
        <w:keepLines w:val="1"/>
        <w:spacing w:before="384" w:beforeAutospacing="1" w:after="192" w:afterAutospacing="1" w:line="288"/>
        <w:outlineLvl w:val="1"/>
        <w:rPr>
          <w:color w:val="1565c0"/>
          <w:sz w:val="32"/>
          <w:szCs w:val="32"/>
        </w:rPr>
      </w:pPr>
      <w:bookmarkStart w:id="24" w:name="section-6-2"/>
      <w:r>
        <w:rPr>
          <w:rFonts w:hint="eastAsia" w:ascii="黑体" w:hAnsi="黑体" w:eastAsia="黑体" w:cs="黑体"/>
          <w:b w:val="1"/>
          <w:color w:val="1565c0"/>
          <w:sz w:val="32"/>
        </w:rPr>
        <w:t>6.2 登录与通用接口</w:t>
      </w:r>
      <w:bookmarkEnd w:id="24"/>
    </w:p>
    <w:tbl>
      <w:tblPr>
        <w:tblW w:w="8306" w:type="dxa"/>
        <w:shd w:color="000000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0E3B01C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接口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BCB021E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方法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2B4EC18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鉴权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D902A22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说明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0DEB9B5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/users/login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61025C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POST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946E4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免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D10270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管理员登录（username, password, role="管理员"）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EE2A916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/yonghu/login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5A945E3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POST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EDD71A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免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01022C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顾客登录（role="用户"）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E3ED35D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/yonghu/register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5CD723C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POST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E303CE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免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06C980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顾客注册（JSON body）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C22A623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/yonghu/resetPass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6827F5A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—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3D9C77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免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67017D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重置密码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657F8F1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/yonghu/session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F7E612A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GET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806356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需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46DA21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获取当前登录人信息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6025A8A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/yonghu/logout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F1B8375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GET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8CB139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需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F024BE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退出登录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25914CE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/file/upload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886484B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POST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25ECD4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免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8D9F67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文件上传，存至 webapp/upload/，返回访问 URL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B79295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/config/list、/config/detail/{id}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05DA5D7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GET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DB00DD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免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B74F84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轮播图等配置读取</w:t>
            </w:r>
          </w:p>
        </w:tc>
      </w:tr>
    </w:tbl>
    <w:p w14:paraId="0726D3E7">
      <w:pPr>
        <w:pStyle w:val="000007"/>
        <w:keepNext w:val="1"/>
        <w:keepLines w:val="1"/>
        <w:spacing w:before="384" w:beforeAutospacing="1" w:after="192" w:afterAutospacing="1" w:line="288"/>
        <w:outlineLvl w:val="1"/>
        <w:rPr>
          <w:color w:val="1565c0"/>
          <w:sz w:val="32"/>
          <w:szCs w:val="32"/>
        </w:rPr>
      </w:pPr>
      <w:bookmarkStart w:id="25" w:name="section-6-3"/>
      <w:r>
        <w:rPr>
          <w:rFonts w:hint="eastAsia" w:ascii="黑体" w:hAnsi="黑体" w:eastAsia="黑体" w:cs="黑体"/>
          <w:b w:val="1"/>
          <w:color w:val="1565c0"/>
          <w:sz w:val="32"/>
        </w:rPr>
        <w:t>6.3 业务模块接口（模式统一）</w:t>
      </w:r>
      <w:bookmarkEnd w:id="25"/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DB92399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接口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A959B93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方法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371F89C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E02C29A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/xxx/page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12B8C15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GET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D9005A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分页 + 条件查询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3158E58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/xxx/info/{id}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A69284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GET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9E72FD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按主键查询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4476EAD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/xxx/save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3356C73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POST(JSON)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BECB20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新增（含重复数据校验）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29B9328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/xxx/update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93923D6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POST(JSON)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6024BD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修改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906DCFE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/xxx/delete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CAEC47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POST(JSON)，body 为 id 数组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679211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批量删除</w:t>
            </w:r>
          </w:p>
        </w:tc>
      </w:tr>
    </w:tbl>
    <w:p w14:paraId="0D0666CE">
      <w:pPr>
        <w:spacing w:after="192" w:line="360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模块路径：yonghu（顾客）、kuchuen（库存）、haixian（海鲜菜品）、canzhuo（餐桌）、yudingcanzhuo（预订）、liushui（流水）、dingdanxiangqing（订单明细）、dictionary（字典）、config（配置）。</w:t>
      </w:r>
    </w:p>
    <w:p w14:paraId="7EEE5FDB">
      <w:pPr>
        <w:pStyle w:val="000007"/>
        <w:keepNext w:val="1"/>
        <w:keepLines w:val="1"/>
        <w:spacing w:before="384" w:beforeAutospacing="1" w:after="192" w:afterAutospacing="1" w:line="288"/>
        <w:outlineLvl w:val="1"/>
        <w:rPr>
          <w:color w:val="1565c0"/>
          <w:sz w:val="32"/>
          <w:szCs w:val="32"/>
        </w:rPr>
      </w:pPr>
      <w:bookmarkStart w:id="26" w:name="section-6-4"/>
      <w:r>
        <w:rPr>
          <w:rFonts w:hint="eastAsia" w:ascii="黑体" w:hAnsi="黑体" w:eastAsia="黑体" w:cs="黑体"/>
          <w:b w:val="1"/>
          <w:color w:val="1565c0"/>
          <w:sz w:val="32"/>
        </w:rPr>
        <w:t>6.4 特殊业务接口</w:t>
      </w:r>
      <w:bookmarkEnd w:id="26"/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7CFFFE5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接口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F2F5C27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方法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4103E69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F4B826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/canzhuo/subscribe?ids={餐桌id}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AB3F4A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—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3F019A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预订餐桌：餐桌 sf_types 置 1，写入 yudingcanzhuo（绑定当前登录用户）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C1D9D0A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/haixian/diancai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AA916FB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—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E3024C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点餐：参数为 {库存id: 数量} 的表单 Map，详见 7.3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A670A9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/liushui/gaiwei?ids={流水id}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73C94F3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—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9BB02E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支付：流水 sf_types 2→1，释放餐桌、删除预订记录</w:t>
            </w:r>
          </w:p>
        </w:tc>
      </w:tr>
    </w:tbl>
    <w:p w14:paraId="236239D9">
      <w:pPr>
        <w:pStyle w:val="000004"/>
        <w:keepNext w:val="1"/>
        <w:keepLines w:val="1"/>
        <w:spacing w:before="384" w:beforeAutospacing="1" w:after="192" w:afterAutospacing="1" w:line="288"/>
        <w:outlineLvl w:val="0"/>
        <w:rPr>
          <w:color w:val="0d47a1"/>
          <w:kern w:val="44"/>
          <w:sz w:val="44"/>
          <w:szCs w:val="44"/>
        </w:rPr>
      </w:pPr>
      <w:bookmarkStart w:id="27" w:name="section-7"/>
      <w:r>
        <w:rPr>
          <w:rFonts w:hint="eastAsia" w:ascii="黑体" w:hAnsi="黑体" w:eastAsia="黑体" w:cs="黑体"/>
          <w:b w:val="1"/>
          <w:color w:val="0d47a1"/>
          <w:sz w:val="44"/>
        </w:rPr>
        <w:t>7. 核心业务流程设计</w:t>
      </w:r>
      <w:bookmarkEnd w:id="27"/>
    </w:p>
    <w:p w14:paraId="6FC9B848">
      <w:pPr>
        <w:pStyle w:val="000007"/>
        <w:keepNext w:val="1"/>
        <w:keepLines w:val="1"/>
        <w:spacing w:before="384" w:beforeAutospacing="1" w:after="192" w:afterAutospacing="1" w:line="288"/>
        <w:outlineLvl w:val="1"/>
        <w:rPr>
          <w:color w:val="1565c0"/>
          <w:sz w:val="32"/>
          <w:szCs w:val="32"/>
        </w:rPr>
      </w:pPr>
      <w:bookmarkStart w:id="28" w:name="section-7-1"/>
      <w:r>
        <w:rPr>
          <w:rFonts w:hint="eastAsia" w:ascii="黑体" w:hAnsi="黑体" w:eastAsia="黑体" w:cs="黑体"/>
          <w:b w:val="1"/>
          <w:color w:val="1565c0"/>
          <w:sz w:val="32"/>
        </w:rPr>
        <w:t>7.1 登录认证流程</w:t>
      </w:r>
      <w:bookmarkEnd w:id="28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5f7fa"/>
            <w:vAlign w:val="center"/>
          </w:tcPr>
          <w:p w14:paraId="57B1C2F7">
            <w:pPr>
              <w:rPr>
                <w:color w:val="000000"/>
              </w:rPr>
            </w:pPr>
            <w:r>
              <w:rPr>
                <w:rFonts w:hint="eastAsia" w:ascii="Consolas" w:hAnsi="Consolas" w:eastAsia="Consolas" w:cs="Consolas"/>
                <w:color w:val="000000"/>
                <w:sz w:val="19"/>
              </w:rPr>
              <w:t>前端提交 username/password/role        │        ▼按 role 选表查询（管理员→users，用户→yonghu）        │  校验 role 与密码（明文比对）        ▼TokenService.generateToken：  生成 32 位随机 token，有效期 1 小时，  写入 token 表（同人同角色覆盖旧 token）        │        ▼前端保存 token，后续请求统一携带 Header: Token        │        ▼AuthorizationInterceptor：查 token 表且未过期  → 通过，并把 userId/role 放入 Session</w:t>
            </w:r>
          </w:p>
        </w:tc>
      </w:tr>
    </w:tbl>
    <w:p w14:paraId="77BC73EF">
      <w:pPr>
        <w:pStyle w:val="000007"/>
        <w:keepNext w:val="1"/>
        <w:keepLines w:val="1"/>
        <w:spacing w:before="384" w:beforeAutospacing="1" w:after="192" w:afterAutospacing="1" w:line="288"/>
        <w:outlineLvl w:val="1"/>
        <w:rPr>
          <w:color w:val="1565c0"/>
          <w:sz w:val="32"/>
          <w:szCs w:val="32"/>
        </w:rPr>
      </w:pPr>
      <w:bookmarkStart w:id="29" w:name="section-7-2"/>
      <w:r>
        <w:rPr>
          <w:rFonts w:hint="eastAsia" w:ascii="黑体" w:hAnsi="黑体" w:eastAsia="黑体" w:cs="黑体"/>
          <w:b w:val="1"/>
          <w:color w:val="1565c0"/>
          <w:sz w:val="32"/>
        </w:rPr>
        <w:t>7.2 预订餐桌流程（顾客）</w:t>
      </w:r>
      <w:bookmarkEnd w:id="29"/>
    </w:p>
    <w:p w14:paraId="17291C00">
      <w:pPr>
        <w:numPr>
          <w:ilvl w:val="0"/>
          <w:numId w:val="2"/>
        </w:numPr>
        <w:pBdr>
          <w:left w:space="24"/>
        </w:pBdr>
        <w:spacing w:after="72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顾客在「未预定餐桌」列表点击</w:t>
      </w:r>
      <w:r>
        <w:rPr>
          <w:rFonts w:hint="eastAsia" w:ascii="宋体" w:hAnsi="宋体" w:eastAsia="宋体" w:cs="宋体"/>
          <w:b w:val="1"/>
          <w:color w:val="000000"/>
          <w:sz w:val="24"/>
        </w:rPr>
        <w:t>预定</w:t>
      </w:r>
      <w:r>
        <w:rPr>
          <w:rFonts w:hint="eastAsia" w:ascii="宋体" w:hAnsi="宋体" w:eastAsia="宋体" w:cs="宋体"/>
          <w:color w:val="000000"/>
          <w:sz w:val="24"/>
        </w:rPr>
        <w:t>；</w:t>
      </w:r>
    </w:p>
    <w:p w14:paraId="79D8FD80">
      <w:pPr>
        <w:numPr>
          <w:ilvl w:val="0"/>
          <w:numId w:val="2"/>
        </w:numPr>
        <w:pBdr>
          <w:left w:space="24"/>
        </w:pBdr>
        <w:spacing w:after="72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后端 /canzhuo/subscribe：餐桌 sf_types=1（已预订），插入 yudingcanzhuo 记录（餐桌 id + 当前用户 id + 时间）；</w:t>
      </w:r>
    </w:p>
    <w:p w14:paraId="5F2B6C79">
      <w:pPr>
        <w:numPr>
          <w:ilvl w:val="0"/>
          <w:numId w:val="2"/>
        </w:numPr>
        <w:pBdr>
          <w:left w:space="24"/>
        </w:pBdr>
        <w:spacing w:after="72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一个用户同时只有一条有效预订（点餐时按 yh_types 查询第一条）。</w:t>
      </w:r>
    </w:p>
    <w:p w14:paraId="6FDE051E">
      <w:pPr>
        <w:pStyle w:val="000007"/>
        <w:keepNext w:val="1"/>
        <w:keepLines w:val="1"/>
        <w:spacing w:before="384" w:beforeAutospacing="1" w:after="192" w:afterAutospacing="1" w:line="288"/>
        <w:outlineLvl w:val="1"/>
        <w:rPr>
          <w:color w:val="1565c0"/>
          <w:sz w:val="32"/>
          <w:szCs w:val="32"/>
        </w:rPr>
      </w:pPr>
      <w:bookmarkStart w:id="30" w:name="section-7-3"/>
      <w:r>
        <w:rPr>
          <w:rFonts w:hint="eastAsia" w:ascii="黑体" w:hAnsi="黑体" w:eastAsia="黑体" w:cs="黑体"/>
          <w:b w:val="1"/>
          <w:color w:val="1565c0"/>
          <w:sz w:val="32"/>
        </w:rPr>
        <w:t>7.3 点餐流程（/haixian/diancai）</w:t>
      </w:r>
      <w:bookmarkEnd w:id="30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5f7fa"/>
            <w:vAlign w:val="center"/>
          </w:tcPr>
          <w:p w14:paraId="5EF0E6FA">
            <w:pPr>
              <w:rPr>
                <w:color w:val="000000"/>
              </w:rPr>
            </w:pPr>
            <w:r>
              <w:rPr>
                <w:rFonts w:hint="eastAsia" w:ascii="Consolas" w:hAnsi="Consolas" w:eastAsia="Consolas" w:cs="Consolas"/>
                <w:color w:val="000000"/>
                <w:sz w:val="19"/>
              </w:rPr>
              <w:t>顾客在海鲜列表选数量 → 提交 {kuchuen.id: 数量}        │        ▼以当前毫秒时间戳生成订单号 odd        │        ▼逐项校验：海鲜存在 / 数量&gt;0 / 该商品在库存表中存在          / 用户已预订餐桌 / 购买量 ≤ 库存量        │        ▼写 dingdanxiangqing（订单号、海鲜、单价、数量）累加流水总价，写 liushui（sf_types=2 未支付，绑定餐桌与用户）        │        ▼扣减 kuchuen 库存，插入流水，返回成功</w:t>
            </w:r>
          </w:p>
        </w:tc>
      </w:tr>
    </w:tbl>
    <w:p w14:paraId="779D6F31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e08c00" w:sz="18"/>
              <w:bottom w:val="none" w:sz="8"/>
              <w:right w:val="none" w:sz="8"/>
            </w:tcBorders>
            <w:shd w:val="clear" w:fill="fdf3e6"/>
            <w:vAlign w:val="center"/>
          </w:tcPr>
          <w:p w14:paraId="0082CEDE">
            <w:pPr>
              <w:rPr>
                <w:color w:val="8a4b00"/>
              </w:rPr>
            </w:pPr>
            <w:r>
              <w:rPr>
                <w:rFonts w:hint="eastAsia" w:ascii="宋体" w:hAnsi="宋体" w:eastAsia="宋体" w:cs="宋体"/>
                <w:color w:val="8a4b00"/>
                <w:sz w:val="21"/>
              </w:rPr>
              <w:t>⚠️ 已知代码缺陷（原项目遗留，重写此模块时须修正）： HaixianController.diancai 中变量 zhi 被赋值为库存记录的主键 id（kuchuenEntity.getId()），却在两处被当作"购买数量"使用：dingdanxiangqing.setNumber(zhi) 与库存扣减 number - zhi。这会导致订单明细的数量、以及库存扣减量都不等于顾客实际购买数量。此外，循环中每次覆盖同一实体再 insert，总价 maxMoney 的累加同样基于错误数量；整个点餐过程无事务回滚保护（事务切面仅覆盖 service 层方法），失败时可能产生脏数据。</w:t>
            </w:r>
          </w:p>
        </w:tc>
      </w:tr>
    </w:tbl>
    <w:p w14:paraId="4B6FD20E">
      <w:pPr>
        <w:pStyle w:val="000007"/>
        <w:keepNext w:val="1"/>
        <w:keepLines w:val="1"/>
        <w:spacing w:before="384" w:beforeAutospacing="1" w:after="192" w:afterAutospacing="1" w:line="288"/>
        <w:outlineLvl w:val="1"/>
        <w:rPr>
          <w:color w:val="1565c0"/>
          <w:sz w:val="32"/>
          <w:szCs w:val="32"/>
        </w:rPr>
      </w:pPr>
      <w:bookmarkStart w:id="31" w:name="section-7-4"/>
      <w:r>
        <w:rPr>
          <w:rFonts w:hint="eastAsia" w:ascii="黑体" w:hAnsi="黑体" w:eastAsia="黑体" w:cs="黑体"/>
          <w:b w:val="1"/>
          <w:color w:val="1565c0"/>
          <w:sz w:val="32"/>
        </w:rPr>
        <w:t>7.4 支付/结账流程（/liushui/gaiwei）</w:t>
      </w:r>
      <w:bookmarkEnd w:id="31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5f7fa"/>
            <w:vAlign w:val="center"/>
          </w:tcPr>
          <w:p w14:paraId="43FD3BE4">
            <w:pPr>
              <w:rPr>
                <w:color w:val="000000"/>
              </w:rPr>
            </w:pPr>
            <w:r>
              <w:rPr>
                <w:rFonts w:hint="eastAsia" w:ascii="Consolas" w:hAnsi="Consolas" w:eastAsia="Consolas" w:cs="Consolas"/>
                <w:color w:val="000000"/>
                <w:sz w:val="19"/>
              </w:rPr>
              <w:t>顾客/管理员对未支付流水点击支付        │        ▼校验：流水存在 且 sf_types=2（未支付）        │        ▼流水 sf_types → 1（已支付）餐桌 sf_types → 2（释放为未预订）删除 yudingcanzhuo 中该餐桌的预订记录</w:t>
            </w:r>
          </w:p>
        </w:tc>
      </w:tr>
    </w:tbl>
    <w:p w14:paraId="6AEEEA19">
      <w:pPr>
        <w:pStyle w:val="000007"/>
        <w:keepNext w:val="1"/>
        <w:keepLines w:val="1"/>
        <w:spacing w:before="384" w:beforeAutospacing="1" w:after="192" w:afterAutospacing="1" w:line="288"/>
        <w:outlineLvl w:val="1"/>
        <w:rPr>
          <w:color w:val="1565c0"/>
          <w:sz w:val="32"/>
          <w:szCs w:val="32"/>
        </w:rPr>
      </w:pPr>
      <w:bookmarkStart w:id="32" w:name="section-7-5"/>
      <w:r>
        <w:rPr>
          <w:rFonts w:hint="eastAsia" w:ascii="黑体" w:hAnsi="黑体" w:eastAsia="黑体" w:cs="黑体"/>
          <w:b w:val="1"/>
          <w:color w:val="1565c0"/>
          <w:sz w:val="32"/>
        </w:rPr>
        <w:t>7.5 文件上传流程</w:t>
      </w:r>
      <w:bookmarkEnd w:id="32"/>
    </w:p>
    <w:p w14:paraId="1CDBCAD9">
      <w:pPr>
        <w:spacing w:after="192" w:line="360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/file/upload：按时间戳重命名 → 存入 webapp/upload/ → 返回 http://localhost:8080/zizhuchanting/upload/文件名。注意 WAR 重新部署后 webapp/upload 会被覆盖，</w:t>
      </w:r>
      <w:r>
        <w:rPr>
          <w:rFonts w:hint="eastAsia" w:ascii="宋体" w:hAnsi="宋体" w:eastAsia="宋体" w:cs="宋体"/>
          <w:b w:val="1"/>
          <w:color w:val="000000"/>
          <w:sz w:val="24"/>
        </w:rPr>
        <w:t>上传文件不做持久化</w:t>
      </w:r>
      <w:r>
        <w:rPr>
          <w:rFonts w:hint="eastAsia" w:ascii="宋体" w:hAnsi="宋体" w:eastAsia="宋体" w:cs="宋体"/>
          <w:color w:val="000000"/>
          <w:sz w:val="24"/>
        </w:rPr>
        <w:t>。</w:t>
      </w:r>
    </w:p>
    <w:p w14:paraId="6D13755D">
      <w:pPr>
        <w:pStyle w:val="000004"/>
        <w:keepNext w:val="1"/>
        <w:keepLines w:val="1"/>
        <w:spacing w:before="384" w:beforeAutospacing="1" w:after="192" w:afterAutospacing="1" w:line="288"/>
        <w:outlineLvl w:val="0"/>
        <w:rPr>
          <w:color w:val="0d47a1"/>
          <w:kern w:val="44"/>
          <w:sz w:val="44"/>
          <w:szCs w:val="44"/>
        </w:rPr>
      </w:pPr>
      <w:bookmarkStart w:id="33" w:name="section-8"/>
      <w:r>
        <w:rPr>
          <w:rFonts w:hint="eastAsia" w:ascii="黑体" w:hAnsi="黑体" w:eastAsia="黑体" w:cs="黑体"/>
          <w:b w:val="1"/>
          <w:color w:val="0d47a1"/>
          <w:sz w:val="44"/>
        </w:rPr>
        <w:t>8. 前端设计</w:t>
      </w:r>
      <w:bookmarkEnd w:id="33"/>
    </w:p>
    <w:p w14:paraId="79DA437F">
      <w:pPr>
        <w:numPr>
          <w:ilvl w:val="0"/>
          <w:numId w:val="1"/>
        </w:numPr>
        <w:pBdr>
          <w:left w:space="24"/>
        </w:pBdr>
        <w:spacing w:after="72" w:line="36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构建产物</w:t>
      </w:r>
      <w:r>
        <w:rPr>
          <w:rFonts w:hint="eastAsia" w:ascii="宋体" w:hAnsi="宋体" w:eastAsia="宋体" w:cs="宋体"/>
          <w:color w:val="000000"/>
          <w:sz w:val="24"/>
        </w:rPr>
        <w:t>：src/main/webapp/admin/dist/（index.html + hash 路由），部署后直接随 WAR 访问 /zizhuchanting/admin/dist/；</w:t>
      </w:r>
    </w:p>
    <w:p w14:paraId="642EDAE4">
      <w:pPr>
        <w:numPr>
          <w:ilvl w:val="0"/>
          <w:numId w:val="1"/>
        </w:numPr>
        <w:pBdr>
          <w:left w:space="24"/>
        </w:pBdr>
        <w:spacing w:after="72" w:line="36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接口地址</w:t>
      </w:r>
      <w:r>
        <w:rPr>
          <w:rFonts w:hint="eastAsia" w:ascii="宋体" w:hAnsi="宋体" w:eastAsia="宋体" w:cs="宋体"/>
          <w:color w:val="000000"/>
          <w:sz w:val="24"/>
        </w:rPr>
        <w:t>：dist/js/index.*.js 中硬编码 http://localhost:8080/zizhuchanting/，若改端口/域名需重新构建（npm run build，Node 建议用 12~14 适配 node-sass）；</w:t>
      </w:r>
    </w:p>
    <w:p w14:paraId="53CA5862">
      <w:pPr>
        <w:numPr>
          <w:ilvl w:val="0"/>
          <w:numId w:val="1"/>
        </w:numPr>
        <w:pBdr>
          <w:left w:space="24"/>
        </w:pBdr>
        <w:spacing w:after="72" w:line="36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主要页面</w:t>
      </w:r>
      <w:r>
        <w:rPr>
          <w:rFonts w:hint="eastAsia" w:ascii="宋体" w:hAnsi="宋体" w:eastAsia="宋体" w:cs="宋体"/>
          <w:color w:val="000000"/>
          <w:sz w:val="24"/>
        </w:rPr>
        <w:t>（src/views/）：login（登录/注册，含角色单选）、home（首页轮播+统计）、center（个人信息）、update-password，及 modules 下 yonghu / canzhuo / haixian（含 diancan 点餐页）/ kuchuen / liushui / yudingcanzhuo / dingdanxiangqing / dictionary 各列表页；</w:t>
      </w:r>
    </w:p>
    <w:p w14:paraId="3D10C87B">
      <w:pPr>
        <w:numPr>
          <w:ilvl w:val="0"/>
          <w:numId w:val="1"/>
        </w:numPr>
        <w:pBdr>
          <w:left w:space="24"/>
        </w:pBdr>
        <w:spacing w:after="72" w:line="36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状态</w:t>
      </w:r>
      <w:r>
        <w:rPr>
          <w:rFonts w:hint="eastAsia" w:ascii="宋体" w:hAnsi="宋体" w:eastAsia="宋体" w:cs="宋体"/>
          <w:color w:val="000000"/>
          <w:sz w:val="24"/>
        </w:rPr>
        <w:t>：登录态（token、角色）存 localStorage / Vuex（src/store）。</w:t>
      </w:r>
    </w:p>
    <w:p w14:paraId="04A9ACF7">
      <w:pPr>
        <w:pStyle w:val="000004"/>
        <w:keepNext w:val="1"/>
        <w:keepLines w:val="1"/>
        <w:spacing w:before="384" w:beforeAutospacing="1" w:after="192" w:afterAutospacing="1" w:line="288"/>
        <w:outlineLvl w:val="0"/>
        <w:rPr>
          <w:color w:val="0d47a1"/>
          <w:kern w:val="44"/>
          <w:sz w:val="44"/>
          <w:szCs w:val="44"/>
        </w:rPr>
      </w:pPr>
      <w:bookmarkStart w:id="34" w:name="section-9"/>
      <w:r>
        <w:rPr>
          <w:rFonts w:hint="eastAsia" w:ascii="黑体" w:hAnsi="黑体" w:eastAsia="黑体" w:cs="黑体"/>
          <w:b w:val="1"/>
          <w:color w:val="0d47a1"/>
          <w:sz w:val="44"/>
        </w:rPr>
        <w:t>9. 部署设计</w:t>
      </w:r>
      <w:bookmarkEnd w:id="34"/>
    </w:p>
    <w:p w14:paraId="1F4AE249">
      <w:pPr>
        <w:pStyle w:val="000007"/>
        <w:keepNext w:val="1"/>
        <w:keepLines w:val="1"/>
        <w:spacing w:before="384" w:beforeAutospacing="1" w:after="192" w:afterAutospacing="1" w:line="288"/>
        <w:outlineLvl w:val="1"/>
        <w:rPr>
          <w:color w:val="1565c0"/>
          <w:sz w:val="32"/>
          <w:szCs w:val="32"/>
        </w:rPr>
      </w:pPr>
      <w:bookmarkStart w:id="35" w:name="section-9-1"/>
      <w:r>
        <w:rPr>
          <w:rFonts w:hint="eastAsia" w:ascii="黑体" w:hAnsi="黑体" w:eastAsia="黑体" w:cs="黑体"/>
          <w:b w:val="1"/>
          <w:color w:val="1565c0"/>
          <w:sz w:val="32"/>
        </w:rPr>
        <w:t>9.1 构建与部署步骤</w:t>
      </w:r>
      <w:bookmarkEnd w:id="35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5f7fa"/>
            <w:vAlign w:val="center"/>
          </w:tcPr>
          <w:p w14:paraId="3F051AC8">
            <w:pPr>
              <w:rPr>
                <w:color w:val="000000"/>
              </w:rPr>
            </w:pPr>
            <w:r>
              <w:rPr>
                <w:rFonts w:hint="eastAsia" w:ascii="Consolas" w:hAnsi="Consolas" w:eastAsia="Consolas" w:cs="Consolas"/>
                <w:color w:val="000000"/>
                <w:sz w:val="19"/>
              </w:rPr>
              <w:t># 1. 编译打包（需 JDK 8、Maven 3.6+）set JAVA_HOME=C:\Jemeter\JDK1.8mvn -DskipTests clean package# 产物：target/zizhuchanting.war# 2. 部署copy target\zizhuchanting.war D:\apache-tomcat-9.0.29\webapps\# 3. 启动（需先设置 JAVA_HOME）D:\apache-tomcat-9.0.29\bin\startup.bat</w:t>
            </w:r>
          </w:p>
        </w:tc>
      </w:tr>
    </w:tbl>
    <w:p w14:paraId="56032B23">
      <w:pPr>
        <w:pStyle w:val="000007"/>
        <w:keepNext w:val="1"/>
        <w:keepLines w:val="1"/>
        <w:spacing w:before="384" w:beforeAutospacing="1" w:after="192" w:afterAutospacing="1" w:line="288"/>
        <w:outlineLvl w:val="1"/>
        <w:rPr>
          <w:color w:val="1565c0"/>
          <w:sz w:val="32"/>
          <w:szCs w:val="32"/>
        </w:rPr>
      </w:pPr>
      <w:bookmarkStart w:id="36" w:name="section-9-2"/>
      <w:r>
        <w:rPr>
          <w:rFonts w:hint="eastAsia" w:ascii="黑体" w:hAnsi="黑体" w:eastAsia="黑体" w:cs="黑体"/>
          <w:b w:val="1"/>
          <w:color w:val="1565c0"/>
          <w:sz w:val="32"/>
        </w:rPr>
        <w:t>9.2 环境配置要点</w:t>
      </w:r>
      <w:bookmarkEnd w:id="36"/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D6BA3ED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配置项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61373AF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位置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D0CF812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当前值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AA18A8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数据库地址/账号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8FFD16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config.properties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910D46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127.0.0.1:3306/zizhuchanting，root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6D3DEA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MySQL 驱动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DDE0519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pom.xml mysql.version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69365E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8.0.28（必须 ≥8，否则连 MySQL 8 报 Communications link failure）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858596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连接串参数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678C739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config.properties jdbc_url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205DCB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含 useSSL=false&amp;allowPublicKeyRetrieval=true&amp;serverTimezone=Asia/Shanghai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B2D9AF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端口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ECE167C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Tomcat conf/server.xml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59CD0DD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8080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7DE175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初始化数据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26A8FFA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D:\db.sql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0AD8C0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建库建表 + 种子数据（含 admin/admin）</w:t>
            </w:r>
          </w:p>
        </w:tc>
      </w:tr>
    </w:tbl>
    <w:p w14:paraId="2EDE712C">
      <w:pPr>
        <w:pStyle w:val="000007"/>
        <w:keepNext w:val="1"/>
        <w:keepLines w:val="1"/>
        <w:spacing w:before="384" w:beforeAutospacing="1" w:after="192" w:afterAutospacing="1" w:line="288"/>
        <w:outlineLvl w:val="1"/>
        <w:rPr>
          <w:color w:val="1565c0"/>
          <w:sz w:val="32"/>
          <w:szCs w:val="32"/>
        </w:rPr>
      </w:pPr>
      <w:bookmarkStart w:id="37" w:name="section-9-3"/>
      <w:r>
        <w:rPr>
          <w:rFonts w:hint="eastAsia" w:ascii="黑体" w:hAnsi="黑体" w:eastAsia="黑体" w:cs="黑体"/>
          <w:b w:val="1"/>
          <w:color w:val="1565c0"/>
          <w:sz w:val="32"/>
        </w:rPr>
        <w:t>9.3 日志</w:t>
      </w:r>
      <w:bookmarkEnd w:id="37"/>
    </w:p>
    <w:p w14:paraId="4CA2A93C">
      <w:pPr>
        <w:numPr>
          <w:ilvl w:val="0"/>
          <w:numId w:val="1"/>
        </w:numPr>
        <w:pBdr>
          <w:left w:space="24"/>
        </w:pBdr>
        <w:spacing w:after="72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Tomcat 日志：D:\apache-tomcat-9.0.29\logs\catalina.日期.log、localhost.日期.log；</w:t>
      </w:r>
    </w:p>
    <w:p w14:paraId="7F0F3E2B">
      <w:pPr>
        <w:numPr>
          <w:ilvl w:val="0"/>
          <w:numId w:val="1"/>
        </w:numPr>
        <w:pBdr>
          <w:left w:space="24"/>
        </w:pBdr>
        <w:spacing w:after="72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应用日志：log4j 输出（yo_log 目录）。</w:t>
      </w:r>
    </w:p>
    <w:p w14:paraId="14110CC0">
      <w:pPr>
        <w:pStyle w:val="000004"/>
        <w:keepNext w:val="1"/>
        <w:keepLines w:val="1"/>
        <w:spacing w:before="384" w:beforeAutospacing="1" w:after="192" w:afterAutospacing="1" w:line="288"/>
        <w:outlineLvl w:val="0"/>
        <w:rPr>
          <w:color w:val="0d47a1"/>
          <w:kern w:val="44"/>
          <w:sz w:val="44"/>
          <w:szCs w:val="44"/>
        </w:rPr>
      </w:pPr>
      <w:bookmarkStart w:id="38" w:name="section-10"/>
      <w:r>
        <w:rPr>
          <w:rFonts w:hint="eastAsia" w:ascii="黑体" w:hAnsi="黑体" w:eastAsia="黑体" w:cs="黑体"/>
          <w:b w:val="1"/>
          <w:color w:val="0d47a1"/>
          <w:sz w:val="44"/>
        </w:rPr>
        <w:t>10. 设计评价与改进建议</w:t>
      </w:r>
      <w:bookmarkEnd w:id="38"/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F7C614B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问题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6583155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风险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1BDCDD7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建议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6B30A0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密码明文存储（users/yonghu）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D5A1B0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泄露风险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FA172A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改用 BCrypt/MD5+盐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E66D14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diancai 数量/扣库存 bug（见 7.3）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3A8563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数据错误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4F3963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用"购买数量"替代 zhi，并把点餐包进事务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3559C7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无物理外键、tinyint 逻辑关联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6CC75E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数据不一致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49700C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建外键或至少加唯一/存在性校验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14C925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接口无角色级鉴权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A1DB3F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越权操作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A1302E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拦截器中按 role 校验写操作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BAAF60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上传文件存 webapp 内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9CDB61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重新部署丢失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A6820B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迁移到独立磁盘目录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D67EFD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token 表永不清量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6171F4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缓慢膨胀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911082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定时清理过期 token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F835D0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config 中图片指向旧路径 fd-ssmj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C5AD31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图片 404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9BCFB6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更新 config 表为当前部署地址</w:t>
            </w:r>
          </w:p>
        </w:tc>
      </w:tr>
    </w:tbl>
    <w:p w14:paraId="515F44D2">
      <w:p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</w:p>
    <w:p w14:paraId="709662D0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32F839F5">
    <w:pPr>
      <w:jc w:val="center"/>
    </w:pPr>
    <w:r>
      <w:rPr>
        <w:rFonts w:hint="eastAsia"/>
        <w:color w:val="88888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  <w:r>
      <w:rPr>
        <w:rFonts w:hint="eastAsia"/>
        <w:color w:val="888888"/>
        <w:sz w:val="18"/>
      </w:rPr>
      <w:t xml:space="preserve"> 页</w:t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toa heading" w:semiHidden="1" w:unhideWhenUsed="1"/>
    <w:lsdException w:name="toc 6" w:uiPriority="39" w:semiHidden="1" w:unhideWhenUsed="1"/>
    <w:lsdException w:name="Body Text 2" w:semiHidden="1" w:unhideWhenUsed="1"/>
    <w:lsdException w:name="List Continue 4" w:semiHidden="1" w:unhideWhenUsed="1"/>
    <w:lsdException w:name="macro" w:semiHidden="1" w:unhideWhenUsed="1"/>
    <w:lsdException w:name="List Continue 2" w:semiHidden="1" w:unhideWhenUsed="1"/>
    <w:lsdException w:name="List 2" w:semiHidden="1" w:unhideWhenUsed="1"/>
    <w:lsdException w:name="Body Text" w:semiHidden="1" w:unhideWhenUsed="1"/>
    <w:lsdException w:name="caption" w:uiPriority="35" w:semiHidden="1" w:unhideWhenUsed="1" w:qFormat="1"/>
    <w:lsdException w:name="toc 7" w:uiPriority="39" w:semiHidden="1" w:unhideWhenUsed="1"/>
    <w:lsdException w:name="toc 1" w:uiPriority="39" w:semiHidden="1" w:unhideWhenUsed="1"/>
    <w:lsdException w:name="List Continue 5" w:semiHidden="1" w:unhideWhenUsed="1"/>
    <w:lsdException w:name="Body Text 3" w:semiHidden="1" w:unhideWhenUsed="1"/>
    <w:lsdException w:name="heading 5" w:uiPriority="9" w:semiHidden="1" w:unhideWhenUsed="1" w:qFormat="1"/>
    <w:lsdException w:name="heading 9" w:uiPriority="9" w:semiHidden="1" w:unhideWhenUsed="1" w:qFormat="1"/>
    <w:lsdException w:name="Body Text Indent 2" w:semiHidden="1" w:unhideWhenUsed="1"/>
    <w:lsdException w:name="List 5" w:semiHidden="1" w:unhideWhenUsed="1"/>
    <w:lsdException w:name="Salutation" w:semiHidden="1" w:unhideWhenUsed="1"/>
    <w:lsdException w:name="envelope address" w:semiHidden="1" w:unhideWhenUsed="1"/>
    <w:lsdException w:name="Default Paragraph Font" w:uiPriority="1" w:semiHidden="1" w:unhideWhenUsed="1"/>
    <w:lsdException w:name="heading 6" w:uiPriority="9" w:semiHidden="1" w:unhideWhenUsed="1" w:qFormat="1"/>
    <w:lsdException w:name="Subtitle" w:uiPriority="11" w:qFormat="1"/>
    <w:lsdException w:name="annotation reference" w:semiHidden="1" w:unhideWhenUsed="1"/>
    <w:lsdException w:name="heading 4" w:uiPriority="9" w:semiHidden="1" w:unhideWhenUsed="1" w:qFormat="1"/>
    <w:lsdException w:name="Block Text" w:semiHidden="1" w:unhideWhenUsed="1"/>
    <w:lsdException w:name="index 3" w:semiHidden="1" w:unhideWhenUsed="1"/>
    <w:lsdException w:name="heading 1" w:uiPriority="9" w:qFormat="1"/>
    <w:lsdException w:name="Title" w:uiPriority="10" w:qFormat="1"/>
    <w:lsdException w:name="header" w:semiHidden="1" w:unhideWhenUsed="1"/>
    <w:lsdException w:name="List Bullet 4" w:semiHidden="1" w:unhideWhenUsed="1"/>
    <w:lsdException w:name="envelope return" w:semiHidden="1" w:unhideWhenUsed="1"/>
    <w:lsdException w:name="index 4" w:semiHidden="1" w:unhideWhenUsed="1"/>
    <w:lsdException w:name="page number" w:semiHidden="1" w:unhideWhenUsed="1"/>
    <w:lsdException w:name="toc 2" w:uiPriority="39" w:semiHidden="1" w:unhideWhenUsed="1"/>
    <w:lsdException w:name="List 3" w:semiHidden="1" w:unhideWhenUsed="1"/>
    <w:lsdException w:name="index 6" w:semiHidden="1" w:unhideWhenUsed="1"/>
    <w:lsdException w:name="Closing" w:semiHidden="1" w:unhideWhenUsed="1"/>
    <w:lsdException w:name="List Bullet 5" w:semiHidden="1" w:unhideWhenUsed="1"/>
    <w:lsdException w:name="List Number 4" w:semiHidden="1" w:unhideWhenUsed="1"/>
    <w:lsdException w:name="index 7" w:semiHidden="1" w:unhideWhenUsed="1"/>
    <w:lsdException w:name="List Continue" w:semiHidden="1" w:unhideWhenUsed="1"/>
    <w:lsdException w:name="index heading" w:semiHidden="1" w:unhideWhenUsed="1"/>
    <w:lsdException w:name="footnote reference" w:semiHidden="1" w:unhideWhenUsed="1"/>
    <w:lsdException w:name="List Number 3" w:semiHidden="1" w:unhideWhenUsed="1"/>
    <w:lsdException w:name="List" w:semiHidden="1" w:unhideWhenUsed="1"/>
    <w:lsdException w:name="heading 7" w:uiPriority="9" w:semiHidden="1" w:unhideWhenUsed="1" w:qFormat="1"/>
    <w:lsdException w:name="FollowedHyperlink" w:semiHidden="1" w:unhideWhenUsed="1"/>
    <w:lsdException w:name="List Bullet" w:semiHidden="1" w:unhideWhenUsed="1"/>
    <w:lsdException w:name="Signature" w:semiHidden="1" w:unhideWhenUsed="1"/>
    <w:lsdException w:name="Normal" w:uiPriority="0" w:qFormat="1"/>
    <w:lsdException w:name="toc 8" w:uiPriority="39" w:semiHidden="1" w:unhideWhenUsed="1"/>
    <w:lsdException w:name="Hyperlink" w:semiHidden="1" w:unhideWhenUsed="1"/>
    <w:lsdException w:name="List Number" w:semiHidden="1" w:unhideWhenUsed="1"/>
    <w:lsdException w:name="List Bullet 3" w:semiHidden="1" w:unhideWhenUsed="1"/>
    <w:lsdException w:name="line number" w:semiHidden="1" w:unhideWhenUsed="1"/>
    <w:lsdException w:name="endnote reference" w:semiHidden="1" w:unhideWhenUsed="1"/>
    <w:lsdException w:name="toc 5" w:uiPriority="39" w:semiHidden="1" w:unhideWhenUsed="1"/>
    <w:lsdException w:name="toc 9" w:uiPriority="39" w:semiHidden="1" w:unhideWhenUsed="1"/>
    <w:lsdException w:name="index 5" w:semiHidden="1" w:unhideWhenUsed="1"/>
    <w:lsdException w:name="toc 3" w:uiPriority="39" w:semiHidden="1" w:unhideWhenUsed="1"/>
    <w:lsdException w:name="List Continue 3" w:semiHidden="1" w:unhideWhenUsed="1"/>
    <w:lsdException w:name="index 1" w:semiHidden="1" w:unhideWhenUsed="1"/>
    <w:lsdException w:name="List 4" w:semiHidden="1" w:unhideWhenUsed="1"/>
    <w:lsdException w:name="Note Heading" w:semiHidden="1" w:unhideWhenUsed="1"/>
    <w:lsdException w:name="Body Text Indent 3" w:semiHidden="1" w:unhideWhenUsed="1"/>
    <w:lsdException w:name="Date" w:semiHidden="1" w:unhideWhenUsed="1"/>
    <w:lsdException w:name="List Bullet 2" w:semiHidden="1" w:unhideWhenUsed="1"/>
    <w:lsdException w:name="index 2" w:semiHidden="1" w:unhideWhenUsed="1"/>
    <w:lsdException w:name="toc 4" w:uiPriority="39" w:semiHidden="1" w:unhideWhenUsed="1"/>
    <w:lsdException w:name="table of authorities" w:semiHidden="1" w:unhideWhenUsed="1"/>
    <w:lsdException w:name="Normal Indent" w:semiHidden="1" w:unhideWhenUsed="1"/>
    <w:lsdException w:name="index 8" w:semiHidden="1" w:unhideWhenUsed="1"/>
    <w:lsdException w:name="heading 8" w:uiPriority="9" w:semiHidden="1" w:unhideWhenUsed="1" w:qFormat="1"/>
    <w:lsdException w:name="heading 2" w:uiPriority="9" w:semiHidden="1" w:unhideWhenUsed="1" w:qFormat="1"/>
    <w:lsdException w:name="Body Text Indent" w:semiHidden="1" w:unhideWhenUsed="1"/>
    <w:lsdException w:name="List Number 2" w:semiHidden="1" w:unhideWhenUsed="1"/>
    <w:lsdException w:name="Body Text First Indent" w:semiHidden="1" w:unhideWhenUsed="1"/>
    <w:lsdException w:name="footer" w:semiHidden="1" w:unhideWhenUsed="1"/>
    <w:lsdException w:name="Message Header" w:semiHidden="1" w:unhideWhenUsed="1"/>
    <w:lsdException w:name="index 9" w:semiHidden="1" w:unhideWhenUsed="1"/>
    <w:lsdException w:name="heading 3" w:uiPriority="9" w:semiHidden="1" w:unhideWhenUsed="1" w:qFormat="1"/>
    <w:lsdException w:name="endnote text" w:semiHidden="1" w:unhideWhenUsed="1"/>
    <w:lsdException w:name="footnote text" w:semiHidden="1" w:unhideWhenUsed="1"/>
    <w:lsdException w:name="Strong" w:uiPriority="22" w:qFormat="1"/>
    <w:lsdException w:name="List Number 5" w:semiHidden="1" w:unhideWhenUsed="1"/>
    <w:lsdException w:name="Body Text First Indent 2" w:semiHidden="1" w:unhideWhenUsed="1"/>
    <w:lsdException w:name="table of figures" w:semiHidden="1" w:unhideWhenUsed="1"/>
    <w:lsdException w:name="annotation text" w:semiHidden="1" w:unhideWhenUsed="1"/>
  </w:latentStyles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8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4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7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5" Type="http://schemas.openxmlformats.org/officeDocument/2006/relationships/footer" Target="footer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2026-10-27T11:59:48Z</dcterms:created>
  <dcterms:modified xsi:type="dcterms:W3CDTF">2026-10-27T11:59:48Z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"01a17b789dad71f4939ce49afa6fa0ad", "ReservedCode1": "", "ContentPropagator": "00119111010856365494821B355", "PropagateID": "01a17b789dad71f4939ce49afa6fa0ad", "ReservedCode2": ""}}</vt:lpwstr>
  </property>
</Properties>
</file>