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6689" w14:textId="673BBB94" w:rsidR="0044724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高考生物</w:t>
      </w:r>
      <w:r>
        <w:rPr>
          <w:rFonts w:ascii="Arial" w:eastAsia="等线" w:hAnsi="Arial" w:cs="Arial"/>
          <w:b/>
          <w:sz w:val="52"/>
        </w:rPr>
        <w:t>10</w:t>
      </w:r>
      <w:r>
        <w:rPr>
          <w:rFonts w:ascii="Arial" w:eastAsia="等线" w:hAnsi="Arial" w:cs="Arial"/>
          <w:b/>
          <w:sz w:val="52"/>
        </w:rPr>
        <w:t>知识点</w:t>
      </w:r>
    </w:p>
    <w:p w14:paraId="0C877F7F" w14:textId="77777777" w:rsidR="0044724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有氧呼吸易错考点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只有第三阶段消耗氧气；产生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的是第二阶段；真核生物有氧呼吸全程在线粒体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细胞质基质，原核生物无线粒体也可进行有氧呼吸。</w:t>
      </w:r>
    </w:p>
    <w:p w14:paraId="4532EA00" w14:textId="77777777" w:rsidR="0044724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分泌蛋白合成运输路径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核糖体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内质网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高尔基体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细胞膜，全程</w:t>
      </w:r>
      <w:r>
        <w:rPr>
          <w:rFonts w:ascii="Arial" w:eastAsia="等线" w:hAnsi="Arial" w:cs="Arial"/>
          <w:b/>
        </w:rPr>
        <w:t>线粒体供能</w:t>
      </w:r>
      <w:r>
        <w:rPr>
          <w:rFonts w:ascii="Arial" w:eastAsia="等线" w:hAnsi="Arial" w:cs="Arial"/>
        </w:rPr>
        <w:t>，穿过生物膜层数为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。</w:t>
      </w:r>
    </w:p>
    <w:p w14:paraId="4D47EB0D" w14:textId="77777777" w:rsidR="0044724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有丝分裂各时期核心特征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间期复制加倍；前期核膜核仁消失、染色体纺锤体出现；</w:t>
      </w:r>
      <w:proofErr w:type="gramStart"/>
      <w:r>
        <w:rPr>
          <w:rFonts w:ascii="Arial" w:eastAsia="等线" w:hAnsi="Arial" w:cs="Arial"/>
        </w:rPr>
        <w:t>中期染色体着</w:t>
      </w:r>
      <w:proofErr w:type="gramEnd"/>
      <w:r>
        <w:rPr>
          <w:rFonts w:ascii="Arial" w:eastAsia="等线" w:hAnsi="Arial" w:cs="Arial"/>
        </w:rPr>
        <w:t>丝点排列赤道板（观察染色体最佳时期）；</w:t>
      </w:r>
      <w:proofErr w:type="gramStart"/>
      <w:r>
        <w:rPr>
          <w:rFonts w:ascii="Arial" w:eastAsia="等线" w:hAnsi="Arial" w:cs="Arial"/>
        </w:rPr>
        <w:t>后期着</w:t>
      </w:r>
      <w:proofErr w:type="gramEnd"/>
      <w:r>
        <w:rPr>
          <w:rFonts w:ascii="Arial" w:eastAsia="等线" w:hAnsi="Arial" w:cs="Arial"/>
        </w:rPr>
        <w:t>丝点分裂、染色体数目加倍；末期细胞一分为二。</w:t>
      </w:r>
    </w:p>
    <w:p w14:paraId="5B111E86" w14:textId="77777777" w:rsidR="0044724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伴</w:t>
      </w:r>
      <w:r>
        <w:rPr>
          <w:rFonts w:ascii="Arial" w:eastAsia="等线" w:hAnsi="Arial" w:cs="Arial"/>
          <w:b/>
        </w:rPr>
        <w:t xml:space="preserve"> X </w:t>
      </w:r>
      <w:r>
        <w:rPr>
          <w:rFonts w:ascii="Arial" w:eastAsia="等线" w:hAnsi="Arial" w:cs="Arial"/>
          <w:b/>
        </w:rPr>
        <w:t>隐性</w:t>
      </w:r>
      <w:proofErr w:type="gramStart"/>
      <w:r>
        <w:rPr>
          <w:rFonts w:ascii="Arial" w:eastAsia="等线" w:hAnsi="Arial" w:cs="Arial"/>
          <w:b/>
        </w:rPr>
        <w:t>遗传遗传</w:t>
      </w:r>
      <w:proofErr w:type="gramEnd"/>
      <w:r>
        <w:rPr>
          <w:rFonts w:ascii="Arial" w:eastAsia="等线" w:hAnsi="Arial" w:cs="Arial"/>
          <w:b/>
        </w:rPr>
        <w:t>规律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男患者多于女患者；隔代交叉遗传；女病父必病、</w:t>
      </w:r>
      <w:proofErr w:type="gramStart"/>
      <w:r>
        <w:rPr>
          <w:rFonts w:ascii="Arial" w:eastAsia="等线" w:hAnsi="Arial" w:cs="Arial"/>
        </w:rPr>
        <w:t>母病子必</w:t>
      </w:r>
      <w:proofErr w:type="gramEnd"/>
      <w:r>
        <w:rPr>
          <w:rFonts w:ascii="Arial" w:eastAsia="等线" w:hAnsi="Arial" w:cs="Arial"/>
        </w:rPr>
        <w:t>病。</w:t>
      </w:r>
    </w:p>
    <w:p w14:paraId="3ACCDB7D" w14:textId="77777777" w:rsidR="0044724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酶的特性与影响因素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具有高效性、专一性、作用条件温和；温度、</w:t>
      </w:r>
      <w:r>
        <w:rPr>
          <w:rFonts w:ascii="Arial" w:eastAsia="等线" w:hAnsi="Arial" w:cs="Arial"/>
        </w:rPr>
        <w:t xml:space="preserve">pH </w:t>
      </w:r>
      <w:r>
        <w:rPr>
          <w:rFonts w:ascii="Arial" w:eastAsia="等线" w:hAnsi="Arial" w:cs="Arial"/>
        </w:rPr>
        <w:t>过高过低都会破坏酶空间结构使酶失活，低温只是抑制酶活性。</w:t>
      </w:r>
    </w:p>
    <w:p w14:paraId="600D17F6" w14:textId="77777777" w:rsidR="0044724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生长素两重性实例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低浓度促进生长，高浓度抑制生长；典型例子：顶端优势、根的向地性、除草剂除草。</w:t>
      </w:r>
    </w:p>
    <w:p w14:paraId="715D1221" w14:textId="77777777" w:rsidR="0044724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群落演替核心区别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初生演替：无土壤、无植被基础（裸岩、沙丘、冰川泥）；次生演替：有土壤条件、保留植物繁殖体（火灾过后森林、弃耕农田），速度更快。</w:t>
      </w:r>
    </w:p>
    <w:p w14:paraId="1A8D6D0F" w14:textId="77777777" w:rsidR="0044724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内环境组成与不属于内环境的物质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内环境：血浆、组织液、淋巴；</w:t>
      </w:r>
      <w:r>
        <w:rPr>
          <w:rFonts w:ascii="Arial" w:eastAsia="等线" w:hAnsi="Arial" w:cs="Arial"/>
          <w:b/>
        </w:rPr>
        <w:t>细胞内液、消化液、汗液、尿液</w:t>
      </w:r>
      <w:r>
        <w:rPr>
          <w:rFonts w:ascii="Arial" w:eastAsia="等线" w:hAnsi="Arial" w:cs="Arial"/>
        </w:rPr>
        <w:t>都不属于内环境。</w:t>
      </w:r>
    </w:p>
    <w:p w14:paraId="3E9D8FAC" w14:textId="77777777" w:rsidR="0044724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光合作用净光合与总光合关系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总光合速率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净光合速率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呼吸速率；光照下测得的吸收</w:t>
      </w:r>
      <w:r>
        <w:rPr>
          <w:rFonts w:ascii="Arial" w:eastAsia="等线" w:hAnsi="Arial" w:cs="Arial"/>
        </w:rPr>
        <w:t xml:space="preserve"> CO₂</w:t>
      </w:r>
      <w:r>
        <w:rPr>
          <w:rFonts w:ascii="Arial" w:eastAsia="等线" w:hAnsi="Arial" w:cs="Arial"/>
        </w:rPr>
        <w:t>、释放</w:t>
      </w:r>
      <w:r>
        <w:rPr>
          <w:rFonts w:ascii="Arial" w:eastAsia="等线" w:hAnsi="Arial" w:cs="Arial"/>
        </w:rPr>
        <w:t xml:space="preserve"> O₂</w:t>
      </w:r>
      <w:r>
        <w:rPr>
          <w:rFonts w:ascii="Arial" w:eastAsia="等线" w:hAnsi="Arial" w:cs="Arial"/>
        </w:rPr>
        <w:t>都是</w:t>
      </w:r>
      <w:r>
        <w:rPr>
          <w:rFonts w:ascii="Arial" w:eastAsia="等线" w:hAnsi="Arial" w:cs="Arial"/>
          <w:b/>
        </w:rPr>
        <w:t>净光合</w:t>
      </w:r>
      <w:r>
        <w:rPr>
          <w:rFonts w:ascii="Arial" w:eastAsia="等线" w:hAnsi="Arial" w:cs="Arial"/>
        </w:rPr>
        <w:t>。</w:t>
      </w:r>
    </w:p>
    <w:p w14:paraId="6069117D" w14:textId="2B65F24E" w:rsidR="00447249" w:rsidRDefault="00000000" w:rsidP="00F8309E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孟德尔实验成功原因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选材豌豆（自花传粉、</w:t>
      </w:r>
      <w:proofErr w:type="gramStart"/>
      <w:r>
        <w:rPr>
          <w:rFonts w:ascii="Arial" w:eastAsia="等线" w:hAnsi="Arial" w:cs="Arial"/>
        </w:rPr>
        <w:t>闭花受粉</w:t>
      </w:r>
      <w:proofErr w:type="gramEnd"/>
      <w:r>
        <w:rPr>
          <w:rFonts w:ascii="Arial" w:eastAsia="等线" w:hAnsi="Arial" w:cs="Arial"/>
        </w:rPr>
        <w:t>、性状易区分）；由一对到多对相对性状研究；运用统计学分析；假说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演绎法严谨推理验证。</w:t>
      </w:r>
    </w:p>
    <w:sectPr w:rsidR="0044724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996A" w14:textId="77777777" w:rsidR="00697D52" w:rsidRDefault="00697D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6DD63E" w14:textId="77777777" w:rsidR="00697D52" w:rsidRDefault="00697D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40AB" w14:textId="77777777" w:rsidR="00447249" w:rsidRDefault="0044724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AD5D6" w14:textId="77777777" w:rsidR="00697D52" w:rsidRDefault="00697D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8B8277" w14:textId="77777777" w:rsidR="00697D52" w:rsidRDefault="00697D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51FF" w14:textId="77777777" w:rsidR="00447249" w:rsidRDefault="0044724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61AA"/>
    <w:multiLevelType w:val="multilevel"/>
    <w:tmpl w:val="2988BBA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744476"/>
    <w:multiLevelType w:val="multilevel"/>
    <w:tmpl w:val="377866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953CCA"/>
    <w:multiLevelType w:val="multilevel"/>
    <w:tmpl w:val="C0B45DD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AC312E"/>
    <w:multiLevelType w:val="multilevel"/>
    <w:tmpl w:val="CA9E962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947F55"/>
    <w:multiLevelType w:val="multilevel"/>
    <w:tmpl w:val="4D1A6B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D81FBF"/>
    <w:multiLevelType w:val="multilevel"/>
    <w:tmpl w:val="2AFC7E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8F31CF"/>
    <w:multiLevelType w:val="multilevel"/>
    <w:tmpl w:val="435ED4E0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4375E1F"/>
    <w:multiLevelType w:val="multilevel"/>
    <w:tmpl w:val="0C78B5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B782D92"/>
    <w:multiLevelType w:val="multilevel"/>
    <w:tmpl w:val="C7C8CA3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7C70F34"/>
    <w:multiLevelType w:val="multilevel"/>
    <w:tmpl w:val="DFDA406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43968944">
    <w:abstractNumId w:val="1"/>
  </w:num>
  <w:num w:numId="2" w16cid:durableId="365446306">
    <w:abstractNumId w:val="7"/>
  </w:num>
  <w:num w:numId="3" w16cid:durableId="1316446375">
    <w:abstractNumId w:val="5"/>
  </w:num>
  <w:num w:numId="4" w16cid:durableId="85276096">
    <w:abstractNumId w:val="9"/>
  </w:num>
  <w:num w:numId="5" w16cid:durableId="1764452929">
    <w:abstractNumId w:val="4"/>
  </w:num>
  <w:num w:numId="6" w16cid:durableId="1984969234">
    <w:abstractNumId w:val="3"/>
  </w:num>
  <w:num w:numId="7" w16cid:durableId="594292872">
    <w:abstractNumId w:val="8"/>
  </w:num>
  <w:num w:numId="8" w16cid:durableId="521210436">
    <w:abstractNumId w:val="0"/>
  </w:num>
  <w:num w:numId="9" w16cid:durableId="892546146">
    <w:abstractNumId w:val="2"/>
  </w:num>
  <w:num w:numId="10" w16cid:durableId="443186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249"/>
    <w:rsid w:val="0006065D"/>
    <w:rsid w:val="002E40D8"/>
    <w:rsid w:val="00447249"/>
    <w:rsid w:val="004B24D5"/>
    <w:rsid w:val="005615C2"/>
    <w:rsid w:val="00697D52"/>
    <w:rsid w:val="00F8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6B45"/>
  <w15:docId w15:val="{61F5656B-4B6D-4071-84FC-61AE9FEF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云梁 孙</cp:lastModifiedBy>
  <cp:revision>3</cp:revision>
  <dcterms:created xsi:type="dcterms:W3CDTF">2026-05-04T08:52:00Z</dcterms:created>
  <dcterms:modified xsi:type="dcterms:W3CDTF">2026-05-04T08:54:00Z</dcterms:modified>
</cp:coreProperties>
</file>