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仿宋_GB2312" w:hAnsi="宋体"/>
          <w:b/>
          <w:sz w:val="36"/>
          <w:szCs w:val="48"/>
        </w:rPr>
      </w:pPr>
    </w:p>
    <w:p>
      <w:pPr>
        <w:jc w:val="both"/>
        <w:rPr>
          <w:rFonts w:ascii="仿宋_GB2312" w:hAnsi="宋体"/>
          <w:b/>
          <w:sz w:val="36"/>
          <w:szCs w:val="48"/>
        </w:rPr>
      </w:pPr>
    </w:p>
    <w:p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第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十一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届“挑战杯”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湖南省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大学生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创业计划竞赛</w:t>
      </w:r>
    </w:p>
    <w:p>
      <w:pPr>
        <w:jc w:val="center"/>
        <w:rPr>
          <w:rFonts w:hint="eastAsia"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参赛作品</w:t>
      </w:r>
    </w:p>
    <w:p>
      <w:pPr>
        <w:jc w:val="center"/>
        <w:rPr>
          <w:rFonts w:hint="eastAsia" w:ascii="黑体" w:hAnsi="黑体" w:eastAsia="黑体"/>
          <w:b/>
          <w:sz w:val="72"/>
          <w:szCs w:val="72"/>
        </w:rPr>
      </w:pPr>
    </w:p>
    <w:p>
      <w:pPr>
        <w:rPr>
          <w:rFonts w:ascii="黑体" w:hAnsi="宋体" w:eastAsia="黑体"/>
          <w:b/>
          <w:sz w:val="48"/>
          <w:szCs w:val="48"/>
        </w:rPr>
      </w:pPr>
    </w:p>
    <w:p>
      <w:pPr>
        <w:wordWrap w:val="0"/>
        <w:spacing w:line="476" w:lineRule="atLeast"/>
        <w:ind w:left="2136" w:leftChars="300" w:hanging="1506" w:hangingChars="500"/>
        <w:rPr>
          <w:rFonts w:hint="eastAsia" w:ascii="仿宋_GB2312" w:hAnsi="仿宋_GB2312" w:eastAsia="仿宋_GB2312" w:cs="仿宋_GB2312"/>
          <w:b/>
          <w:bCs w:val="0"/>
          <w:sz w:val="30"/>
          <w:u w:val="single"/>
        </w:rPr>
      </w:pPr>
      <w:r>
        <w:rPr>
          <w:rFonts w:hint="eastAsia" w:ascii="黑体" w:hAnsi="黑体" w:eastAsia="黑体" w:cs="黑体"/>
          <w:b/>
          <w:bCs w:val="0"/>
          <w:sz w:val="30"/>
        </w:rPr>
        <w:t>作品名称：</w:t>
      </w:r>
      <w:r>
        <w:rPr>
          <w:rFonts w:hint="eastAsia" w:ascii="仿宋_GB2312" w:hAnsi="仿宋_GB2312" w:eastAsia="仿宋_GB2312" w:cs="仿宋_GB2312"/>
          <w:b/>
          <w:bCs w:val="0"/>
          <w:sz w:val="6"/>
          <w:u w:val="single"/>
          <w:lang w:val="en-US" w:eastAsia="zh-CN"/>
        </w:rPr>
        <w:t xml:space="preserve">                                                                                                                        </w:t>
      </w:r>
      <w:r>
        <w:rPr>
          <w:rFonts w:hint="eastAsia" w:ascii="仿宋" w:hAnsi="仿宋" w:eastAsia="仿宋" w:cs="仿宋"/>
          <w:b w:val="0"/>
          <w:bCs/>
          <w:sz w:val="32"/>
          <w:szCs w:val="32"/>
          <w:u w:val="single"/>
        </w:rPr>
        <w:t xml:space="preserve"> </w:t>
      </w:r>
    </w:p>
    <w:p>
      <w:pPr>
        <w:spacing w:line="476" w:lineRule="atLeast"/>
        <w:ind w:firstLine="602" w:firstLineChars="200"/>
      </w:pPr>
      <w:r>
        <w:rPr>
          <w:rFonts w:hint="eastAsia" w:ascii="黑体" w:hAnsi="黑体" w:eastAsia="黑体" w:cs="黑体"/>
          <w:b/>
          <w:bCs w:val="0"/>
          <w:sz w:val="30"/>
        </w:rPr>
        <w:t>作    者：</w:t>
      </w:r>
      <w:bookmarkStart w:id="0" w:name="_Hlk119870260"/>
      <w:r>
        <w:rPr>
          <w:rFonts w:hint="eastAsia" w:ascii="仿宋_GB2312" w:hAnsi="仿宋_GB2312" w:eastAsia="仿宋_GB2312" w:cs="仿宋_GB2312"/>
          <w:b w:val="0"/>
          <w:bCs/>
          <w:sz w:val="30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0"/>
          <w:u w:val="single"/>
          <w:lang w:val="en-US" w:eastAsia="zh-CN"/>
        </w:rPr>
        <w:t xml:space="preserve">                                       </w:t>
      </w:r>
      <w:bookmarkEnd w:id="0"/>
    </w:p>
    <w:p>
      <w:pPr>
        <w:wordWrap w:val="0"/>
        <w:spacing w:line="476" w:lineRule="atLeast"/>
        <w:rPr>
          <w:rFonts w:hint="eastAsia" w:ascii="仿宋_GB2312" w:hAnsi="仿宋_GB2312" w:eastAsia="仿宋_GB2312" w:cs="仿宋_GB2312"/>
          <w:b w:val="0"/>
          <w:bCs/>
          <w:sz w:val="30"/>
          <w:u w:val="none"/>
        </w:rPr>
      </w:pPr>
      <w:r>
        <w:rPr>
          <w:rFonts w:hint="eastAsia" w:ascii="仿宋_GB2312" w:hAnsi="仿宋_GB2312" w:eastAsia="仿宋_GB2312" w:cs="仿宋_GB2312"/>
          <w:b/>
          <w:bCs w:val="0"/>
          <w:sz w:val="30"/>
          <w:u w:val="non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/>
          <w:bCs/>
          <w:sz w:val="30"/>
        </w:rPr>
        <w:t>类</w:t>
      </w:r>
      <w:r>
        <w:rPr>
          <w:rFonts w:hint="eastAsia" w:ascii="仿宋_GB2312" w:hAnsi="仿宋_GB2312" w:eastAsia="仿宋_GB2312" w:cs="仿宋_GB2312"/>
          <w:b/>
          <w:bCs w:val="0"/>
          <w:sz w:val="30"/>
          <w:u w:val="non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/>
          <w:bCs/>
          <w:sz w:val="30"/>
        </w:rPr>
        <w:t>别：</w:t>
      </w:r>
    </w:p>
    <w:p>
      <w:pPr>
        <w:wordWrap w:val="0"/>
        <w:spacing w:line="476" w:lineRule="atLeast"/>
        <w:ind w:firstLine="2700" w:firstLineChars="900"/>
        <w:rPr>
          <w:rFonts w:hint="eastAsia" w:ascii="仿宋_GB2312" w:hAnsi="仿宋_GB2312" w:eastAsia="仿宋_GB2312" w:cs="仿宋_GB2312"/>
          <w:b w:val="0"/>
          <w:bCs/>
          <w:sz w:val="30"/>
          <w:u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0"/>
          <w:u w:val="none"/>
        </w:rPr>
        <w:t>□A.科技创新和未来产业</w:t>
      </w:r>
    </w:p>
    <w:p>
      <w:pPr>
        <w:wordWrap w:val="0"/>
        <w:spacing w:line="476" w:lineRule="atLeast"/>
        <w:ind w:firstLine="2700" w:firstLineChars="900"/>
        <w:rPr>
          <w:rFonts w:hint="eastAsia" w:ascii="仿宋_GB2312" w:hAnsi="仿宋_GB2312" w:eastAsia="仿宋_GB2312" w:cs="仿宋_GB2312"/>
          <w:b w:val="0"/>
          <w:bCs/>
          <w:sz w:val="30"/>
          <w:u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0"/>
          <w:u w:val="none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0"/>
          <w:u w:val="none"/>
        </w:rPr>
        <w:t>B.乡村振兴和农业农村现代化</w:t>
      </w:r>
    </w:p>
    <w:p>
      <w:pPr>
        <w:wordWrap w:val="0"/>
        <w:spacing w:line="476" w:lineRule="atLeast"/>
        <w:ind w:firstLine="2700" w:firstLineChars="900"/>
        <w:rPr>
          <w:rFonts w:hint="eastAsia" w:ascii="仿宋_GB2312" w:hAnsi="仿宋_GB2312" w:eastAsia="仿宋_GB2312" w:cs="仿宋_GB2312"/>
          <w:b w:val="0"/>
          <w:bCs/>
          <w:sz w:val="30"/>
          <w:u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0"/>
          <w:u w:val="none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0"/>
          <w:u w:val="none"/>
        </w:rPr>
        <w:t>C.生态文明建设和绿色低碳发展</w:t>
      </w:r>
    </w:p>
    <w:p>
      <w:pPr>
        <w:wordWrap w:val="0"/>
        <w:spacing w:line="476" w:lineRule="atLeast"/>
        <w:ind w:firstLine="2700" w:firstLineChars="900"/>
        <w:rPr>
          <w:rFonts w:hint="eastAsia" w:ascii="仿宋_GB2312" w:hAnsi="仿宋_GB2312" w:eastAsia="仿宋_GB2312" w:cs="仿宋_GB2312"/>
          <w:b w:val="0"/>
          <w:bCs/>
          <w:sz w:val="30"/>
          <w:u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0"/>
          <w:u w:val="none"/>
          <w:lang w:eastAsia="zh-CN"/>
        </w:rPr>
        <w:t>□</w:t>
      </w:r>
      <w:r>
        <w:rPr>
          <w:rFonts w:hint="eastAsia" w:ascii="仿宋_GB2312" w:hAnsi="仿宋_GB2312" w:eastAsia="仿宋_GB2312" w:cs="仿宋_GB2312"/>
          <w:b w:val="0"/>
          <w:bCs/>
          <w:sz w:val="30"/>
          <w:u w:val="none"/>
        </w:rPr>
        <w:t>D.文化创意和区域交流合作</w:t>
      </w:r>
    </w:p>
    <w:p>
      <w:pPr>
        <w:wordWrap w:val="0"/>
        <w:spacing w:line="476" w:lineRule="atLeast"/>
        <w:ind w:firstLine="2700" w:firstLineChars="900"/>
        <w:rPr>
          <w:rFonts w:hint="default"/>
          <w:lang w:val="en-US"/>
        </w:rPr>
      </w:pPr>
      <w:r>
        <w:rPr>
          <w:rFonts w:hint="eastAsia" w:ascii="仿宋_GB2312" w:hAnsi="仿宋_GB2312" w:eastAsia="仿宋_GB2312" w:cs="仿宋_GB2312"/>
          <w:b w:val="0"/>
          <w:bCs/>
          <w:sz w:val="30"/>
          <w:u w:val="none"/>
        </w:rPr>
        <w:t>□E.社会治理和公共服务</w:t>
      </w:r>
    </w:p>
    <w:p>
      <w:pPr>
        <w:spacing w:line="360" w:lineRule="auto"/>
        <w:outlineLvl w:val="0"/>
        <w:rPr>
          <w:rFonts w:ascii="黑体" w:hAnsi="黑体" w:eastAsia="黑体" w:cs="黑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outlineLvl w:val="0"/>
        <w:rPr>
          <w:rFonts w:ascii="黑体" w:hAnsi="黑体" w:eastAsia="黑体" w:cs="黑体"/>
          <w:b/>
          <w:bCs/>
          <w:sz w:val="36"/>
          <w:szCs w:val="36"/>
        </w:rPr>
      </w:pPr>
    </w:p>
    <w:p>
      <w:pPr>
        <w:pStyle w:val="9"/>
      </w:pPr>
    </w:p>
    <w:p>
      <w:pPr>
        <w:spacing w:line="600" w:lineRule="auto"/>
        <w:jc w:val="center"/>
        <w:outlineLvl w:val="0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项目摘要</w:t>
      </w:r>
    </w:p>
    <w:p>
      <w:pPr>
        <w:pStyle w:val="12"/>
        <w:ind w:firstLine="321"/>
      </w:pPr>
    </w:p>
    <w:p>
      <w:pPr>
        <w:spacing w:line="600" w:lineRule="auto"/>
        <w:outlineLvl w:val="0"/>
        <w:rPr>
          <w:rFonts w:ascii="黑体" w:hAnsi="黑体" w:eastAsia="黑体" w:cs="黑体"/>
          <w:b/>
          <w:bCs w:val="0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 w:val="0"/>
          <w:kern w:val="0"/>
          <w:sz w:val="28"/>
          <w:szCs w:val="28"/>
        </w:rPr>
        <w:t>一、项目背景、价值、意义</w:t>
      </w:r>
    </w:p>
    <w:p>
      <w:pPr>
        <w:spacing w:line="600" w:lineRule="auto"/>
        <w:outlineLvl w:val="0"/>
        <w:rPr>
          <w:rFonts w:ascii="黑体" w:hAnsi="黑体" w:eastAsia="黑体" w:cs="黑体"/>
          <w:b/>
          <w:bCs w:val="0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 w:val="0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二、项目需求分析和市场定位</w:t>
      </w:r>
    </w:p>
    <w:p>
      <w:pPr>
        <w:spacing w:line="600" w:lineRule="auto"/>
        <w:outlineLvl w:val="0"/>
        <w:rPr>
          <w:rFonts w:ascii="黑体" w:hAnsi="黑体" w:eastAsia="黑体" w:cs="黑体"/>
          <w:b/>
          <w:bCs w:val="0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 w:val="0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三、产品和服务</w:t>
      </w:r>
    </w:p>
    <w:p>
      <w:pPr>
        <w:spacing w:line="600" w:lineRule="auto"/>
        <w:outlineLvl w:val="0"/>
        <w:rPr>
          <w:rFonts w:ascii="黑体" w:hAnsi="黑体" w:eastAsia="黑体" w:cs="黑体"/>
          <w:b/>
          <w:bCs w:val="0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 w:val="0"/>
          <w:kern w:val="0"/>
          <w:sz w:val="28"/>
          <w:szCs w:val="28"/>
        </w:rPr>
        <w:t>四、商业模式</w:t>
      </w:r>
    </w:p>
    <w:p>
      <w:pPr>
        <w:spacing w:line="600" w:lineRule="auto"/>
        <w:outlineLvl w:val="0"/>
        <w:rPr>
          <w:rFonts w:ascii="黑体" w:hAnsi="黑体" w:eastAsia="黑体" w:cs="黑体"/>
          <w:b/>
          <w:bCs w:val="0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 w:val="0"/>
          <w:kern w:val="0"/>
          <w:sz w:val="28"/>
          <w:szCs w:val="28"/>
        </w:rPr>
        <w:t>五、市场营销</w:t>
      </w:r>
    </w:p>
    <w:p>
      <w:pPr>
        <w:spacing w:line="600" w:lineRule="auto"/>
        <w:outlineLvl w:val="0"/>
        <w:rPr>
          <w:rFonts w:ascii="黑体" w:hAnsi="黑体" w:eastAsia="黑体" w:cs="黑体"/>
          <w:b/>
          <w:bCs w:val="0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 w:val="0"/>
          <w:kern w:val="0"/>
          <w:sz w:val="28"/>
          <w:szCs w:val="28"/>
        </w:rPr>
        <w:t>六、财务分析与</w:t>
      </w:r>
      <w:r>
        <w:rPr>
          <w:rFonts w:hint="eastAsia" w:ascii="黑体" w:hAnsi="黑体" w:eastAsia="黑体" w:cs="黑体"/>
          <w:b/>
          <w:bCs w:val="0"/>
          <w:sz w:val="28"/>
          <w:szCs w:val="28"/>
        </w:rPr>
        <w:t>规划</w:t>
      </w:r>
    </w:p>
    <w:p>
      <w:pPr>
        <w:spacing w:line="600" w:lineRule="auto"/>
        <w:outlineLvl w:val="0"/>
        <w:rPr>
          <w:rFonts w:ascii="黑体" w:hAnsi="黑体" w:eastAsia="黑体" w:cs="黑体"/>
          <w:b/>
          <w:bCs w:val="0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 w:val="0"/>
          <w:kern w:val="0"/>
          <w:sz w:val="28"/>
          <w:szCs w:val="28"/>
        </w:rPr>
        <w:t>七、竞争与项目风险分析</w:t>
      </w:r>
    </w:p>
    <w:p>
      <w:pPr>
        <w:spacing w:line="600" w:lineRule="auto"/>
        <w:outlineLvl w:val="0"/>
        <w:rPr>
          <w:rFonts w:hint="eastAsia" w:ascii="黑体" w:hAnsi="黑体" w:eastAsia="黑体" w:cs="黑体"/>
          <w:b/>
          <w:bCs w:val="0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 w:val="0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八、团队介绍及公司管理</w:t>
      </w:r>
    </w:p>
    <w:p>
      <w:pPr>
        <w:spacing w:line="600" w:lineRule="auto"/>
        <w:outlineLvl w:val="0"/>
        <w:rPr>
          <w:rFonts w:hint="default" w:ascii="黑体" w:hAnsi="黑体" w:eastAsia="黑体" w:cs="黑体"/>
          <w:b/>
          <w:bCs w:val="0"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 w:val="0"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九、附件材料</w:t>
      </w:r>
    </w:p>
    <w:p>
      <w:pPr>
        <w:pStyle w:val="12"/>
        <w:ind w:firstLine="0" w:firstLineChars="0"/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16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ongti SC Regular">
    <w:altName w:val="Malgun Gothic Semilight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NiMmJjMGUyMDNhMGI0MjllZTc4OTE3ODRjOTBjMWQifQ=="/>
  </w:docVars>
  <w:rsids>
    <w:rsidRoot w:val="CE7ABC14"/>
    <w:rsid w:val="000133DD"/>
    <w:rsid w:val="00031996"/>
    <w:rsid w:val="00033D44"/>
    <w:rsid w:val="0003404A"/>
    <w:rsid w:val="0004137D"/>
    <w:rsid w:val="00052365"/>
    <w:rsid w:val="00060292"/>
    <w:rsid w:val="00075159"/>
    <w:rsid w:val="00076140"/>
    <w:rsid w:val="00076E83"/>
    <w:rsid w:val="000A0992"/>
    <w:rsid w:val="000D2355"/>
    <w:rsid w:val="000F50D0"/>
    <w:rsid w:val="000F6C78"/>
    <w:rsid w:val="00115063"/>
    <w:rsid w:val="001251CF"/>
    <w:rsid w:val="00127D30"/>
    <w:rsid w:val="00136656"/>
    <w:rsid w:val="00146D71"/>
    <w:rsid w:val="0016357E"/>
    <w:rsid w:val="0016546D"/>
    <w:rsid w:val="0018335B"/>
    <w:rsid w:val="001A62CD"/>
    <w:rsid w:val="001D40FA"/>
    <w:rsid w:val="001E1896"/>
    <w:rsid w:val="002018E3"/>
    <w:rsid w:val="00213DF6"/>
    <w:rsid w:val="00225B74"/>
    <w:rsid w:val="00263D9D"/>
    <w:rsid w:val="0027518A"/>
    <w:rsid w:val="002B437D"/>
    <w:rsid w:val="002D0060"/>
    <w:rsid w:val="002F05ED"/>
    <w:rsid w:val="002F3CAE"/>
    <w:rsid w:val="002F40C4"/>
    <w:rsid w:val="00323D2B"/>
    <w:rsid w:val="00326084"/>
    <w:rsid w:val="00345896"/>
    <w:rsid w:val="00346651"/>
    <w:rsid w:val="00347011"/>
    <w:rsid w:val="00347EA3"/>
    <w:rsid w:val="003540EA"/>
    <w:rsid w:val="003719C3"/>
    <w:rsid w:val="00372075"/>
    <w:rsid w:val="00397DB4"/>
    <w:rsid w:val="003A4C24"/>
    <w:rsid w:val="003B675E"/>
    <w:rsid w:val="003B689E"/>
    <w:rsid w:val="003B6C2F"/>
    <w:rsid w:val="003F799E"/>
    <w:rsid w:val="004015AA"/>
    <w:rsid w:val="004031F4"/>
    <w:rsid w:val="00420BDB"/>
    <w:rsid w:val="004371E6"/>
    <w:rsid w:val="0044247F"/>
    <w:rsid w:val="00456CB0"/>
    <w:rsid w:val="00473349"/>
    <w:rsid w:val="00480F33"/>
    <w:rsid w:val="004850AB"/>
    <w:rsid w:val="00486FC8"/>
    <w:rsid w:val="004874F5"/>
    <w:rsid w:val="00491DE6"/>
    <w:rsid w:val="004A107A"/>
    <w:rsid w:val="004A64F1"/>
    <w:rsid w:val="004A72DD"/>
    <w:rsid w:val="004B2D61"/>
    <w:rsid w:val="004C6300"/>
    <w:rsid w:val="004D457B"/>
    <w:rsid w:val="004D7E41"/>
    <w:rsid w:val="004F183C"/>
    <w:rsid w:val="005247A4"/>
    <w:rsid w:val="00537768"/>
    <w:rsid w:val="00560FF8"/>
    <w:rsid w:val="005645C0"/>
    <w:rsid w:val="00566636"/>
    <w:rsid w:val="00570CDA"/>
    <w:rsid w:val="005737E1"/>
    <w:rsid w:val="00580985"/>
    <w:rsid w:val="00586F23"/>
    <w:rsid w:val="005A59D8"/>
    <w:rsid w:val="005B019A"/>
    <w:rsid w:val="005B2DB6"/>
    <w:rsid w:val="005B7385"/>
    <w:rsid w:val="005C0FE4"/>
    <w:rsid w:val="005C100C"/>
    <w:rsid w:val="005C78E5"/>
    <w:rsid w:val="005D1C50"/>
    <w:rsid w:val="005D5DC5"/>
    <w:rsid w:val="00613073"/>
    <w:rsid w:val="0061527E"/>
    <w:rsid w:val="00625546"/>
    <w:rsid w:val="0062656E"/>
    <w:rsid w:val="00646B93"/>
    <w:rsid w:val="00656FCB"/>
    <w:rsid w:val="0067058E"/>
    <w:rsid w:val="00694AEF"/>
    <w:rsid w:val="00694F94"/>
    <w:rsid w:val="006A1030"/>
    <w:rsid w:val="006B5E91"/>
    <w:rsid w:val="006C4C52"/>
    <w:rsid w:val="006F03F8"/>
    <w:rsid w:val="006F4A7B"/>
    <w:rsid w:val="00702CF5"/>
    <w:rsid w:val="00723520"/>
    <w:rsid w:val="0074542A"/>
    <w:rsid w:val="00751A7B"/>
    <w:rsid w:val="007533CA"/>
    <w:rsid w:val="00763C79"/>
    <w:rsid w:val="00765DE2"/>
    <w:rsid w:val="007A0D04"/>
    <w:rsid w:val="007B191D"/>
    <w:rsid w:val="007C7D67"/>
    <w:rsid w:val="007D1EFA"/>
    <w:rsid w:val="007D233C"/>
    <w:rsid w:val="007F5C45"/>
    <w:rsid w:val="008321D1"/>
    <w:rsid w:val="00842696"/>
    <w:rsid w:val="00851BC6"/>
    <w:rsid w:val="00853971"/>
    <w:rsid w:val="00891BF2"/>
    <w:rsid w:val="00892EA1"/>
    <w:rsid w:val="00893308"/>
    <w:rsid w:val="008951AA"/>
    <w:rsid w:val="008B49AB"/>
    <w:rsid w:val="008B6E87"/>
    <w:rsid w:val="008C40F8"/>
    <w:rsid w:val="008D1948"/>
    <w:rsid w:val="008D38D6"/>
    <w:rsid w:val="008E693E"/>
    <w:rsid w:val="0090271B"/>
    <w:rsid w:val="0090483B"/>
    <w:rsid w:val="00930FC7"/>
    <w:rsid w:val="00966B1F"/>
    <w:rsid w:val="00992BAB"/>
    <w:rsid w:val="009B47AD"/>
    <w:rsid w:val="009C010E"/>
    <w:rsid w:val="009C0617"/>
    <w:rsid w:val="009C5057"/>
    <w:rsid w:val="009F549F"/>
    <w:rsid w:val="00A05E0C"/>
    <w:rsid w:val="00A11CFB"/>
    <w:rsid w:val="00A14A29"/>
    <w:rsid w:val="00A24F3B"/>
    <w:rsid w:val="00A810FF"/>
    <w:rsid w:val="00A94CF5"/>
    <w:rsid w:val="00AA3CE4"/>
    <w:rsid w:val="00AD1210"/>
    <w:rsid w:val="00AD75F1"/>
    <w:rsid w:val="00AE365A"/>
    <w:rsid w:val="00AF480A"/>
    <w:rsid w:val="00B23F34"/>
    <w:rsid w:val="00B25FD8"/>
    <w:rsid w:val="00B3225F"/>
    <w:rsid w:val="00B367FF"/>
    <w:rsid w:val="00B60870"/>
    <w:rsid w:val="00B63FAF"/>
    <w:rsid w:val="00B66235"/>
    <w:rsid w:val="00B7053C"/>
    <w:rsid w:val="00B91C77"/>
    <w:rsid w:val="00BB0A0A"/>
    <w:rsid w:val="00BC5021"/>
    <w:rsid w:val="00BE4B3B"/>
    <w:rsid w:val="00BF7489"/>
    <w:rsid w:val="00C213B7"/>
    <w:rsid w:val="00C51039"/>
    <w:rsid w:val="00C62323"/>
    <w:rsid w:val="00C633ED"/>
    <w:rsid w:val="00C73311"/>
    <w:rsid w:val="00C76B63"/>
    <w:rsid w:val="00CA66A8"/>
    <w:rsid w:val="00CB68B5"/>
    <w:rsid w:val="00CB7AE9"/>
    <w:rsid w:val="00CC27EA"/>
    <w:rsid w:val="00CC74EC"/>
    <w:rsid w:val="00CD224D"/>
    <w:rsid w:val="00D22ED1"/>
    <w:rsid w:val="00D40235"/>
    <w:rsid w:val="00D42287"/>
    <w:rsid w:val="00D54C6E"/>
    <w:rsid w:val="00DA501A"/>
    <w:rsid w:val="00DC6DDE"/>
    <w:rsid w:val="00DF6551"/>
    <w:rsid w:val="00E30F30"/>
    <w:rsid w:val="00E6560E"/>
    <w:rsid w:val="00E809A1"/>
    <w:rsid w:val="00E850E6"/>
    <w:rsid w:val="00E96EC6"/>
    <w:rsid w:val="00EB31AC"/>
    <w:rsid w:val="00EB6564"/>
    <w:rsid w:val="00ED12DA"/>
    <w:rsid w:val="00F027AC"/>
    <w:rsid w:val="00F2183F"/>
    <w:rsid w:val="00F5461F"/>
    <w:rsid w:val="00F63E17"/>
    <w:rsid w:val="00F92E8B"/>
    <w:rsid w:val="00F957FD"/>
    <w:rsid w:val="00FA6A38"/>
    <w:rsid w:val="00FB385D"/>
    <w:rsid w:val="00FC704E"/>
    <w:rsid w:val="00FD6FC6"/>
    <w:rsid w:val="0D5FD814"/>
    <w:rsid w:val="0F590F0D"/>
    <w:rsid w:val="171E538C"/>
    <w:rsid w:val="1B0F0870"/>
    <w:rsid w:val="1BF727C5"/>
    <w:rsid w:val="1D718DAC"/>
    <w:rsid w:val="1E7D0203"/>
    <w:rsid w:val="1EF761A3"/>
    <w:rsid w:val="2416B7F0"/>
    <w:rsid w:val="24717A23"/>
    <w:rsid w:val="27BA34BC"/>
    <w:rsid w:val="2BE975B2"/>
    <w:rsid w:val="2EFBBFEC"/>
    <w:rsid w:val="2F5E390F"/>
    <w:rsid w:val="2FA5C600"/>
    <w:rsid w:val="2FFB5975"/>
    <w:rsid w:val="378A5CF6"/>
    <w:rsid w:val="37DF929B"/>
    <w:rsid w:val="386F09A5"/>
    <w:rsid w:val="38CB02DA"/>
    <w:rsid w:val="3CFD3276"/>
    <w:rsid w:val="3D62E6C7"/>
    <w:rsid w:val="3DDE3D86"/>
    <w:rsid w:val="3EF54E66"/>
    <w:rsid w:val="3F759542"/>
    <w:rsid w:val="3F7EB621"/>
    <w:rsid w:val="3FACD5A0"/>
    <w:rsid w:val="3FF82E89"/>
    <w:rsid w:val="3FFD0DBE"/>
    <w:rsid w:val="3FFF4FDC"/>
    <w:rsid w:val="4EDF1F7D"/>
    <w:rsid w:val="4F9D968A"/>
    <w:rsid w:val="4FBE45AF"/>
    <w:rsid w:val="51E636A8"/>
    <w:rsid w:val="53A7ECB0"/>
    <w:rsid w:val="57A79B2E"/>
    <w:rsid w:val="57FE9782"/>
    <w:rsid w:val="59F83962"/>
    <w:rsid w:val="5BDF8FA6"/>
    <w:rsid w:val="5F7D061C"/>
    <w:rsid w:val="5F875802"/>
    <w:rsid w:val="5FCFB139"/>
    <w:rsid w:val="5FFE4D49"/>
    <w:rsid w:val="5FFF930D"/>
    <w:rsid w:val="65FF768E"/>
    <w:rsid w:val="67DF834C"/>
    <w:rsid w:val="6DB1B352"/>
    <w:rsid w:val="6E3F56BF"/>
    <w:rsid w:val="6F3FE00F"/>
    <w:rsid w:val="6F6310B2"/>
    <w:rsid w:val="71FD92BE"/>
    <w:rsid w:val="72772EC4"/>
    <w:rsid w:val="73F6D90E"/>
    <w:rsid w:val="73F8A08C"/>
    <w:rsid w:val="751D018E"/>
    <w:rsid w:val="75E012D5"/>
    <w:rsid w:val="76FDC8F9"/>
    <w:rsid w:val="76FE3BF0"/>
    <w:rsid w:val="77737072"/>
    <w:rsid w:val="778FA26E"/>
    <w:rsid w:val="77ABF491"/>
    <w:rsid w:val="77FA1E34"/>
    <w:rsid w:val="77FB0986"/>
    <w:rsid w:val="79D96614"/>
    <w:rsid w:val="79F19E88"/>
    <w:rsid w:val="79FF1B0E"/>
    <w:rsid w:val="7ADEAD14"/>
    <w:rsid w:val="7B5749D4"/>
    <w:rsid w:val="7B97B5F7"/>
    <w:rsid w:val="7BB2ED7F"/>
    <w:rsid w:val="7C2B75E1"/>
    <w:rsid w:val="7CFE1D46"/>
    <w:rsid w:val="7DBF1B7F"/>
    <w:rsid w:val="7DEB6649"/>
    <w:rsid w:val="7DEF014F"/>
    <w:rsid w:val="7E9D598D"/>
    <w:rsid w:val="7EBF34FA"/>
    <w:rsid w:val="7ECD5283"/>
    <w:rsid w:val="7EDFDA4A"/>
    <w:rsid w:val="7EEE840C"/>
    <w:rsid w:val="7F3F62EF"/>
    <w:rsid w:val="7F5DF2CF"/>
    <w:rsid w:val="7F759667"/>
    <w:rsid w:val="7F76BA17"/>
    <w:rsid w:val="7F7F369B"/>
    <w:rsid w:val="7F7F972D"/>
    <w:rsid w:val="7F7F9C0E"/>
    <w:rsid w:val="7FA7156C"/>
    <w:rsid w:val="7FB9EC4F"/>
    <w:rsid w:val="7FBA03DB"/>
    <w:rsid w:val="7FBB3192"/>
    <w:rsid w:val="7FC93BB6"/>
    <w:rsid w:val="7FF7C00F"/>
    <w:rsid w:val="7FF7DBF2"/>
    <w:rsid w:val="7FFF3CC0"/>
    <w:rsid w:val="7FFFE2D0"/>
    <w:rsid w:val="8BBC9922"/>
    <w:rsid w:val="8FFFA5B3"/>
    <w:rsid w:val="997D24A0"/>
    <w:rsid w:val="9BFE5B6E"/>
    <w:rsid w:val="9DF66FEE"/>
    <w:rsid w:val="9ED760BB"/>
    <w:rsid w:val="9F76432A"/>
    <w:rsid w:val="9FDE2211"/>
    <w:rsid w:val="9FE96DB1"/>
    <w:rsid w:val="9FFE62D9"/>
    <w:rsid w:val="9FFFCF96"/>
    <w:rsid w:val="A7BFC4E1"/>
    <w:rsid w:val="AB74819A"/>
    <w:rsid w:val="ABEB341A"/>
    <w:rsid w:val="B2CDFD5F"/>
    <w:rsid w:val="B5F70F5D"/>
    <w:rsid w:val="B7ED819D"/>
    <w:rsid w:val="B7FF889B"/>
    <w:rsid w:val="BBBE19F7"/>
    <w:rsid w:val="BDFDA9BC"/>
    <w:rsid w:val="BDFFE7DE"/>
    <w:rsid w:val="BF3BE2EE"/>
    <w:rsid w:val="BF9A23C2"/>
    <w:rsid w:val="BFBB90E9"/>
    <w:rsid w:val="BFBF40C6"/>
    <w:rsid w:val="BFDE3992"/>
    <w:rsid w:val="C59AB834"/>
    <w:rsid w:val="C77BFC9C"/>
    <w:rsid w:val="CE7ABC14"/>
    <w:rsid w:val="CE7FE5BB"/>
    <w:rsid w:val="CFD91541"/>
    <w:rsid w:val="D7DEE3FB"/>
    <w:rsid w:val="DAFFE4D6"/>
    <w:rsid w:val="DBCF54BB"/>
    <w:rsid w:val="DBFDB052"/>
    <w:rsid w:val="DCFF3F5F"/>
    <w:rsid w:val="DDCD1D8B"/>
    <w:rsid w:val="DDEBA619"/>
    <w:rsid w:val="DDFC6D76"/>
    <w:rsid w:val="DE2EF017"/>
    <w:rsid w:val="DE7CB979"/>
    <w:rsid w:val="DEDF8583"/>
    <w:rsid w:val="DF357990"/>
    <w:rsid w:val="DF3E8CD0"/>
    <w:rsid w:val="DF6DA140"/>
    <w:rsid w:val="E17B9074"/>
    <w:rsid w:val="E6FD53D5"/>
    <w:rsid w:val="E755176C"/>
    <w:rsid w:val="E7DA1717"/>
    <w:rsid w:val="E7F7D388"/>
    <w:rsid w:val="E7FC1DE6"/>
    <w:rsid w:val="E97F0267"/>
    <w:rsid w:val="EAFFF64A"/>
    <w:rsid w:val="EBC7189C"/>
    <w:rsid w:val="EBEBA1A5"/>
    <w:rsid w:val="ECDFD163"/>
    <w:rsid w:val="EDBE0179"/>
    <w:rsid w:val="EDE4A92D"/>
    <w:rsid w:val="EF77C8A5"/>
    <w:rsid w:val="EF7DD14B"/>
    <w:rsid w:val="EF7E3411"/>
    <w:rsid w:val="EFBF9400"/>
    <w:rsid w:val="F4DF34B3"/>
    <w:rsid w:val="F5D752D4"/>
    <w:rsid w:val="F63F7D71"/>
    <w:rsid w:val="F64C036C"/>
    <w:rsid w:val="F6FB7959"/>
    <w:rsid w:val="F7AF27F3"/>
    <w:rsid w:val="F7EF51D5"/>
    <w:rsid w:val="F7F689E4"/>
    <w:rsid w:val="F7FCE43B"/>
    <w:rsid w:val="F7FF640E"/>
    <w:rsid w:val="F7FF93BA"/>
    <w:rsid w:val="F8EBE91B"/>
    <w:rsid w:val="F9DB3E8D"/>
    <w:rsid w:val="FAA7C6E9"/>
    <w:rsid w:val="FB2D3ECB"/>
    <w:rsid w:val="FB353396"/>
    <w:rsid w:val="FB7EB908"/>
    <w:rsid w:val="FBCFCB5B"/>
    <w:rsid w:val="FBEA6550"/>
    <w:rsid w:val="FBF3BCD3"/>
    <w:rsid w:val="FBF927D0"/>
    <w:rsid w:val="FBFF6DFC"/>
    <w:rsid w:val="FD3B50F4"/>
    <w:rsid w:val="FD7EF516"/>
    <w:rsid w:val="FDEFD042"/>
    <w:rsid w:val="FE7F4FBC"/>
    <w:rsid w:val="FE9FA895"/>
    <w:rsid w:val="FEFDDED6"/>
    <w:rsid w:val="FF0FDB45"/>
    <w:rsid w:val="FF2EEBCD"/>
    <w:rsid w:val="FF5936A4"/>
    <w:rsid w:val="FF69BDCF"/>
    <w:rsid w:val="FF6B6702"/>
    <w:rsid w:val="FF77EF31"/>
    <w:rsid w:val="FFBED66D"/>
    <w:rsid w:val="FFDAAFB1"/>
    <w:rsid w:val="FFEF4D31"/>
    <w:rsid w:val="FFF3BA56"/>
    <w:rsid w:val="FFFA24A3"/>
    <w:rsid w:val="FFFEF773"/>
    <w:rsid w:val="FFFF27A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23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outlineLvl w:val="3"/>
    </w:pPr>
    <w:rPr>
      <w:rFonts w:asciiTheme="majorHAnsi" w:hAnsiTheme="majorHAnsi" w:cstheme="majorBidi"/>
      <w:bCs/>
      <w:szCs w:val="28"/>
    </w:rPr>
  </w:style>
  <w:style w:type="character" w:default="1" w:styleId="15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1"/>
    <w:qFormat/>
    <w:uiPriority w:val="0"/>
    <w:pPr>
      <w:jc w:val="left"/>
    </w:pPr>
  </w:style>
  <w:style w:type="paragraph" w:styleId="5">
    <w:name w:val="Body Text"/>
    <w:basedOn w:val="1"/>
    <w:qFormat/>
    <w:uiPriority w:val="0"/>
    <w:rPr>
      <w:b/>
      <w:bCs/>
      <w:sz w:val="32"/>
      <w:szCs w:val="32"/>
    </w:rPr>
  </w:style>
  <w:style w:type="paragraph" w:styleId="6">
    <w:name w:val="Balloon Text"/>
    <w:basedOn w:val="1"/>
    <w:link w:val="19"/>
    <w:qFormat/>
    <w:uiPriority w:val="0"/>
    <w:rPr>
      <w:sz w:val="18"/>
      <w:szCs w:val="18"/>
    </w:rPr>
  </w:style>
  <w:style w:type="paragraph" w:styleId="7">
    <w:name w:val="footer"/>
    <w:basedOn w:val="1"/>
    <w:link w:val="26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5"/>
    <w:unhideWhenUsed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footnote text"/>
    <w:basedOn w:val="1"/>
    <w:qFormat/>
    <w:uiPriority w:val="0"/>
    <w:pPr>
      <w:snapToGrid w:val="0"/>
      <w:jc w:val="left"/>
    </w:pPr>
    <w:rPr>
      <w:kern w:val="0"/>
      <w:sz w:val="18"/>
    </w:rPr>
  </w:style>
  <w:style w:type="paragraph" w:styleId="10">
    <w:name w:val="Normal (Web)"/>
    <w:basedOn w:val="1"/>
    <w:qFormat/>
    <w:uiPriority w:val="0"/>
    <w:rPr>
      <w:sz w:val="24"/>
    </w:rPr>
  </w:style>
  <w:style w:type="paragraph" w:styleId="11">
    <w:name w:val="annotation subject"/>
    <w:basedOn w:val="4"/>
    <w:next w:val="4"/>
    <w:link w:val="22"/>
    <w:qFormat/>
    <w:uiPriority w:val="0"/>
    <w:rPr>
      <w:b/>
      <w:bCs/>
    </w:rPr>
  </w:style>
  <w:style w:type="paragraph" w:styleId="12">
    <w:name w:val="Body Text First Indent"/>
    <w:basedOn w:val="5"/>
    <w:link w:val="27"/>
    <w:qFormat/>
    <w:uiPriority w:val="0"/>
    <w:pPr>
      <w:spacing w:beforeAutospacing="1"/>
      <w:ind w:firstLine="420" w:firstLineChars="100"/>
    </w:pPr>
    <w:rPr>
      <w:szCs w:val="21"/>
    </w:rPr>
  </w:style>
  <w:style w:type="table" w:styleId="14">
    <w:name w:val="Table Grid"/>
    <w:basedOn w:val="1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annotation reference"/>
    <w:basedOn w:val="15"/>
    <w:qFormat/>
    <w:uiPriority w:val="0"/>
    <w:rPr>
      <w:sz w:val="21"/>
      <w:szCs w:val="21"/>
    </w:rPr>
  </w:style>
  <w:style w:type="paragraph" w:customStyle="1" w:styleId="18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character" w:customStyle="1" w:styleId="19">
    <w:name w:val="批注框文本 字符"/>
    <w:basedOn w:val="15"/>
    <w:link w:val="6"/>
    <w:qFormat/>
    <w:uiPriority w:val="0"/>
    <w:rPr>
      <w:kern w:val="2"/>
      <w:sz w:val="18"/>
      <w:szCs w:val="18"/>
    </w:rPr>
  </w:style>
  <w:style w:type="paragraph" w:customStyle="1" w:styleId="20">
    <w:name w:val="列出段落2"/>
    <w:basedOn w:val="1"/>
    <w:unhideWhenUsed/>
    <w:qFormat/>
    <w:uiPriority w:val="99"/>
    <w:pPr>
      <w:ind w:firstLine="420" w:firstLineChars="200"/>
    </w:pPr>
  </w:style>
  <w:style w:type="character" w:customStyle="1" w:styleId="21">
    <w:name w:val="批注文字 字符"/>
    <w:basedOn w:val="15"/>
    <w:link w:val="4"/>
    <w:qFormat/>
    <w:uiPriority w:val="0"/>
    <w:rPr>
      <w:kern w:val="2"/>
      <w:sz w:val="21"/>
      <w:szCs w:val="24"/>
    </w:rPr>
  </w:style>
  <w:style w:type="character" w:customStyle="1" w:styleId="22">
    <w:name w:val="批注主题 字符"/>
    <w:basedOn w:val="21"/>
    <w:link w:val="11"/>
    <w:qFormat/>
    <w:uiPriority w:val="0"/>
    <w:rPr>
      <w:b/>
      <w:bCs/>
      <w:kern w:val="2"/>
      <w:sz w:val="21"/>
      <w:szCs w:val="24"/>
    </w:rPr>
  </w:style>
  <w:style w:type="character" w:customStyle="1" w:styleId="23">
    <w:name w:val="标题 3 字符"/>
    <w:basedOn w:val="15"/>
    <w:link w:val="2"/>
    <w:semiHidden/>
    <w:qFormat/>
    <w:uiPriority w:val="0"/>
    <w:rPr>
      <w:b/>
      <w:bCs/>
      <w:kern w:val="2"/>
      <w:sz w:val="32"/>
      <w:szCs w:val="32"/>
    </w:rPr>
  </w:style>
  <w:style w:type="paragraph" w:customStyle="1" w:styleId="24">
    <w:name w:val="列表段落1"/>
    <w:basedOn w:val="1"/>
    <w:unhideWhenUsed/>
    <w:qFormat/>
    <w:uiPriority w:val="99"/>
    <w:pPr>
      <w:ind w:firstLine="420" w:firstLineChars="200"/>
    </w:pPr>
  </w:style>
  <w:style w:type="character" w:customStyle="1" w:styleId="25">
    <w:name w:val="页眉 字符"/>
    <w:basedOn w:val="15"/>
    <w:link w:val="8"/>
    <w:qFormat/>
    <w:uiPriority w:val="0"/>
    <w:rPr>
      <w:kern w:val="2"/>
      <w:sz w:val="18"/>
      <w:szCs w:val="18"/>
    </w:rPr>
  </w:style>
  <w:style w:type="character" w:customStyle="1" w:styleId="26">
    <w:name w:val="页脚 字符"/>
    <w:basedOn w:val="15"/>
    <w:link w:val="7"/>
    <w:qFormat/>
    <w:uiPriority w:val="0"/>
    <w:rPr>
      <w:kern w:val="2"/>
      <w:sz w:val="18"/>
      <w:szCs w:val="18"/>
    </w:rPr>
  </w:style>
  <w:style w:type="character" w:customStyle="1" w:styleId="27">
    <w:name w:val="正文首行缩进 Char"/>
    <w:link w:val="12"/>
    <w:qFormat/>
    <w:uiPriority w:val="0"/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39</Pages>
  <Words>2423</Words>
  <Characters>13816</Characters>
  <Lines>115</Lines>
  <Paragraphs>32</Paragraphs>
  <TotalTime>10</TotalTime>
  <ScaleCrop>false</ScaleCrop>
  <LinksUpToDate>false</LinksUpToDate>
  <CharactersWithSpaces>16207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2022-05-22T22:45:00Z</dcterms:created>
  <dc:creator>xiaoxinyu</dc:creator>
  <cp:lastModifiedBy>Shimmer.</cp:lastModifiedBy>
  <dcterms:modified xsi:type="dcterms:W3CDTF">2025-12-08T04:12:13Z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77235D873EB0455886C8C3893256EF50_13</vt:lpwstr>
  </property>
</Properties>
</file>