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box and white box testing</w:t>
        <w:br/>
        <w:t>for account and group use cases</w:t>
      </w:r>
    </w:p>
    <w:p>
      <w:r>
        <w:rPr>
          <w:b w:val="0"/>
          <w:sz w:val="24"/>
        </w:rPr>
        <w:t>Booking Web Manager   |   SC2006 Group 3   |   20 October 2026</w:t>
      </w:r>
    </w:p>
    <w:p>
      <w:r>
        <w:rPr>
          <w:b w:val="0"/>
        </w:rPr>
        <w:t>This report covers Joseph's account and group use cases: registration, login, profile settings, account deletion and regular groups. It provides user-facing test scenarios, executed black-box tables, control-flow graphs with basis paths, and recorded automated results.</w:t>
      </w:r>
    </w:p>
    <w:p>
      <w:r>
        <w:rPr>
          <w:b/>
        </w:rPr>
        <w:t>The focused automated checks passed 201 tests across 12 files, with 2 recorded as todo and none failed. 50 of them are the Lab 4 cases in this report, each with recorded expected and actual output. The 35 browser scenarios are prepared for execution and are explicitly marked Not run.</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440"/>
        <w:gridCol w:w="2304"/>
        <w:gridCol w:w="7056"/>
        <w:gridCol w:w="4291"/>
      </w:tblGrid>
      <w:tr>
        <w:trPr>
          <w:cantSplit/>
          <w:tblHeader/>
        </w:trPr>
        <w:tc>
          <w:tcPr>
            <w:tcW w:type="dxa" w:w="1440"/>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20"/>
              </w:rPr>
              <w:t>Use case</w:t>
            </w:r>
          </w:p>
        </w:tc>
        <w:tc>
          <w:tcPr>
            <w:tcW w:type="dxa" w:w="230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20"/>
              </w:rPr>
              <w:t>Function</w:t>
            </w:r>
          </w:p>
        </w:tc>
        <w:tc>
          <w:tcPr>
            <w:tcW w:type="dxa" w:w="70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20"/>
              </w:rPr>
              <w:t>Black box focus</w:t>
            </w:r>
          </w:p>
        </w:tc>
        <w:tc>
          <w:tcPr>
            <w:tcW w:type="dxa" w:w="4291"/>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20"/>
              </w:rPr>
              <w:t>White box subject</w:t>
            </w:r>
          </w:p>
        </w:tc>
      </w:tr>
      <w:tr>
        <w:trPr>
          <w:cantSplit/>
        </w:trPr>
        <w:tc>
          <w:tcPr>
            <w:tcW w:type="dxa" w:w="144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20"/>
              </w:rPr>
              <w:t>UC1-01</w:t>
            </w:r>
          </w:p>
        </w:tc>
        <w:tc>
          <w:tcPr>
            <w:tcW w:type="dxa" w:w="230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Register user</w:t>
            </w:r>
          </w:p>
        </w:tc>
        <w:tc>
          <w:tcPr>
            <w:tcW w:type="dxa" w:w="70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Password, name and email partitions; duplicate account; invitation return</w:t>
            </w:r>
          </w:p>
        </w:tc>
        <w:tc>
          <w:tcPr>
            <w:tcW w:type="dxa" w:w="429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w:t>
            </w:r>
          </w:p>
        </w:tc>
      </w:tr>
      <w:tr>
        <w:trPr>
          <w:cantSplit/>
        </w:trPr>
        <w:tc>
          <w:tcPr>
            <w:tcW w:type="dxa" w:w="144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20"/>
              </w:rPr>
              <w:t>UC1-02</w:t>
            </w:r>
          </w:p>
        </w:tc>
        <w:tc>
          <w:tcPr>
            <w:tcW w:type="dxa" w:w="230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Authenticate user</w:t>
            </w:r>
          </w:p>
        </w:tc>
        <w:tc>
          <w:tcPr>
            <w:tcW w:type="dxa" w:w="70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Credentials, unconfirmed and deleted accounts, protected pages, redirects</w:t>
            </w:r>
          </w:p>
        </w:tc>
        <w:tc>
          <w:tcPr>
            <w:tcW w:type="dxa" w:w="429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w:t>
            </w:r>
          </w:p>
        </w:tc>
      </w:tr>
      <w:tr>
        <w:trPr>
          <w:cantSplit/>
        </w:trPr>
        <w:tc>
          <w:tcPr>
            <w:tcW w:type="dxa" w:w="144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20"/>
              </w:rPr>
              <w:t>UC1-03</w:t>
            </w:r>
          </w:p>
        </w:tc>
        <w:tc>
          <w:tcPr>
            <w:tcW w:type="dxa" w:w="230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Manage profile</w:t>
            </w:r>
          </w:p>
        </w:tc>
        <w:tc>
          <w:tcPr>
            <w:tcW w:type="dxa" w:w="70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Executed: name length, sport and region lists, account state (19 cases)</w:t>
            </w:r>
          </w:p>
        </w:tc>
        <w:tc>
          <w:tcPr>
            <w:tcW w:type="dxa" w:w="429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w:t>
            </w:r>
          </w:p>
        </w:tc>
      </w:tr>
      <w:tr>
        <w:trPr>
          <w:cantSplit/>
        </w:trPr>
        <w:tc>
          <w:tcPr>
            <w:tcW w:type="dxa" w:w="144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20"/>
              </w:rPr>
              <w:t>UC1-04</w:t>
            </w:r>
          </w:p>
        </w:tc>
        <w:tc>
          <w:tcPr>
            <w:tcW w:type="dxa" w:w="230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Delete account</w:t>
            </w:r>
          </w:p>
        </w:tc>
        <w:tc>
          <w:tcPr>
            <w:tcW w:type="dxa" w:w="70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Executed: six obligations around zero, invalid facts (21 cases)</w:t>
            </w:r>
          </w:p>
        </w:tc>
        <w:tc>
          <w:tcPr>
            <w:tcW w:type="dxa" w:w="429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deleteAccount use case (5 paths)</w:t>
            </w:r>
          </w:p>
        </w:tc>
      </w:tr>
      <w:tr>
        <w:trPr>
          <w:cantSplit/>
        </w:trPr>
        <w:tc>
          <w:tcPr>
            <w:tcW w:type="dxa" w:w="144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20"/>
              </w:rPr>
              <w:t>UC1-06</w:t>
            </w:r>
          </w:p>
        </w:tc>
        <w:tc>
          <w:tcPr>
            <w:tcW w:type="dxa" w:w="230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Manage group</w:t>
            </w:r>
          </w:p>
        </w:tc>
        <w:tc>
          <w:tcPr>
            <w:tcW w:type="dxa" w:w="70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Name limits, links, owner-only actions, archive rule</w:t>
            </w:r>
          </w:p>
        </w:tc>
        <w:tc>
          <w:tcPr>
            <w:tcW w:type="dxa" w:w="429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20"/>
              </w:rPr>
              <w:t>Joining through an invitation link (5 paths)</w:t>
            </w:r>
          </w:p>
        </w:tc>
      </w:tr>
    </w:tbl>
    <w:p>
      <w:pPr>
        <w:spacing w:after="20"/>
      </w:pPr>
    </w:p>
    <w:p>
      <w:r>
        <w:rPr>
          <w:b w:val="0"/>
          <w:sz w:val="20"/>
        </w:rPr>
        <w:t>Black-box design selects inputs from valid and invalid groups (equivalence partitioning) and on either side of each limit (boundary value analysis). The expected result is judged only through the class's public interface: the returned outcome, the steps it asked its ports to perform, and the saved state.</w:t>
      </w:r>
    </w:p>
    <w:p>
      <w:r>
        <w:rPr>
          <w:b w:val="0"/>
          <w:sz w:val="20"/>
        </w:rPr>
        <w:t>White-box design selects paths after reading the code. Each graph states its scope. Cyclomatic complexity V(G) = E - N + 2 gives the number of independent paths; one test is written per path, and each path adds an edge the earlier paths did not use. Source-derived paths are not an instrumented coverage measurement.</w:t>
      </w:r>
    </w:p>
    <w:p>
      <w:r>
        <w:rPr>
          <w:b w:val="0"/>
          <w:sz w:val="18"/>
        </w:rPr>
        <w:t>Implementation baseline: 7aacdc97e2ab7d72724429b13eb7f17ee398010b (main, 20 October 2026). UC1-04 deleteAccount is the control class chosen for black-box testing, as required by Lab 4 section 3.2.1; UC1-03 UpdateProfile is a second executed table.</w:t>
      </w:r>
    </w:p>
    <w:p>
      <w:r>
        <w:rPr>
          <w:b w:val="0"/>
          <w:sz w:val="18"/>
        </w:rPr>
        <w:t>Format follows the team's session testing report (docs/testing/session-testing).</w:t>
      </w:r>
    </w:p>
    <w:p>
      <w:r>
        <w:br w:type="page"/>
      </w:r>
    </w:p>
    <w:p>
      <w:pPr>
        <w:pStyle w:val="Heading1"/>
      </w:pPr>
      <w:r>
        <w:t>Black box testing UC1-01</w:t>
      </w:r>
    </w:p>
    <w:p>
      <w:pPr>
        <w:pStyle w:val="Heading2"/>
      </w:pPr>
      <w:r>
        <w:t>Register user</w:t>
      </w:r>
    </w:p>
    <w:p>
      <w:r>
        <w:rPr>
          <w:b w:val="0"/>
          <w:sz w:val="19"/>
        </w:rPr>
        <w:t>Scenario: A visitor creates an account so they can join and host sessions.  Priority: High.</w:t>
      </w:r>
    </w:p>
    <w:p>
      <w:r>
        <w:rPr>
          <w:b w:val="0"/>
          <w:sz w:val="19"/>
        </w:rPr>
        <w:t>Prerequisites: Configured Supabase project. Use a fresh email address for each subcase unless the case says otherwise. Start each subcase logged out.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91"/>
        <w:gridCol w:w="1728"/>
        <w:gridCol w:w="2376"/>
        <w:gridCol w:w="2750"/>
        <w:gridCol w:w="5155"/>
        <w:gridCol w:w="1325"/>
        <w:gridCol w:w="1066"/>
      </w:tblGrid>
      <w:tr>
        <w:trPr>
          <w:cantSplit/>
          <w:tblHeader/>
        </w:trPr>
        <w:tc>
          <w:tcPr>
            <w:tcW w:type="dxa" w:w="691"/>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1728"/>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Description</w:t>
            </w:r>
          </w:p>
        </w:tc>
        <w:tc>
          <w:tcPr>
            <w:tcW w:type="dxa" w:w="237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Action</w:t>
            </w:r>
          </w:p>
        </w:tc>
        <w:tc>
          <w:tcPr>
            <w:tcW w:type="dxa" w:w="275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Inputs</w:t>
            </w:r>
          </w:p>
        </w:tc>
        <w:tc>
          <w:tcPr>
            <w:tcW w:type="dxa" w:w="515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132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1066"/>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R01</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registration</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Complete step 1 (region, email, password), then step 2 (name, sport) and submit.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West; new email; 8-character password; Marcus Lim; Badminton.</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Either "Account created. Check your email for a confirmation link, then log in.", or signed in and taken to Home. One profile and one wallet at S$0.00 exist.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R02</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Password length boundary</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Submit step 1 with each password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7, 8, 72 and 73 characters.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7 shows "Use at least 8 characters"; 73 shows "Use 72 characters or fewer"; 8 and 72 continue to step 2.</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R03</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Name length boundary</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Submit step 2 with each name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1; 60; 61 characters; spaces only.</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and spaces show "Enter your name"; 61 shows "Keep your name under 60 characters"; 1 and 60 are accepted.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R04</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Email format and case</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Submit step 1 with each email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not-an-email; Marcus@Example.COM.</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The first shows "Enter a valid email address". The second is accepted and stored in lower case.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R05</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Duplicate email</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Register again with an email already in use.</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Existing account's email.</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"An account with this email already exists." with a "Log in instead" link. No second account.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R06</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Draft kept on Back</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Fill step 1, go to step 2, press Back, then forward again.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Any valid values.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Every field keeps its value; nothing is submitted until Create account.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R07</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Invitation destination kept</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a private-session invitation logged out, choose Create account and finish registering.</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invitation link.</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After sign-in the user returns to the same invitation preview; nothing is joined automatically.</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bl>
    <w:p>
      <w:pPr>
        <w:spacing w:after="20"/>
      </w:pPr>
    </w:p>
    <w:p>
      <w:r>
        <w:rPr>
          <w:b w:val="0"/>
          <w:sz w:val="18"/>
        </w:rPr>
        <w:t>Run each listed value as a separate subcase with a fresh account. Record the observed result before changing Pending to Pass or Fail.</w:t>
      </w:r>
    </w:p>
    <w:p>
      <w:r>
        <w:rPr>
          <w:b w:val="0"/>
          <w:sz w:val="17"/>
        </w:rPr>
        <w:t>Source: app/(auth)/schemas.ts:15-32; app/(auth)/register/actions.ts; app/(auth)/register/register-form.tsx; supabase/migrations/0004_profiles.sql.</w:t>
      </w:r>
    </w:p>
    <w:p>
      <w:r>
        <w:br w:type="page"/>
      </w:r>
    </w:p>
    <w:p>
      <w:pPr>
        <w:pStyle w:val="Heading1"/>
      </w:pPr>
      <w:r>
        <w:t>Black box testing UC1-02</w:t>
      </w:r>
    </w:p>
    <w:p>
      <w:pPr>
        <w:pStyle w:val="Heading2"/>
      </w:pPr>
      <w:r>
        <w:t>Authenticate user</w:t>
      </w:r>
    </w:p>
    <w:p>
      <w:r>
        <w:rPr>
          <w:b w:val="0"/>
          <w:sz w:val="19"/>
        </w:rPr>
        <w:t>Scenario: A registered user logs in, is kept off protected pages while logged out, and returns to the page they asked for.  Priority: High.</w:t>
      </w:r>
    </w:p>
    <w:p>
      <w:r>
        <w:rPr>
          <w:b w:val="0"/>
          <w:sz w:val="19"/>
        </w:rPr>
        <w:t>Prerequisites: One active confirmed account, one unconfirmed account and one deleted (INACTIVE) account.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91"/>
        <w:gridCol w:w="1728"/>
        <w:gridCol w:w="2376"/>
        <w:gridCol w:w="2750"/>
        <w:gridCol w:w="5155"/>
        <w:gridCol w:w="1325"/>
        <w:gridCol w:w="1066"/>
      </w:tblGrid>
      <w:tr>
        <w:trPr>
          <w:cantSplit/>
          <w:tblHeader/>
        </w:trPr>
        <w:tc>
          <w:tcPr>
            <w:tcW w:type="dxa" w:w="691"/>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1728"/>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Description</w:t>
            </w:r>
          </w:p>
        </w:tc>
        <w:tc>
          <w:tcPr>
            <w:tcW w:type="dxa" w:w="237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Action</w:t>
            </w:r>
          </w:p>
        </w:tc>
        <w:tc>
          <w:tcPr>
            <w:tcW w:type="dxa" w:w="275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Inputs</w:t>
            </w:r>
          </w:p>
        </w:tc>
        <w:tc>
          <w:tcPr>
            <w:tcW w:type="dxa" w:w="515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132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1066"/>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L01</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login</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 from /login.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Active account's email and password.</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Signed in and taken to Home.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L02</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Wrong credentials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 with each pair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Wrong password; unknown email.</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email or password." for both; the page does not reveal which was wrong.</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L03</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Unconfirmed email</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Unconfirmed account.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"Please confirm your email first, using the link we sent you."</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L04</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account</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INACTIVE account.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Signed out again and shown "This account is no longer active."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L05</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Protected pages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each page while logged out.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/profile, /groups, /sessions, /wallet, /payouts.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Each redirects to /login?next=&lt;page&gt;; after login the user lands on that page.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L06</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Public pages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each page while logged out.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 /discover, /terms, /privacy, a session invitation preview.</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Each opens without a login.</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L07</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Unsafe redirect target</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 from each crafted URL.</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/login?next=https://evil.example; /login?next=//evil.example.</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Signed in and taken to Home, never to another site.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bl>
    <w:p>
      <w:pPr>
        <w:spacing w:after="20"/>
      </w:pPr>
    </w:p>
    <w:p>
      <w:r>
        <w:rPr>
          <w:b w:val="0"/>
          <w:sz w:val="18"/>
        </w:rPr>
        <w:t>Run each listed value as a separate subcase with a fresh account. Record the observed result before changing Pending to Pass or Fail.</w:t>
      </w:r>
    </w:p>
    <w:p>
      <w:r>
        <w:rPr>
          <w:b w:val="0"/>
          <w:sz w:val="17"/>
        </w:rPr>
        <w:t>Source: app/(auth)/login/actions.ts; app/(auth)/redirect-path.ts; middleware.ts.</w:t>
      </w:r>
    </w:p>
    <w:p>
      <w:r>
        <w:br w:type="page"/>
      </w:r>
    </w:p>
    <w:p>
      <w:pPr>
        <w:pStyle w:val="Heading1"/>
      </w:pPr>
      <w:r>
        <w:t>Black box testing UC1-03</w:t>
      </w:r>
    </w:p>
    <w:p>
      <w:pPr>
        <w:pStyle w:val="Heading2"/>
      </w:pPr>
      <w:r>
        <w:t>Manage profile</w:t>
      </w:r>
    </w:p>
    <w:p>
      <w:r>
        <w:rPr>
          <w:b w:val="0"/>
          <w:sz w:val="19"/>
        </w:rPr>
        <w:t>Scenario: A signed-in user views Settings and edits their name and preferences.  Priority: High.</w:t>
      </w:r>
    </w:p>
    <w:p>
      <w:r>
        <w:rPr>
          <w:b w:val="0"/>
          <w:sz w:val="19"/>
        </w:rPr>
        <w:t>Prerequisites: Active signed-in account with name Marcus Lim, Badminton and West.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91"/>
        <w:gridCol w:w="1728"/>
        <w:gridCol w:w="2376"/>
        <w:gridCol w:w="2750"/>
        <w:gridCol w:w="5155"/>
        <w:gridCol w:w="1325"/>
        <w:gridCol w:w="1066"/>
      </w:tblGrid>
      <w:tr>
        <w:trPr>
          <w:cantSplit/>
          <w:tblHeader/>
        </w:trPr>
        <w:tc>
          <w:tcPr>
            <w:tcW w:type="dxa" w:w="691"/>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1728"/>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Description</w:t>
            </w:r>
          </w:p>
        </w:tc>
        <w:tc>
          <w:tcPr>
            <w:tcW w:type="dxa" w:w="237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Action</w:t>
            </w:r>
          </w:p>
        </w:tc>
        <w:tc>
          <w:tcPr>
            <w:tcW w:type="dxa" w:w="275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Inputs</w:t>
            </w:r>
          </w:p>
        </w:tc>
        <w:tc>
          <w:tcPr>
            <w:tcW w:type="dxa" w:w="515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132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1066"/>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M01</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Settings content</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Settings.</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None.</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Name, email, preferred sports and regions, reliability out of 5.0, and links to Edit profile, Email, Wallet, Payouts, Help, Terms, Privacy and Delete account.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M02</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edit</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Change the profile and save.</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Name Alex Tan; Tennis and Futsal; East.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Returned to Settings showing the new values; reloading keeps them.</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M03</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Name boundaries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 each name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spaces only; 60; 61 characters.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and spaces show "Enter your name"; 61 shows "Keep your name under 60 characters"; 60 is saved.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M04</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preferences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Untick every sport, then separately every region, and save.</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 sports; no regions.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"Choose at least one sport" or "Choose at least one region"; nothing saved.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M05</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Add or confirm email</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Email, then resend the confirmation link.</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Unconfirmed address.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Status shows unconfirmed and a new link is sent; changing an existing address is not offered.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M06</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Push notifications toggle</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Turn Push notifications on, then off.</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Browser that supports push; then one that blocks it.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The setting applies to this browser only; a blocked browser shows that it is blocked in browser settings.</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M07</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Help page</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Help and expand each question.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Mouse, then keyboard (Tab and Enter).</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Each answer opens; links go to Discover, Wallet, Payouts, Settings, Email, Delete account, Terms and Privacy.</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bl>
    <w:p>
      <w:pPr>
        <w:spacing w:after="20"/>
      </w:pPr>
    </w:p>
    <w:p>
      <w:r>
        <w:rPr>
          <w:b w:val="0"/>
          <w:sz w:val="18"/>
        </w:rPr>
        <w:t>Run each listed value as a separate subcase with a fresh account. Record the observed result before changing Pending to Pass or Fail.</w:t>
      </w:r>
    </w:p>
    <w:p>
      <w:r>
        <w:rPr>
          <w:b w:val="0"/>
          <w:sz w:val="17"/>
        </w:rPr>
        <w:t>Source: app/profile/schemas.ts; app/profile/actions.ts; domain/accounts/profile.ts:21-37; use-cases/accounts/update-profile.ts.</w:t>
      </w:r>
    </w:p>
    <w:p>
      <w:r>
        <w:br w:type="page"/>
      </w:r>
    </w:p>
    <w:p>
      <w:pPr>
        <w:pStyle w:val="Heading1"/>
      </w:pPr>
      <w:r>
        <w:t>Black box testing UC1-04</w:t>
      </w:r>
    </w:p>
    <w:p>
      <w:pPr>
        <w:pStyle w:val="Heading2"/>
      </w:pPr>
      <w:r>
        <w:t>Delete account</w:t>
      </w:r>
    </w:p>
    <w:p>
      <w:r>
        <w:rPr>
          <w:b w:val="0"/>
          <w:sz w:val="19"/>
        </w:rPr>
        <w:t>Scenario: A user deletes their account only after every obligation is finished.  Priority: High.</w:t>
      </w:r>
    </w:p>
    <w:p>
      <w:r>
        <w:rPr>
          <w:b w:val="0"/>
          <w:sz w:val="19"/>
        </w:rPr>
        <w:t>Prerequisites: Separate accounts for each obligation: available balance, held share, active commitment, unsettled hosted session, pending payout, unarchived owned group; plus one account with nothing outstanding.</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91"/>
        <w:gridCol w:w="1728"/>
        <w:gridCol w:w="2376"/>
        <w:gridCol w:w="2750"/>
        <w:gridCol w:w="5155"/>
        <w:gridCol w:w="1325"/>
        <w:gridCol w:w="1066"/>
      </w:tblGrid>
      <w:tr>
        <w:trPr>
          <w:cantSplit/>
          <w:tblHeader/>
        </w:trPr>
        <w:tc>
          <w:tcPr>
            <w:tcW w:type="dxa" w:w="691"/>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1728"/>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Description</w:t>
            </w:r>
          </w:p>
        </w:tc>
        <w:tc>
          <w:tcPr>
            <w:tcW w:type="dxa" w:w="237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Action</w:t>
            </w:r>
          </w:p>
        </w:tc>
        <w:tc>
          <w:tcPr>
            <w:tcW w:type="dxa" w:w="275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Inputs</w:t>
            </w:r>
          </w:p>
        </w:tc>
        <w:tc>
          <w:tcPr>
            <w:tcW w:type="dxa" w:w="515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132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1066"/>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X01</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Each obligation blocks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Delete account for each prepared account.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One obligation per account.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The matching blocker is listed with its count or S$ amount; the delete button is not offered.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X02</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Several obligations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Delete account.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 with a balance, a commitment and an owned group.</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All three blockers are listed together, in the order shown on the page.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X03</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 email</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Open Delete account.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 without an email address.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"Add an email address before deleting your account."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X04</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Successful deletion</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Confirm "Yes, delete my account".</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 with nothing outstanding.</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Logged out; the login page shows "Your account has been deleted." Name, email and preferences are removed; ledger rows remain.</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X05</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account cannot return</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 in with the deleted account's old credentials.</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account.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Login is refused (see L02/L04).</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X06</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Obligation appears during deletion</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Top up between opening the page and confirming.</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 clear at page load.</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Deletion is refused with "You must complete your active sessions, use or withdraw your remaining funds, and archive any groups you own before deleting your account." The account stays active; reloading lists the new balance.</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bl>
    <w:p>
      <w:pPr>
        <w:spacing w:after="20"/>
      </w:pPr>
    </w:p>
    <w:p>
      <w:r>
        <w:rPr>
          <w:b w:val="0"/>
          <w:sz w:val="18"/>
        </w:rPr>
        <w:t>Run each listed value as a separate subcase with a fresh account. Record the observed result before changing Pending to Pass or Fail.</w:t>
      </w:r>
    </w:p>
    <w:p>
      <w:r>
        <w:rPr>
          <w:b w:val="0"/>
          <w:sz w:val="17"/>
        </w:rPr>
        <w:t>Source: app/profile/delete/page.tsx; app/profile/delete/blockers.ts; use-cases/accounts/delete-account.ts:66-95; domain/accounts/deactivation-policy.ts.</w:t>
      </w:r>
    </w:p>
    <w:p>
      <w:r>
        <w:br w:type="page"/>
      </w:r>
    </w:p>
    <w:p>
      <w:pPr>
        <w:pStyle w:val="Heading1"/>
      </w:pPr>
      <w:r>
        <w:t>Black box testing UC1-06</w:t>
      </w:r>
    </w:p>
    <w:p>
      <w:pPr>
        <w:pStyle w:val="Heading2"/>
      </w:pPr>
      <w:r>
        <w:t>Manage group</w:t>
      </w:r>
    </w:p>
    <w:p>
      <w:r>
        <w:rPr>
          <w:b w:val="0"/>
          <w:sz w:val="19"/>
        </w:rPr>
        <w:t>Scenario: A user creates a regular group, shares its link, manages members and archives it.  Priority: High.</w:t>
      </w:r>
    </w:p>
    <w:p>
      <w:r>
        <w:rPr>
          <w:b w:val="0"/>
          <w:sz w:val="19"/>
        </w:rPr>
        <w:t>Prerequisites: Owner and second signed-in user. A group with a linked session that is not settled, for the archive case.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91"/>
        <w:gridCol w:w="1728"/>
        <w:gridCol w:w="2376"/>
        <w:gridCol w:w="2750"/>
        <w:gridCol w:w="5155"/>
        <w:gridCol w:w="1325"/>
        <w:gridCol w:w="1066"/>
      </w:tblGrid>
      <w:tr>
        <w:trPr>
          <w:cantSplit/>
          <w:tblHeader/>
        </w:trPr>
        <w:tc>
          <w:tcPr>
            <w:tcW w:type="dxa" w:w="691"/>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1728"/>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Description</w:t>
            </w:r>
          </w:p>
        </w:tc>
        <w:tc>
          <w:tcPr>
            <w:tcW w:type="dxa" w:w="237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Action</w:t>
            </w:r>
          </w:p>
        </w:tc>
        <w:tc>
          <w:tcPr>
            <w:tcW w:type="dxa" w:w="275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Inputs</w:t>
            </w:r>
          </w:p>
        </w:tc>
        <w:tc>
          <w:tcPr>
            <w:tcW w:type="dxa" w:w="515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1325"/>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1066"/>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G01</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Create group</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Create a group.</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Friday Badminton.</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The group page opens with the owner as the only member and an active invitation link.</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G02</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Name boundaries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Create and rename with each name separately.</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spaces only; 60; 61 characters.</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Empty and spaces show "Enter a group name"; 61 shows "Keep the name under 60 characters"; 60 is accepted.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G03</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Join by link</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Second user opens the link and joins.</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Current link.</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Preview shows the group name; after joining both users see two members.</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G04</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Already a member</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Second user opens the same link again.</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Current link.</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"You're already a member of this group." No duplicate member.</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G05</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Turned-off or replaced link</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Owner turns the link off, then on again; open the old link.</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Old link after each change.</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"This invitation link is invalid or has been turned off. Ask the group owner for a new one." The new link works.</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G06</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Owner-only actions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Second user tries to rename, remove a member or archive.</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Member account.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Controls are not offered; a direct request gets "Only the group owner can do that."</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G07</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Owner cannot be removed</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Attempt to remove the owner.</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Owner as the target.</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"The group owner can't be removed."</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r>
        <w:trPr>
          <w:cantSplit/>
        </w:trPr>
        <w:tc>
          <w:tcPr>
            <w:tcW w:type="dxa" w:w="691"/>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G08</w:t>
            </w:r>
          </w:p>
        </w:tc>
        <w:tc>
          <w:tcPr>
            <w:tcW w:type="dxa" w:w="1728"/>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Archive rules</w:t>
            </w:r>
          </w:p>
        </w:tc>
        <w:tc>
          <w:tcPr>
            <w:tcW w:type="dxa" w:w="237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Archive each group.</w:t>
            </w:r>
          </w:p>
        </w:tc>
        <w:tc>
          <w:tcPr>
            <w:tcW w:type="dxa" w:w="275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Group with an unsettled linked session; group without one.</w:t>
            </w:r>
          </w:p>
        </w:tc>
        <w:tc>
          <w:tcPr>
            <w:tcW w:type="dxa" w:w="515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First: "This group still has sessions that aren't settled, so it can't be archived yet." Second: archived, link off, no further changes.</w:t>
            </w:r>
          </w:p>
        </w:tc>
        <w:tc>
          <w:tcPr>
            <w:tcW w:type="dxa" w:w="1325"/>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 run</w:t>
            </w:r>
          </w:p>
        </w:tc>
        <w:tc>
          <w:tcPr>
            <w:tcW w:type="dxa" w:w="1066"/>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Pending</w:t>
            </w:r>
          </w:p>
        </w:tc>
      </w:tr>
    </w:tbl>
    <w:p>
      <w:pPr>
        <w:spacing w:after="20"/>
      </w:pPr>
    </w:p>
    <w:p>
      <w:r>
        <w:rPr>
          <w:b w:val="0"/>
          <w:sz w:val="18"/>
        </w:rPr>
        <w:t>Run each listed value as a separate subcase with a fresh account. Record the observed result before changing Pending to Pass or Fail.</w:t>
      </w:r>
    </w:p>
    <w:p>
      <w:r>
        <w:rPr>
          <w:b w:val="0"/>
          <w:sz w:val="17"/>
        </w:rPr>
        <w:t>Source: app/groups/schemas.ts; app/groups/actions.ts; use-cases/groups/manage-group.ts; domain/groups/regular-group.ts.</w:t>
      </w:r>
    </w:p>
    <w:p>
      <w:r>
        <w:br w:type="page"/>
      </w:r>
    </w:p>
    <w:p>
      <w:pPr>
        <w:pStyle w:val="Heading1"/>
      </w:pPr>
      <w:r>
        <w:t>Executed black-box tests: delete account</w:t>
      </w:r>
    </w:p>
    <w:p>
      <w:r>
        <w:rPr>
          <w:b/>
          <w:sz w:val="22"/>
        </w:rPr>
        <w:t>UC1-04 deleteAccount   |   Cases 1-12 of 21   |   Typed application boundary</w:t>
      </w:r>
    </w:p>
    <w:p>
      <w:r>
        <w:rPr>
          <w:b w:val="0"/>
          <w:sz w:val="18"/>
        </w:rPr>
        <w:t>Baseline: active account with a wallet and nothing outstanding (all six obligations 0). Money is in integer cents. Outputs list the outcome, the port steps performed, and the profile status afterwards. INVALID_INPUT means the obligation facts themselves were rejected.</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20"/>
        <w:gridCol w:w="3744"/>
        <w:gridCol w:w="2880"/>
        <w:gridCol w:w="3456"/>
        <w:gridCol w:w="3456"/>
        <w:gridCol w:w="835"/>
      </w:tblGrid>
      <w:tr>
        <w:trPr>
          <w:cantSplit/>
          <w:tblHeader/>
        </w:trPr>
        <w:tc>
          <w:tcPr>
            <w:tcW w:type="dxa" w:w="720"/>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Changed input</w:t>
            </w:r>
          </w:p>
        </w:tc>
        <w:tc>
          <w:tcPr>
            <w:tcW w:type="dxa" w:w="288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Technique</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835"/>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Baseline: nothing outstanding</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EP / shared nominal</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check, deactivate, check, delete-login; profile INACTIVE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check, deactivate, check, delete-login; profile INACTIVE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available=1c</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available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available=-1c</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available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available=9007199254740991c</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available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held=1c</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held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D06</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held=-1c</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held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D07</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commitments=1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commitments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D08</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commitments=-1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commitments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D09</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commitments=1.5</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numeric EP</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D10</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commitments=9007199254740991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commitments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commitments=9007199254740992</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commitments max+1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hosted sessions=1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hosted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evidence/delete-account-black-box-observations.json; tests/lab4/delete-account-black-box.test.ts. These are use-case results with in-memory ports, not browser or database results.</w:t>
      </w:r>
    </w:p>
    <w:p>
      <w:r>
        <w:br w:type="page"/>
      </w:r>
    </w:p>
    <w:p>
      <w:pPr>
        <w:pStyle w:val="Heading1"/>
      </w:pPr>
      <w:r>
        <w:t>Executed black-box tests: delete account</w:t>
      </w:r>
    </w:p>
    <w:p>
      <w:r>
        <w:rPr>
          <w:b/>
          <w:sz w:val="22"/>
        </w:rPr>
        <w:t>UC1-04 deleteAccount   |   Cases 13-21 of 21   |   Typed application boundary</w:t>
      </w:r>
    </w:p>
    <w:p>
      <w:r>
        <w:rPr>
          <w:b w:val="0"/>
          <w:sz w:val="18"/>
        </w:rPr>
        <w:t>Use the baseline on the first page of this table. Each case changes only the listed input.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20"/>
        <w:gridCol w:w="3744"/>
        <w:gridCol w:w="2880"/>
        <w:gridCol w:w="3456"/>
        <w:gridCol w:w="3456"/>
        <w:gridCol w:w="835"/>
      </w:tblGrid>
      <w:tr>
        <w:trPr>
          <w:cantSplit/>
          <w:tblHeader/>
        </w:trPr>
        <w:tc>
          <w:tcPr>
            <w:tcW w:type="dxa" w:w="720"/>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Changed input</w:t>
            </w:r>
          </w:p>
        </w:tc>
        <w:tc>
          <w:tcPr>
            <w:tcW w:type="dxa" w:w="288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Technique</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835"/>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hosted sessions=-1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hosted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pending payouts=1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payouts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pending payouts=-1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payouts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D16</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owned groups=1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groups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D17</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owned groups=-1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groups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D18</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owned groups=NaN</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nonfinite EP</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D19</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available=500c; held=900c; commitments=2; hosted sessions=1; pending payouts=1; owned groups=3</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combined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BLOCKED;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D20</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available=500c; commitments=-1</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validation precedes blocking</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check only; profile 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D21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 wallet</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EP / no wallet</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check, deactivate, check, delete-login; profile INACTIVE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DELETED; check, deactivate, check, delete-login; profile INACTIVE</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evidence/delete-account-black-box-observations.json; tests/lab4/delete-account-black-box.test.ts. These are use-case results with in-memory ports, not browser or database results.</w:t>
      </w:r>
    </w:p>
    <w:p>
      <w:r>
        <w:br w:type="page"/>
      </w:r>
    </w:p>
    <w:p>
      <w:pPr>
        <w:pStyle w:val="Heading1"/>
      </w:pPr>
      <w:r>
        <w:t>Executed black-box tests: manage profile</w:t>
      </w:r>
    </w:p>
    <w:p>
      <w:r>
        <w:rPr>
          <w:b/>
          <w:sz w:val="22"/>
        </w:rPr>
        <w:t>UC1-03 UpdateProfile   |   Cases 1-12 of 19   |   Typed application boundary</w:t>
      </w:r>
    </w:p>
    <w:p>
      <w:r>
        <w:rPr>
          <w:b w:val="0"/>
          <w:sz w:val="18"/>
        </w:rPr>
        <w:t>Baseline: active account; name "Marcus Lim"; sports [Badminton]; regions [West]. Supported sports: Badminton, Basketball, Football, Futsal, Tennis, Volleyball. Supported regions: Central, East, North, North-East, West. Names are trimmed before the 1-60 character check.</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20"/>
        <w:gridCol w:w="3744"/>
        <w:gridCol w:w="2880"/>
        <w:gridCol w:w="3456"/>
        <w:gridCol w:w="3456"/>
        <w:gridCol w:w="835"/>
      </w:tblGrid>
      <w:tr>
        <w:trPr>
          <w:cantSplit/>
          <w:tblHeader/>
        </w:trPr>
        <w:tc>
          <w:tcPr>
            <w:tcW w:type="dxa" w:w="720"/>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Changed input</w:t>
            </w:r>
          </w:p>
        </w:tc>
        <w:tc>
          <w:tcPr>
            <w:tcW w:type="dxa" w:w="288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Technique</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835"/>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Baseline profile, active account</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EP / shared nominal</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baseline values</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baseline values</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displayName="A"</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name min</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displayName="A"</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displayName="A"</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 (empty)</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name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   " (3 spaces)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trimmed to empty</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displayName=59 chars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name max-1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displayName=59 chars</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displayName=59 chars</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P06</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displayName=60 chars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name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displayName=60 chars</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displayName=60 chars</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P07</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displayName=61 chars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name max+1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P08</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displayName=64 chars incl. spaces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EP / trimmed to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displayName=60 chars</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displayName=60 chars</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P09</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preferredSports=[]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sports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P10</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preferredSports=[Badminton, Basketball, Football, Futsal, Tennis, Volleyball]</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sports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preferredSports=[Badminton, Basketball, Football, Futsal, Tennis, Volleyball]</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preferredSports=[Badminton, Basketball, Football, Futsal, Tennis, Volleyball]</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preferredSports=[Golf]</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not in list</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preferredSports=[tennis]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exact match</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evidence/update-profile-black-box-observations.json; tests/lab4/update-profile-black-box.test.ts. These are use-case results with in-memory ports, not browser or database results.</w:t>
      </w:r>
    </w:p>
    <w:p>
      <w:r>
        <w:br w:type="page"/>
      </w:r>
    </w:p>
    <w:p>
      <w:pPr>
        <w:pStyle w:val="Heading1"/>
      </w:pPr>
      <w:r>
        <w:t>Executed black-box tests: manage profile</w:t>
      </w:r>
    </w:p>
    <w:p>
      <w:r>
        <w:rPr>
          <w:b/>
          <w:sz w:val="22"/>
        </w:rPr>
        <w:t>UC1-03 UpdateProfile   |   Cases 13-19 of 19   |   Typed application boundary</w:t>
      </w:r>
    </w:p>
    <w:p>
      <w:r>
        <w:rPr>
          <w:b w:val="0"/>
          <w:sz w:val="18"/>
        </w:rPr>
        <w:t>Use the baseline on the first page of this table. Each case changes only the listed input.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20"/>
        <w:gridCol w:w="3744"/>
        <w:gridCol w:w="2880"/>
        <w:gridCol w:w="3456"/>
        <w:gridCol w:w="3456"/>
        <w:gridCol w:w="835"/>
      </w:tblGrid>
      <w:tr>
        <w:trPr>
          <w:cantSplit/>
          <w:tblHeader/>
        </w:trPr>
        <w:tc>
          <w:tcPr>
            <w:tcW w:type="dxa" w:w="720"/>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ID</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Changed input</w:t>
            </w:r>
          </w:p>
        </w:tc>
        <w:tc>
          <w:tcPr>
            <w:tcW w:type="dxa" w:w="2880"/>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Technique</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Expected output</w:t>
            </w:r>
          </w:p>
        </w:tc>
        <w:tc>
          <w:tcPr>
            <w:tcW w:type="dxa" w:w="345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7"/>
              </w:rPr>
              <w:t>Actual output</w:t>
            </w:r>
          </w:p>
        </w:tc>
        <w:tc>
          <w:tcPr>
            <w:tcW w:type="dxa" w:w="835"/>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7"/>
              </w:rPr>
              <w:t>Result</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preferredSports=[Tennis, Tennis]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valid EP / duplicates removed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preferredSports=[Tennis]</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preferredSports=[Tennis]</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preferredRegions=[]</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regions min-1</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preferredRegions=[Central, East, North, North-East, West]</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BVA regions max</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preferredRegions=[Central, East, North, North-East, West]</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Saved once: preferredRegions=[Central, East, North, North-East, West]</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P16</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preferredRegions=[South]</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not in list</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P17</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preferredRegions=[ ]</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EP / blank value</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INVALID_INPUT;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P18</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account=INACTIVE</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account EP</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INACTIVE_ACCOUNT;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INACTIVE_ACCOUNT;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r>
        <w:trPr>
          <w:cantSplit/>
        </w:trPr>
        <w:tc>
          <w:tcPr>
            <w:tcW w:type="dxa" w:w="720"/>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P19</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account=missing</w:t>
            </w:r>
          </w:p>
        </w:tc>
        <w:tc>
          <w:tcPr>
            <w:tcW w:type="dxa" w:w="2880"/>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invalid account EP</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NOT_FOUND; nothing saved</w:t>
            </w:r>
          </w:p>
        </w:tc>
        <w:tc>
          <w:tcPr>
            <w:tcW w:type="dxa" w:w="345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7"/>
              </w:rPr>
              <w:t>NOT_FOUND; nothing saved</w:t>
            </w:r>
          </w:p>
        </w:tc>
        <w:tc>
          <w:tcPr>
            <w:tcW w:type="dxa" w:w="835"/>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7"/>
              </w:rPr>
              <w:t>Pass</w:t>
            </w:r>
          </w:p>
        </w:tc>
      </w:tr>
    </w:tbl>
    <w:p>
      <w:pPr>
        <w:spacing w:after="20"/>
      </w:pPr>
    </w:p>
    <w:p>
      <w:r>
        <w:rPr>
          <w:b w:val="0"/>
          <w:sz w:val="17"/>
        </w:rPr>
        <w:t>Evidence: evidence/update-profile-black-box-observations.json; tests/lab4/update-profile-black-box.test.ts. These are use-case results with in-memory ports, not browser or database results.</w:t>
      </w:r>
    </w:p>
    <w:p>
      <w:r>
        <w:br w:type="page"/>
      </w:r>
    </w:p>
    <w:p>
      <w:pPr>
        <w:pStyle w:val="Heading1"/>
      </w:pPr>
      <w:r>
        <w:t>White box testing UC1-04</w:t>
      </w:r>
    </w:p>
    <w:p>
      <w:pPr>
        <w:pStyle w:val="Heading2"/>
      </w:pPr>
      <w:r>
        <w:t>deleteAccount: obligation checks, soft delete and undo</w:t>
      </w:r>
    </w:p>
    <w:p>
      <w:r>
        <w:rPr>
          <w:b w:val="0"/>
          <w:sz w:val="18"/>
        </w:rPr>
        <w:t>Source: use-cases/accounts/delete-account.ts:66-95</w:t>
      </w:r>
    </w:p>
    <w:p>
      <w:r>
        <w:rPr>
          <w:b w:val="0"/>
          <w:sz w:val="19"/>
        </w:rPr>
        <w:t>Graph one call of deleteAccount with valid ports. Each canDeactivate call is one predicate; its six obligation conditions are tested separately by the black-box table. An exception anywhere in the try block follows the same catch edges as the login-removal failure at A6.</w:t>
      </w:r>
    </w:p>
    <w:p>
      <w:pPr>
        <w:jc w:val="center"/>
      </w:pPr>
      <w:r>
        <w:drawing>
          <wp:inline xmlns:a="http://schemas.openxmlformats.org/drawingml/2006/main" xmlns:pic="http://schemas.openxmlformats.org/drawingml/2006/picture">
            <wp:extent cx="9235440" cy="1714833"/>
            <wp:docPr id="1" name="Picture 1" descr="delete account cfg control flow graph"/>
            <wp:cNvGraphicFramePr>
              <a:graphicFrameLocks noChangeAspect="1"/>
            </wp:cNvGraphicFramePr>
            <a:graphic>
              <a:graphicData uri="http://schemas.openxmlformats.org/drawingml/2006/picture">
                <pic:pic>
                  <pic:nvPicPr>
                    <pic:cNvPr id="0" name="delete-account-cfg.png"/>
                    <pic:cNvPicPr/>
                  </pic:nvPicPr>
                  <pic:blipFill>
                    <a:blip r:embed="rId10"/>
                    <a:stretch>
                      <a:fillRect/>
                    </a:stretch>
                  </pic:blipFill>
                  <pic:spPr>
                    <a:xfrm>
                      <a:off x="0" y="0"/>
                      <a:ext cx="9235440" cy="1714833"/>
                    </a:xfrm>
                    <a:prstGeom prst="rect"/>
                  </pic:spPr>
                </pic:pic>
              </a:graphicData>
            </a:graphic>
          </wp:inline>
        </w:drawing>
      </w:r>
    </w:p>
    <w:p>
      <w:r>
        <w:rPr>
          <w:b/>
          <w:sz w:val="20"/>
        </w:rPr>
        <w:t>Cyclomatic complexity V(G) = 15 - 12 + 2 = 5. Four decisions (A1, A4, A6, A8) also give 4 + 1 = 5.</w:t>
      </w:r>
    </w:p>
    <w:p>
      <w:r>
        <w:br w:type="page"/>
      </w:r>
    </w:p>
    <w:p>
      <w:pPr>
        <w:pStyle w:val="Heading1"/>
      </w:pPr>
      <w:r>
        <w:t>Basis paths for UC1-04</w:t>
      </w:r>
    </w:p>
    <w:p>
      <w:r>
        <w:rPr>
          <w:b/>
          <w:sz w:val="22"/>
        </w:rPr>
        <w:t>deleteAccount: obligation checks, soft delete and undo</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92"/>
        <w:gridCol w:w="3744"/>
        <w:gridCol w:w="6336"/>
        <w:gridCol w:w="4219"/>
      </w:tblGrid>
      <w:tr>
        <w:trPr>
          <w:cantSplit/>
          <w:tblHeader/>
        </w:trPr>
        <w:tc>
          <w:tcPr>
            <w:tcW w:type="dxa" w:w="792"/>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8"/>
              </w:rPr>
              <w:t>Path</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Basis set of nodes</w:t>
            </w:r>
          </w:p>
        </w:tc>
        <w:tc>
          <w:tcPr>
            <w:tcW w:type="dxa" w:w="633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Input and expected output</w:t>
            </w:r>
          </w:p>
        </w:tc>
        <w:tc>
          <w:tcPr>
            <w:tcW w:type="dxa" w:w="4219"/>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Execution evidence</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D1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A0 A1 A2 A11</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1 active commitment at the first check. BLOCKED; only the check runs; profile stays ACTIVE.</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WB-D1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D2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A0 A1 A3 A4 A6 A7 A11</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Nothing outstanding at either check. DELETED; check, deactivate, check, delete-login; profile INACTIVE.</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WB-D2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D3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A0 A1 A3 A4 A5 A11</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Clear first; 100c available at the re-check. Profile restored ACTIVE; BLOCKED.</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WB-D3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D4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A0 A1 A3 A4 A6 A8 A9 A11</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Login removal throws; restore succeeds. Original error rethrown; profile ACTIVE.</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WB-D4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D5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A0 A1 A3 A4 A6 A8 A10 A11</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Login removal and restore both throw. AggregateError with 2 errors; profile left INACTIVE.</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WB-D5 actual equals expected.</w:t>
            </w:r>
          </w:p>
        </w:tc>
      </w:tr>
    </w:tbl>
    <w:p>
      <w:pPr>
        <w:spacing w:after="20"/>
      </w:pPr>
    </w:p>
    <w:p>
      <w:r>
        <w:rPr>
          <w:b w:val="0"/>
          <w:sz w:val="18"/>
        </w:rPr>
        <w:t>Each path adds at least one edge the earlier paths did not use, and together the five paths use all 15 edges.</w:t>
      </w:r>
    </w:p>
    <w:p>
      <w:r>
        <w:rPr>
          <w:b w:val="0"/>
          <w:sz w:val="18"/>
        </w:rPr>
        <w:t>D3 is the race the re-check exists for: money or a commitment arriving between the page check and deletion.</w:t>
      </w:r>
    </w:p>
    <w:p>
      <w:r>
        <w:rPr>
          <w:b w:val="0"/>
          <w:sz w:val="18"/>
        </w:rPr>
        <w:t>Evidence: tests/lab4/account-basis-path.test.ts (describe "deleteAccount") and evidence/account-basis-path-observations.json. Path strings are predictions from the source; the expected and actual outcomes, steps and profile states were executed. No branch instrumentation was run.</w:t>
      </w:r>
    </w:p>
    <w:p>
      <w:r>
        <w:br w:type="page"/>
      </w:r>
    </w:p>
    <w:p>
      <w:pPr>
        <w:pStyle w:val="Heading1"/>
      </w:pPr>
      <w:r>
        <w:t>White box testing UC1-06</w:t>
      </w:r>
    </w:p>
    <w:p>
      <w:pPr>
        <w:pStyle w:val="Heading2"/>
      </w:pPr>
      <w:r>
        <w:t>Joining a group through its invitation link</w:t>
      </w:r>
    </w:p>
    <w:p>
      <w:r>
        <w:rPr>
          <w:b w:val="0"/>
          <w:sz w:val="18"/>
        </w:rPr>
        <w:t>Source: use-cases/groups/manage-group.ts:90-104; domain/groups/regular-group.ts:74-100</w:t>
      </w:r>
    </w:p>
    <w:p>
      <w:r>
        <w:rPr>
          <w:b w:val="0"/>
          <w:sz w:val="19"/>
        </w:rPr>
        <w:t>Graph one call of ManageGroup.join, including RegularGroup.join, with a valid user ID. "Link active and token matches" is one compound predicate: the group is looked up by its token, so the mismatched-token operand cannot be reached through this entry point.</w:t>
      </w:r>
    </w:p>
    <w:p>
      <w:pPr>
        <w:jc w:val="center"/>
      </w:pPr>
      <w:r>
        <w:drawing>
          <wp:inline xmlns:a="http://schemas.openxmlformats.org/drawingml/2006/main" xmlns:pic="http://schemas.openxmlformats.org/drawingml/2006/picture">
            <wp:extent cx="9235440" cy="1709656"/>
            <wp:docPr id="2" name="Picture 2" descr="group join cfg control flow graph"/>
            <wp:cNvGraphicFramePr>
              <a:graphicFrameLocks noChangeAspect="1"/>
            </wp:cNvGraphicFramePr>
            <a:graphic>
              <a:graphicData uri="http://schemas.openxmlformats.org/drawingml/2006/picture">
                <pic:pic>
                  <pic:nvPicPr>
                    <pic:cNvPr id="0" name="group-join-cfg.png"/>
                    <pic:cNvPicPr/>
                  </pic:nvPicPr>
                  <pic:blipFill>
                    <a:blip r:embed="rId11"/>
                    <a:stretch>
                      <a:fillRect/>
                    </a:stretch>
                  </pic:blipFill>
                  <pic:spPr>
                    <a:xfrm>
                      <a:off x="0" y="0"/>
                      <a:ext cx="9235440" cy="1709656"/>
                    </a:xfrm>
                    <a:prstGeom prst="rect"/>
                  </pic:spPr>
                </pic:pic>
              </a:graphicData>
            </a:graphic>
          </wp:inline>
        </w:drawing>
      </w:r>
    </w:p>
    <w:p>
      <w:r>
        <w:rPr>
          <w:b/>
          <w:sz w:val="20"/>
        </w:rPr>
        <w:t>Cyclomatic complexity V(G) = 14 - 11 + 2 = 5. Four decisions (J1, J3, J5, J7) also give 4 + 1 = 5.</w:t>
      </w:r>
    </w:p>
    <w:p>
      <w:r>
        <w:br w:type="page"/>
      </w:r>
    </w:p>
    <w:p>
      <w:pPr>
        <w:pStyle w:val="Heading1"/>
      </w:pPr>
      <w:r>
        <w:t>Basis paths for UC1-06</w:t>
      </w:r>
    </w:p>
    <w:p>
      <w:r>
        <w:rPr>
          <w:b/>
          <w:sz w:val="22"/>
        </w:rPr>
        <w:t>Joining a group through its invitation link</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92"/>
        <w:gridCol w:w="3744"/>
        <w:gridCol w:w="6336"/>
        <w:gridCol w:w="4219"/>
      </w:tblGrid>
      <w:tr>
        <w:trPr>
          <w:cantSplit/>
          <w:tblHeader/>
        </w:trPr>
        <w:tc>
          <w:tcPr>
            <w:tcW w:type="dxa" w:w="792"/>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8"/>
              </w:rPr>
              <w:t>Path</w:t>
            </w:r>
          </w:p>
        </w:tc>
        <w:tc>
          <w:tcPr>
            <w:tcW w:type="dxa" w:w="3744"/>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Basis set of nodes</w:t>
            </w:r>
          </w:p>
        </w:tc>
        <w:tc>
          <w:tcPr>
            <w:tcW w:type="dxa" w:w="6336"/>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Input and expected output</w:t>
            </w:r>
          </w:p>
        </w:tc>
        <w:tc>
          <w:tcPr>
            <w:tcW w:type="dxa" w:w="4219"/>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Execution evidence</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J1</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J0 J1 J2 J10</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Token that matches no group. INVALID_INVITATION; nothing saved; members unchanged.</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WB-J1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J2</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J0 J1 J3 J4 J10</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Old link of an archived group. INVALID_STATE; nothing saved.</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WB-J2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J3</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J0 J1 J3 J5 J6 J10</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Active group whose link was turned off. INVALID_INVITATION; nothing saved.</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WB-J3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J4</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J0 J1 J3 J5 J7 J8 J10</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The owner opens the valid link. ALREADY_MEMBER; nothing saved.</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WB-J4 actual equals expected.</w:t>
            </w:r>
          </w:p>
        </w:tc>
      </w:tr>
      <w:tr>
        <w:trPr>
          <w:cantSplit/>
        </w:trPr>
        <w:tc>
          <w:tcPr>
            <w:tcW w:type="dxa" w:w="7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J5</w:t>
            </w:r>
          </w:p>
        </w:tc>
        <w:tc>
          <w:tcPr>
            <w:tcW w:type="dxa" w:w="3744"/>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J0 J1 J3 J5 J7 J9 J10</w:t>
            </w:r>
          </w:p>
        </w:tc>
        <w:tc>
          <w:tcPr>
            <w:tcW w:type="dxa" w:w="6336"/>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A new user opens the valid link. JOINED; saved once; members owner and newcomer.</w:t>
            </w:r>
          </w:p>
        </w:tc>
        <w:tc>
          <w:tcPr>
            <w:tcW w:type="dxa" w:w="4219"/>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Pass; WB-J5 actual equals expected.</w:t>
            </w:r>
          </w:p>
        </w:tc>
      </w:tr>
    </w:tbl>
    <w:p>
      <w:pPr>
        <w:spacing w:after="20"/>
      </w:pPr>
    </w:p>
    <w:p>
      <w:r>
        <w:rPr>
          <w:b w:val="0"/>
          <w:sz w:val="18"/>
        </w:rPr>
        <w:t>Each path adds at least one edge the earlier paths did not use, and together the five paths use all 14 edges.</w:t>
      </w:r>
    </w:p>
    <w:p>
      <w:r>
        <w:rPr>
          <w:b w:val="0"/>
          <w:sz w:val="18"/>
        </w:rPr>
        <w:t>J4 confirms that joining twice is harmless: no second membership and no save.</w:t>
      </w:r>
    </w:p>
    <w:p>
      <w:r>
        <w:rPr>
          <w:b w:val="0"/>
          <w:sz w:val="18"/>
        </w:rPr>
        <w:t>Evidence: tests/lab4/account-basis-path.test.ts (describe "ManageGroup") and evidence/account-basis-path-observations.json. The group store is the in-memory test double; no database was used.</w:t>
      </w:r>
    </w:p>
    <w:p>
      <w:r>
        <w:br w:type="page"/>
      </w:r>
    </w:p>
    <w:p>
      <w:pPr>
        <w:pStyle w:val="Heading1"/>
      </w:pPr>
      <w:r>
        <w:t>Execution evidence and reproduction</w:t>
      </w:r>
    </w:p>
    <w:p>
      <w:r>
        <w:rPr>
          <w:b w:val="0"/>
          <w:sz w:val="20"/>
        </w:rPr>
        <w:t>All 201 focused checks passed; 2 are recorded as todo and none failed or were skipped. Execution used Node 22.22.2 and Vitest 4.1.11 on 20 October 2026 (20261020T082123Z UTC). The report reuses the recorded outputs; no manual browser result is inferred from those checks.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6192"/>
        <w:gridCol w:w="1728"/>
        <w:gridCol w:w="7171"/>
      </w:tblGrid>
      <w:tr>
        <w:trPr>
          <w:cantSplit/>
          <w:tblHeader/>
        </w:trPr>
        <w:tc>
          <w:tcPr>
            <w:tcW w:type="dxa" w:w="6192"/>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8"/>
              </w:rPr>
              <w:t>Executed suite</w:t>
            </w:r>
          </w:p>
        </w:tc>
        <w:tc>
          <w:tcPr>
            <w:tcW w:type="dxa" w:w="1728"/>
            <w:shd w:val="clear" w:fill="E7E7E7"/>
            <w:tcMar>
              <w:top w:w="75" w:type="dxa"/>
              <w:left w:w="75" w:type="dxa"/>
              <w:bottom w:w="75" w:type="dxa"/>
              <w:right w:w="75" w:type="dxa"/>
            </w:tcMar>
            <w:vAlign w:val="center"/>
          </w:tcPr>
          <w:p>
            <w:pPr>
              <w:keepNext/>
              <w:spacing w:after="0" w:line="250" w:lineRule="auto"/>
              <w:jc w:val="center"/>
            </w:pPr>
            <w:r>
              <w:rPr>
                <w:rFonts w:ascii="Arial" w:hAnsi="Arial"/>
                <w:b/>
                <w:color w:val="000000"/>
                <w:sz w:val="18"/>
              </w:rPr>
              <w:t>Tests</w:t>
            </w:r>
          </w:p>
        </w:tc>
        <w:tc>
          <w:tcPr>
            <w:tcW w:type="dxa" w:w="7171"/>
            <w:shd w:val="clear" w:fill="E7E7E7"/>
            <w:tcMar>
              <w:top w:w="75" w:type="dxa"/>
              <w:left w:w="75" w:type="dxa"/>
              <w:bottom w:w="75" w:type="dxa"/>
              <w:right w:w="75" w:type="dxa"/>
            </w:tcMar>
            <w:vAlign w:val="center"/>
          </w:tcPr>
          <w:p>
            <w:pPr>
              <w:keepNext/>
              <w:spacing w:after="0" w:line="250" w:lineRule="auto"/>
            </w:pPr>
            <w:r>
              <w:rPr>
                <w:rFonts w:ascii="Arial" w:hAnsi="Arial"/>
                <w:b/>
                <w:color w:val="000000"/>
                <w:sz w:val="18"/>
              </w:rPr>
              <w:t>What the result establishes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tests/lab4/account-basis-path.test.ts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10</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Lab 4 basis paths: deleteAccount and group join</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tests/lab4/delete-account-black-box.test.ts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21</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Lab 4 UC1-04 equivalence classes and boundary values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tests/lab4/update-profile-black-box.test.ts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19</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Lab 4 UC1-03 equivalence classes and boundary values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tests/use-cases/UC1-01-register-user.test.ts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16</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Registration form, sign-up action and outcomes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tests/use-cases/UC1-02-authenticate-user.test.ts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53</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Login, middleware protection, safe redirects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tests/use-cases/UC1-03-manage-profile.test.ts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14 (+1 todo)</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Profile policy and saving</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tests/use-cases/UC1-04-delete-account.test.ts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15 (+1 todo)</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Deletion order, undo and blockers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tests/use-cases/UC1-06-manage-group.test.ts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18</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Group create, join, members, links and archive</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tests/app/profile/actions.test.ts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2</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Profile server action</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tests/app/profile/settings-links.test.ts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2</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Settings and Help links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tests/domain/accounts/deactivation-policy.test.ts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5</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Obligation policy</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tests/domain/groups/regular-group.test.ts</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26</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Group aggregate rules</w:t>
            </w:r>
          </w:p>
        </w:tc>
      </w:tr>
      <w:tr>
        <w:trPr>
          <w:cantSplit/>
        </w:trPr>
        <w:tc>
          <w:tcPr>
            <w:tcW w:type="dxa" w:w="6192"/>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Total</w:t>
            </w:r>
          </w:p>
        </w:tc>
        <w:tc>
          <w:tcPr>
            <w:tcW w:type="dxa" w:w="1728"/>
            <w:shd w:val="clear" w:fill="FFFFFF"/>
            <w:tcMar>
              <w:top w:w="75" w:type="dxa"/>
              <w:left w:w="75" w:type="dxa"/>
              <w:bottom w:w="75" w:type="dxa"/>
              <w:right w:w="75" w:type="dxa"/>
            </w:tcMar>
            <w:vAlign w:val="center"/>
          </w:tcPr>
          <w:p>
            <w:pPr>
              <w:keepNext w:val="0"/>
              <w:spacing w:after="0" w:line="250" w:lineRule="auto"/>
              <w:jc w:val="center"/>
            </w:pPr>
            <w:r>
              <w:rPr>
                <w:rFonts w:ascii="Arial" w:hAnsi="Arial"/>
                <w:b w:val="0"/>
                <w:color w:val="000000"/>
                <w:sz w:val="18"/>
              </w:rPr>
              <w:t>201 (+2 todo)</w:t>
            </w:r>
          </w:p>
        </w:tc>
        <w:tc>
          <w:tcPr>
            <w:tcW w:type="dxa" w:w="7171"/>
            <w:shd w:val="clear" w:fill="FFFFFF"/>
            <w:tcMar>
              <w:top w:w="75" w:type="dxa"/>
              <w:left w:w="75" w:type="dxa"/>
              <w:bottom w:w="75" w:type="dxa"/>
              <w:right w:w="75" w:type="dxa"/>
            </w:tcMar>
            <w:vAlign w:val="center"/>
          </w:tcPr>
          <w:p>
            <w:pPr>
              <w:keepNext w:val="0"/>
              <w:spacing w:after="0" w:line="250" w:lineRule="auto"/>
            </w:pPr>
            <w:r>
              <w:rPr>
                <w:rFonts w:ascii="Arial" w:hAnsi="Arial"/>
                <w:b w:val="0"/>
                <w:color w:val="000000"/>
                <w:sz w:val="18"/>
              </w:rPr>
              <w:t>12 files; in-memory and mocked ports only</w:t>
            </w:r>
          </w:p>
        </w:tc>
      </w:tr>
    </w:tbl>
    <w:p>
      <w:pPr>
        <w:spacing w:after="20"/>
      </w:pPr>
    </w:p>
    <w:p>
      <w:r>
        <w:rPr>
          <w:b w:val="0"/>
          <w:sz w:val="18"/>
        </w:rPr>
        <w:t>Recorded todos: UC1-03 Manage Profile computes and displays the reliability score; UC1-04 Delete Account retains the anonymised record for audit. The first matches a known gap: Settings calculates the reliability score from an empty history.</w:t>
      </w:r>
    </w:p>
    <w:p>
      <w:r>
        <w:rPr>
          <w:b w:val="0"/>
          <w:sz w:val="18"/>
        </w:rPr>
        <w:t>Tests use in-memory ports and mocks. Supabase Auth, PostgreSQL row locking, email delivery and the browser pages still need the manual scenarios above. No branch-coverage percentage is claimed.</w:t>
      </w:r>
    </w:p>
    <w:sectPr w:rsidR="00FC693F" w:rsidRPr="0006063C" w:rsidSect="00034616">
      <w:footerReference w:type="default" r:id="rId9"/>
      <w:pgSz w:w="16834" w:h="11909" w:orient="landscape"/>
      <w:pgMar w:top="749" w:right="864" w:bottom="749" w:left="864" w:header="72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Booking Web Manager  |  Account and group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box and white box testing for account and group use cases</dc:title>
  <dc:subject>UC1-01 UC1-02 UC1-03 UC1-04 UC1-06</dc:subject>
  <dc:creator/>
  <cp:keywords>testing, equivalence partitioning, boundary values, basis path</cp:keywords>
  <dc:description>generated by python-docx</dc:description>
  <cp:lastModifiedBy/>
  <cp:revision>1</cp:revision>
  <dcterms:created xsi:type="dcterms:W3CDTF">2013-12-23T23:15:00Z</dcterms:created>
  <dcterms:modified xsi:type="dcterms:W3CDTF">2013-12-23T23:15:00Z</dcterms:modified>
  <cp:category/>
</cp:coreProperties>
</file>