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b/>
          <w:color w:val="5A6675"/>
          <w:sz w:val="22"/>
        </w:rPr>
        <w:t>工程工作指导书</w:t>
      </w:r>
    </w:p>
    <w:p>
      <w:pPr>
        <w:spacing w:before="240" w:after="80"/>
      </w:pPr>
      <w:r>
        <w:rPr>
          <w:rFonts w:ascii="Calibri" w:hAnsi="Calibri" w:eastAsia="Microsoft YaHei"/>
          <w:b/>
          <w:color w:val="0B2545"/>
          <w:sz w:val="48"/>
        </w:rPr>
        <w:t>零部件设计智能体稳定性与正确率工作指导书</w:t>
      </w:r>
    </w:p>
    <w:p>
      <w:r>
        <w:rPr>
          <w:rFonts w:ascii="Calibri" w:hAnsi="Calibri" w:eastAsia="Microsoft YaHei"/>
          <w:color w:val="5A6675"/>
          <w:sz w:val="25"/>
        </w:rPr>
        <w:t>整改版：可见架构图、评测工作台驱动、其他智能体无代码优化闭环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项目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mc-design / mc-design-nx / mc-design-ai-service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评测依据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C:\Users\ASUS\Documents\Codex\parts-agent-evaluation-workbench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版式预设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compact_reference_guide；首屏采用 memo_masthead 类型标题块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整改方向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图改为 DOCX 内嵌 PNG；指标引用工作台现有体系；稳定性提升依靠评测、日志和其他智能体协作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生成日期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2026-06-26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top"/>
            <w:shd w:fill="EAF5F3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本版与上一版的关键差异</w:t>
            </w:r>
            <w:r>
              <w:br/>
            </w:r>
            <w:r>
              <w:rPr>
                <w:rFonts w:ascii="Calibri" w:hAnsi="Calibri" w:eastAsia="Microsoft YaHei"/>
                <w:color w:val="000000"/>
                <w:sz w:val="20"/>
              </w:rPr>
              <w:t>不再把 Mermaid 源码放进 Word 正文；不新造指标体系；不把改代码作为主要路径。工程师先让评测执行智能体、日志证据智能体、失败归因智能体和复测对比智能体协同工作，用工作台现有分类、规则、版本和 records 形成可复现闭环。</w:t>
            </w:r>
          </w:p>
        </w:tc>
      </w:tr>
    </w:tbl>
    <w:p>
      <w:pPr>
        <w:spacing w:after="20"/>
      </w:pPr>
    </w:p>
    <w:p>
      <w:pPr>
        <w:pBdr>
          <w:bottom w:val="single" w:sz="8" w:space="2" w:color="9AA6B2"/>
        </w:pBdr>
      </w:pPr>
    </w:p>
    <w:p>
      <w:r>
        <w:br w:type="page"/>
      </w:r>
    </w:p>
    <w:p>
      <w:pPr>
        <w:pStyle w:val="Heading1"/>
      </w:pPr>
      <w:r>
        <w:t>1. 整改后的工作原则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图必须在 Word 中直接可见。本报告所有架构图、过程图和评测热力图均为内嵌 PNG，不依赖 Mermaid 渲染器。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评测体系以 parts-agent-evaluation-workbench 为准。沿用功能正确性、交互友好性、异常处理、数据一致性、响应时效 5 个分类和现有规则模板。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稳定性和正确率提升按无代码优化组织：先评测、看日志、归因、修订 agent/Skill/模板/记录规范，再复测；需要改代码时单独升级为研发缺陷。</w:t>
      </w:r>
    </w:p>
    <w:p>
      <w:pPr>
        <w:pStyle w:val="GuideCaption"/>
      </w:pPr>
      <w:r>
        <w:t>图 1：总体架构和评测闭环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现有评测体系摘录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对象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现有数量/口径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任务与场景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7 个任务，35 个场景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验证点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134 个验证点，其中 82 个 hardRequired 额外检查项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分类权重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功能正确性 4、交互友好性 2、异常处理 2、数据一致性 1、响应时效 1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规则模板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是/否、精确匹配、min、max、range、band；包含 80/85/90/95/100、0.05mm、0.1mm、S/O/D 偏差 1 级、200 秒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版本记录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 个智能体版本，58 条测试记录</w:t>
            </w:r>
          </w:p>
        </w:tc>
      </w:tr>
    </w:tbl>
    <w:p>
      <w:pPr>
        <w:spacing w:after="20"/>
      </w:pPr>
    </w:p>
    <w:p>
      <w:pPr>
        <w:pStyle w:val="GuideCaption"/>
      </w:pPr>
      <w:r>
        <w:t>图 2：现有版本在 7 个子任务上的评测表现热力图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200"/>
        <w:gridCol w:w="1100"/>
        <w:gridCol w:w="1100"/>
        <w:gridCol w:w="1500"/>
        <w:gridCol w:w="2460"/>
      </w:tblGrid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任务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场景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验证点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hardRequired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重点规则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子任务1 多系统任务抓取与展示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rule-max-time-200, rule-min-100, rule-min-95, rule-pass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子任务2 NX零部件模板调用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rule-max-time-200, rule-min-100, rule-min-95, rule-pass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子任务3 参数智能化处理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rule-max-time-200, rule-min-100, rule-pass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子任务4 参数化建模及TC回传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rule-max-time-200, rule-min-100, rule-min-90, rule-pass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子任务5 二维图纸自动绘制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rule-max-time-200, rule-min-100, rule-min-90, rule-min-95, rule-pass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子任务6 DFMEA自动编写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rule-max-score-delta-1, rule-max-time-200, rule-min-100, rule-pass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子任务7 设计说明书自动编写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rule-max-diff-mm-01, rule-max-time-200, rule-min-100, rule-min-90, rule-min-95, rule-pass</w:t>
            </w:r>
          </w:p>
        </w:tc>
      </w:tr>
    </w:tbl>
    <w:p>
      <w:pPr>
        <w:spacing w:after="20"/>
      </w:pPr>
    </w:p>
    <w:p>
      <w:pPr>
        <w:pStyle w:val="Heading1"/>
      </w:pPr>
      <w:r>
        <w:t>3. 使用其他智能体的无代码改进闭环</w:t>
      </w:r>
    </w:p>
    <w:p>
      <w:pPr>
        <w:pStyle w:val="GuideCaption"/>
      </w:pPr>
      <w:r>
        <w:t>图 3：其他智能体驱动的无代码优化闭环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optimization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700"/>
        <w:gridCol w:w="2200"/>
        <w:gridCol w:w="2500"/>
        <w:gridCol w:w="29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协作智能体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输入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输出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工程师动作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评测执行智能体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tasks.json 场景、版本、测试输入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每轮实际值、耗时、附件、备注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按同一版本批量执行，避免只测成功路径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日志证据智能体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conversation jsonl、runtime trace、工具结果、截图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按 point_id 归档的证据包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检查每个失败验证点是否有可追溯日志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指标分析智能体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records.json、versions.json、分类/规则模板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低分排序、硬失败、未测覆盖、超时列表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先处理 hardRequired 错误，再处理低分和超时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失败归因智能体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低分验证点、日志证据、子智能体边界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原因层级：指令、Skill、模板、外部系统、人工证据缺失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决定无代码修订位置；代码缺陷转研发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指令修订智能体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归因结果、现有 agent/Skill 文档、输出样例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最小文案改动、输出模板、确认话术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只改配置/说明/模板，不直接写业务代码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复测对比智能体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修订前后版本记录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同场景得分、风险、耗时对比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通过后新增版本和附件，失败则继续归因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top"/>
            <w:shd w:fill="FFF6DF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无代码事实下的边界</w:t>
            </w:r>
            <w:r>
              <w:br/>
            </w:r>
            <w:r>
              <w:rPr>
                <w:rFonts w:ascii="Calibri" w:hAnsi="Calibri" w:eastAsia="Microsoft YaHei"/>
                <w:color w:val="000000"/>
                <w:sz w:val="20"/>
              </w:rPr>
              <w:t>工程师日常可操作对象是 agent 指令、Skill 文档、输出模板、工作台 records/versions、人工复核材料和知识证据包。不要把 Python/C#/JS 源码修改写成常规优化动作；如果日志证明工具实现、NX 插件或连接器存在缺陷，则创建研发缺陷并附评测记录和日志证据。</w:t>
            </w:r>
          </w:p>
        </w:tc>
      </w:tr>
    </w:tbl>
    <w:p>
      <w:pPr>
        <w:spacing w:after="20"/>
      </w:pPr>
    </w:p>
    <w:p>
      <w:pPr>
        <w:pStyle w:val="Heading1"/>
      </w:pPr>
      <w:r>
        <w:t>4. 七个子智能体的架构和过程</w:t>
      </w:r>
    </w:p>
    <w:p>
      <w:pPr>
        <w:pStyle w:val="Heading2"/>
      </w:pPr>
      <w:r>
        <w:t>4.1 子任务1：多系统任务抓取与展示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子智能体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task-query-display-agent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源码/Skill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task-query-display-agent.md / enterprise-task-intake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主要工具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query_ipm_list, connect_qpp, query_ecr_list, local_python_task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评测口径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t1-001 到 t1-005；字段完整、来源标注、异常提示、分页和响应时间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当前优化重点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历史问题集中在任务内容原文缺失、表格展示不稳定、QPP/ECR 超时和选择引导不足。</w:t>
            </w:r>
          </w:p>
        </w:tc>
      </w:tr>
    </w:tbl>
    <w:p>
      <w:pPr>
        <w:spacing w:after="20"/>
      </w:pPr>
    </w:p>
    <w:p>
      <w:pPr>
        <w:pStyle w:val="GuideCaption"/>
      </w:pPr>
      <w:r>
        <w:t>图 4：子任务1 多系统任务抓取与展示架构图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query_display_agent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图 11：子任务1 多系统任务抓取与展示工作过程图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query_display_agent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top"/>
            <w:shd w:fill="F4F6F9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用工作台和日志优化的方法</w:t>
            </w:r>
            <w:r>
              <w:br/>
            </w:r>
            <w:r>
              <w:rPr>
                <w:rFonts w:ascii="Calibri" w:hAnsi="Calibri" w:eastAsia="Microsoft YaHei"/>
                <w:color w:val="000000"/>
                <w:sz w:val="20"/>
              </w:rPr>
              <w:t>先筛选 子任务1 的 records 中低分、hardRequired 未通过或未测场景；日志证据智能体按 scene_id 和 point_id 抽取工具调用、输出、耗时和附件；失败归因智能体判断是指令/Skill/模板/外部系统/人工证据缺失；指令修订智能体只提交最小无代码修订；复测对比智能体用同一场景更新 records。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4.2 子任务2：NX零部件模板调用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子智能体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nx-template-agent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源码/Skill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nx-template-agent.md / template-source-selection / nx-workpart-confirmation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主要工具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teamcenter_get_parts_from_specified_folder, nx_open_tcpart, nx_get_work_part_info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评测口径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t2-001 到 t2-005；模板加载、参数解析、错误提示和异常处理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当前优化重点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最新版本已达标，后续重点是保持 WorkPart 确认证据和错误场景覆盖。</w:t>
            </w:r>
          </w:p>
        </w:tc>
      </w:tr>
    </w:tbl>
    <w:p>
      <w:pPr>
        <w:spacing w:after="20"/>
      </w:pPr>
    </w:p>
    <w:p>
      <w:pPr>
        <w:pStyle w:val="GuideCaption"/>
      </w:pPr>
      <w:r>
        <w:t>图 5：子任务2 NX零部件模板调用架构图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x_template_agent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图 12：子任务2 NX零部件模板调用工作过程图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x_template_agent_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top"/>
            <w:shd w:fill="F4F6F9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用工作台和日志优化的方法</w:t>
            </w:r>
            <w:r>
              <w:br/>
            </w:r>
            <w:r>
              <w:rPr>
                <w:rFonts w:ascii="Calibri" w:hAnsi="Calibri" w:eastAsia="Microsoft YaHei"/>
                <w:color w:val="000000"/>
                <w:sz w:val="20"/>
              </w:rPr>
              <w:t>先筛选 子任务2 的 records 中低分、hardRequired 未通过或未测场景；日志证据智能体按 scene_id 和 point_id 抽取工具调用、输出、耗时和附件；失败归因智能体判断是指令/Skill/模板/外部系统/人工证据缺失；指令修订智能体只提交最小无代码修订；复测对比智能体用同一场景更新 records。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4.3 子任务3：参数智能化处理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子智能体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parameter-intelligence-agent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源码/Skill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parameter-intelligence-agent.md / parameter-evidence-extraction / formula-parameter-calculation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主要工具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mysql_query, nx_get_all_params_list, nx_resolve_parameter, formula scripts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评测口径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t3-001 到 t3-005；参数识别、缺失、边界换算、越界和单位换算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当前优化重点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最新版本达标，但要把公式源和标准 ID 证据写入记录，避免人工复核时丢证据。</w:t>
            </w:r>
          </w:p>
        </w:tc>
      </w:tr>
    </w:tbl>
    <w:p>
      <w:pPr>
        <w:spacing w:after="20"/>
      </w:pPr>
    </w:p>
    <w:p>
      <w:pPr>
        <w:pStyle w:val="GuideCaption"/>
      </w:pPr>
      <w:r>
        <w:t>图 6：子任务3 参数智能化处理架构图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_intelligence_agent_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图 13：子任务3 参数智能化处理工作过程图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_intelligence_agent_work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top"/>
            <w:shd w:fill="F4F6F9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用工作台和日志优化的方法</w:t>
            </w:r>
            <w:r>
              <w:br/>
            </w:r>
            <w:r>
              <w:rPr>
                <w:rFonts w:ascii="Calibri" w:hAnsi="Calibri" w:eastAsia="Microsoft YaHei"/>
                <w:color w:val="000000"/>
                <w:sz w:val="20"/>
              </w:rPr>
              <w:t>先筛选 子任务3 的 records 中低分、hardRequired 未通过或未测场景；日志证据智能体按 scene_id 和 point_id 抽取工具调用、输出、耗时和附件；失败归因智能体判断是指令/Skill/模板/外部系统/人工证据缺失；指令修订智能体只提交最小无代码修订；复测对比智能体用同一场景更新 records。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4.4 子任务4：参数化建模及TC回传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子智能体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nx-modeling-tc-agent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源码/Skill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nx-modeling-tc-agent.md / nx-parameter-execution / tc-release-preparation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主要工具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nx_batch_update_params, nx_save_part, teamcenter_upload_file_function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评测口径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t4-001 到 t4-005；建模、越界、恢复、TC 成功和失败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当前优化重点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当前实测达标，保持确认、写后回读、保存和 TC 权限失败记录即可。</w:t>
            </w:r>
          </w:p>
        </w:tc>
      </w:tr>
    </w:tbl>
    <w:p>
      <w:pPr>
        <w:spacing w:after="20"/>
      </w:pPr>
    </w:p>
    <w:p>
      <w:pPr>
        <w:pStyle w:val="GuideCaption"/>
      </w:pPr>
      <w:r>
        <w:t>图 7：子任务4 参数化建模及TC回传架构图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x_modeling_tc_agent_architec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图 14：子任务4 参数化建模及TC回传工作过程图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x_modeling_tc_agent_work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top"/>
            <w:shd w:fill="F4F6F9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用工作台和日志优化的方法</w:t>
            </w:r>
            <w:r>
              <w:br/>
            </w:r>
            <w:r>
              <w:rPr>
                <w:rFonts w:ascii="Calibri" w:hAnsi="Calibri" w:eastAsia="Microsoft YaHei"/>
                <w:color w:val="000000"/>
                <w:sz w:val="20"/>
              </w:rPr>
              <w:t>先筛选 子任务4 的 records 中低分、hardRequired 未通过或未测场景；日志证据智能体按 scene_id 和 point_id 抽取工具调用、输出、耗时和附件；失败归因智能体判断是指令/Skill/模板/外部系统/人工证据缺失；指令修订智能体只提交最小无代码修订；复测对比智能体用同一场景更新 records。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4.5 子任务5：二维图纸自动绘制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子智能体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drawing-update-agent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源码/Skill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drawing-update-agent.md / tc-drawing-selection / nx-view-screenshot-evidence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主要工具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nx_open_tc_drawing, nx_get_all_view_names, nx_switch_view, nx_create_image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评测口径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t5-001 到 t5-005；三视图、剖视、尺寸、图纸更新和粗糙度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当前优化重点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最新版本没有记录，第一优先级是补评测覆盖，而不是先改规则。</w:t>
            </w:r>
          </w:p>
        </w:tc>
      </w:tr>
    </w:tbl>
    <w:p>
      <w:pPr>
        <w:spacing w:after="20"/>
      </w:pPr>
    </w:p>
    <w:p>
      <w:pPr>
        <w:pStyle w:val="GuideCaption"/>
      </w:pPr>
      <w:r>
        <w:t>图 8：子任务5 二维图纸自动绘制架构图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update_agent_architectu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图 15：子任务5 二维图纸自动绘制工作过程图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update_agent_workflo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top"/>
            <w:shd w:fill="F4F6F9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用工作台和日志优化的方法</w:t>
            </w:r>
            <w:r>
              <w:br/>
            </w:r>
            <w:r>
              <w:rPr>
                <w:rFonts w:ascii="Calibri" w:hAnsi="Calibri" w:eastAsia="Microsoft YaHei"/>
                <w:color w:val="000000"/>
                <w:sz w:val="20"/>
              </w:rPr>
              <w:t>先筛选 子任务5 的 records 中低分、hardRequired 未通过或未测场景；日志证据智能体按 scene_id 和 point_id 抽取工具调用、输出、耗时和附件；失败归因智能体判断是指令/Skill/模板/外部系统/人工证据缺失；指令修订智能体只提交最小无代码修订；复测对比智能体用同一场景更新 records。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4.6 子任务6：DFMEA自动编写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子智能体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dfmea-author-agent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源码/Skill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dfmea-author-agent.md / dfmea-risk-authoring / dfmea-workbook-generation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主要工具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dfmea_template_select, dfmea_calculate_risk, dfmea_fill_template, dfmea_validate_workbook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评测口径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t6-001 到 t6-005；失效模式、S/O/D、RPN、表格完整和材料适配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当前优化重点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最新版本短板最明显：t6-001 的失效模式、S/O/D 和建议措施记录为低分，是优先整改对象。</w:t>
            </w:r>
          </w:p>
        </w:tc>
      </w:tr>
    </w:tbl>
    <w:p>
      <w:pPr>
        <w:spacing w:after="20"/>
      </w:pPr>
    </w:p>
    <w:p>
      <w:pPr>
        <w:pStyle w:val="GuideCaption"/>
      </w:pPr>
      <w:r>
        <w:t>图 9：子任务6 DFMEA自动编写架构图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mea_author_agent_architectu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图 16：子任务6 DFMEA自动编写工作过程图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mea_author_agent_workflo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top"/>
            <w:shd w:fill="F4F6F9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用工作台和日志优化的方法</w:t>
            </w:r>
            <w:r>
              <w:br/>
            </w:r>
            <w:r>
              <w:rPr>
                <w:rFonts w:ascii="Calibri" w:hAnsi="Calibri" w:eastAsia="Microsoft YaHei"/>
                <w:color w:val="000000"/>
                <w:sz w:val="20"/>
              </w:rPr>
              <w:t>先筛选 子任务6 的 records 中低分、hardRequired 未通过或未测场景；日志证据智能体按 scene_id 和 point_id 抽取工具调用、输出、耗时和附件；失败归因智能体判断是指令/Skill/模板/外部系统/人工证据缺失；指令修订智能体只提交最小无代码修订；复测对比智能体用同一场景更新 records。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4.7 子任务7：设计说明书自动编写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子智能体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design-report-author-agent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源码/Skill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design-report-author-agent.md / report-evidence-collection / report-docx-generation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主要工具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design_report_collect, design_report_status, design_report_generate, design_report_get_artifact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评测口径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t7-001 到 t7-005；章节、缺失容错、页码、数据一致和格式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当前优化重点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最新版本总体高分，但目录页码证据为低分，且完整报告响应时间 229 秒超过 200 秒口径。</w:t>
            </w:r>
          </w:p>
        </w:tc>
      </w:tr>
    </w:tbl>
    <w:p>
      <w:pPr>
        <w:spacing w:after="20"/>
      </w:pPr>
    </w:p>
    <w:p>
      <w:pPr>
        <w:pStyle w:val="GuideCaption"/>
      </w:pPr>
      <w:r>
        <w:t>图 10：子任务7 设计说明书自动编写架构图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report_author_agent_architect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图 17：子任务7 设计说明书自动编写工作过程图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report_author_agent_workfl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top"/>
            <w:shd w:fill="F4F6F9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用工作台和日志优化的方法</w:t>
            </w:r>
            <w:r>
              <w:br/>
            </w:r>
            <w:r>
              <w:rPr>
                <w:rFonts w:ascii="Calibri" w:hAnsi="Calibri" w:eastAsia="Microsoft YaHei"/>
                <w:color w:val="000000"/>
                <w:sz w:val="20"/>
              </w:rPr>
              <w:t>先筛选 子任务7 的 records 中低分、hardRequired 未通过或未测场景；日志证据智能体按 scene_id 和 point_id 抽取工具调用、输出、耗时和附件；失败归因智能体判断是指令/Skill/模板/外部系统/人工证据缺失；指令修订智能体只提交最小无代码修订；复测对比智能体用同一场景更新 records。</w:t>
            </w:r>
          </w:p>
        </w:tc>
      </w:tr>
    </w:tbl>
    <w:p>
      <w:pPr>
        <w:spacing w:after="20"/>
      </w:pPr>
    </w:p>
    <w:p>
      <w:pPr>
        <w:pStyle w:val="Heading1"/>
      </w:pPr>
      <w:r>
        <w:t>5. 评测体系完善方式</w:t>
      </w:r>
    </w:p>
    <w:p>
      <w:r>
        <w:rPr>
          <w:rFonts w:ascii="Calibri" w:hAnsi="Calibri" w:eastAsia="Microsoft YaHei"/>
          <w:b w:val="0"/>
          <w:color w:val="000000"/>
          <w:sz w:val="22"/>
        </w:rPr>
        <w:t>完善不是新增一套指标，而是在当前工作台结构内把记录、证据和覆盖补齐。所有新增验证点必须选择现有分类和 ruleTemplateId；除非评测负责人批准，不新增分类、不新增权重体系。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4860"/>
        <w:gridCol w:w="260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要完善的对象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具体操作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验收方式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未测覆盖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优先补齐最新版本在子任务5、子任务6剩余场景、子任务7页码/格式场景的记录。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工作台总览中 measuredScenes 和 measuredPointRows 增加，未测灰格减少。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records 证据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每个实际值备注必须包含输入、耗时、日志文件、关键工具、输出摘录、截图/文件路径。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日志证据智能体能按 point_id 复原判定依据。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hardRequired 宽限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对 hardRequired 只使用现有 deviationLimits/deviationRelaxations：文本包含、数值偏差、引导纠偏次数、多轮通过率、人工复核。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风险台账能区分错误、警告、待记录。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版本对比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每次无代码修订都新增版本或补充版本 note，绑定附件和 build/配置标识。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报告页能比较修订前后同一场景得分。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人工复核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S/O/D、图纸尺寸、目录页码等不能自动判定的点，要求截图或 reviewer 结论写入附件。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manual-pass 必须有人员、日期、对象和结论。</w:t>
            </w:r>
          </w:p>
        </w:tc>
      </w:tr>
    </w:tbl>
    <w:p>
      <w:pPr>
        <w:spacing w:after="20"/>
      </w:pPr>
    </w:p>
    <w:p>
      <w:pPr>
        <w:pStyle w:val="Heading1"/>
      </w:pPr>
      <w:r>
        <w:t>6. 当前优先级队列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800"/>
        <w:gridCol w:w="3300"/>
        <w:gridCol w:w="3350"/>
        <w:gridCol w:w="1910"/>
      </w:tblGrid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优先级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依据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行动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完成标准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agent-0624-3 子任务6得分约 43.8，t6-001 失效模式、S/O/D、建议措施低分。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让 DFMEA 风险审查智能体读取记录、截图和模板，补风险项证据、评分依据和人工复核结论。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t6-001/t6-004 同场景复测达到工作台规则要求，warnings 可解释。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子任务7 t7-003 目录页码证据为 0，t7-001/002/003 响应 229 秒超过 200 秒。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让报告证据智能体补目录页码截图或人工检查记录；把截图收集和生成分阶段记录。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目录页码验证点不再为否，响应时效按工作台口径可解释或拆分后达标。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子任务5最新版本未测。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评测执行智能体跑 t5-001 到 t5-005，附件包含图纸截图和视图元数据。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agent-0624-3 之后版本出现子任务5全场景记录。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子任务1精准编号字段完整度约 84.2，未达 95。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输出模板智能体统一任务快照字段，要求任务原文、编号、状态、来源、选择提示。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t1-002 字段完整度按 rule-min-95 通过。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历史记录中任务内容原文缺失、QPP/ECR 超时、表格不稳定反复出现。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日志归因智能体聚合旧版本失败，形成回归输入集。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新版本同输入复测不复发，风险台账关闭。</w:t>
            </w:r>
          </w:p>
        </w:tc>
      </w:tr>
    </w:tbl>
    <w:p>
      <w:pPr>
        <w:spacing w:after="20"/>
      </w:pPr>
    </w:p>
    <w:p>
      <w:pPr>
        <w:pStyle w:val="Heading1"/>
      </w:pPr>
      <w:r>
        <w:t>7. 日常操作步骤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1"/>
        </w:rPr>
        <w:t>在工作台选择版本，过滤低分、hardRequired 未通过、待记录和未测场景。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1"/>
        </w:rPr>
        <w:t>把对应 scene_id、point_id、conversation_id、日志路径交给日志证据智能体，生成证据包。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1"/>
        </w:rPr>
        <w:t>让失败归因智能体把问题归入指令、Skill、模板、外部系统、人工证据缺失或研发缺陷。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1"/>
        </w:rPr>
        <w:t>属于无代码范围的，由指令修订智能体修改 agent/Skill 文案、输出模板、评测备注模板或人工复核清单。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1"/>
        </w:rPr>
        <w:t>创建新版本或版本备注，复测同一场景，records 只填实际结果和证据，不改规则迁就结果。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1"/>
        </w:rPr>
        <w:t>连续两轮通过且无 hardRequired 错误后，关闭风险项；否则继续归因或转研发缺陷。</w:t>
      </w:r>
    </w:p>
    <w:p>
      <w:pPr>
        <w:pStyle w:val="Heading1"/>
      </w:pPr>
      <w:r>
        <w:t>8. 错误单记录模板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填写要求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版本和场景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versionId、taskId、sceneId、pointId、round、sourceInput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工作台表现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actual、score、hardRequired 状态、规则模板、响应秒数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日志证据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conversation log、tool events、artifact 路径、截图、外部系统错误码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归因结果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指令/Skill/模板/外部系统/人工证据缺失/研发缺陷，只能选主因和可选次因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无代码修订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改动的 agent/Skill/模板/记录规范；不得写源代码补丁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复测结果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新版本、同场景实际值、是否关闭、残余人工复核项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5A6675"/>
        <w:sz w:val="18"/>
      </w:rPr>
      <w:t>内部工程工作指导书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Microsoft YaHei"/>
        <w:color w:val="5A6675"/>
        <w:sz w:val="18"/>
      </w:rPr>
      <w:t>mc-design 智能体工程指导书 - 整改版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Caption">
    <w:name w:val="Guide Caption"/>
    <w:pPr>
      <w:spacing w:before="80" w:after="80" w:line="264" w:lineRule="auto"/>
    </w:pPr>
    <w:rPr>
      <w:rFonts w:ascii="Calibri" w:hAnsi="Calibri" w:eastAsia="Microsoft YaHei"/>
      <w:b/>
      <w:color w:val="5A667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