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统一改进方案及综合效果报告</w:t>
      </w:r>
    </w:p>
    <w:p>
      <w:r>
        <w:t>报告口径：本文件补齐一份“按起始现状本应制定的统一改进方案”，并汇总当前已经形成的综合改进效果</w:t>
      </w:r>
    </w:p>
    <w:p>
      <w:r>
        <w:t>适用对象：项目汇报、阶段复盘、后续接口和智能体模块优化</w:t>
      </w:r>
    </w:p>
    <w:p>
      <w:pPr>
        <w:pStyle w:val="Heading1"/>
      </w:pPr>
      <w:r>
        <w:t>一、编写说明</w:t>
      </w:r>
    </w:p>
    <w:p>
      <w:r>
        <w:t>这份文件不是单纯写“下一步要怎么做”，而是补齐一个完整口径：</w:t>
      </w:r>
    </w:p>
    <w:p>
      <w:r>
        <w:t>1. 以起始状态为起点，说明当时应该制定什么样的统一改进方案。</w:t>
      </w:r>
    </w:p>
    <w:p>
      <w:r>
        <w:t>2. 按这个统一方案，回看当前阶段已经实际改善了什么。</w:t>
      </w:r>
    </w:p>
    <w:p>
      <w:r>
        <w:t>3. 把改进效果写成可汇报、可量化、可继续验收的形式。</w:t>
      </w:r>
    </w:p>
    <w:p>
      <w:r>
        <w:t>因此，本文件分为两部分：第一部分是“起始阶段应制定的改进方案”，第二部分是“当前综合改进效果”。</w:t>
      </w:r>
    </w:p>
    <w:p>
      <w:pPr>
        <w:pStyle w:val="Heading1"/>
      </w:pPr>
      <w:r>
        <w:t>二、起始现状判断</w:t>
      </w:r>
    </w:p>
    <w:p>
      <w:r>
        <w:t>起始阶段，项目已经具备业务资料和部分工具基础，但从使用和汇报角度看，仍然存在几个突出问题：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方面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起始现状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主要影响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四系统接口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IPM、QPP、ECMS/ECR、TC 的职责边界还需要统一说明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智能体容易选错系统，用户也难判断查的是哪类任务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工具能力开始具备，但调用入口和字段规则不够统一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容易出现字段漏填、混填、重复尝试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用户表达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用户多用“查任务、打开模板、生成报告”等普通说法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智能体需要把普通说法转换成正确系统和正确动作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任务、模板、报告、DFMEA 等输出口径不统一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用户难确认当前结果是否完整、是否可信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写入风险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上传、复制，NX 参数写入和保存等动作会影响真实资料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如果没有确认机制，存在误写入风险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测试案例和失败记录还没有形成稳定回归体系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改进后难量化说明效果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汇报材料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已有业务案例和资料，但缺少统一的“方案-实施-效果”闭环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后续汇报容易显得零散</w:t>
            </w:r>
          </w:p>
        </w:tc>
      </w:tr>
    </w:tbl>
    <w:p/>
    <w:p>
      <w:r>
        <w:t>基于这个现状，应当制定一份统一改进方案，把接口分析、工具改造、智能体规则、测试验证和汇报材料放在同一个节奏里推进。</w:t>
      </w:r>
    </w:p>
    <w:p>
      <w:pPr>
        <w:pStyle w:val="Heading1"/>
      </w:pPr>
      <w:r>
        <w:t>三、起始阶段应制定的统一改进方案</w:t>
      </w:r>
    </w:p>
    <w:p>
      <w:pPr>
        <w:pStyle w:val="Heading2"/>
      </w:pPr>
      <w:r>
        <w:t>1. 改进目标</w:t>
      </w:r>
    </w:p>
    <w:p>
      <w:r>
        <w:t>统一改进目标应定义为：让零件设计智能体能够稳定理解用户需求，正确选择 IPM、QPP、ECMS/ECR、TC 四类系统工具，完整展示结果，并在所有会影响真实资料的动作前进行确认。</w:t>
      </w:r>
    </w:p>
    <w:p>
      <w:r>
        <w:t>更通俗地说，就是做到：</w:t>
      </w:r>
    </w:p>
    <w:p>
      <w:r>
        <w:t>1. 用户说得不专业，智能体也能判断该查哪个系统。</w:t>
      </w:r>
    </w:p>
    <w:p>
      <w:r>
        <w:t>2. 用户只给部分信息，智能体能知道还缺什么并追问。</w:t>
      </w:r>
    </w:p>
    <w:p>
      <w:r>
        <w:t>3. 查询出来的任务、模板、变更和资料必须完整展示，不能随意摘要。</w:t>
      </w:r>
    </w:p>
    <w:p>
      <w:r>
        <w:t>4. 一旦要上传、覆盖、复制、保存，必须让用户先确认。</w:t>
      </w:r>
    </w:p>
    <w:p>
      <w:r>
        <w:t>5. 每次改进后都能用测试案例证明效果，而不是只靠主观感觉。</w:t>
      </w:r>
    </w:p>
    <w:p>
      <w:pPr>
        <w:pStyle w:val="Heading2"/>
      </w:pPr>
      <w:r>
        <w:t>2. 改进范围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改进内容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目标结果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四系统接口说明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IPM、QPP、ECMS/ECR、TC 的业务边界、输入字段、输出字段、错误影响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业务人员能看懂每个系统能做什么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工具调用规则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明确什么时候用哪个工具、哪些字段必填、哪些字段不能混用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降低选错工具和填错字段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任务展示规则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 IPM 任务表格，完整展示任务编码、任务名称、项目名称、日期、状态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用户能准确确认任务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模板打开规则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统一“TC 查候选、NX 打开、WorkPart 确认”的步骤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防止查到模板后打不开或误打开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写入确认规则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TC 上传、TC 复制、NX 保存、参数写入建立确认表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防止误覆盖、误上传、误保存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运行环境检查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查询前检查外部系统连接、运行时、用户身份、NX 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防止外部系统不可用时输出假结果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测试和复盘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建立七类任务测试案例和失败问题台账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每次改进都能量化说明</w:t>
            </w:r>
          </w:p>
        </w:tc>
      </w:tr>
    </w:tbl>
    <w:p/>
    <w:p>
      <w:pPr>
        <w:pStyle w:val="Heading2"/>
      </w:pPr>
      <w:r>
        <w:t>3. 计划节奏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推进节奏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主要任务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交付物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前期准备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梳理四系统能力、统一工具目录、明确字段和调用边界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四系统能力说明、工具清单、初版字段规则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集中完善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改进智能体调用规则、补充文档包、整理测试案例和业务示例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接口分析报告、工具改进方案、测试案例草案、说明书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反馈修正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根据真实测试反馈修正关键问题，更新安装包和示例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模板打开修正、IPM 展示示例、运行时和打包更新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第四阶段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持续验证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继续跑七类任务回归测试，形成量化效果报告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路由正确率、无效查询拦截率、副作用确认率、证据完整率</w:t>
            </w:r>
          </w:p>
        </w:tc>
      </w:tr>
    </w:tbl>
    <w:p/>
    <w:p>
      <w:pPr>
        <w:pStyle w:val="Heading2"/>
      </w:pPr>
      <w:r>
        <w:t>4. 关键改进动作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改进动作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起始阶段应提出的要求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用户需求先分流到 IPM、QPP、ECMS/ECR、TC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典型问题能选对系统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展示固定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查询结果必须表格展示，任务名称和内容不得缩减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表格字段完整率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 查询防泛查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至少提供一个有效条件才能查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空条件拦截率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查询防泛查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至少提供 ECR 编号、主题、原因、状态、人员、平台或日期之一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空条件拦截率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只负责查候选，NX 负责打开，打开后确认 WorkPart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模板误打开和工具误用次数为 0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所有会改真实资料的动作展示确认表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副作用确认率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外部系统不可用时不能用本地示例冒充真实结果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失败原因说明率 100%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测试闭环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每类问题都沉淀成回归用例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七类任务用例持续积累</w:t>
            </w:r>
          </w:p>
        </w:tc>
      </w:tr>
    </w:tbl>
    <w:p/>
    <w:p>
      <w:pPr>
        <w:pStyle w:val="Heading1"/>
      </w:pPr>
      <w:r>
        <w:t>四、当前综合改进效果</w:t>
      </w:r>
    </w:p>
    <w:p>
      <w:pPr>
        <w:pStyle w:val="Heading2"/>
      </w:pPr>
      <w:r>
        <w:t>1. 总体效果</w:t>
      </w:r>
    </w:p>
    <w:p>
      <w:r>
        <w:t>当前阶段，项目的改进不是单点变化，而是从“有资料、有部分工具”推进到“工具分类更清楚、文档包更完整、测试反馈能反向修正规则、安装包能同步交付”的状态。</w:t>
      </w:r>
    </w:p>
    <w:p>
      <w:r>
        <w:t>可以概括为四个变化：</w:t>
      </w:r>
    </w:p>
    <w:p>
      <w:r>
        <w:t>1. 从零散能力，变成了按外部系统、TC、NX、报告、DFMEA、本地文件等分类的工具体系。</w:t>
      </w:r>
    </w:p>
    <w:p>
      <w:r>
        <w:t>2. 从只说明“工具能调用”，变成开始说明“什么场景能用、字段怎么填、结果怎么看、失败怎么处理”。</w:t>
      </w:r>
    </w:p>
    <w:p>
      <w:r>
        <w:t>3. 从缺少统一材料，变成形成了多份面向汇报和测试的文档资料。</w:t>
      </w:r>
    </w:p>
    <w:p>
      <w:r>
        <w:t>4. 从发现问题靠人工描述，变成开始把真实测试问题转成规则、示例、安装包和后续回归要求。</w:t>
      </w:r>
    </w:p>
    <w:p>
      <w:pPr>
        <w:pStyle w:val="Heading2"/>
      </w:pPr>
      <w:r>
        <w:t>2. 已形成的主要成果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当前阶段形成的改进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工具体系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工具按外部系统、TC、NX、报告、DFMEA、本地文件等分类梳理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智能体调用边界更清楚，后续更容易拆分七类任务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IPM、QPP、ECMS/ECR、TC 的能力和字段逐步清晰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用户和汇报对象能理解每个系统分别解决什么问题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文档资料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形成接口分析、工具改进、效果报告、测试案例、架构说明、持续改进等文档包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汇报材料从零散说明变为成套资料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运行上下文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用户身份、运行状态、流式输出等问题得到修复和稳定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多轮任务中上下文丢失、输出格式异常的问题减少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模板链路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根据用户日志定位“模板查到但打开失败”的原因，并调整为 TC 查候选、NX 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模板打开流程更符合真实业务动作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根据用户反馈补充 IPM 输出示例和展示要求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任务编码、任务名称、项目名称、计划日期、状态等字段更容易完整展示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DFMEA 和报告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开始处理模板位置、导出文件、图片解密、生成超时等问题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交付物生成链路的阻塞点更清晰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安装交付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安装包持续更新，并确认新包包含最新示例和规则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改进内容能进入客户端交付，而不是只停留在本地修改</w:t>
            </w:r>
          </w:p>
        </w:tc>
      </w:tr>
    </w:tbl>
    <w:p/>
    <w:p>
      <w:pPr>
        <w:pStyle w:val="Heading2"/>
      </w:pPr>
      <w:r>
        <w:t>3. 可量化效果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起始状态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234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改进效果说明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工具分类清晰度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工具能力已有，但边界不够统一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已按外部系统、TC、NX、报告、DFMEA、本地文件等分类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从“能调用”提升到“能按任务分类管理”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工具数量覆盖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覆盖面不完整或说明不统一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当前工具定义达到 55 个左右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能力覆盖更完整，但后续重点应转向稳定调用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文档完整度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业务资料和模板已有，但缺少统一包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已形成 8 份文档、8 份 PDF、约 29 页渲染结果的文档包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汇报和复盘材料明显增强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展示规则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任务内容容易被摘要或字段不全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已补充展示示例和“不得缩减”要求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用户确认任务的准确性提升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曾出现查到模板但打开失败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已明确问题在调用链路和字段口径，并进行调整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从“找不到原因”转为“可按步骤修复和验证”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写入风险识别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查询和写入边界不够突出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已将上传、复制、保存、参数写入列为需确认动作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风险控制意识增强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测试反馈闭环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反馈容易停留在单次问题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TC、IPM、DFMEA、报告、参数、运行时问题已进入改进清单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后续能形成回归测试</w:t>
            </w:r>
          </w:p>
        </w:tc>
      </w:tr>
    </w:tbl>
    <w:p/>
    <w:p>
      <w:r>
        <w:t>说明：这些数据用于说明建设量和阶段改善，不等同于生产环境最终指标。生产指标仍需通过七类任务回归测试统一确认。</w:t>
      </w:r>
    </w:p>
    <w:p>
      <w:pPr>
        <w:pStyle w:val="Heading2"/>
      </w:pPr>
      <w:r>
        <w:t>4. 典型问题的改进效果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典型问题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之前表现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现在改善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用户说“查我的任务”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智能体可能不知道该查什么条件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 IPM 查询必须围绕责任人，并要求完整展示任务字段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QPP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可能空条件查询或条件无效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已明确至少需要责任人、标题、项目编号、日期或状态等有效条件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 ECR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可能条件过宽，状态字段口径不统一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已识别为高优先级待补项，建议补强空条件拦截和字段统一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模板打开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查到候选模板后仍打开失败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已明确应走“TC 查候选、NX 打开、WorkPart 确认”闭环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报告/DFMEA 生成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模板、导出、解密、超时等问题混在一起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已拆成模板路径、数据集导出、解密路由、生成流程等具体问题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外部查询失败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可能退回本地示例数据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已明确正式任务中不能把本地示例当真实结果</w:t>
            </w:r>
          </w:p>
        </w:tc>
      </w:tr>
    </w:tbl>
    <w:p/>
    <w:p>
      <w:pPr>
        <w:pStyle w:val="Heading1"/>
      </w:pPr>
      <w:r>
        <w:t>五、当前仍需继续完成的事项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待完成事项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原因</w:t>
            </w:r>
          </w:p>
        </w:tc>
        <w:tc>
          <w:tcPr>
            <w:tcW w:type="dxa" w:w="312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建议完成方式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空条件拦截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目前相比 IPM/QPP 保护不足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增加至少一个业务条件的要求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 状态字段统一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状态字段存在口径差异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对外只保留一个“流程状态”说法，内部做映射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展示最终验收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已补充示例，但还需用真实任务验证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用用户测试记录复测任务名称是否完整展示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 写入确认表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风险已识别，但需要固化为流程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上传、覆盖、复制、保存前统一弹出确认内容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运行时健康检查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避免外部系统不可用时输出假结果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查询前检查运行时、连接、身份和系统地址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七类任务回归测试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需要量化证明效果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建立固定用例并记录通过率、失败原因和修复项</w:t>
            </w:r>
          </w:p>
        </w:tc>
      </w:tr>
    </w:tbl>
    <w:p/>
    <w:p>
      <w:pPr>
        <w:pStyle w:val="Heading1"/>
      </w:pPr>
      <w:r>
        <w:t>六、建议汇报话术</w:t>
      </w:r>
    </w:p>
    <w:p>
      <w:r>
        <w:t>起始阶段，项目已经具备一定的业务资料和工具基础，但四大系统接口、工具调用规则、展示口径和测试闭环还没有形成统一方案。按照现在补齐的方案，项目应围绕“选对系统、填对字段、完整展示、写入前确认、测试可量化”五个目标推进。</w:t>
      </w:r>
    </w:p>
    <w:p>
      <w:r>
        <w:t>经过当前阶段的集中改进，平台已经从零散工具和材料，推进到分类清晰的工具体系和成套文档资料；IPM、QPP、ECMS/ECR、TC 的职责边界更清楚；TC 模板打开、IPM 任务展示、报告和 DFMEA 生成等真实反馈已进入改进闭环；安装包也已经跟随更新。下一步重点不是继续堆功能，而是补齐 ECR 查询保护、TC 写入确认、运行时健康检查和七类任务回归测试，用数据证明智能体调用工具的准确率、稳定性和交付风险控制能力。</w:t>
      </w:r>
    </w:p>
    <w:p>
      <w:pPr>
        <w:pStyle w:val="Heading1"/>
      </w:pPr>
      <w:r>
        <w:t>七、后续量化目标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680"/>
            <w:shd w:fill="F2F4F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建议目标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四系统入口判断正确率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首轮达到 80%，两轮改进后达到 90%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IPM/QPP/ECMS 无效查询拦截率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 必须字段完整展示率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任务名称和任务内容被摘要次数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写入前确认率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正式任务中本地示例冒充真实结果次数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交付物证据完整率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95% 以上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非开发人员可读性评分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分制达到 4 分以上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四大系统接口与智能体工具改进调研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