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四大系统接口应用基线分析报告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报告口径：本报告以 6 月 20 日掌握的系统资料、接口说明、试用反馈和项目建设情况为基准，分析 IPM、QPP、ECMS/ECR、TC 四类系统在零部件设计智能体中的工具能力、接口能力、关键输入输出、字段填写影响和当时应提出的改进意见。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说明：本报告重点回答“站在 6 月 20 日，当时应该看到哪些问题、应该提出哪些接口模块改进反馈”。后续已经完成的优化，不在本报告中写成 6 月 20 日已完成事项。</w:t>
      </w:r>
    </w:p>
    <w:p>
      <w:pPr>
        <w:pStyle w:val="Heading1"/>
      </w:pPr>
      <w:r>
        <w:t>一、总体判断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截至 6 月 20 日，零部件设计智能体已经具备接入企业任务、质量计划、变更信息和受控资料的基础条件，但还没有形成足够稳定的多系统协同规则。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当时最主要的问题不是某一个系统完全不能用，而是四类系统之间的业务边界、字段填写规则、查询结果展示、跨系统状态确认和写入风险控制还不够清晰。对用户来说，表现为“能查、能调、能生成一些结果”，但还不够稳定、透明和可复核；对汇报来说，表现为“有工具能力，但还缺少统一的接口治理和效果验收口径”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因此，6 月 20 日应形成的分析结论是：后续改进不能只继续增加工具，而要围绕任务入口、字段规则、状态确认、交付证据和测试闭环建立统一规范。</w:t>
      </w:r>
    </w:p>
    <w:p>
      <w:pPr>
        <w:pStyle w:val="Heading1"/>
      </w:pPr>
      <w:r>
        <w:t>二、四大系统在智能体流程中的定位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系统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业务定位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智能体中的作用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6 月 20 日应关注的问题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IPM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设计任务管理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找到当前要处理的设计任务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责任人条件、任务名称展示、任务候选确认需要规范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QPP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质量计划管理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查质量计划要求和责任安排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查询条件不能过空，外部不可用要单独说明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ECMS/ECR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设计变更管理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查变更原因、变更主题和影响范围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查询条件和状态口径需要统一，避免返回无关变更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受控资料管理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管理模板、模型、图纸、数据集和交付物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候选资料、已打开模型和确认对象必须区分；上传复制需确认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这四类系统应按流程配合使用：IPM 确认设计任务，QPP 补充质量计划要求，ECMS/ECR 补充变更背景，TC 管理模板和正式资料。智能体如果不能先判断用户需求属于哪一类系统，后续流程很容易偏离。</w:t>
      </w:r>
    </w:p>
    <w:p>
      <w:pPr>
        <w:pStyle w:val="Heading1"/>
      </w:pPr>
      <w:r>
        <w:t>三、接口能力、输入输出和填写影响</w:t>
      </w:r>
    </w:p>
    <w:p>
      <w:pPr>
        <w:pStyle w:val="Heading2"/>
      </w:pPr>
      <w:r>
        <w:t>1. IPM 设计任务接口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IPM 是设计任务入口。智能体在进入模板、参数、NX 建模、报告或 DFMEA 前，应先通过 IPM 明确任务来源。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6 月 20 日应明确的内容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能提供的能力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查询设计任务，返回任务编码、任务名称或任务内容、项目名称、状态、责任人、零件信息和附件线索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关键输入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责任人工号或姓名、任务关键词、项目名称、项目编码、确认状态、计划完成范围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关键输出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任务编码、任务名称或任务内容、项目名称、计划完成信息、责任人、确认状态、零件图号、附件线索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正确填写效果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能定位责任人名下的设计任务，并让用户确认具体任务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填写错误影响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责任人缺失会导致无法准确查任务；项目名称和任务名称混填会导致查偏；任务内容被缩短展示会影响用户确认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6 月 20 日应提出的改进意见：IPM 查询必须优先使用当前登录用户身份或用户明确提供的责任人；展示结果必须保留任务名称或任务内容原文，不能只保留关键词或摘要。</w:t>
      </w:r>
    </w:p>
    <w:p>
      <w:pPr>
        <w:pStyle w:val="Heading2"/>
      </w:pPr>
      <w:r>
        <w:t>2. QPP 质量计划接口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QPP 用于查询质量计划，不应替代 IPM 作为设计任务入口。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6 月 20 日应明确的内容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能提供的能力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查询质量计划明细，返回计划标题、责任人、责任部门、完成要求、状态和附件信息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关键输入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责任人、责任部门、计划标题、项目编号、关联编号、完成范围、计划状态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关键输出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计划标题、责任人、部门、状态、计划完成要求、执行记录、附件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正确填写效果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能找到与当前项目或责任人相关的质量计划要求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填写错误影响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空条件会导致范围过大；姓名、工号、项目编号混用会影响结果；外部超时不能简单说成智能体失败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6 月 20 日应提出的改进意见：QPP 查询至少需要一个有效业务条件；外部系统不可用时，应明确标注为外部接口状态问题，不应伪装成已查询成功。</w:t>
      </w:r>
    </w:p>
    <w:p>
      <w:pPr>
        <w:pStyle w:val="Heading2"/>
      </w:pPr>
      <w:r>
        <w:t>3. ECMS/ECR 变更任务接口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ECMS/ECR 用于查询设计变更背景，帮助判断变更原因、责任人和影响范围。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6 月 20 日应明确的内容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能提供的能力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查询变更任务，返回变更主题、变更原因、流程状态、责任人、部门、产品平台和涉及机型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关键输入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ECR 编号、变更主题、变更原因、流程状态、责任人、申请人、部门、产品平台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关键输出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变更编号、主题、原因、状态、责任人、部门、计划信息、影响范围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正确填写效果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能为后续设计提供变更背景和限制条件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填写错误影响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把项目名当 ECR 编号会查不到；条件过宽会查出无关变更；状态字段口径不统一会影响筛选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6 月 20 日应提出的改进意见：ECMS/ECR 应补充空条件拦截和状态字段统一，至少要求用户提供编号、主题、原因、状态、责任人或平台等有效条件之一。</w:t>
      </w:r>
    </w:p>
    <w:p>
      <w:pPr>
        <w:pStyle w:val="Heading2"/>
      </w:pPr>
      <w:r>
        <w:t>4. TC 受控资料接口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TC 是模板、模型、图纸和交付文件的受控管理系统，既包含查询，也包含上传、复制等有风险动作。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6 月 20 日应明确的内容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能提供的能力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查询模板和资料、查看版本子对象、导出数据集、上传文件、复制对象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关键输入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文件夹、所有者、图号、版本、数据集、文件名、文件内容、覆盖策略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关键输出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模板候选、版本信息、模型或图纸对象、导出文件、上传或复制结果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正确填写效果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能找到正确模板和受控资料，支撑后续建模、报告和回传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填写错误影响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图号或版本错误会打开错误对象；把候选当成已打开模型会导致流程失真；上传覆盖前不确认会影响正式资料</w:t>
            </w:r>
          </w:p>
        </w:tc>
      </w:tr>
    </w:tbl>
    <w:p/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6 月 20 日应提出的改进意见：TC 查询结果只能称为候选，必须经过 NX 打开并确认当前工作对象后，才允许进入参数和建模阶段。TC 上传、复制、覆盖必须执行前确认。</w:t>
      </w:r>
    </w:p>
    <w:p>
      <w:pPr>
        <w:pStyle w:val="Heading1"/>
      </w:pPr>
      <w:r>
        <w:t>四、6 月 20 日应归纳出的主要问题</w:t>
      </w:r>
    </w:p>
    <w:p>
      <w:pPr>
        <w:pStyle w:val="Heading2"/>
      </w:pPr>
      <w:r>
        <w:t>1. 系统入口判断规则不够清晰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用户表达通常是业务语言，例如“查我的任务”“看连杆变更”“找模板”“生成说明书”。智能体需要先判断属于 IPM、QPP、ECMS/ECR、TC、NX、报告还是 DFMEA。6 月 20 日时，这一分流规则还需要进一步统一。</w:t>
      </w:r>
    </w:p>
    <w:p>
      <w:pPr>
        <w:pStyle w:val="Heading2"/>
      </w:pPr>
      <w:r>
        <w:t>2. 外部系统字段规则不够统一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不同系统字段含义不同。IPM 的任务名称、QPP 的计划标题、ECR 的变更编号、TC 的图号版本不能混用。字段混用会造成查不到、查偏，甚至进入错误后续流程。</w:t>
      </w:r>
    </w:p>
    <w:p>
      <w:pPr>
        <w:pStyle w:val="Heading2"/>
      </w:pPr>
      <w:r>
        <w:t>3. 查询结果展示不够便于用户确认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任务候选必须完整展示。尤其是 IPM 任务名称或任务内容，如果被压缩、改写或省略，用户就无法判断任务是否正确，也无法判断后续是直接参数修改还是先进行边界参数换算。</w:t>
      </w:r>
    </w:p>
    <w:p>
      <w:pPr>
        <w:pStyle w:val="Heading2"/>
      </w:pPr>
      <w:r>
        <w:t>4. TC 与 NX 的状态边界不够明确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TC 查到模板不代表 NX 已打开模型。6 月 20 日时应明确三个状态：候选、已打开、已确认。未确认当前工作对象前，不应进入参数写入或报告生成。</w:t>
      </w:r>
    </w:p>
    <w:p>
      <w:pPr>
        <w:pStyle w:val="Heading2"/>
      </w:pPr>
      <w:r>
        <w:t>5. 参数处理还缺少稳定证据链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零部件参数设计需要任务文本、参考公式、参数词典、NX 真实表达式共同支撑。仅靠用户一句话或智能体推断生成写入计划，存在较大风险。</w:t>
      </w:r>
    </w:p>
    <w:p>
      <w:pPr>
        <w:pStyle w:val="Heading2"/>
      </w:pPr>
      <w:r>
        <w:t>6. 有风险动作缺少统一确认口径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NX 参数写入、模型保存、TC 上传、TC 复制、文件覆盖等动作会改变真实资料，必须先展示目标对象、修改内容、覆盖策略和失败暂停规则。</w:t>
      </w:r>
    </w:p>
    <w:p>
      <w:pPr>
        <w:pStyle w:val="Heading2"/>
      </w:pPr>
      <w:r>
        <w:t>7. 交付文件缺少统一证据要求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设计说明书、DFMEA、截图、导出文件等结果，不能只回复“已生成”。应返回文件路径、文件大小、版本、校验结果和缺口说明，便于验收和追溯。</w:t>
      </w:r>
    </w:p>
    <w:p>
      <w:pPr>
        <w:pStyle w:val="Heading2"/>
      </w:pPr>
      <w:r>
        <w:t>8. 测试和复盘材料还需统一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6 月 20 日时，应把任务入口、模板准备、参数方案、建模回传、图纸处理、DFMEA、报告生成拆成固定测试类别。否则每次问题只能单点处理，难以说明整体改进效果。</w:t>
      </w:r>
    </w:p>
    <w:p>
      <w:pPr>
        <w:pStyle w:val="Heading1"/>
      </w:pPr>
      <w:r>
        <w:t>五、6 月 20 日应提出的接口模块改进反馈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改进方向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当时应提出的要求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2F4F7"/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18"/>
              </w:rPr>
              <w:t>预期效果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系统入口分流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 IPM、QPP、ECMS/ECR、TC 的业务意图判断规则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降低查错系统、走错流程的概率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字段填写规范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对责任人、任务名、项目名、变更编号、图号版本建立说明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降低查不到、查偏和字段混用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查询条件保护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 IPM、QPP、ECMS/ECR 增加必要条件要求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防止空条件和大范围无效查询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任务展示规范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固定任务候选展示字段，保留任务内容原文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便于用户准确选择任务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TC/NX 状态确认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建立候选、已打开、已确认三个状态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防止模板未打开就进入参数阶段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参数证据链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结合任务文本、参考公式、词典和 NX 表达式形成方案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提高参数计划可信度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写入前确认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对写入、保存、上传、复制、覆盖建立确认表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降低正式资料风险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交付证据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报告、DFMEA、截图等必须返回文件证据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支撑验收、复盘和汇报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回归测试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建立七类任务测试案例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用数据说明改进效果</w:t>
            </w:r>
          </w:p>
        </w:tc>
      </w:tr>
    </w:tbl>
    <w:p/>
    <w:p>
      <w:pPr>
        <w:pStyle w:val="Heading1"/>
      </w:pPr>
      <w:r>
        <w:t>六、分析结论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站在 6 月 20 日，四大系统接口已经具备支撑零部件设计智能体的基础条件，但还需要从“接口可调用”提升为“流程可控制、结果可确认、风险可管理、效果可量化”。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sz w:val="21"/>
        </w:rPr>
        <w:t>当时应形成的核心反馈意见是：接口模块后续优化应围绕四大系统入口判断、字段填写规范、TC/NX 状态确认、参数证据链、写入前确认和交付证据留存展开。只有先把这些规则补齐，后续智能体调用工具的准确性、稳定性和可汇报性才能持续提升。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mc-design 零件设计智能体改进复盘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