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四大系统接口应用现状与问题分析报告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报告定位：本报告用于说明 IPM、QPP、ECMS/ECR、TC 四类系统在零部件设计智能体中的业务作用、接口能力、关键输入输出、前期应用中暴露的主要问题，以及对后续接口模块优化的建议。</w:t>
      </w:r>
    </w:p>
    <w:p>
      <w:pPr>
        <w:pStyle w:val="Heading1"/>
      </w:pPr>
      <w:r>
        <w:t>一、总体结论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零部件设计智能体已经具备连接企业任务、质量计划、变更信息和受控资料的基础能力。IPM、QPP、ECMS/ECR、TC 四类系统分别承担不同角色：IPM 负责设计任务入口，QPP 负责质量计划约束，ECMS/ECR 负责变更背景说明，TC 负责模板、模型、图纸和交付文件的受控管理。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前期主要问题不是单个系统不可用，而是多系统协同时需要进一步规范：用户表达方式比较口语化，智能体需要先判断应进入哪个系统；不同系统字段含义不同，不能把任务名称、项目名称、变更编号、图号混用；查询动作和写入动作风险不同，凡是会影响真实资料的动作都必须先确认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因此，后续改进重点应放在“系统入口判断、字段填写规范、结果完整展示、跨系统状态确认、写入前确认、交付证据留存”六个方面。</w:t>
      </w:r>
    </w:p>
    <w:p>
      <w:pPr>
        <w:pStyle w:val="Heading1"/>
      </w:pPr>
      <w:r>
        <w:t>二、四大系统业务定位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系统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业务定位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智能体中的作用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典型场景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设计任务管理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确认当前要处理的设计任务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查询我的任务、查看未提交任务、确认任务编码和任务内容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QPP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质量计划管理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确认质量计划要求和责任安排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查询质量计划、责任人计划、计划状态和完成要求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设计变更管理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了解变更原因、变更主题和影响范围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 ECR 编号、变更主题、责任人、涉及机型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受控资料管理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管理模板、模型、图纸、数据集和交付文件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查模板、打开模型、导出资料、上传说明书或 DFMEA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四类系统之间不是替代关系，而是共同支撑一个完整流程：先确认任务，再确认模板和资料，再开展参数设计和模型处理，最后形成报告、DFMEA 和回传资料。</w:t>
      </w:r>
    </w:p>
    <w:p>
      <w:pPr>
        <w:pStyle w:val="Heading1"/>
      </w:pPr>
      <w:r>
        <w:t>三、接口能力和输入输出分析</w:t>
      </w:r>
    </w:p>
    <w:p>
      <w:pPr>
        <w:pStyle w:val="Heading2"/>
      </w:pPr>
      <w:r>
        <w:t>1. IPM 设计任务接口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IPM 主要用于获取设计任务。智能体在进入建模、参数分析或报告生成前，应先通过 IPM 确认任务来源。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可提供能力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查询设计任务列表，返回任务编码、任务名称或任务内容、项目名称、状态、责任人、零件信息和附件线索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关键输入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责任人工号或姓名、任务关键词、项目名称、项目编码、任务状态、计划完成范围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关键输出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任务编码、任务名称或任务内容、项目名称、计划完成信息、责任人、确认状态、零件图号、附件线索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正确填写效果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能找到责任人名下符合条件的设计任务，并让用户确认要处理哪一条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填写错误影响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责任人缺失会导致无法准确查询；项目名称和任务名称混填会导致查不到或查偏；任务内容展示不完整会影响用户确认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IPM 的关键要求是“任务内容必须完整展示”。如果任务内容被缩短，用户无法判断任务是直接修改参数，还是需要先做边界参数换算。</w:t>
      </w:r>
    </w:p>
    <w:p>
      <w:pPr>
        <w:pStyle w:val="Heading2"/>
      </w:pPr>
      <w:r>
        <w:t>2. QPP 质量计划接口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QPP 主要用于查询质量计划，帮助智能体理解计划约束、责任安排和完成要求。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可提供能力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查询质量计划明细，返回计划标题、责任人、责任部门、完成要求、状态、关联编号和附件信息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关键输入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责任人、责任部门、计划标题、项目编号、关联编号、完成范围、计划状态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关键输出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计划标题、责任人、部门、状态、计划完成要求、执行记录、附件信息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正确填写效果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能定位到与当前任务相关的质量计划要求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填写错误影响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空条件或无效条件会导致查询范围过大；姓名、工号、项目编号混用会影响查询结果；外部系统不可用时需要明确说明原因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QPP 的重点不是替代 IPM，而是补充质量计划要求。智能体不能因为 IPM 查不到，就直接把 QPP 结果当成设计任务。</w:t>
      </w:r>
    </w:p>
    <w:p>
      <w:pPr>
        <w:pStyle w:val="Heading2"/>
      </w:pPr>
      <w:r>
        <w:t>3. ECMS/ECR 变更任务接口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ECMS/ECR 主要用于查询设计变更背景，说明为什么改、改什么、谁负责、涉及哪些范围。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可提供能力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查询变更任务，返回变更主题、变更原因、流程状态、责任人、申请部门、产品平台和涉及机型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关键输入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ECR 编号、变更主题、变更原因、流程状态、责任人、申请人、部门、产品平台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关键输出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变更编号、主题、原因、状态、责任人、部门、计划信息、影响范围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正确填写效果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能为后续设计判断提供变更背景和约束条件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填写错误影响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把项目名称当成 ECR 编号会查不到；查询条件过宽会返回无关变更；状态口径不统一会影响筛选准确性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ECMS/ECR 后续应重点加强空条件保护和状态口径统一，避免智能体返回大量无关变更信息。</w:t>
      </w:r>
    </w:p>
    <w:p>
      <w:pPr>
        <w:pStyle w:val="Heading2"/>
      </w:pPr>
      <w:r>
        <w:t>4. TC 受控资料接口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TC 是模板、模型、图纸和交付物的受控资料来源，也是风险最高的接口类别之一。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可提供能力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查询模板和资料、查看版本子对象、导出数据集、上传文件、复制对象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关键输入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文件夹、所有者、图号、版本、数据集、文件名、文件内容、覆盖策略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关键输出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模板候选、版本信息、模型或图纸对象、导出文件、上传或复制结果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正确填写效果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能找到正确模板和受控资料，并支撑后续建模、报告和回传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填写错误影响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图号或版本错误会打开错误对象；把候选当成已打开模型会导致后续流程失真；上传或覆盖前不确认会影响正式资料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TC 查询结果只能作为候选。只有模型已经在 NX 中打开，并读取到当前工作对象信息后，才能进入参数和建模阶段。</w:t>
      </w:r>
    </w:p>
    <w:p>
      <w:pPr>
        <w:pStyle w:val="Heading1"/>
      </w:pPr>
      <w:r>
        <w:t>四、前期应用中的主要问题</w:t>
      </w:r>
    </w:p>
    <w:p>
      <w:pPr>
        <w:pStyle w:val="Heading2"/>
      </w:pPr>
      <w:r>
        <w:t>1. 多系统入口判断不够稳定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用户通常不会按系统名称表达需求，而是说“查我的任务”“看一下变更”“找模板”“生成报告”。如果智能体不能准确判断入口，就会出现设计任务、质量计划、变更任务和受控资料混用的问题。</w:t>
      </w:r>
    </w:p>
    <w:p>
      <w:pPr>
        <w:pStyle w:val="Heading2"/>
      </w:pPr>
      <w:r>
        <w:t>2. 关键字段容易混填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IPM 的任务名称、QPP 的计划标题、ECR 的变更编号、TC 的图号和版本含义不同。字段混填会造成查不到、查偏或进入错误流程。</w:t>
      </w:r>
    </w:p>
    <w:p>
      <w:pPr>
        <w:pStyle w:val="Heading2"/>
      </w:pPr>
      <w:r>
        <w:t>3. 查询结果展示不够统一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任务候选必须让用户能看懂并确认。前期尤其需要解决 IPM 任务名称或任务内容被压缩展示的问题。任务内容一旦不完整，后续参数判断、模板选择和报告编写都会缺少可靠依据。</w:t>
      </w:r>
    </w:p>
    <w:p>
      <w:pPr>
        <w:pStyle w:val="Heading2"/>
      </w:pPr>
      <w:r>
        <w:t>4. TC 与 NX 状态需要严格区分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TC 能查到模板候选，不代表模型已经在 NX 中打开。前期需要明确“候选、已打开、已确认”三个状态，避免流程提前推进。</w:t>
      </w:r>
    </w:p>
    <w:p>
      <w:pPr>
        <w:pStyle w:val="Heading2"/>
      </w:pPr>
      <w:r>
        <w:t>5. 参数处理需要更多证据支撑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零件参数设计涉及任务文本、参考公式、参数词典、NX 实际表达式等多类信息。前期如果缺少公式来源和真实表达式校验，就容易产生不可执行或不可信的写入计划。</w:t>
      </w:r>
    </w:p>
    <w:p>
      <w:pPr>
        <w:pStyle w:val="Heading2"/>
      </w:pPr>
      <w:r>
        <w:t>6. 写入类动作需要统一确认机制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NX 参数写入、模型保存、TC 上传、TC 复制、文件覆盖等动作都会影响真实资料，必须在执行前展示确认信息，不能由智能体静默执行。</w:t>
      </w:r>
    </w:p>
    <w:p>
      <w:pPr>
        <w:pStyle w:val="Heading2"/>
      </w:pPr>
      <w:r>
        <w:t>7. 交付物需要完整证据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设计说明书、DFMEA、截图、导出文件等交付物不能只说明“已生成”，还需要说明文件位置、文件大小、版本、校验结果和缺口处理情况。</w:t>
      </w:r>
    </w:p>
    <w:p>
      <w:pPr>
        <w:pStyle w:val="Heading1"/>
      </w:pPr>
      <w:r>
        <w:t>五、接口模块后续优化建议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优化方向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建议措施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系统入口规则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让智能体先判断用户需求属于哪类系统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 IPM、QPP、ECMS/ECR、TC 的意图识别规则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字段填写规范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减少字段混填和无效查询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对责任人、任务名、项目名、变更编号、图号版本建立填写说明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查询保护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防止空条件和大范围查询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 IPM、QPP、ECMS/ECR 增加强制或提示性条件检查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结果展示规范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保证用户能确认候选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固定任务候选表格，保留任务内容原文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TC/NX 状态管理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防止候选对象被误认为已打开模型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明确候选、已打开、已确认三个状态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控制真实资料风险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上传、覆盖、复制、保存、参数写入前展示确认表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交付证据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提高报告和 DFMEA 可验收性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输出文件路径、大小、版本、校验结果和待复核项</w:t>
            </w:r>
          </w:p>
        </w:tc>
      </w:tr>
    </w:tbl>
    <w:p/>
    <w:p>
      <w:pPr>
        <w:pStyle w:val="Heading1"/>
      </w:pPr>
      <w:r>
        <w:t>六、汇报结论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四大系统接口已经能够支撑零部件设计智能体的主要业务环节，但要真正稳定应用，还需要从“能调用”提升到“会判断、会追问、会展示、会确认、会留痕”。后续接口模块的优化重点，应围绕业务入口、字段规则、状态确认和交付证据展开，使智能体输出结果既能让用户看懂，也能满足后续验收和汇报要求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mc-design 零件设计智能体改进复盘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