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工作内容：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这是一个简易的拆迁管理系统，流程为资料员（admin1,admin2,admin3,admin4,角色详见后台）录入管理，然后进行拆迁补偿的计算。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1-过渡费计算公式更新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合同签订后，两年内完成还房，不计算逾期，超过两年开始计算逾期罚款（涨幅），如图：</w:t>
      </w:r>
    </w:p>
    <w:p>
      <w:r>
        <w:drawing>
          <wp:inline distT="0" distB="0" distL="114300" distR="114300">
            <wp:extent cx="5273040" cy="1470660"/>
            <wp:effectExtent l="0" t="0" r="381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正常过渡费：逾期天数/30x面积x补偿标准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逾期过渡费：逾期天数/30x面积x补偿标准*（1+涨幅）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2-操作日志。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记录用户操作记录。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EDC4"/>
        </w:rPr>
        <w:t>和具体业务无关的都在common里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EDC4"/>
        </w:rPr>
        <w:t>common.web 控制器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EDC4"/>
        </w:rPr>
        <w:t>common.service 业务处理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EDC4"/>
        </w:rPr>
        <w:t>common.dao 数据持久化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EDC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EDC4"/>
        </w:rPr>
        <w:t>视图在WEB-INF/pages/_xxx文件里。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012986"/>
    <w:rsid w:val="028B0880"/>
    <w:rsid w:val="115D6806"/>
    <w:rsid w:val="269A6D22"/>
    <w:rsid w:val="36CA7DB8"/>
    <w:rsid w:val="3A0408EC"/>
    <w:rsid w:val="52B34A81"/>
    <w:rsid w:val="59012986"/>
    <w:rsid w:val="5C927C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2016-09-27T07:35:00Z</dcterms:created>
  <dc:creator>john</dc:creator>
  <cp:lastModifiedBy>john</cp:lastModifiedBy>
  <dcterms:modified xsi:type="dcterms:W3CDTF">2016-10-01T07:27:35Z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