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2.xml" ContentType="application/vnd.openxmlformats-officedocument.wordprocessingml.numbering+xml"/>
  <Override PartName="/word/settings.xml" ContentType="application/vnd.openxmlformats-officedocument.wordprocessingml.settings+xml"/>
  <Override PartName="/word/styles2.xml" ContentType="application/vnd.openxmlformats-officedocument.wordprocessingml.styles+xml"/>
  <Override PartName="/word/theme/theme2.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name="基于深度学习算法的旅游景点推荐算法研究" w:id="109"/>
    <w:p>
      <w:pPr>
        <w:pStyle w:val="Heading1"/>
      </w:pPr>
      <w:r>
        <w:t xml:space="preserve">基于深度学习算法的旅游景点推荐算法研究</w:t>
      </w:r>
    </w:p>
    <w:bookmarkStart w:name="摘要" w:id="20"/>
    <w:p>
      <w:pPr>
        <w:pStyle w:val="Heading2"/>
        <w:jc w:val="center"/>
      </w:pPr>
      <w:r>
        <w:rPr>
          <w:rFonts w:eastAsia="黑体" w:ascii="黑体"/>
          <w:b/>
          <w:sz w:val="44"/>
        </w:rPr>
        <w:t xml:space="preserve">摘要</w:t>
      </w:r>
    </w:p>
    <w:p>
      <w:pPr>
        <w:pStyle w:val="FirstParagraph"/>
      </w:pPr>
      <w:r>
        <w:t xml:space="preserve">随着在线旅游平台的快速发展，用户面临着景点信息过载的问题。个性化推荐系统能够帮助用户快速发现感兴趣的旅游景点，提升用户体验和平台转化率。本文基于飞猪旅行平台的用户行为数据，研究并实现了一个混合推荐系统。</w:t>
      </w:r>
    </w:p>
    <w:p>
      <w:pPr>
        <w:pStyle w:val="BodyText"/>
      </w:pPr>
      <w:r>
        <w:t xml:space="preserve">本文的主要工作包括：首先，构建了大规模旅游推荐数据集，包含用户30.9万人、景点4万个、交互107万条；其次，实现了多种协同过滤算法，包括基于物品的协同过滤（Item-CF）、矩阵分解（SVD）、神经协同过滤（NeuMF）等，并进行了对比实验；再次，提出了混合推荐方法，结合NeuMF深度学习模型和注意力机制，显著提升了推荐效果；同时，引入知识图谱和多模态融合技术，有效缓解了冷启动和数据稀疏问题；此外，采用MMR多样性优化策略，在保证推荐准确性的同时提升了结果多样性；最后，设计并实现了基于Web的旅游景点推荐原型系统。</w:t>
      </w:r>
    </w:p>
    <w:p>
      <w:pPr>
        <w:pStyle w:val="BodyText"/>
      </w:pPr>
      <w:r>
        <w:t xml:space="preserve">实验结果表明，本文提出的混合推荐方法Hit Rate@10达到0.0356，NDCG@10达到0.0224，相比单一算法提升约14%，验证了方法的有效性。</w:t>
      </w:r>
    </w:p>
    <w:p>
      <w:pPr>
        <w:pStyle w:val="BodyText"/>
      </w:pPr>
      <w:r>
        <w:rPr>
          <w:bCs/>
          <w:b/>
        </w:rPr>
        <w:t xml:space="preserve">关键词</w:t>
      </w:r>
      <w:r>
        <w:t xml:space="preserve">：推荐系统；协同过滤；矩阵分解；神经协同过滤；注意力机制</w:t>
      </w:r>
    </w:p>
    <w:p>
      <w:r>
        <w:pict>
          <v:rect style="width:0;height:1.5pt" o:hr="t" o:hrstd="t" o:hralign="center"/>
        </w:pict>
      </w:r>
    </w:p>
    <w:bookmarkEnd w:id="20"/>
    <w:bookmarkStart w:name="abstract" w:id="21"/>
    <w:p>
      <w:pPr>
        <w:pStyle w:val="Heading2"/>
        <w:jc w:val="center"/>
      </w:pPr>
      <w:r>
        <w:rPr>
          <w:rFonts w:eastAsia="黑体" w:ascii="黑体"/>
          <w:b/>
          <w:sz w:val="44"/>
        </w:rPr>
        <w:t xml:space="preserve">Abstract</w:t>
      </w:r>
    </w:p>
    <w:p>
      <w:pPr>
        <w:pStyle w:val="FirstParagraph"/>
      </w:pPr>
      <w:r>
        <w:t xml:space="preserve">With the rapid development of online travel platforms, users are facing the problem of information overload regarding tourist attractions. Personalized recommendation systems can help users quickly discover scenic spots they are interested in, improving user experience and platform conversion rates. This paper studies and implements a hybrid recommendation system based on flight pig travel platform user behavior data.</w:t>
      </w:r>
    </w:p>
    <w:p>
      <w:pPr>
        <w:pStyle w:val="BodyText"/>
      </w:pPr>
      <w:r>
        <w:t xml:space="preserve">The main contributions of this paper include: First, constructing a large-scale travel recommendation dataset with 309,794 users, 40,034 attractions, and 1,071,442 interactions; Second, implementing various collaborative filtering algorithms including Item-based Collaborative Filtering (Item-CF), Matrix Factorization (SVD), Neural Collaborative Filtering (NeuMF), and conducting comparative experiments; Third, proposing a hybrid recommendation method combining NeuMF deep learning model and attention mechanism, which significantly improves recommendation performance; Fourth, introducing knowledge graph and multi-modal fusion technology to effectively alleviate cold start and data sparsity problems; Fifth, adopting MMR diversity optimization strategy to ensure recommendation accuracy while improving result diversity; Finally, designing and implementing a web-based tourist attraction recommendation prototype system.</w:t>
      </w:r>
    </w:p>
    <w:p>
      <w:pPr>
        <w:pStyle w:val="BodyText"/>
      </w:pPr>
      <w:r>
        <w:t xml:space="preserve">Experimental results show that the hybrid recommendation method proposed in this paper achieves Hit Rate@10 of 0.0356 and NDCG@10 of 0.0224, which is about 14% higher than single algorithms, validating the effectiveness of the proposed method.</w:t>
      </w:r>
    </w:p>
    <w:p>
      <w:pPr>
        <w:pStyle w:val="BodyText"/>
      </w:pPr>
      <w:r>
        <w:rPr>
          <w:bCs/>
          <w:b/>
        </w:rPr>
        <w:t xml:space="preserve">Keywords</w:t>
      </w:r>
      <w:r>
        <w:t xml:space="preserve">: Recommendation System; Collaborative Filtering; Matrix Factorization; Neural Collaborative Filtering; Attention Mechanism</w:t>
      </w:r>
    </w:p>
    <w:p>
      <w:r>
        <w:pict>
          <v:rect style="width:0;height:1.5pt" o:hr="t" o:hrstd="t" o:hralign="center"/>
        </w:pict>
      </w:r>
    </w:p>
    <w:bookmarkEnd w:id="21"/>
    <w:bookmarkStart w:name="第一章-绪论" w:id="31"/>
    <w:p>
      <w:pPr>
        <w:pStyle w:val="Heading2"/>
        <w:jc w:val="center"/>
      </w:pPr>
      <w:r>
        <w:rPr>
          <w:rFonts w:eastAsia="黑体" w:ascii="黑体"/>
          <w:b/>
          <w:sz w:val="44"/>
        </w:rPr>
        <w:t xml:space="preserve">第一章 绪论</w:t>
      </w:r>
    </w:p>
    <w:bookmarkStart w:name="研究背景" w:id="22"/>
    <w:p>
      <w:pPr>
        <w:pStyle w:val="Heading3"/>
        <w:jc w:val="left"/>
      </w:pPr>
      <w:r>
        <w:rPr>
          <w:rFonts w:eastAsia="黑体" w:ascii="黑体"/>
          <w:b/>
          <w:sz w:val="36"/>
        </w:rPr>
        <w:t xml:space="preserve">1.1 研究背景</w:t>
      </w:r>
    </w:p>
    <w:p>
      <w:pPr>
        <w:pStyle w:val="FirstParagraph"/>
      </w:pPr>
      <w:r>
        <w:t xml:space="preserve">近年来，中国在线旅游市场持续增长。根据艾瑞咨询数据，2023年中国在线旅游市场规模超过5000亿元。飞猪旅行作为阿里巴巴旗下的在线旅游平台，拥有海量用户和景点资源。然而，用户在面对数十万景点时往往难以选择适合自己的目的地，推荐系统的作用日益凸显。</w:t>
      </w:r>
    </w:p>
    <w:bookmarkEnd w:id="22"/>
    <w:bookmarkStart w:name="研究目的与意义" w:id="25"/>
    <w:p>
      <w:pPr>
        <w:pStyle w:val="Heading3"/>
        <w:jc w:val="left"/>
      </w:pPr>
      <w:r>
        <w:rPr>
          <w:rFonts w:eastAsia="黑体" w:ascii="黑体"/>
          <w:b/>
          <w:sz w:val="36"/>
        </w:rPr>
        <w:t xml:space="preserve">1.2 研究目的与意义</w:t>
      </w:r>
    </w:p>
    <w:bookmarkStart w:name="研究目的" w:id="23"/>
    <w:p>
      <w:pPr>
        <w:pStyle w:val="Heading4"/>
        <w:jc w:val="left"/>
      </w:pPr>
      <w:r>
        <w:rPr>
          <w:rFonts w:eastAsia="黑体" w:ascii="黑体"/>
          <w:b/>
          <w:sz w:val="32"/>
        </w:rPr>
        <w:t xml:space="preserve">1.2.1 研究目的</w:t>
      </w:r>
    </w:p>
    <w:p>
      <w:pPr>
        <w:pStyle w:val="FirstParagraph"/>
      </w:pPr>
      <w:r>
        <w:t xml:space="preserve">本文致力于构建高度适配旅游场景的个性化推荐系统。研究的核心目的在于解决传统推荐中准确性不足与多样性欠缺等问题。具体研究目的包括：</w:t>
      </w:r>
    </w:p>
    <w:p>
      <w:pPr>
        <w:numPr>
          <w:ilvl w:val="0"/>
          <w:numId w:val="1001"/>
        </w:numPr>
        <w:pStyle w:val="Compact"/>
      </w:pPr>
      <w:r>
        <w:t xml:space="preserve">在数据层面：构建大规模旅游推荐数据集，支撑算法训练与验证</w:t>
      </w:r>
    </w:p>
    <w:p>
      <w:pPr>
        <w:numPr>
          <w:ilvl w:val="0"/>
          <w:numId w:val="1001"/>
        </w:numPr>
        <w:pStyle w:val="Compact"/>
      </w:pPr>
      <w:r>
        <w:t xml:space="preserve">在算法层面：实现多种协同过滤算法，对比分析各方法优劣</w:t>
      </w:r>
    </w:p>
    <w:p>
      <w:pPr>
        <w:numPr>
          <w:ilvl w:val="0"/>
          <w:numId w:val="1001"/>
        </w:numPr>
        <w:pStyle w:val="Compact"/>
      </w:pPr>
      <w:r>
        <w:t xml:space="preserve">在系统层面：设计并实现Web端推荐原型系统，验证实用性</w:t>
      </w:r>
    </w:p>
    <w:bookmarkEnd w:id="23"/>
    <w:bookmarkStart w:name="研究意义" w:id="24"/>
    <w:p>
      <w:pPr>
        <w:pStyle w:val="Heading4"/>
        <w:jc w:val="left"/>
      </w:pPr>
      <w:r>
        <w:rPr>
          <w:rFonts w:eastAsia="黑体" w:ascii="黑体"/>
          <w:b/>
          <w:sz w:val="32"/>
        </w:rPr>
        <w:t xml:space="preserve">1.2.2 研究意义</w:t>
      </w:r>
    </w:p>
    <w:p>
      <w:pPr>
        <w:numPr>
          <w:ilvl w:val="0"/>
          <w:numId w:val="1002"/>
        </w:numPr>
        <w:pStyle w:val="Compact"/>
      </w:pPr>
      <w:r>
        <w:t xml:space="preserve">帮助用户快速发现感兴趣的景点</w:t>
      </w:r>
    </w:p>
    <w:p>
      <w:pPr>
        <w:numPr>
          <w:ilvl w:val="0"/>
          <w:numId w:val="1002"/>
        </w:numPr>
        <w:pStyle w:val="Compact"/>
      </w:pPr>
      <w:r>
        <w:t xml:space="preserve">提高平台用户粘性和转化率</w:t>
      </w:r>
    </w:p>
    <w:p>
      <w:pPr>
        <w:numPr>
          <w:ilvl w:val="0"/>
          <w:numId w:val="1002"/>
        </w:numPr>
        <w:pStyle w:val="Compact"/>
      </w:pPr>
      <w:r>
        <w:t xml:space="preserve">为旅游企业提供决策支持</w:t>
      </w:r>
    </w:p>
    <w:bookmarkEnd w:id="24"/>
    <w:bookmarkEnd w:id="25"/>
    <w:bookmarkStart w:name="国内外研究现状及趋势" w:id="29"/>
    <w:p>
      <w:pPr>
        <w:pStyle w:val="Heading3"/>
        <w:jc w:val="left"/>
      </w:pPr>
      <w:r>
        <w:rPr>
          <w:rFonts w:eastAsia="黑体" w:ascii="黑体"/>
          <w:b/>
          <w:sz w:val="36"/>
        </w:rPr>
        <w:t xml:space="preserve">1.3 国内外研究现状及趋势</w:t>
      </w:r>
    </w:p>
    <w:p>
      <w:pPr>
        <w:pStyle w:val="FirstParagraph"/>
      </w:pPr>
      <w:r>
        <w:t xml:space="preserve">推荐系统在电子商务、内容分发等领域应用广泛。在旅游推荐领域，国内外学者开展了大量研究。</w:t>
      </w:r>
    </w:p>
    <w:bookmarkStart w:name="国内研究现状" w:id="26"/>
    <w:p>
      <w:pPr>
        <w:pStyle w:val="Heading4"/>
      </w:pPr>
      <w:r>
        <w:t xml:space="preserve">（1）国内研究现状</w:t>
      </w:r>
    </w:p>
    <w:p>
      <w:pPr>
        <w:pStyle w:val="FirstParagraph"/>
      </w:pPr>
      <w:r>
        <w:t xml:space="preserve">国内学者在旅游推荐算法研究方面取得了丰富成果，主要集中在算法设计和优化两个层面。</w:t>
      </w:r>
    </w:p>
    <w:p>
      <w:pPr>
        <w:pStyle w:val="BodyText"/>
      </w:pPr>
      <w:r>
        <w:rPr>
          <w:bCs/>
          <w:b/>
        </w:rPr>
        <w:t xml:space="preserve">算法设计方面</w:t>
      </w:r>
      <w:r>
        <w:t xml:space="preserve">：吴杭芮[1]融合主题评分构建深度学习推荐算法，有效提升了推荐的准确性；贾中浩[2]结合知识图谱与深度学习，提升了模型对复杂关系的捕捉能力；郑淞尹[3]通过挖掘用户生成内容提取隐性兴趣，改善了推荐效果；幸芮[4]融入景点视觉信息突破了传统方法的文本数据局限；沈笑杰[5]和李佳臻[6]分别从行为序列建模、景点个性化映射角度设计模型。</w:t>
      </w:r>
    </w:p>
    <w:p>
      <w:pPr>
        <w:pStyle w:val="BodyText"/>
      </w:pPr>
      <w:r>
        <w:rPr>
          <w:bCs/>
          <w:b/>
        </w:rPr>
        <w:t xml:space="preserve">算法优化方面</w:t>
      </w:r>
      <w:r>
        <w:t xml:space="preserve">：梁存桂[7]借助Spark云计算平台处理海量数据，缓解了数据稀疏性问题；徐锟[8]利用注意力机制突出关键特征，提高了推荐的精准度；滕斯琦[9]通过知识图谱嵌入技术有效应对冷启动问题；杨丹阳[10]尝试迁移学习降低对数据的依赖；罗毅夫[11]采用多目标优化策略提升推荐结果的多样性；柏思佳[12]通过用户画像分群实现差异化推荐。</w:t>
      </w:r>
    </w:p>
    <w:p>
      <w:pPr>
        <w:pStyle w:val="BodyText"/>
      </w:pPr>
      <w:r>
        <w:rPr>
          <w:bCs/>
          <w:b/>
        </w:rPr>
        <w:t xml:space="preserve">应用实践方面</w:t>
      </w:r>
      <w:r>
        <w:t xml:space="preserve">：柏志强[13]研发的推荐系统在地方平台试点应用；占贻畅[14]将客流量预测与推荐算法结合，应用于长春景区。</w:t>
      </w:r>
    </w:p>
    <w:bookmarkEnd w:id="26"/>
    <w:bookmarkStart w:name="国外研究现状" w:id="27"/>
    <w:p>
      <w:pPr>
        <w:pStyle w:val="Heading4"/>
      </w:pPr>
      <w:r>
        <w:t xml:space="preserve">（2）国外研究现状</w:t>
      </w:r>
    </w:p>
    <w:p>
      <w:pPr>
        <w:pStyle w:val="FirstParagraph"/>
      </w:pPr>
      <w:r>
        <w:t xml:space="preserve">国外在深度学习推荐系统研究方面更加注重创新与优化。Koren[15]提出的因子分解方法（Factorization Machines）将矩阵分解技术应用于协同过滤，在Netflix推荐大赛中取得优异成绩，成为推荐系统领域的经典方法。He等人[16]提出的神经协同过滤（Neural Collaborative Filtering，NeuMF）框架，通过深度神经网络学习用户与物品之间的非线性交互关系，开创了深度学习应用于推荐系统的新方向。文献[17]提出了一种基于深度学习和物联网的旅游景点推荐系统，该系统能够处理游客输入的个人旅行细节，融合多源信息实现实时推荐。</w:t>
      </w:r>
    </w:p>
    <w:bookmarkEnd w:id="27"/>
    <w:bookmarkStart w:name="研究趋势" w:id="28"/>
    <w:p>
      <w:pPr>
        <w:pStyle w:val="Heading4"/>
      </w:pPr>
      <w:r>
        <w:t xml:space="preserve">（3）研究趋势</w:t>
      </w:r>
    </w:p>
    <w:p>
      <w:pPr>
        <w:pStyle w:val="FirstParagraph"/>
      </w:pPr>
      <w:r>
        <w:t xml:space="preserve">深度学习算法在旅游景点推荐领域正朝着多模态数据深度融合方向发展。未来推荐系统将综合利用文本、图像、音频、视频等多源数据，结合用户实时上下文信息，实现更加精准和个性化的旅游推荐服务。</w:t>
      </w:r>
    </w:p>
    <w:bookmarkEnd w:id="28"/>
    <w:bookmarkEnd w:id="29"/>
    <w:bookmarkStart w:name="本文主要研究内容" w:id="30"/>
    <w:p>
      <w:pPr>
        <w:pStyle w:val="Heading3"/>
        <w:jc w:val="left"/>
      </w:pPr>
      <w:r>
        <w:rPr>
          <w:rFonts w:eastAsia="黑体" w:ascii="黑体"/>
          <w:b/>
          <w:sz w:val="36"/>
        </w:rPr>
        <w:t xml:space="preserve">1.4 本文主要研究内容</w:t>
      </w:r>
    </w:p>
    <w:p>
      <w:pPr>
        <w:pStyle w:val="FirstParagraph"/>
      </w:pPr>
      <w:r>
        <w:t xml:space="preserve">本文主要研究内容包括：</w:t>
      </w:r>
      <w:r>
        <w:t xml:space="preserve"> </w:t>
      </w:r>
      <w:r>
        <w:t xml:space="preserve">1. 构建大规模旅游推荐数据集</w:t>
      </w:r>
      <w:r>
        <w:t xml:space="preserve"> </w:t>
      </w:r>
      <w:r>
        <w:t xml:space="preserve">2. 实现多种协同过滤算法</w:t>
      </w:r>
      <w:r>
        <w:t xml:space="preserve"> </w:t>
      </w:r>
      <w:r>
        <w:t xml:space="preserve">3. 提出混合推荐优化方法</w:t>
      </w:r>
      <w:r>
        <w:t xml:space="preserve"> </w:t>
      </w:r>
      <w:r>
        <w:t xml:space="preserve">4. 开发Web原型系统</w:t>
      </w:r>
    </w:p>
    <w:p>
      <w:r>
        <w:pict>
          <v:rect style="width:0;height:1.5pt" o:hr="t" o:hrstd="t" o:hralign="center"/>
        </w:pict>
      </w:r>
    </w:p>
    <w:bookmarkEnd w:id="30"/>
    <w:bookmarkEnd w:id="31"/>
    <w:bookmarkStart w:name="第二章-相关技术与理论基础" w:id="51"/>
    <w:p>
      <w:pPr>
        <w:pStyle w:val="Heading2"/>
        <w:jc w:val="center"/>
      </w:pPr>
      <w:r>
        <w:rPr>
          <w:rFonts w:eastAsia="黑体" w:ascii="黑体"/>
          <w:b/>
          <w:sz w:val="44"/>
        </w:rPr>
        <w:t xml:space="preserve">第二章 相关技术与理论基础</w:t>
      </w:r>
    </w:p>
    <w:bookmarkStart w:name="推荐系统概述" w:id="34"/>
    <w:p>
      <w:pPr>
        <w:pStyle w:val="Heading3"/>
        <w:jc w:val="left"/>
      </w:pPr>
      <w:r>
        <w:rPr>
          <w:rFonts w:eastAsia="黑体" w:ascii="黑体"/>
          <w:b/>
          <w:sz w:val="36"/>
        </w:rPr>
        <w:t xml:space="preserve">2.1 推荐系统概述</w:t>
      </w:r>
    </w:p>
    <w:p>
      <w:pPr>
        <w:pStyle w:val="FirstParagraph"/>
      </w:pPr>
      <w:r>
        <w:t xml:space="preserve">推荐系统是一种信息过滤技术，通过分析用户的历史行为数据，预测用户可能感兴趣的物品并进行个性化推荐。推荐系统的核心目标是在海量信息中筛选出与用户需求最匹配的内容，从而提升用户体验和平台转化率。</w:t>
      </w:r>
    </w:p>
    <w:bookmarkStart w:name="推荐系统分类" w:id="32"/>
    <w:p>
      <w:pPr>
        <w:pStyle w:val="Heading4"/>
        <w:jc w:val="left"/>
      </w:pPr>
      <w:r>
        <w:rPr>
          <w:rFonts w:eastAsia="黑体" w:ascii="黑体"/>
          <w:b/>
          <w:sz w:val="32"/>
        </w:rPr>
        <w:t xml:space="preserve">2.1.1 推荐系统分类</w:t>
      </w:r>
    </w:p>
    <w:p>
      <w:pPr>
        <w:pStyle w:val="FirstParagraph"/>
      </w:pPr>
      <w:r>
        <w:t xml:space="preserve">根据推荐策略的不同，推荐系统主要分为以下三类：</w:t>
      </w:r>
    </w:p>
    <w:p>
      <w:pPr>
        <w:pStyle w:val="BodyText"/>
      </w:pPr>
      <w:r>
        <w:rPr>
          <w:bCs/>
          <w:b/>
        </w:rPr>
        <w:t xml:space="preserve">基于内容的推荐</w:t>
      </w:r>
      <w:r>
        <w:t xml:space="preserve">。该方法利用物品本身的特征属性进行推荐。例如，根据景点的类别、城市、评分等属性，计算景点之间的相似度，将用户历史喜欢的景点的相似景点推荐给用户。优点是不需要用户行为数据，缺点是特征工程复杂且难以发现用户的潜在兴趣。</w:t>
      </w:r>
    </w:p>
    <w:p>
      <w:pPr>
        <w:pStyle w:val="BodyText"/>
      </w:pPr>
      <w:r>
        <w:rPr>
          <w:bCs/>
          <w:b/>
        </w:rPr>
        <w:t xml:space="preserve">协同过滤推荐</w:t>
      </w:r>
      <w:r>
        <w:t xml:space="preserve">。该方法利用用户与物品之间的交互行为进行推荐。核心思想是”相似的用户可能喜欢相似的物品”。协同过滤分为两种：基于用户的协同过滤（User-CF）和基于物品的协同过滤（Item-CF）。User-CF 通过计算用户之间的相似度，将相似用户喜欢的物品推荐给目标用户。Item-CF 通过计算物品之间的相似度，将用户历史喜欢的物品的相似物品推荐给用户。</w:t>
      </w:r>
    </w:p>
    <w:p>
      <w:pPr>
        <w:pStyle w:val="BodyText"/>
      </w:pPr>
      <w:r>
        <w:rPr>
          <w:bCs/>
          <w:b/>
        </w:rPr>
        <w:t xml:space="preserve">混合推荐</w:t>
      </w:r>
      <w:r>
        <w:t xml:space="preserve">。该方法结合多种推荐策略，取长补短。常见的混合方式包括加权混合、切换混合、级联混合等。本文采用的混合推荐策略属于加权混合，将 NeuMF、Item-CF 和知识图谱三种方法的预测结果进行加权融合。混合推荐能够有效克服单一算法的局限性，在多个指标上取得更好的综合效果。</w:t>
      </w:r>
    </w:p>
    <w:bookmarkEnd w:id="32"/>
    <w:bookmarkStart w:name="推荐系统面临的主要挑战" w:id="33"/>
    <w:p>
      <w:pPr>
        <w:pStyle w:val="Heading4"/>
        <w:jc w:val="left"/>
      </w:pPr>
      <w:r>
        <w:rPr>
          <w:rFonts w:eastAsia="黑体" w:ascii="黑体"/>
          <w:b/>
          <w:sz w:val="32"/>
        </w:rPr>
        <w:t xml:space="preserve">2.1.2 推荐系统面临的主要挑战</w:t>
      </w:r>
    </w:p>
    <w:p>
      <w:pPr>
        <w:pStyle w:val="FirstParagraph"/>
      </w:pPr>
      <w:r>
        <w:rPr>
          <w:bCs/>
          <w:b/>
        </w:rPr>
        <w:t xml:space="preserve">数据稀疏性</w:t>
      </w:r>
      <w:r>
        <w:t xml:space="preserve">。在实际应用中，用户与物品的交互数据往往非常稀疏。以本文使用的飞猪数据集为例，30.9 万用户与 4 万景点的交互矩阵稀疏度高达 99.99%。这意味着绝大部分用户-景点对之间没有交互记录，给推荐算法的训练和预测带来了很大困难。</w:t>
      </w:r>
    </w:p>
    <w:p>
      <w:pPr>
        <w:pStyle w:val="BodyText"/>
      </w:pPr>
      <w:r>
        <w:rPr>
          <w:bCs/>
          <w:b/>
        </w:rPr>
        <w:t xml:space="preserve">冷启动问题</w:t>
      </w:r>
      <w:r>
        <w:t xml:space="preserve">。当新用户或新物品加入系统时，由于缺乏历史交互数据，传统推荐算法难以给出准确的推荐结果。新用户的冷启动表现为系统不了解其偏好，新景点的冷启动表现为没有用户对其产生过评价。本文通过知识图谱和迁移学习策略来缓解冷启动问题。</w:t>
      </w:r>
    </w:p>
    <w:p>
      <w:pPr>
        <w:pStyle w:val="BodyText"/>
      </w:pPr>
      <w:r>
        <w:rPr>
          <w:bCs/>
          <w:b/>
        </w:rPr>
        <w:t xml:space="preserve">推荐多样性</w:t>
      </w:r>
      <w:r>
        <w:t xml:space="preserve">。如果推荐系统只关注准确性，可能会导致推荐结果过于单一，即”信息茧房”现象。用户长期接收相似的推荐内容，兴趣范围逐渐收窄。本文采用 MMR 多样性优化策略，在保证准确性的同时提升推荐结果的多样性。此外，推荐系统还需要考虑新颖性，即推荐一些用户可能感兴趣但尚未接触过的物品，帮助用户发现新的兴趣点。</w:t>
      </w:r>
    </w:p>
    <w:bookmarkEnd w:id="33"/>
    <w:bookmarkEnd w:id="34"/>
    <w:bookmarkStart w:name="协同过滤算法" w:id="38"/>
    <w:p>
      <w:pPr>
        <w:pStyle w:val="Heading3"/>
        <w:jc w:val="left"/>
      </w:pPr>
      <w:r>
        <w:rPr>
          <w:rFonts w:eastAsia="黑体" w:ascii="黑体"/>
          <w:b/>
          <w:sz w:val="36"/>
        </w:rPr>
        <w:t xml:space="preserve">2.2 协同过滤算法</w:t>
      </w:r>
    </w:p>
    <w:bookmarkStart w:name="基于物品的协同过滤item-cf" w:id="35"/>
    <w:p>
      <w:pPr>
        <w:pStyle w:val="Heading4"/>
        <w:jc w:val="left"/>
      </w:pPr>
      <w:r>
        <w:rPr>
          <w:rFonts w:eastAsia="黑体" w:ascii="黑体"/>
          <w:b/>
          <w:sz w:val="32"/>
        </w:rPr>
        <w:t xml:space="preserve">2.2.1 基于物品的协同过滤（Item-CF）</w:t>
      </w:r>
    </w:p>
    <w:p>
      <w:pPr>
        <w:pStyle w:val="FirstParagraph"/>
      </w:pPr>
      <w:r>
        <w:t xml:space="preserve">通过计算物品之间的相似度，基于用户历史喜欢的物品推荐相似物品[K1]。</w:t>
      </w:r>
    </w:p>
    <w:p>
      <w:pPr>
        <w:pStyle w:val="BodyText"/>
      </w:pPr>
      <w:r>
        <w:t xml:space="preserve">相似度计算（余弦相似度）：</w:t>
      </w:r>
    </w:p>
    <w:p>
      <w:pPr>
        <w:pStyle w:val="BodyText"/>
      </w:pPr>
      <m:oMathPara>
        <m:oMathParaPr>
          <m:jc m:val="center"/>
        </m:oMathParaPr>
        <m:oMath>
          <m:r>
            <m:rPr>
              <m:nor/>
              <m:sty m:val="p"/>
            </m:rPr>
            <m:t>sim</m:t>
          </m:r>
          <m:d>
            <m:dPr>
              <m:begChr m:val="("/>
              <m:endChr m:val=")"/>
              <m:sepChr m:val=""/>
              <m:grow/>
            </m:dPr>
            <m:e>
              <m:r>
                <m:t>i</m:t>
              </m:r>
              <m:r>
                <m:rPr>
                  <m:sty m:val="p"/>
                </m:rPr>
                <m:t>,</m:t>
              </m:r>
              <m:r>
                <m:t>j</m:t>
              </m:r>
            </m:e>
          </m:d>
          <m:r>
            <m:rPr>
              <m:sty m:val="p"/>
            </m:rPr>
            <m:t>=</m:t>
          </m:r>
          <m:f>
            <m:fPr>
              <m:type m:val="bar"/>
            </m:fPr>
            <m:num>
              <m:sSub>
                <m:e>
                  <m:acc>
                    <m:accPr>
                      <m:chr m:val="⃗"/>
                    </m:accPr>
                    <m:e>
                      <m:r>
                        <m:t>v</m:t>
                      </m:r>
                    </m:e>
                  </m:acc>
                </m:e>
                <m:sub>
                  <m:r>
                    <m:t>i</m:t>
                  </m:r>
                </m:sub>
              </m:sSub>
              <m:r>
                <m:rPr>
                  <m:sty m:val="p"/>
                </m:rPr>
                <m:t>⋅</m:t>
              </m:r>
              <m:sSub>
                <m:e>
                  <m:acc>
                    <m:accPr>
                      <m:chr m:val="⃗"/>
                    </m:accPr>
                    <m:e>
                      <m:r>
                        <m:t>v</m:t>
                      </m:r>
                    </m:e>
                  </m:acc>
                </m:e>
                <m:sub>
                  <m:r>
                    <m:t>j</m:t>
                  </m:r>
                </m:sub>
              </m:sSub>
            </m:num>
            <m:den>
              <m:r>
                <m:rPr>
                  <m:sty m:val="p"/>
                </m:rPr>
                <m:t>∥</m:t>
              </m:r>
              <m:sSub>
                <m:e>
                  <m:acc>
                    <m:accPr>
                      <m:chr m:val="⃗"/>
                    </m:accPr>
                    <m:e>
                      <m:r>
                        <m:t>v</m:t>
                      </m:r>
                    </m:e>
                  </m:acc>
                </m:e>
                <m:sub>
                  <m:r>
                    <m:t>i</m:t>
                  </m:r>
                </m:sub>
              </m:sSub>
              <m:r>
                <m:rPr>
                  <m:sty m:val="p"/>
                </m:rPr>
                <m:t>∥</m:t>
              </m:r>
              <m:r>
                <m:rPr>
                  <m:sty m:val="p"/>
                </m:rPr>
                <m:t>∥</m:t>
              </m:r>
              <m:sSub>
                <m:e>
                  <m:acc>
                    <m:accPr>
                      <m:chr m:val="⃗"/>
                    </m:accPr>
                    <m:e>
                      <m:r>
                        <m:t>v</m:t>
                      </m:r>
                    </m:e>
                  </m:acc>
                </m:e>
                <m:sub>
                  <m:r>
                    <m:t>j</m:t>
                  </m:r>
                </m:sub>
              </m:sSub>
              <m:r>
                <m:rPr>
                  <m:sty m:val="p"/>
                </m:rPr>
                <m:t>∥</m:t>
              </m:r>
            </m:den>
          </m:f>
        </m:oMath>
      </m:oMathPara>
    </w:p>
    <w:bookmarkEnd w:id="35"/>
    <w:bookmarkStart w:name="矩阵分解svd" w:id="36"/>
    <w:p>
      <w:pPr>
        <w:pStyle w:val="Heading4"/>
        <w:jc w:val="left"/>
      </w:pPr>
      <w:r>
        <w:rPr>
          <w:rFonts w:eastAsia="黑体" w:ascii="黑体"/>
          <w:b/>
          <w:sz w:val="32"/>
        </w:rPr>
        <w:t xml:space="preserve">2.2.2 矩阵分解（SVD）</w:t>
      </w:r>
    </w:p>
    <w:p>
      <w:pPr>
        <w:pStyle w:val="FirstParagraph"/>
      </w:pPr>
      <w:r>
        <w:t xml:space="preserve">将用户-物品交互矩阵分解为低秩矩阵，捕捉潜在特征[15]。</w:t>
      </w:r>
    </w:p>
    <w:p>
      <w:pPr>
        <w:pStyle w:val="BodyText"/>
      </w:pPr>
      <m:oMathPara>
        <m:oMathParaPr>
          <m:jc m:val="center"/>
        </m:oMathParaPr>
        <m:oMath>
          <m:r>
            <m:t>R</m:t>
          </m:r>
          <m:r>
            <m:rPr>
              <m:sty m:val="p"/>
            </m:rPr>
            <m:t>≈</m:t>
          </m:r>
          <m:r>
            <m:t>U</m:t>
          </m:r>
          <m:r>
            <m:rPr>
              <m:sty m:val="p"/>
            </m:rPr>
            <m:t>⋅</m:t>
          </m:r>
          <m:r>
            <m:t>Σ</m:t>
          </m:r>
          <m:r>
            <m:rPr>
              <m:sty m:val="p"/>
            </m:rPr>
            <m:t>⋅</m:t>
          </m:r>
          <m:sSup>
            <m:e>
              <m:r>
                <m:t>V</m:t>
              </m:r>
            </m:e>
            <m:sup>
              <m:r>
                <m:t>T</m:t>
              </m:r>
            </m:sup>
          </m:sSup>
        </m:oMath>
      </m:oMathPara>
    </w:p>
    <w:bookmarkEnd w:id="36"/>
    <w:bookmarkStart w:name="神经协同过滤neumf" w:id="37"/>
    <w:p>
      <w:pPr>
        <w:pStyle w:val="Heading4"/>
        <w:jc w:val="left"/>
      </w:pPr>
      <w:r>
        <w:rPr>
          <w:rFonts w:eastAsia="黑体" w:ascii="黑体"/>
          <w:b/>
          <w:sz w:val="32"/>
        </w:rPr>
        <w:t xml:space="preserve">2.2.3 神经协同过滤（NeuMF）</w:t>
      </w:r>
    </w:p>
    <w:p>
      <w:pPr>
        <w:pStyle w:val="FirstParagraph"/>
      </w:pPr>
      <w:r>
        <w:t xml:space="preserve">NeuMF（Neural Collaborative Filtering）是一种深度学习方法[17]，结合了GMF（广义矩阵分解）和MLP（多层感知机），能够学习用户和物品之间更复杂的非线性关系。</w:t>
      </w:r>
    </w:p>
    <w:p>
      <w:pPr>
        <w:pStyle w:val="BodyText"/>
      </w:pPr>
      <w:r>
        <w:rPr>
          <w:bCs/>
          <w:b/>
        </w:rPr>
        <w:t xml:space="preserve">模型结构：</w:t>
      </w:r>
      <w:r>
        <w:t xml:space="preserve"> </w:t>
      </w:r>
      <w:r>
        <w:t xml:space="preserve">1.</w:t>
      </w:r>
      <w:r>
        <w:t xml:space="preserve"> </w:t>
      </w:r>
      <w:r>
        <w:rPr>
          <w:bCs/>
          <w:b/>
        </w:rPr>
        <w:t xml:space="preserve">GMF部分</w:t>
      </w:r>
      <w:r>
        <w:t xml:space="preserve">：用户和物品隐向量逐元素相乘，捕捉线性关系</w:t>
      </w:r>
      <w:r>
        <w:t xml:space="preserve"> </w:t>
      </w:r>
      <w:r>
        <w:t xml:space="preserve">2.</w:t>
      </w:r>
      <w:r>
        <w:t xml:space="preserve"> </w:t>
      </w:r>
      <w:r>
        <w:rPr>
          <w:bCs/>
          <w:b/>
        </w:rPr>
        <w:t xml:space="preserve">MLP部分</w:t>
      </w:r>
      <w:r>
        <w:t xml:space="preserve">：用户和物品隐向量拼接后通过多层神经网络，学习非线性关系</w:t>
      </w:r>
      <w:r>
        <w:t xml:space="preserve"> </w:t>
      </w:r>
      <w:r>
        <w:t xml:space="preserve">3.</w:t>
      </w:r>
      <w:r>
        <w:t xml:space="preserve"> </w:t>
      </w:r>
      <w:r>
        <w:rPr>
          <w:bCs/>
          <w:b/>
        </w:rPr>
        <w:t xml:space="preserve">注意力机制</w:t>
      </w:r>
      <w:r>
        <w:t xml:space="preserve">：对MLP输出加入注意力权重，增强模型可解释性</w:t>
      </w:r>
      <w:r>
        <w:t xml:space="preserve"> </w:t>
      </w:r>
      <w:r>
        <w:t xml:space="preserve">4.</w:t>
      </w:r>
      <w:r>
        <w:t xml:space="preserve"> </w:t>
      </w:r>
      <w:r>
        <w:rPr>
          <w:bCs/>
          <w:b/>
        </w:rPr>
        <w:t xml:space="preserve">融合层</w:t>
      </w:r>
      <w:r>
        <w:t xml:space="preserve">：GMF和MLP输出拼接后通过预测层输出最终结果</w:t>
      </w:r>
    </w:p>
    <w:bookmarkEnd w:id="37"/>
    <w:bookmarkEnd w:id="38"/>
    <w:bookmarkStart w:name="注意力机制" w:id="39"/>
    <w:p>
      <w:pPr>
        <w:pStyle w:val="Heading3"/>
        <w:jc w:val="left"/>
      </w:pPr>
      <w:r>
        <w:rPr>
          <w:rFonts w:eastAsia="黑体" w:ascii="黑体"/>
          <w:b/>
          <w:sz w:val="36"/>
        </w:rPr>
        <w:t xml:space="preserve">2.3 注意力机制</w:t>
      </w:r>
    </w:p>
    <w:p>
      <w:pPr>
        <w:pStyle w:val="FirstParagraph"/>
      </w:pPr>
      <w:r>
        <w:t xml:space="preserve">注意力机制能够自适应地学习不同特征的重要性权重，提升模型的表达能力[8]。</w:t>
      </w:r>
    </w:p>
    <w:p>
      <w:pPr>
        <w:pStyle w:val="BodyText"/>
      </w:pPr>
      <w:r>
        <w:t xml:space="preserve">注意力权重计算：</w:t>
      </w:r>
    </w:p>
    <w:p>
      <w:pPr>
        <w:pStyle w:val="BodyText"/>
      </w:pPr>
      <m:oMathPara>
        <m:oMathParaPr>
          <m:jc m:val="center"/>
        </m:oMathParaPr>
        <m:oMath>
          <m:sSub>
            <m:e>
              <m:r>
                <m:t>α</m:t>
              </m:r>
            </m:e>
            <m:sub>
              <m:r>
                <m:t>i</m:t>
              </m:r>
            </m:sub>
          </m:sSub>
          <m:r>
            <m:rPr>
              <m:sty m:val="p"/>
            </m:rPr>
            <m:t>=</m:t>
          </m:r>
          <m:f>
            <m:fPr>
              <m:type m:val="bar"/>
            </m:fPr>
            <m:num>
              <m:r>
                <m:rPr>
                  <m:sty m:val="p"/>
                </m:rPr>
                <m:t>exp</m:t>
              </m:r>
              <m:d>
                <m:dPr>
                  <m:begChr m:val="("/>
                  <m:endChr m:val=")"/>
                  <m:sepChr m:val=""/>
                  <m:grow/>
                </m:dPr>
                <m:e>
                  <m:sSub>
                    <m:e>
                      <m:r>
                        <m:t>e</m:t>
                      </m:r>
                    </m:e>
                    <m:sub>
                      <m:r>
                        <m:t>i</m:t>
                      </m:r>
                    </m:sub>
                  </m:sSub>
                </m:e>
              </m:d>
            </m:num>
            <m:den>
              <m:nary>
                <m:naryPr>
                  <m:chr m:val="∑"/>
                  <m:limLoc m:val="undOvr"/>
                  <m:subHide m:val="off"/>
                  <m:supHide m:val="off"/>
                </m:naryPr>
                <m:sub>
                  <m:r>
                    <m:t>j</m:t>
                  </m:r>
                  <m:r>
                    <m:rPr>
                      <m:sty m:val="p"/>
                    </m:rPr>
                    <m:t>=</m:t>
                  </m:r>
                  <m:r>
                    <m:t>1</m:t>
                  </m:r>
                </m:sub>
                <m:sup>
                  <m:r>
                    <m:t>n</m:t>
                  </m:r>
                </m:sup>
                <m:e>
                  <m:r>
                    <m:rPr>
                      <m:sty m:val="p"/>
                    </m:rPr>
                    <m:t>exp</m:t>
                  </m:r>
                </m:e>
              </m:nary>
              <m:d>
                <m:dPr>
                  <m:begChr m:val="("/>
                  <m:endChr m:val=")"/>
                  <m:sepChr m:val=""/>
                  <m:grow/>
                </m:dPr>
                <m:e>
                  <m:sSub>
                    <m:e>
                      <m:r>
                        <m:t>e</m:t>
                      </m:r>
                    </m:e>
                    <m:sub>
                      <m:r>
                        <m:t>j</m:t>
                      </m:r>
                    </m:sub>
                  </m:sSub>
                </m:e>
              </m:d>
            </m:den>
          </m:f>
        </m:oMath>
      </m:oMathPara>
    </w:p>
    <w:bookmarkEnd w:id="39"/>
    <w:bookmarkStart w:name="知识图谱增强" w:id="40"/>
    <w:p>
      <w:pPr>
        <w:pStyle w:val="Heading3"/>
        <w:jc w:val="left"/>
      </w:pPr>
      <w:r>
        <w:rPr>
          <w:rFonts w:eastAsia="黑体" w:ascii="黑体"/>
          <w:b/>
          <w:sz w:val="36"/>
        </w:rPr>
        <w:t xml:space="preserve">2.4 知识图谱增强</w:t>
      </w:r>
    </w:p>
    <w:p>
      <w:pPr>
        <w:pStyle w:val="FirstParagraph"/>
      </w:pPr>
      <w:r>
        <w:t xml:space="preserve">知识图谱通过实体和关系构建丰富的语义网络，可以有效缓解数据稀疏和冷启动问题[2][9]。</w:t>
      </w:r>
    </w:p>
    <w:p>
      <w:pPr>
        <w:pStyle w:val="BodyText"/>
      </w:pPr>
      <w:r>
        <w:t xml:space="preserve">使用TransR算法进行知识图谱嵌入，将实体和关系映射到低维向量空间。</w:t>
      </w:r>
    </w:p>
    <w:bookmarkEnd w:id="40"/>
    <w:bookmarkStart w:name="多模态融合" w:id="43"/>
    <w:p>
      <w:pPr>
        <w:pStyle w:val="Heading3"/>
        <w:jc w:val="left"/>
      </w:pPr>
      <w:r>
        <w:rPr>
          <w:rFonts w:eastAsia="黑体" w:ascii="黑体"/>
          <w:b/>
          <w:sz w:val="36"/>
        </w:rPr>
        <w:t xml:space="preserve">2.5 多模态融合</w:t>
      </w:r>
    </w:p>
    <w:p>
      <w:pPr>
        <w:pStyle w:val="FirstParagraph"/>
      </w:pPr>
      <w:r>
        <w:t xml:space="preserve">多模态融合是指将来自不同来源或不同类型的数据进行整合，以获得更全面、更准确的用户和物品表示[3][4]。在旅游推荐场景下，单一的用户行为数据难以全面反映用户的兴趣偏好，因此需要融合多种模态的信息。</w:t>
      </w:r>
    </w:p>
    <w:bookmarkStart w:name="数据模态" w:id="41"/>
    <w:p>
      <w:pPr>
        <w:pStyle w:val="Heading4"/>
        <w:jc w:val="left"/>
      </w:pPr>
      <w:r>
        <w:rPr>
          <w:rFonts w:eastAsia="黑体" w:ascii="黑体"/>
          <w:b/>
          <w:sz w:val="32"/>
        </w:rPr>
        <w:t xml:space="preserve">2.5.1 数据模态</w:t>
      </w:r>
    </w:p>
    <w:p>
      <w:pPr>
        <w:pStyle w:val="FirstParagraph"/>
      </w:pPr>
      <w:r>
        <w:t xml:space="preserve">本文涉及的数据模态包括：</w:t>
      </w:r>
    </w:p>
    <w:p>
      <w:pPr>
        <w:pStyle w:val="BodyText"/>
      </w:pPr>
      <w:r>
        <w:rPr>
          <w:bCs/>
          <w:b/>
        </w:rPr>
        <w:t xml:space="preserve">用户行为数据</w:t>
      </w:r>
      <w:r>
        <w:t xml:space="preserve">。这是推荐系统最核心的数据来源，包括用户的点击、收藏、购买等行为。行为数据直接反映了用户对物品的兴趣程度，是推荐算法的主要依据。</w:t>
      </w:r>
    </w:p>
    <w:p>
      <w:pPr>
        <w:pStyle w:val="BodyText"/>
      </w:pPr>
      <w:r>
        <w:rPr>
          <w:bCs/>
          <w:b/>
        </w:rPr>
        <w:t xml:space="preserve">用户画像数据</w:t>
      </w:r>
      <w:r>
        <w:t xml:space="preserve">。包括用户的年龄、性别、职业、所在城市等人口统计学信息。这些信息能够帮助系统理解用户的基本特征，为冷启动场景提供支持。</w:t>
      </w:r>
    </w:p>
    <w:p>
      <w:pPr>
        <w:pStyle w:val="BodyText"/>
      </w:pPr>
      <w:r>
        <w:rPr>
          <w:bCs/>
          <w:b/>
        </w:rPr>
        <w:t xml:space="preserve">景点属性数据</w:t>
      </w:r>
      <w:r>
        <w:t xml:space="preserve">。包括景点的类别、城市、评分、价格等属性信息。属性数据能够描述景点的基本特征，用于计算景点之间的相似度。</w:t>
      </w:r>
    </w:p>
    <w:p>
      <w:pPr>
        <w:pStyle w:val="BodyText"/>
      </w:pPr>
      <w:r>
        <w:rPr>
          <w:bCs/>
          <w:b/>
        </w:rPr>
        <w:t xml:space="preserve">评论文本数据</w:t>
      </w:r>
      <w:r>
        <w:t xml:space="preserve">。用户的评论文本包含了丰富的情感信息和语义信息。通过自然语言处理技术提取评论中的关键词和情感倾向，可以更深入地理解用户偏好。</w:t>
      </w:r>
    </w:p>
    <w:bookmarkEnd w:id="41"/>
    <w:bookmarkStart w:name="融合架构" w:id="42"/>
    <w:p>
      <w:pPr>
        <w:pStyle w:val="Heading4"/>
        <w:jc w:val="left"/>
      </w:pPr>
      <w:r>
        <w:rPr>
          <w:rFonts w:eastAsia="黑体" w:ascii="黑体"/>
          <w:b/>
          <w:sz w:val="32"/>
        </w:rPr>
        <w:t xml:space="preserve">2.5.2 融合架构</w:t>
      </w:r>
    </w:p>
    <w:p>
      <w:pPr>
        <w:pStyle w:val="FirstParagraph"/>
      </w:pPr>
      <w:r>
        <w:t xml:space="preserve">本文采用”特征融合+模态注意力”的多模态融合架构。首先将各模态的数据通过各自的编码器转化为特征向量，然后通过注意力机制动态调整各模态特征的权重，最后将加权后的特征向量进行拼接，作为推荐模型的输入。</w:t>
      </w:r>
    </w:p>
    <w:p>
      <w:pPr>
        <w:pStyle w:val="BodyText"/>
      </w:pPr>
      <w:r>
        <w:t xml:space="preserve">模态注意力权重的计算方式为：</w:t>
      </w:r>
    </w:p>
    <w:p>
      <w:pPr>
        <w:pStyle w:val="BodyText"/>
      </w:pPr>
      <m:oMathPara>
        <m:oMathParaPr>
          <m:jc m:val="center"/>
        </m:oMathParaPr>
        <m:oMath>
          <m:sSub>
            <m:e>
              <m:r>
                <m:t>w</m:t>
              </m:r>
            </m:e>
            <m:sub>
              <m:r>
                <m:t>m</m:t>
              </m:r>
            </m:sub>
          </m:sSub>
          <m:r>
            <m:rPr>
              <m:sty m:val="p"/>
            </m:rPr>
            <m:t>=</m:t>
          </m:r>
          <m:r>
            <m:t>r</m:t>
          </m:r>
          <m:r>
            <m:t>a</m:t>
          </m:r>
          <m:r>
            <m:t>c</m:t>
          </m:r>
          <m:r>
            <m:rPr>
              <m:sty m:val="p"/>
            </m:rPr>
            <m:t>exp</m:t>
          </m:r>
          <m:d>
            <m:dPr>
              <m:begChr m:val="("/>
              <m:endChr m:val=")"/>
              <m:sepChr m:val=""/>
              <m:grow/>
            </m:dPr>
            <m:e>
              <m:sSubSup>
                <m:e>
                  <m:r>
                    <m:t>h</m:t>
                  </m:r>
                </m:e>
                <m:sub>
                  <m:r>
                    <m:t>m</m:t>
                  </m:r>
                </m:sub>
                <m:sup>
                  <m:r>
                    <m:t>T</m:t>
                  </m:r>
                </m:sup>
              </m:sSubSup>
              <m:r>
                <m:rPr>
                  <m:sty m:val="p"/>
                </m:rPr>
                <m:t>⋅</m:t>
              </m:r>
              <m:r>
                <m:t>a</m:t>
              </m:r>
            </m:e>
          </m:d>
          <m:nary>
            <m:naryPr>
              <m:chr m:val="∑"/>
              <m:limLoc m:val="undOvr"/>
              <m:subHide m:val="off"/>
              <m:supHide m:val="off"/>
            </m:naryPr>
            <m:sub>
              <m:r>
                <m:t>k</m:t>
              </m:r>
              <m:r>
                <m:rPr>
                  <m:sty m:val="p"/>
                </m:rPr>
                <m:t>=</m:t>
              </m:r>
              <m:r>
                <m:t>1</m:t>
              </m:r>
            </m:sub>
            <m:sup>
              <m:r>
                <m:t>M</m:t>
              </m:r>
            </m:sup>
            <m:e>
              <m:r>
                <m:rPr>
                  <m:sty m:val="p"/>
                </m:rPr>
                <m:t>exp</m:t>
              </m:r>
            </m:e>
          </m:nary>
          <m:d>
            <m:dPr>
              <m:begChr m:val="("/>
              <m:endChr m:val=")"/>
              <m:sepChr m:val=""/>
              <m:grow/>
            </m:dPr>
            <m:e>
              <m:sSubSup>
                <m:e>
                  <m:r>
                    <m:t>h</m:t>
                  </m:r>
                </m:e>
                <m:sub>
                  <m:r>
                    <m:t>k</m:t>
                  </m:r>
                </m:sub>
                <m:sup>
                  <m:r>
                    <m:t>T</m:t>
                  </m:r>
                </m:sup>
              </m:sSubSup>
              <m:r>
                <m:rPr>
                  <m:sty m:val="p"/>
                </m:rPr>
                <m:t>⋅</m:t>
              </m:r>
              <m:r>
                <m:t>a</m:t>
              </m:r>
            </m:e>
          </m:d>
        </m:oMath>
      </m:oMathPara>
    </w:p>
    <w:p>
      <w:pPr>
        <w:pStyle w:val="FirstParagraph"/>
      </w:pPr>
      <w:r>
        <w:t xml:space="preserve">其中</w:t>
      </w:r>
      <w:r>
        <w:t xml:space="preserve"> </w:t>
      </w:r>
      <m:oMath>
        <m:sSub>
          <m:e>
            <m:r>
              <m:t>h</m:t>
            </m:r>
          </m:e>
          <m:sub>
            <m:r>
              <m:t>m</m:t>
            </m:r>
          </m:sub>
        </m:sSub>
      </m:oMath>
      <w:r>
        <w:t xml:space="preserve"> </w:t>
      </w:r>
      <w:r>
        <w:t xml:space="preserve">为第 m 个模态的特征向量，</w:t>
      </w:r>
      <m:oMath>
        <m:r>
          <m:t>a</m:t>
        </m:r>
      </m:oMath>
      <w:r>
        <w:t xml:space="preserve"> </w:t>
      </w:r>
      <w:r>
        <w:t xml:space="preserve">为注意力参数向量，</w:t>
      </w:r>
      <m:oMath>
        <m:r>
          <m:t>M</m:t>
        </m:r>
      </m:oMath>
      <w:r>
        <w:t xml:space="preserve"> </w:t>
      </w:r>
      <w:r>
        <w:t xml:space="preserve">为模态数量。</w:t>
      </w:r>
    </w:p>
    <w:bookmarkEnd w:id="42"/>
    <w:bookmarkEnd w:id="43"/>
    <w:bookmarkStart w:name="迁移学习" w:id="47"/>
    <w:p>
      <w:pPr>
        <w:pStyle w:val="Heading3"/>
        <w:jc w:val="left"/>
      </w:pPr>
      <w:r>
        <w:rPr>
          <w:rFonts w:eastAsia="黑体" w:ascii="黑体"/>
          <w:b/>
          <w:sz w:val="36"/>
        </w:rPr>
        <w:t xml:space="preserve">2.6 迁移学习</w:t>
      </w:r>
    </w:p>
    <w:p>
      <w:pPr>
        <w:pStyle w:val="FirstParagraph"/>
      </w:pPr>
      <w:r>
        <w:t xml:space="preserve">迁移学习是一种将在源领域学习到的知识应用到目标领域的机器学习技术[13]。在推荐系统中，迁移学习可以有效缓解冷启动问题。</w:t>
      </w:r>
    </w:p>
    <w:bookmarkStart w:name="问题描述" w:id="44"/>
    <w:p>
      <w:pPr>
        <w:pStyle w:val="Heading4"/>
        <w:jc w:val="left"/>
      </w:pPr>
      <w:r>
        <w:rPr>
          <w:rFonts w:eastAsia="黑体" w:ascii="黑体"/>
          <w:b/>
          <w:sz w:val="32"/>
        </w:rPr>
        <w:t xml:space="preserve">2.6.1 问题描述</w:t>
      </w:r>
    </w:p>
    <w:p>
      <w:pPr>
        <w:pStyle w:val="FirstParagraph"/>
      </w:pPr>
      <w:r>
        <w:t xml:space="preserve">冷启动问题是推荐系统面临的主要挑战之一。当新用户加入系统时，由于缺乏历史交互数据，传统推荐算法难以给出准确的推荐结果。类似地，当新景点上线时，由于没有用户对其产生过评价，系统也无法将其推荐给合适的用户。</w:t>
      </w:r>
    </w:p>
    <w:bookmarkEnd w:id="44"/>
    <w:bookmarkStart w:name="迁移学习策略" w:id="45"/>
    <w:p>
      <w:pPr>
        <w:pStyle w:val="Heading4"/>
        <w:jc w:val="left"/>
      </w:pPr>
      <w:r>
        <w:rPr>
          <w:rFonts w:eastAsia="黑体" w:ascii="黑体"/>
          <w:b/>
          <w:sz w:val="32"/>
        </w:rPr>
        <w:t xml:space="preserve">2.6.2 迁移学习策略</w:t>
      </w:r>
    </w:p>
    <w:p>
      <w:pPr>
        <w:pStyle w:val="FirstParagraph"/>
      </w:pPr>
      <w:r>
        <w:t xml:space="preserve">本文采用的迁移学习策略主要包括以下两个方面：</w:t>
      </w:r>
    </w:p>
    <w:p>
      <w:pPr>
        <w:pStyle w:val="BodyText"/>
      </w:pPr>
      <w:r>
        <w:rPr>
          <w:bCs/>
          <w:b/>
        </w:rPr>
        <w:t xml:space="preserve">从活跃用户到新用户的迁移</w:t>
      </w:r>
      <w:r>
        <w:t xml:space="preserve">。活跃用户拥有丰富的历史交互数据，其偏好特征可以通过模型学习得到。本文将活跃用户的偏好特征作为”通用知识”，通过特征映射的方式迁移到新用户。具体做法是：对于新用户，根据其少量的初始交互数据，计算其与活跃用户的相似度，选取最相似的活跃用户的偏好特征作为新用户的初始表示。</w:t>
      </w:r>
    </w:p>
    <w:p>
      <w:pPr>
        <w:pStyle w:val="BodyText"/>
      </w:pPr>
      <w:r>
        <w:rPr>
          <w:bCs/>
          <w:b/>
        </w:rPr>
        <w:t xml:space="preserve">从热门景点到新景点的迁移</w:t>
      </w:r>
      <w:r>
        <w:t xml:space="preserve">。热门景点拥有大量的用户评价数据，其特征表示较为准确。本文将热门景点的特征作为”先验知识”，通过属性匹配的方式迁移到新景点。具体做法是：对于新景点，根据其类别、城市等属性，找到属性最相似的热门景点，将热门景点的特征向量作为新景点的初始表示。</w:t>
      </w:r>
    </w:p>
    <w:bookmarkEnd w:id="45"/>
    <w:bookmarkStart w:name="迁移效果" w:id="46"/>
    <w:p>
      <w:pPr>
        <w:pStyle w:val="Heading4"/>
        <w:jc w:val="left"/>
      </w:pPr>
      <w:r>
        <w:rPr>
          <w:rFonts w:eastAsia="黑体" w:ascii="黑体"/>
          <w:b/>
          <w:sz w:val="32"/>
        </w:rPr>
        <w:t xml:space="preserve">2.6.3 迁移效果</w:t>
      </w:r>
    </w:p>
    <w:p>
      <w:pPr>
        <w:pStyle w:val="FirstParagraph"/>
      </w:pPr>
      <w:r>
        <w:t xml:space="preserve">实验结果表明，迁移学习策略能够显著提升冷启动场景下的推荐效果。新用户的推荐 Hit Rate@10 从 0.0082 提升至 0.0145，提升幅度达 77%。新景点的推荐 Hit Rate@10 从 0.0061 提升至 0.0118，提升幅度达 93%。这验证了迁移学习在缓解冷启动问题上的有效性。</w:t>
      </w:r>
    </w:p>
    <w:bookmarkEnd w:id="46"/>
    <w:bookmarkEnd w:id="47"/>
    <w:bookmarkStart w:name="混合推荐策略" w:id="48"/>
    <w:p>
      <w:pPr>
        <w:pStyle w:val="Heading3"/>
        <w:jc w:val="left"/>
      </w:pPr>
      <w:r>
        <w:rPr>
          <w:rFonts w:eastAsia="黑体" w:ascii="黑体"/>
          <w:b/>
          <w:sz w:val="36"/>
        </w:rPr>
        <w:t xml:space="preserve">2.7 混合推荐策略</w:t>
      </w:r>
    </w:p>
    <w:p>
      <w:pPr>
        <w:pStyle w:val="FirstParagraph"/>
      </w:pPr>
      <w:r>
        <w:t xml:space="preserve">本文采用加权混合方式，结合多种算法的预测结果：</w:t>
      </w:r>
    </w:p>
    <w:p>
      <w:pPr>
        <w:pStyle w:val="BodyText"/>
      </w:pPr>
      <m:oMathPara>
        <m:oMathParaPr>
          <m:jc m:val="center"/>
        </m:oMathParaPr>
        <m:oMath>
          <m:sSub>
            <m:e>
              <m:r>
                <m:rPr>
                  <m:nor/>
                  <m:sty m:val="p"/>
                </m:rPr>
                <m:t>Score</m:t>
              </m:r>
            </m:e>
            <m:sub>
              <m:r>
                <m:t>h</m:t>
              </m:r>
              <m:r>
                <m:t>y</m:t>
              </m:r>
              <m:r>
                <m:t>b</m:t>
              </m:r>
              <m:r>
                <m:t>r</m:t>
              </m:r>
              <m:r>
                <m:t>i</m:t>
              </m:r>
              <m:r>
                <m:t>d</m:t>
              </m:r>
            </m:sub>
          </m:sSub>
          <m:r>
            <m:rPr>
              <m:sty m:val="p"/>
            </m:rPr>
            <m:t>=</m:t>
          </m:r>
          <m:r>
            <m:t>α</m:t>
          </m:r>
          <m:r>
            <m:rPr>
              <m:sty m:val="p"/>
            </m:rPr>
            <m:t>⋅</m:t>
          </m:r>
          <m:sSub>
            <m:e>
              <m:r>
                <m:rPr>
                  <m:nor/>
                  <m:sty m:val="p"/>
                </m:rPr>
                <m:t>Score</m:t>
              </m:r>
            </m:e>
            <m:sub>
              <m:r>
                <m:t>N</m:t>
              </m:r>
              <m:r>
                <m:t>e</m:t>
              </m:r>
              <m:r>
                <m:t>u</m:t>
              </m:r>
              <m:r>
                <m:t>M</m:t>
              </m:r>
              <m:r>
                <m:t>F</m:t>
              </m:r>
            </m:sub>
          </m:sSub>
          <m:r>
            <m:rPr>
              <m:sty m:val="p"/>
            </m:rPr>
            <m:t>+</m:t>
          </m:r>
          <m:r>
            <m:t>β</m:t>
          </m:r>
          <m:r>
            <m:rPr>
              <m:sty m:val="p"/>
            </m:rPr>
            <m:t>⋅</m:t>
          </m:r>
          <m:sSub>
            <m:e>
              <m:r>
                <m:rPr>
                  <m:nor/>
                  <m:sty m:val="p"/>
                </m:rPr>
                <m:t>Score</m:t>
              </m:r>
            </m:e>
            <m:sub>
              <m:r>
                <m:t>I</m:t>
              </m:r>
              <m:r>
                <m:t>t</m:t>
              </m:r>
              <m:r>
                <m:t>e</m:t>
              </m:r>
              <m:r>
                <m:t>m</m:t>
              </m:r>
              <m:r>
                <m:t>C</m:t>
              </m:r>
              <m:r>
                <m:t>F</m:t>
              </m:r>
            </m:sub>
          </m:sSub>
          <m:r>
            <m:rPr>
              <m:sty m:val="p"/>
            </m:rPr>
            <m:t>+</m:t>
          </m:r>
          <m:d>
            <m:dPr>
              <m:begChr m:val="("/>
              <m:endChr m:val=")"/>
              <m:sepChr m:val=""/>
              <m:grow/>
            </m:dPr>
            <m:e>
              <m:r>
                <m:t>1</m:t>
              </m:r>
              <m:r>
                <m:rPr>
                  <m:sty m:val="p"/>
                </m:rPr>
                <m:t>−</m:t>
              </m:r>
              <m:r>
                <m:t>α</m:t>
              </m:r>
              <m:r>
                <m:rPr>
                  <m:sty m:val="p"/>
                </m:rPr>
                <m:t>−</m:t>
              </m:r>
              <m:r>
                <m:t>β</m:t>
              </m:r>
            </m:e>
          </m:d>
          <m:r>
            <m:rPr>
              <m:sty m:val="p"/>
            </m:rPr>
            <m:t>⋅</m:t>
          </m:r>
          <m:sSub>
            <m:e>
              <m:r>
                <m:rPr>
                  <m:nor/>
                  <m:sty m:val="p"/>
                </m:rPr>
                <m:t>Score</m:t>
              </m:r>
            </m:e>
            <m:sub>
              <m:r>
                <m:t>K</m:t>
              </m:r>
              <m:r>
                <m:t>G</m:t>
              </m:r>
            </m:sub>
          </m:sSub>
        </m:oMath>
      </m:oMathPara>
    </w:p>
    <w:bookmarkEnd w:id="48"/>
    <w:bookmarkStart w:name="推荐多样性优化" w:id="49"/>
    <w:p>
      <w:pPr>
        <w:pStyle w:val="Heading3"/>
        <w:jc w:val="left"/>
      </w:pPr>
      <w:r>
        <w:rPr>
          <w:rFonts w:eastAsia="黑体" w:ascii="黑体"/>
          <w:b/>
          <w:sz w:val="36"/>
        </w:rPr>
        <w:t xml:space="preserve">2.8 推荐多样性优化</w:t>
      </w:r>
    </w:p>
    <w:p>
      <w:pPr>
        <w:pStyle w:val="FirstParagraph"/>
      </w:pPr>
      <w:r>
        <w:t xml:space="preserve">为避免推荐结果单一，本文采用MMR（Maximal Marginal Relevance）多样性优化：</w:t>
      </w:r>
    </w:p>
    <w:p>
      <w:pPr>
        <w:pStyle w:val="BodyText"/>
      </w:pPr>
      <m:oMathPara>
        <m:oMathParaPr>
          <m:jc m:val="center"/>
        </m:oMathParaPr>
        <m:oMath>
          <m:r>
            <m:rPr>
              <m:nor/>
              <m:sty m:val="p"/>
            </m:rPr>
            <m:t>MMR</m:t>
          </m:r>
          <m:r>
            <m:rPr>
              <m:sty m:val="p"/>
            </m:rPr>
            <m:t>=</m:t>
          </m:r>
          <m:r>
            <m:t>λ</m:t>
          </m:r>
          <m:r>
            <m:rPr>
              <m:sty m:val="p"/>
            </m:rPr>
            <m:t>⋅</m:t>
          </m:r>
          <m:r>
            <m:rPr>
              <m:nor/>
              <m:sty m:val="p"/>
            </m:rPr>
            <m:t>Sim</m:t>
          </m:r>
          <m:d>
            <m:dPr>
              <m:begChr m:val="("/>
              <m:endChr m:val=")"/>
              <m:sepChr m:val=""/>
              <m:grow/>
            </m:dPr>
            <m:e>
              <m:r>
                <m:t>Q</m:t>
              </m:r>
              <m:r>
                <m:rPr>
                  <m:sty m:val="p"/>
                </m:rPr>
                <m:t>,</m:t>
              </m:r>
              <m:sSub>
                <m:e>
                  <m:r>
                    <m:t>D</m:t>
                  </m:r>
                </m:e>
                <m:sub>
                  <m:r>
                    <m:t>i</m:t>
                  </m:r>
                </m:sub>
              </m:sSub>
            </m:e>
          </m:d>
          <m:r>
            <m:rPr>
              <m:sty m:val="p"/>
            </m:rPr>
            <m:t>−</m:t>
          </m:r>
          <m:d>
            <m:dPr>
              <m:begChr m:val="("/>
              <m:endChr m:val=")"/>
              <m:sepChr m:val=""/>
              <m:grow/>
            </m:dPr>
            <m:e>
              <m:r>
                <m:t>1</m:t>
              </m:r>
              <m:r>
                <m:rPr>
                  <m:sty m:val="p"/>
                </m:rPr>
                <m:t>−</m:t>
              </m:r>
              <m:r>
                <m:t>λ</m:t>
              </m:r>
            </m:e>
          </m:d>
          <m:r>
            <m:rPr>
              <m:sty m:val="p"/>
            </m:rPr>
            <m:t>⋅</m:t>
          </m:r>
          <m:limLow>
            <m:e>
              <m:r>
                <m:rPr>
                  <m:sty m:val="p"/>
                </m:rPr>
                <m:t>max</m:t>
              </m:r>
            </m:e>
            <m:lim>
              <m:sSub>
                <m:e>
                  <m:r>
                    <m:t>D</m:t>
                  </m:r>
                </m:e>
                <m:sub>
                  <m:r>
                    <m:t>j</m:t>
                  </m:r>
                </m:sub>
              </m:sSub>
              <m:r>
                <m:rPr>
                  <m:sty m:val="p"/>
                </m:rPr>
                <m:t>∈</m:t>
              </m:r>
              <m:r>
                <m:t>S</m:t>
              </m:r>
            </m:lim>
          </m:limLow>
          <m:r>
            <m:rPr>
              <m:nor/>
              <m:sty m:val="p"/>
            </m:rPr>
            <m:t>Sim</m:t>
          </m:r>
          <m:d>
            <m:dPr>
              <m:begChr m:val="("/>
              <m:endChr m:val=")"/>
              <m:sepChr m:val=""/>
              <m:grow/>
            </m:dPr>
            <m:e>
              <m:sSub>
                <m:e>
                  <m:r>
                    <m:t>D</m:t>
                  </m:r>
                </m:e>
                <m:sub>
                  <m:r>
                    <m:t>i</m:t>
                  </m:r>
                </m:sub>
              </m:sSub>
              <m:r>
                <m:rPr>
                  <m:sty m:val="p"/>
                </m:rPr>
                <m:t>,</m:t>
              </m:r>
              <m:sSub>
                <m:e>
                  <m:r>
                    <m:t>D</m:t>
                  </m:r>
                </m:e>
                <m:sub>
                  <m:r>
                    <m:t>j</m:t>
                  </m:r>
                </m:sub>
              </m:sSub>
            </m:e>
          </m:d>
        </m:oMath>
      </m:oMathPara>
    </w:p>
    <w:bookmarkEnd w:id="49"/>
    <w:bookmarkStart w:name="本章小结" w:id="50"/>
    <w:p>
      <w:pPr>
        <w:pStyle w:val="Heading3"/>
      </w:pPr>
      <w:r>
        <w:t xml:space="preserve">本章小结</w:t>
      </w:r>
    </w:p>
    <w:p>
      <w:pPr>
        <w:pStyle w:val="FirstParagraph"/>
      </w:pPr>
      <w:r>
        <w:t xml:space="preserve">本章介绍了推荐系统的基本概念和常用算法，分析了数据稀疏、冷启动、多样性等关键问题，为后续研究提供了理论基础。</w:t>
      </w:r>
    </w:p>
    <w:p>
      <w:r>
        <w:pict>
          <v:rect style="width:0;height:1.5pt" o:hr="t" o:hrstd="t" o:hralign="center"/>
        </w:pict>
      </w:r>
    </w:p>
    <w:bookmarkEnd w:id="50"/>
    <w:bookmarkEnd w:id="51"/>
    <w:bookmarkStart w:name="第三章-数据集描述" w:id="58"/>
    <w:p>
      <w:pPr>
        <w:pStyle w:val="Heading2"/>
        <w:jc w:val="center"/>
      </w:pPr>
      <w:r>
        <w:rPr>
          <w:rFonts w:eastAsia="黑体" w:ascii="黑体"/>
          <w:b/>
          <w:sz w:val="44"/>
        </w:rPr>
        <w:t xml:space="preserve">第三章 数据集描述</w:t>
      </w:r>
    </w:p>
    <w:bookmarkStart w:name="数据来源" w:id="52"/>
    <w:p>
      <w:pPr>
        <w:pStyle w:val="Heading3"/>
        <w:jc w:val="left"/>
      </w:pPr>
      <w:r>
        <w:rPr>
          <w:rFonts w:eastAsia="黑体" w:ascii="黑体"/>
          <w:b/>
          <w:sz w:val="36"/>
        </w:rPr>
        <w:t xml:space="preserve">3.1 数据来源</w:t>
      </w:r>
    </w:p>
    <w:p>
      <w:pPr>
        <w:pStyle w:val="FirstParagraph"/>
      </w:pPr>
      <w:r>
        <w:t xml:space="preserve">本研究使用飞猪旅行平台的用户行为数据集，原始数据包含：</w:t>
      </w:r>
    </w:p>
    <w:tbl>
      <w:tblPr>
        <w:tblStyle w:val="Table"/>
        <w:tblW w:w="0" w:type="auto"/>
        <w:tblLook w:val="0020" w:firstRow="1" w:lastRow="0" w:firstColumn="0" w:lastColumn="0" w:noHBand="0" w:noVBand="0"/>
        <w:jc w:val="start"/>
      </w:tblPr>
      <w:tblGrid>
        <w:gridCol w:w="2640"/>
        <w:gridCol w:w="2640"/>
        <w:gridCol w:w="2640"/>
      </w:tblGrid>
      <w:tr>
        <w:trPr>
          <w:tblHeader w:val="true"/>
        </w:trPr>
        <w:tc>
          <w:tcPr/>
          <w:p>
            <w:pPr>
              <w:pStyle w:val="Compact"/>
              <w:jc w:val="left"/>
            </w:pPr>
            <w:r>
              <w:t xml:space="preserve">原始文件</w:t>
            </w:r>
          </w:p>
        </w:tc>
        <w:tc>
          <w:tcPr/>
          <w:p>
            <w:pPr>
              <w:pStyle w:val="Compact"/>
              <w:jc w:val="left"/>
            </w:pPr>
            <w:r>
              <w:t xml:space="preserve">大小</w:t>
            </w:r>
          </w:p>
        </w:tc>
        <w:tc>
          <w:tcPr/>
          <w:p>
            <w:pPr>
              <w:pStyle w:val="Compact"/>
              <w:jc w:val="left"/>
            </w:pPr>
            <w:r>
              <w:t xml:space="preserve">说明</w:t>
            </w:r>
          </w:p>
        </w:tc>
      </w:tr>
      <w:tr>
        <w:tc>
          <w:tcPr/>
          <w:p>
            <w:pPr>
              <w:pStyle w:val="Compact"/>
              <w:jc w:val="left"/>
            </w:pPr>
            <w:r>
              <w:t xml:space="preserve">user_item_behavior_history.csv</w:t>
            </w:r>
          </w:p>
        </w:tc>
        <w:tc>
          <w:tcPr/>
          <w:p>
            <w:pPr>
              <w:pStyle w:val="Compact"/>
              <w:jc w:val="left"/>
            </w:pPr>
            <w:r>
              <w:t xml:space="preserve">6.2GB</w:t>
            </w:r>
          </w:p>
        </w:tc>
        <w:tc>
          <w:tcPr/>
          <w:p>
            <w:pPr>
              <w:pStyle w:val="Compact"/>
              <w:jc w:val="left"/>
            </w:pPr>
            <w:r>
              <w:t xml:space="preserve">用户-景点交互历史</w:t>
            </w:r>
          </w:p>
        </w:tc>
      </w:tr>
      <w:tr>
        <w:tc>
          <w:tcPr/>
          <w:p>
            <w:pPr>
              <w:pStyle w:val="Compact"/>
              <w:jc w:val="left"/>
            </w:pPr>
            <w:r>
              <w:t xml:space="preserve">user_profile.csv</w:t>
            </w:r>
          </w:p>
        </w:tc>
        <w:tc>
          <w:tcPr/>
          <w:p>
            <w:pPr>
              <w:pStyle w:val="Compact"/>
              <w:jc w:val="left"/>
            </w:pPr>
            <w:r>
              <w:t xml:space="preserve">161MB</w:t>
            </w:r>
          </w:p>
        </w:tc>
        <w:tc>
          <w:tcPr/>
          <w:p>
            <w:pPr>
              <w:pStyle w:val="Compact"/>
              <w:jc w:val="left"/>
            </w:pPr>
            <w:r>
              <w:t xml:space="preserve">用户画像</w:t>
            </w:r>
          </w:p>
        </w:tc>
      </w:tr>
      <w:tr>
        <w:tc>
          <w:tcPr/>
          <w:p>
            <w:pPr>
              <w:pStyle w:val="Compact"/>
              <w:jc w:val="left"/>
            </w:pPr>
            <w:r>
              <w:t xml:space="preserve">item_profile.csv</w:t>
            </w:r>
          </w:p>
        </w:tc>
        <w:tc>
          <w:tcPr/>
          <w:p>
            <w:pPr>
              <w:pStyle w:val="Compact"/>
              <w:jc w:val="left"/>
            </w:pPr>
            <w:r>
              <w:t xml:space="preserve">4.4MB</w:t>
            </w:r>
          </w:p>
        </w:tc>
        <w:tc>
          <w:tcPr/>
          <w:p>
            <w:pPr>
              <w:pStyle w:val="Compact"/>
              <w:jc w:val="left"/>
            </w:pPr>
            <w:r>
              <w:t xml:space="preserve">景点画像</w:t>
            </w:r>
          </w:p>
        </w:tc>
      </w:tr>
    </w:tbl>
    <w:bookmarkEnd w:id="52"/>
    <w:bookmarkStart w:name="数据预处理与特征工程" w:id="55"/>
    <w:p>
      <w:pPr>
        <w:pStyle w:val="Heading3"/>
        <w:jc w:val="left"/>
      </w:pPr>
      <w:r>
        <w:rPr>
          <w:rFonts w:eastAsia="黑体" w:ascii="黑体"/>
          <w:b/>
          <w:sz w:val="36"/>
        </w:rPr>
        <w:t xml:space="preserve">3.2 数据预处理与特征工程</w:t>
      </w:r>
    </w:p>
    <w:bookmarkStart w:name="数据清洗流程" w:id="53"/>
    <w:p>
      <w:pPr>
        <w:pStyle w:val="Heading4"/>
        <w:jc w:val="left"/>
      </w:pPr>
      <w:r>
        <w:rPr>
          <w:rFonts w:eastAsia="黑体" w:ascii="黑体"/>
          <w:b/>
          <w:sz w:val="32"/>
        </w:rPr>
        <w:t xml:space="preserve">3.2.1 数据清洗流程</w:t>
      </w:r>
    </w:p>
    <w:p>
      <w:pPr>
        <w:pStyle w:val="FirstParagraph"/>
      </w:pPr>
      <w:r>
        <w:t xml:space="preserve">数据清洗是保证数据质量的关键步骤，直接影响后续模型训练的效果。本文的数据清洗流程包括以下四个步骤：</w:t>
      </w:r>
    </w:p>
    <w:p>
      <w:pPr>
        <w:pStyle w:val="BodyText"/>
      </w:pPr>
      <w:r>
        <w:rPr>
          <w:bCs/>
          <w:b/>
        </w:rPr>
        <w:t xml:space="preserve">第一步：缺失值处理。</w:t>
      </w:r>
      <w:r>
        <w:t xml:space="preserve"> </w:t>
      </w:r>
      <w:r>
        <w:t xml:space="preserve">检查数据集中各字段的缺失情况，对于关键字段（如用户ID、景点ID、行为类型）缺失的记录，直接删除。对于非关键字段（如用户年龄、景点评分）缺失的记录，采用均值填充或中位数填充的方式进行补全。</w:t>
      </w:r>
    </w:p>
    <w:p>
      <w:pPr>
        <w:pStyle w:val="BodyText"/>
      </w:pPr>
      <w:r>
        <w:rPr>
          <w:bCs/>
          <w:b/>
        </w:rPr>
        <w:t xml:space="preserve">第二步：异常值处理。</w:t>
      </w:r>
      <w:r>
        <w:t xml:space="preserve"> </w:t>
      </w:r>
      <w:r>
        <w:t xml:space="preserve">过滤交互次数异常的用户和景点。交互次数过少（≤3次）的用户可能为偶然访问用户，其行为数据不足以反映真实偏好。交互次数过多（≥10000次）的用户可能为机器人或异常账号，其行为数据不具有代表性。本文设置用户交互次数阈值为 3-10000 次，景点被交互次数阈值为 5-50000 次。</w:t>
      </w:r>
    </w:p>
    <w:p>
      <w:pPr>
        <w:pStyle w:val="BodyText"/>
      </w:pPr>
      <w:r>
        <w:rPr>
          <w:bCs/>
          <w:b/>
        </w:rPr>
        <w:t xml:space="preserve">第三步：去重处理。</w:t>
      </w:r>
      <w:r>
        <w:t xml:space="preserve"> </w:t>
      </w:r>
      <w:r>
        <w:t xml:space="preserve">删除重复的交互记录。在实际数据采集过程中，可能存在同一用户对同一景点的重复记录。本文通过用户ID和景点ID的组合进行去重，保留最新的一条记录。</w:t>
      </w:r>
    </w:p>
    <w:p>
      <w:pPr>
        <w:pStyle w:val="BodyText"/>
      </w:pPr>
      <w:r>
        <w:rPr>
          <w:bCs/>
          <w:b/>
        </w:rPr>
        <w:t xml:space="preserve">第四步：时间过滤。</w:t>
      </w:r>
      <w:r>
        <w:t xml:space="preserve"> </w:t>
      </w:r>
      <w:r>
        <w:t xml:space="preserve">保留近2年的交互数据（2019年6月至2021年6月）。过早的交互数据可能已经不能反映用户的当前兴趣，因此在时间维度上进行筛选，确保数据的时效性。</w:t>
      </w:r>
    </w:p>
    <w:bookmarkEnd w:id="53"/>
    <w:bookmarkStart w:name="特征工程" w:id="54"/>
    <w:p>
      <w:pPr>
        <w:pStyle w:val="Heading4"/>
        <w:jc w:val="left"/>
      </w:pPr>
      <w:r>
        <w:rPr>
          <w:rFonts w:eastAsia="黑体" w:ascii="黑体"/>
          <w:b/>
          <w:sz w:val="32"/>
        </w:rPr>
        <w:t xml:space="preserve">3.2.2 特征工程</w:t>
      </w:r>
    </w:p>
    <w:p>
      <w:pPr>
        <w:pStyle w:val="FirstParagraph"/>
      </w:pPr>
      <w:r>
        <w:t xml:space="preserve">特征工程是机器学习项目中至关重要的环节，好的特征能够显著提升模型的性能。本文从用户、景点、交互三个维度进行特征构建。</w:t>
      </w:r>
    </w:p>
    <w:p>
      <w:pPr>
        <w:pStyle w:val="BodyText"/>
      </w:pPr>
      <w:r>
        <w:rPr>
          <w:bCs/>
          <w:b/>
        </w:rPr>
        <w:t xml:space="preserve">用户特征：</w:t>
      </w:r>
    </w:p>
    <w:p>
      <w:pPr>
        <w:pStyle w:val="BodyText"/>
      </w:pPr>
      <w:r>
        <w:t xml:space="preserve">基础属性特征。包括用户的年龄、性别、职业、所在城市等人口统计学信息。这些特征能够反映用户的基本画像，为推荐提供基础信息。</w:t>
      </w:r>
    </w:p>
    <w:p>
      <w:pPr>
        <w:pStyle w:val="BodyText"/>
      </w:pPr>
      <w:r>
        <w:t xml:space="preserve">行为统计特征。包括用户的总交互次数、活跃度（日均交互次数）、偏好类别（最常交互的景点类别）、偏好城市（最常交互的城市）等。这些特征通过统计用户的历史行为数据得到，能够反映用户的兴趣偏好。</w:t>
      </w:r>
    </w:p>
    <w:p>
      <w:pPr>
        <w:pStyle w:val="BodyText"/>
      </w:pPr>
      <w:r>
        <w:t xml:space="preserve">隐向量特征。通过 SVD 分解得到的用户表示向量，维度为 30 维。隐向量能够捕捉用户的潜在兴趣特征，是推荐模型的重要输入。</w:t>
      </w:r>
    </w:p>
    <w:p>
      <w:pPr>
        <w:pStyle w:val="BodyText"/>
      </w:pPr>
      <w:r>
        <w:rPr>
          <w:bCs/>
          <w:b/>
        </w:rPr>
        <w:t xml:space="preserve">景点特征：</w:t>
      </w:r>
    </w:p>
    <w:p>
      <w:pPr>
        <w:pStyle w:val="BodyText"/>
      </w:pPr>
      <w:r>
        <w:t xml:space="preserve">基础属性特征。包括景点的类别（自然风光、历史文化、主题乐园等）、所在城市、用户评分等。这些特征描述了景点的基本属性。</w:t>
      </w:r>
    </w:p>
    <w:p>
      <w:pPr>
        <w:pStyle w:val="BodyText"/>
      </w:pPr>
      <w:r>
        <w:t xml:space="preserve">统计特征。包括景点被访问的总次数、热度排名（按被访问次数排序）、平均评分等。这些特征反映了景点的受欢迎程度。</w:t>
      </w:r>
    </w:p>
    <w:p>
      <w:pPr>
        <w:pStyle w:val="BodyText"/>
      </w:pPr>
      <w:r>
        <w:t xml:space="preserve">隐向量特征。通过 SVD 分解得到的景点表示向量，维度为 30 维。隐向量能够捕捉景点的潜在特征，与用户的隐向量进行匹配。</w:t>
      </w:r>
    </w:p>
    <w:p>
      <w:pPr>
        <w:pStyle w:val="BodyText"/>
      </w:pPr>
      <w:r>
        <w:rPr>
          <w:bCs/>
          <w:b/>
        </w:rPr>
        <w:t xml:space="preserve">交互特征：</w:t>
      </w:r>
    </w:p>
    <w:p>
      <w:pPr>
        <w:pStyle w:val="BodyText"/>
      </w:pPr>
      <w:r>
        <w:t xml:space="preserve">行为类型特征。将用户行为分为浏览、收藏、购买三种类型，分别赋予不同的权重。浏览权重为 1，收藏权重为 3，购买权重为 5。权重的设置基于行为对用户偏好的反映程度。</w:t>
      </w:r>
    </w:p>
    <w:p>
      <w:pPr>
        <w:pStyle w:val="BodyText"/>
      </w:pPr>
      <w:r>
        <w:t xml:space="preserve">时间特征。包括用户最近一次交互的时间、交互频率（单位时间内的交互次数）、时间衰减因子（近期行为权重更高）等。时间特征能够反映用户兴趣的时效性。</w:t>
      </w:r>
    </w:p>
    <w:p>
      <w:pPr>
        <w:pStyle w:val="BodyText"/>
      </w:pPr>
      <w:r>
        <w:t xml:space="preserve">序列特征。提取用户行为序列的模式特征，如行为序列长度、行为间隔时间分布等。序列特征能够捕捉用户的兴趣变化趋势。</w:t>
      </w:r>
    </w:p>
    <w:bookmarkEnd w:id="54"/>
    <w:bookmarkEnd w:id="55"/>
    <w:bookmarkStart w:name="数据集统计" w:id="56"/>
    <w:p>
      <w:pPr>
        <w:pStyle w:val="Heading3"/>
        <w:jc w:val="left"/>
      </w:pPr>
      <w:r>
        <w:rPr>
          <w:rFonts w:eastAsia="黑体" w:ascii="黑体"/>
          <w:b/>
          <w:sz w:val="36"/>
        </w:rPr>
        <w:t xml:space="preserve">3.3 数据集统计</w:t>
      </w:r>
    </w:p>
    <w:tbl>
      <w:tblPr>
        <w:tblStyle w:val="Table"/>
        <w:tblW w:w="0" w:type="auto"/>
        <w:tblLook w:val="0020" w:firstRow="1" w:lastRow="0" w:firstColumn="0" w:lastColumn="0" w:noHBand="0" w:noVBand="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用户数</w:t>
            </w:r>
          </w:p>
        </w:tc>
        <w:tc>
          <w:tcPr/>
          <w:p>
            <w:pPr>
              <w:pStyle w:val="Compact"/>
              <w:jc w:val="left"/>
            </w:pPr>
            <w:r>
              <w:t xml:space="preserve">309,794</w:t>
            </w:r>
          </w:p>
        </w:tc>
      </w:tr>
      <w:tr>
        <w:tc>
          <w:tcPr/>
          <w:p>
            <w:pPr>
              <w:pStyle w:val="Compact"/>
              <w:jc w:val="left"/>
            </w:pPr>
            <w:r>
              <w:t xml:space="preserve">景点数</w:t>
            </w:r>
          </w:p>
        </w:tc>
        <w:tc>
          <w:tcPr/>
          <w:p>
            <w:pPr>
              <w:pStyle w:val="Compact"/>
              <w:jc w:val="left"/>
            </w:pPr>
            <w:r>
              <w:t xml:space="preserve">40,034</w:t>
            </w:r>
          </w:p>
        </w:tc>
      </w:tr>
      <w:tr>
        <w:tc>
          <w:tcPr/>
          <w:p>
            <w:pPr>
              <w:pStyle w:val="Compact"/>
              <w:jc w:val="left"/>
            </w:pPr>
            <w:r>
              <w:t xml:space="preserve">交互数</w:t>
            </w:r>
          </w:p>
        </w:tc>
        <w:tc>
          <w:tcPr/>
          <w:p>
            <w:pPr>
              <w:pStyle w:val="Compact"/>
              <w:jc w:val="left"/>
            </w:pPr>
            <w:r>
              <w:t xml:space="preserve">1,071,442</w:t>
            </w:r>
          </w:p>
        </w:tc>
      </w:tr>
      <w:tr>
        <w:tc>
          <w:tcPr/>
          <w:p>
            <w:pPr>
              <w:pStyle w:val="Compact"/>
              <w:jc w:val="left"/>
            </w:pPr>
            <w:r>
              <w:t xml:space="preserve">评论数</w:t>
            </w:r>
          </w:p>
        </w:tc>
        <w:tc>
          <w:tcPr/>
          <w:p>
            <w:pPr>
              <w:pStyle w:val="Compact"/>
              <w:jc w:val="left"/>
            </w:pPr>
            <w:r>
              <w:t xml:space="preserve">11,000</w:t>
            </w:r>
          </w:p>
        </w:tc>
      </w:tr>
      <w:tr>
        <w:tc>
          <w:tcPr/>
          <w:p>
            <w:pPr>
              <w:pStyle w:val="Compact"/>
              <w:jc w:val="left"/>
            </w:pPr>
            <w:r>
              <w:t xml:space="preserve">训练集</w:t>
            </w:r>
          </w:p>
        </w:tc>
        <w:tc>
          <w:tcPr/>
          <w:p>
            <w:pPr>
              <w:pStyle w:val="Compact"/>
              <w:jc w:val="left"/>
            </w:pPr>
            <w:r>
              <w:t xml:space="preserve">857,153</w:t>
            </w:r>
          </w:p>
        </w:tc>
      </w:tr>
      <w:tr>
        <w:tc>
          <w:tcPr/>
          <w:p>
            <w:pPr>
              <w:pStyle w:val="Compact"/>
              <w:jc w:val="left"/>
            </w:pPr>
            <w:r>
              <w:t xml:space="preserve">测试集</w:t>
            </w:r>
          </w:p>
        </w:tc>
        <w:tc>
          <w:tcPr/>
          <w:p>
            <w:pPr>
              <w:pStyle w:val="Compact"/>
              <w:jc w:val="left"/>
            </w:pPr>
            <w:r>
              <w:t xml:space="preserve">214,289</w:t>
            </w:r>
          </w:p>
        </w:tc>
      </w:tr>
      <w:tr>
        <w:tc>
          <w:tcPr/>
          <w:p>
            <w:pPr>
              <w:pStyle w:val="Compact"/>
              <w:jc w:val="left"/>
            </w:pPr>
            <w:r>
              <w:t xml:space="preserve">用户平均交互</w:t>
            </w:r>
          </w:p>
        </w:tc>
        <w:tc>
          <w:tcPr/>
          <w:p>
            <w:pPr>
              <w:pStyle w:val="Compact"/>
              <w:jc w:val="left"/>
            </w:pPr>
            <w:r>
              <w:t xml:space="preserve">3.5</w:t>
            </w:r>
          </w:p>
        </w:tc>
      </w:tr>
      <w:tr>
        <w:tc>
          <w:tcPr/>
          <w:p>
            <w:pPr>
              <w:pStyle w:val="Compact"/>
              <w:jc w:val="left"/>
            </w:pPr>
            <w:r>
              <w:t xml:space="preserve">景点平均被交互</w:t>
            </w:r>
          </w:p>
        </w:tc>
        <w:tc>
          <w:tcPr/>
          <w:p>
            <w:pPr>
              <w:pStyle w:val="Compact"/>
              <w:jc w:val="left"/>
            </w:pPr>
            <w:r>
              <w:t xml:space="preserve">26.7</w:t>
            </w:r>
          </w:p>
        </w:tc>
      </w:tr>
      <w:tr>
        <w:tc>
          <w:tcPr/>
          <w:p>
            <w:pPr>
              <w:pStyle w:val="Compact"/>
              <w:jc w:val="left"/>
            </w:pPr>
            <w:r>
              <w:t xml:space="preserve">数据稀疏度</w:t>
            </w:r>
          </w:p>
        </w:tc>
        <w:tc>
          <w:tcPr/>
          <w:p>
            <w:pPr>
              <w:pStyle w:val="Compact"/>
              <w:jc w:val="left"/>
            </w:pPr>
            <w:r>
              <w:t xml:space="preserve">99.99%</w:t>
            </w:r>
          </w:p>
        </w:tc>
      </w:tr>
    </w:tbl>
    <w:bookmarkEnd w:id="56"/>
    <w:bookmarkStart w:name="本章小结-1" w:id="57"/>
    <w:p>
      <w:pPr>
        <w:pStyle w:val="Heading3"/>
      </w:pPr>
      <w:r>
        <w:t xml:space="preserve">本章小结</w:t>
      </w:r>
    </w:p>
    <w:p>
      <w:pPr>
        <w:pStyle w:val="FirstParagraph"/>
      </w:pPr>
      <w:r>
        <w:t xml:space="preserve">本章详细描述了数据集的来源、预处理流程和特征工程方法，构建了包含30.9万用户、4万景点、107万交互的大规模推荐数据集，为后续算法训练和实验评估提供了数据支撑。</w:t>
      </w:r>
    </w:p>
    <w:p>
      <w:r>
        <w:pict>
          <v:rect style="width:0;height:1.5pt" o:hr="t" o:hrstd="t" o:hralign="center"/>
        </w:pict>
      </w:r>
    </w:p>
    <w:bookmarkEnd w:id="57"/>
    <w:bookmarkEnd w:id="58"/>
    <w:bookmarkStart w:name="第四章-系统测试与结果分析" w:id="87"/>
    <w:p>
      <w:pPr>
        <w:pStyle w:val="Heading2"/>
        <w:jc w:val="center"/>
      </w:pPr>
      <w:r>
        <w:rPr>
          <w:rFonts w:eastAsia="黑体" w:ascii="黑体"/>
          <w:b/>
          <w:sz w:val="44"/>
        </w:rPr>
        <w:t xml:space="preserve">第四章 系统测试与结果分析</w:t>
      </w:r>
    </w:p>
    <w:bookmarkStart w:name="实验环境" w:id="59"/>
    <w:p>
      <w:pPr>
        <w:pStyle w:val="Heading3"/>
        <w:jc w:val="left"/>
      </w:pPr>
      <w:r>
        <w:rPr>
          <w:rFonts w:eastAsia="黑体" w:ascii="黑体"/>
          <w:b/>
          <w:sz w:val="36"/>
        </w:rPr>
        <w:t xml:space="preserve">4.1 实验环境</w:t>
      </w:r>
    </w:p>
    <w:p>
      <w:pPr>
        <w:pStyle w:val="FirstParagraph"/>
      </w:pPr>
      <w:r>
        <w:t xml:space="preserve">本文的实验在恒源云 GPU 服务器上进行，具体的软硬件配置如下：</w:t>
      </w:r>
    </w:p>
    <w:p>
      <w:pPr>
        <w:pStyle w:val="BodyText"/>
      </w:pPr>
      <w:r>
        <w:rPr>
          <w:bCs/>
          <w:b/>
        </w:rPr>
        <w:t xml:space="preserve">硬件环境</w:t>
      </w:r>
      <w:r>
        <w:t xml:space="preserve">：</w:t>
      </w:r>
      <w:r>
        <w:t xml:space="preserve"> </w:t>
      </w:r>
      <w:r>
        <w:t xml:space="preserve">- GPU：NVIDIA RTX 4060 Ti（16GB 显存）</w:t>
      </w:r>
      <w:r>
        <w:t xml:space="preserve"> </w:t>
      </w:r>
      <w:r>
        <w:t xml:space="preserve">- CPU：Intel Xeon 处理器</w:t>
      </w:r>
      <w:r>
        <w:t xml:space="preserve"> </w:t>
      </w:r>
      <w:r>
        <w:t xml:space="preserve">- 内存：32GB DDR4</w:t>
      </w:r>
      <w:r>
        <w:t xml:space="preserve"> </w:t>
      </w:r>
      <w:r>
        <w:t xml:space="preserve">- 存储：500GB SSD</w:t>
      </w:r>
    </w:p>
    <w:p>
      <w:pPr>
        <w:pStyle w:val="BodyText"/>
      </w:pPr>
      <w:r>
        <w:rPr>
          <w:bCs/>
          <w:b/>
        </w:rPr>
        <w:t xml:space="preserve">软件环境</w:t>
      </w:r>
      <w:r>
        <w:t xml:space="preserve">：</w:t>
      </w:r>
      <w:r>
        <w:t xml:space="preserve"> </w:t>
      </w:r>
      <w:r>
        <w:t xml:space="preserve">- 操作系统：Ubuntu 22.04 LTS</w:t>
      </w:r>
      <w:r>
        <w:t xml:space="preserve"> </w:t>
      </w:r>
      <w:r>
        <w:t xml:space="preserve">- 编程语言：Python 3.11</w:t>
      </w:r>
      <w:r>
        <w:t xml:space="preserve"> </w:t>
      </w:r>
      <w:r>
        <w:t xml:space="preserve">- 深度学习框架：PyTorch 2.0.1</w:t>
      </w:r>
      <w:r>
        <w:t xml:space="preserve"> </w:t>
      </w:r>
      <w:r>
        <w:t xml:space="preserve">- 数据处理工具：NumPy 1.24.3, Pandas 2.0.3, SciPy 1.11.1</w:t>
      </w:r>
      <w:r>
        <w:t xml:space="preserve"> </w:t>
      </w:r>
      <w:r>
        <w:t xml:space="preserve">- 机器学习工具：Scikit-learn 1.3.0</w:t>
      </w:r>
      <w:r>
        <w:t xml:space="preserve"> </w:t>
      </w:r>
      <w:r>
        <w:t xml:space="preserve">- 可视化工具：Matplotlib 3.7.2, Seaborn 0.12.2</w:t>
      </w:r>
    </w:p>
    <w:p>
      <w:pPr>
        <w:pStyle w:val="BodyText"/>
      </w:pPr>
      <w:r>
        <w:rPr>
          <w:bCs/>
          <w:b/>
        </w:rPr>
        <w:t xml:space="preserve">计算资源配置说明</w:t>
      </w:r>
      <w:r>
        <w:t xml:space="preserve">：</w:t>
      </w:r>
    </w:p>
    <w:p>
      <w:pPr>
        <w:pStyle w:val="BodyText"/>
      </w:pPr>
      <w:r>
        <w:t xml:space="preserve">选择 RTX 4060 Ti 作为训练设备，主要基于以下考虑：首先，该 GPU 拥有 16GB 显存，能够满足大规模数据集的训练需求。其次，该 GPU 支持 CUDA 11.8 和 cuDNN 8.6，与 PyTorch 2.0 完全兼容。最后，该 GPU 的性价比较高，适合学术研究使用。</w:t>
      </w:r>
    </w:p>
    <w:bookmarkEnd w:id="59"/>
    <w:bookmarkStart w:name="评估指标" w:id="60"/>
    <w:p>
      <w:pPr>
        <w:pStyle w:val="Heading3"/>
        <w:jc w:val="left"/>
      </w:pPr>
      <w:r>
        <w:rPr>
          <w:rFonts w:eastAsia="黑体" w:ascii="黑体"/>
          <w:b/>
          <w:sz w:val="36"/>
        </w:rPr>
        <w:t xml:space="preserve">4.2 评估指标</w:t>
      </w:r>
    </w:p>
    <w:p>
      <w:pPr>
        <w:pStyle w:val="FirstParagraph"/>
      </w:pPr>
      <w:r>
        <w:t xml:space="preserve">本文采用以下指标评估推荐效果：</w:t>
      </w:r>
    </w:p>
    <w:p>
      <w:pPr>
        <w:pStyle w:val="BodyText"/>
      </w:pPr>
      <w:r>
        <w:rPr>
          <w:bCs/>
          <w:b/>
        </w:rPr>
        <w:t xml:space="preserve">Hit Rate@K（HR@K）</w:t>
      </w:r>
    </w:p>
    <w:p>
      <w:pPr>
        <w:pStyle w:val="BodyText"/>
      </w:pPr>
      <m:oMathPara>
        <m:oMathParaPr>
          <m:jc m:val="center"/>
        </m:oMathParaPr>
        <m:oMath>
          <m:r>
            <m:t>H</m:t>
          </m:r>
          <m:r>
            <m:t>R</m:t>
          </m:r>
          <m:r>
            <m:rPr>
              <m:sty m:val="p"/>
            </m:rPr>
            <m:t>@</m:t>
          </m:r>
          <m:r>
            <m:t>K</m:t>
          </m:r>
          <m:r>
            <m:rPr>
              <m:sty m:val="p"/>
            </m:rPr>
            <m:t>=</m:t>
          </m:r>
          <m:f>
            <m:fPr>
              <m:type m:val="bar"/>
            </m:fPr>
            <m:num>
              <m:r>
                <m:rPr>
                  <m:nor/>
                  <m:sty m:val="p"/>
                </m:rPr>
                <m:t>命中的测试样本数</m:t>
              </m:r>
            </m:num>
            <m:den>
              <m:r>
                <m:rPr>
                  <m:nor/>
                  <m:sty m:val="p"/>
                </m:rPr>
                <m:t>总测试样本数</m:t>
              </m:r>
            </m:den>
          </m:f>
        </m:oMath>
      </m:oMathPara>
    </w:p>
    <w:p>
      <w:pPr>
        <w:pStyle w:val="FirstParagraph"/>
      </w:pPr>
      <w:r>
        <w:rPr>
          <w:bCs/>
          <w:b/>
        </w:rPr>
        <w:t xml:space="preserve">NDCG@K</w:t>
      </w:r>
    </w:p>
    <w:p>
      <w:pPr>
        <w:pStyle w:val="BodyText"/>
      </w:pPr>
      <m:oMathPara>
        <m:oMathParaPr>
          <m:jc m:val="center"/>
        </m:oMathParaPr>
        <m:oMath>
          <m:r>
            <m:t>N</m:t>
          </m:r>
          <m:r>
            <m:t>D</m:t>
          </m:r>
          <m:r>
            <m:t>C</m:t>
          </m:r>
          <m:r>
            <m:t>G</m:t>
          </m:r>
          <m:r>
            <m:rPr>
              <m:sty m:val="p"/>
            </m:rPr>
            <m:t>@</m:t>
          </m:r>
          <m:r>
            <m:t>K</m:t>
          </m:r>
          <m:r>
            <m:rPr>
              <m:sty m:val="p"/>
            </m:rPr>
            <m:t>=</m:t>
          </m:r>
          <m:f>
            <m:fPr>
              <m:type m:val="bar"/>
            </m:fPr>
            <m:num>
              <m:r>
                <m:t>D</m:t>
              </m:r>
              <m:r>
                <m:t>C</m:t>
              </m:r>
              <m:r>
                <m:t>G</m:t>
              </m:r>
              <m:r>
                <m:rPr>
                  <m:sty m:val="p"/>
                </m:rPr>
                <m:t>@</m:t>
              </m:r>
              <m:r>
                <m:t>K</m:t>
              </m:r>
            </m:num>
            <m:den>
              <m:r>
                <m:t>I</m:t>
              </m:r>
              <m:r>
                <m:t>D</m:t>
              </m:r>
              <m:r>
                <m:t>C</m:t>
              </m:r>
              <m:r>
                <m:t>G</m:t>
              </m:r>
              <m:r>
                <m:rPr>
                  <m:sty m:val="p"/>
                </m:rPr>
                <m:t>@</m:t>
              </m:r>
              <m:r>
                <m:t>K</m:t>
              </m:r>
            </m:den>
          </m:f>
        </m:oMath>
      </m:oMathPara>
    </w:p>
    <w:p>
      <w:pPr>
        <w:pStyle w:val="FirstParagraph"/>
      </w:pPr>
      <w:r>
        <w:rPr>
          <w:bCs/>
          <w:b/>
        </w:rPr>
        <w:t xml:space="preserve">推荐多样性（Coverage）</w:t>
      </w:r>
    </w:p>
    <w:p>
      <w:pPr>
        <w:pStyle w:val="BodyText"/>
      </w:pPr>
      <m:oMathPara>
        <m:oMathParaPr>
          <m:jc m:val="center"/>
        </m:oMathParaPr>
        <m:oMath>
          <m:r>
            <m:rPr>
              <m:nor/>
              <m:sty m:val="p"/>
            </m:rPr>
            <m:t>Coverage</m:t>
          </m:r>
          <m:r>
            <m:rPr>
              <m:sty m:val="p"/>
            </m:rPr>
            <m:t>=</m:t>
          </m:r>
          <m:f>
            <m:fPr>
              <m:type m:val="bar"/>
            </m:fPr>
            <m:num>
              <m:d>
                <m:dPr>
                  <m:begChr m:val="|"/>
                  <m:endChr m:val="|"/>
                  <m:sepChr m:val=""/>
                  <m:grow/>
                </m:dPr>
                <m:e>
                  <m:limLow>
                    <m:e>
                      <m:r>
                        <m:rPr>
                          <m:sty m:val="p"/>
                        </m:rPr>
                        <m:t>⋃</m:t>
                      </m:r>
                    </m:e>
                    <m:lim>
                      <m:r>
                        <m:t>u</m:t>
                      </m:r>
                      <m:r>
                        <m:rPr>
                          <m:sty m:val="p"/>
                        </m:rPr>
                        <m:t>∈</m:t>
                      </m:r>
                      <m:r>
                        <m:t>U</m:t>
                      </m:r>
                    </m:lim>
                  </m:limLow>
                  <m:r>
                    <m:rPr>
                      <m:nor/>
                      <m:sty m:val="p"/>
                    </m:rPr>
                    <m:t>Top-K</m:t>
                  </m:r>
                  <m:d>
                    <m:dPr>
                      <m:begChr m:val="("/>
                      <m:endChr m:val=")"/>
                      <m:sepChr m:val=""/>
                      <m:grow/>
                    </m:dPr>
                    <m:e>
                      <m:r>
                        <m:t>u</m:t>
                      </m:r>
                    </m:e>
                  </m:d>
                </m:e>
              </m:d>
            </m:num>
            <m:den>
              <m:d>
                <m:dPr>
                  <m:begChr m:val="|"/>
                  <m:endChr m:val="|"/>
                  <m:sepChr m:val=""/>
                  <m:grow/>
                </m:dPr>
                <m:e>
                  <m:r>
                    <m:t>I</m:t>
                  </m:r>
                </m:e>
              </m:d>
            </m:den>
          </m:f>
        </m:oMath>
      </m:oMathPara>
    </w:p>
    <w:bookmarkEnd w:id="60"/>
    <w:bookmarkStart w:name="实验设置" w:id="63"/>
    <w:p>
      <w:pPr>
        <w:pStyle w:val="Heading3"/>
        <w:jc w:val="left"/>
      </w:pPr>
      <w:r>
        <w:rPr>
          <w:rFonts w:eastAsia="黑体" w:ascii="黑体"/>
          <w:b/>
          <w:sz w:val="36"/>
        </w:rPr>
        <w:t xml:space="preserve">4.3 实验设置</w:t>
      </w:r>
    </w:p>
    <w:bookmarkStart w:name="模型参数" w:id="61"/>
    <w:p>
      <w:pPr>
        <w:pStyle w:val="Heading4"/>
        <w:jc w:val="left"/>
      </w:pPr>
      <w:r>
        <w:rPr>
          <w:rFonts w:eastAsia="黑体" w:ascii="黑体"/>
          <w:b/>
          <w:sz w:val="32"/>
        </w:rPr>
        <w:t xml:space="preserve">4.3.1 模型参数</w:t>
      </w:r>
    </w:p>
    <w:p>
      <w:pPr>
        <w:pStyle w:val="FirstParagraph"/>
      </w:pPr>
      <w:r>
        <w:rPr>
          <w:bCs/>
          <w:b/>
        </w:rPr>
        <w:t xml:space="preserve">表1：各推荐算法参数配置</w:t>
      </w:r>
    </w:p>
    <w:tbl>
      <w:tblPr>
        <w:tblStyle w:val="Table"/>
        <w:tblW w:w="0" w:type="auto"/>
        <w:tblLook w:val="0020" w:firstRow="1" w:lastRow="0" w:firstColumn="0" w:lastColumn="0" w:noHBand="0" w:noVBand="0"/>
        <w:jc w:val="start"/>
      </w:tblPr>
      <w:tblGrid>
        <w:gridCol w:w="1980"/>
        <w:gridCol w:w="1980"/>
        <w:gridCol w:w="1980"/>
        <w:gridCol w:w="1980"/>
      </w:tblGrid>
      <w:tr>
        <w:trPr>
          <w:tblHeader w:val="true"/>
        </w:trPr>
        <w:tc>
          <w:tcPr/>
          <w:p>
            <w:pPr>
              <w:pStyle w:val="Compact"/>
              <w:jc w:val="left"/>
            </w:pPr>
            <w:r>
              <w:t xml:space="preserve">模型</w:t>
            </w:r>
          </w:p>
        </w:tc>
        <w:tc>
          <w:tcPr/>
          <w:p>
            <w:pPr>
              <w:pStyle w:val="Compact"/>
              <w:jc w:val="left"/>
            </w:pPr>
            <w:r>
              <w:t xml:space="preserve">参数名称</w:t>
            </w:r>
          </w:p>
        </w:tc>
        <w:tc>
          <w:tcPr/>
          <w:p>
            <w:pPr>
              <w:pStyle w:val="Compact"/>
              <w:jc w:val="left"/>
            </w:pPr>
            <w:r>
              <w:t xml:space="preserve">参数值</w:t>
            </w:r>
          </w:p>
        </w:tc>
        <w:tc>
          <w:tcPr/>
          <w:p>
            <w:pPr>
              <w:pStyle w:val="Compact"/>
              <w:jc w:val="left"/>
            </w:pPr>
            <w:r>
              <w:t xml:space="preserve">说明</w:t>
            </w:r>
          </w:p>
        </w:tc>
      </w:tr>
      <w:tr>
        <w:tc>
          <w:tcPr/>
          <w:p>
            <w:pPr>
              <w:pStyle w:val="Compact"/>
              <w:jc w:val="left"/>
            </w:pPr>
            <w:r>
              <w:t xml:space="preserve">Item-CF</w:t>
            </w:r>
          </w:p>
        </w:tc>
        <w:tc>
          <w:tcPr/>
          <w:p>
            <w:pPr>
              <w:pStyle w:val="Compact"/>
              <w:jc w:val="left"/>
            </w:pPr>
            <w:r>
              <w:t xml:space="preserve">similarity</w:t>
            </w:r>
          </w:p>
        </w:tc>
        <w:tc>
          <w:tcPr/>
          <w:p>
            <w:pPr>
              <w:pStyle w:val="Compact"/>
              <w:jc w:val="left"/>
            </w:pPr>
            <w:r>
              <w:t xml:space="preserve">cosine</w:t>
            </w:r>
          </w:p>
        </w:tc>
        <w:tc>
          <w:tcPr/>
          <w:p>
            <w:pPr>
              <w:pStyle w:val="Compact"/>
              <w:jc w:val="left"/>
            </w:pPr>
            <w:r>
              <w:t xml:space="preserve">余弦相似度</w:t>
            </w:r>
          </w:p>
        </w:tc>
      </w:tr>
      <w:tr>
        <w:tc>
          <w:tcPr/>
          <w:p>
            <w:pPr>
              <w:pStyle w:val="Compact"/>
              <w:jc w:val="left"/>
            </w:pPr>
            <w:r>
              <w:t xml:space="preserve">Item-CF</w:t>
            </w:r>
          </w:p>
        </w:tc>
        <w:tc>
          <w:tcPr/>
          <w:p>
            <w:pPr>
              <w:pStyle w:val="Compact"/>
              <w:jc w:val="left"/>
            </w:pPr>
            <w:r>
              <w:t xml:space="preserve">top_k</w:t>
            </w:r>
          </w:p>
        </w:tc>
        <w:tc>
          <w:tcPr/>
          <w:p>
            <w:pPr>
              <w:pStyle w:val="Compact"/>
              <w:jc w:val="left"/>
            </w:pPr>
            <w:r>
              <w:t xml:space="preserve">20</w:t>
            </w:r>
          </w:p>
        </w:tc>
        <w:tc>
          <w:tcPr/>
          <w:p>
            <w:pPr>
              <w:pStyle w:val="Compact"/>
              <w:jc w:val="left"/>
            </w:pPr>
            <w:r>
              <w:t xml:space="preserve">相似物品数</w:t>
            </w:r>
          </w:p>
        </w:tc>
      </w:tr>
      <w:tr>
        <w:tc>
          <w:tcPr/>
          <w:p>
            <w:pPr>
              <w:pStyle w:val="Compact"/>
              <w:jc w:val="left"/>
            </w:pPr>
            <w:r>
              <w:t xml:space="preserve">SVD</w:t>
            </w:r>
          </w:p>
        </w:tc>
        <w:tc>
          <w:tcPr/>
          <w:p>
            <w:pPr>
              <w:pStyle w:val="Compact"/>
              <w:jc w:val="left"/>
            </w:pPr>
            <w:r>
              <w:t xml:space="preserve">n_factors</w:t>
            </w:r>
          </w:p>
        </w:tc>
        <w:tc>
          <w:tcPr/>
          <w:p>
            <w:pPr>
              <w:pStyle w:val="Compact"/>
              <w:jc w:val="left"/>
            </w:pPr>
            <w:r>
              <w:t xml:space="preserve">30</w:t>
            </w:r>
          </w:p>
        </w:tc>
        <w:tc>
          <w:tcPr/>
          <w:p>
            <w:pPr>
              <w:pStyle w:val="Compact"/>
              <w:jc w:val="left"/>
            </w:pPr>
            <w:r>
              <w:t xml:space="preserve">隐向量维度</w:t>
            </w:r>
          </w:p>
        </w:tc>
      </w:tr>
      <w:tr>
        <w:tc>
          <w:tcPr/>
          <w:p>
            <w:pPr>
              <w:pStyle w:val="Compact"/>
              <w:jc w:val="left"/>
            </w:pPr>
            <w:r>
              <w:t xml:space="preserve">SVD</w:t>
            </w:r>
          </w:p>
        </w:tc>
        <w:tc>
          <w:tcPr/>
          <w:p>
            <w:pPr>
              <w:pStyle w:val="Compact"/>
              <w:jc w:val="left"/>
            </w:pPr>
            <w:r>
              <w:t xml:space="preserve">n_epochs</w:t>
            </w:r>
          </w:p>
        </w:tc>
        <w:tc>
          <w:tcPr/>
          <w:p>
            <w:pPr>
              <w:pStyle w:val="Compact"/>
              <w:jc w:val="left"/>
            </w:pPr>
            <w:r>
              <w:t xml:space="preserve">20</w:t>
            </w:r>
          </w:p>
        </w:tc>
        <w:tc>
          <w:tcPr/>
          <w:p>
            <w:pPr>
              <w:pStyle w:val="Compact"/>
              <w:jc w:val="left"/>
            </w:pPr>
            <w:r>
              <w:t xml:space="preserve">训练轮数</w:t>
            </w:r>
          </w:p>
        </w:tc>
      </w:tr>
      <w:tr>
        <w:tc>
          <w:tcPr/>
          <w:p>
            <w:pPr>
              <w:pStyle w:val="Compact"/>
              <w:jc w:val="left"/>
            </w:pPr>
            <w:r>
              <w:t xml:space="preserve">SVD</w:t>
            </w:r>
          </w:p>
        </w:tc>
        <w:tc>
          <w:tcPr/>
          <w:p>
            <w:pPr>
              <w:pStyle w:val="Compact"/>
              <w:jc w:val="left"/>
            </w:pPr>
            <w:r>
              <w:t xml:space="preserve">learning_rate</w:t>
            </w:r>
          </w:p>
        </w:tc>
        <w:tc>
          <w:tcPr/>
          <w:p>
            <w:pPr>
              <w:pStyle w:val="Compact"/>
              <w:jc w:val="left"/>
            </w:pPr>
            <w:r>
              <w:t xml:space="preserve">0.005</w:t>
            </w:r>
          </w:p>
        </w:tc>
        <w:tc>
          <w:tcPr/>
          <w:p>
            <w:pPr>
              <w:pStyle w:val="Compact"/>
              <w:jc w:val="left"/>
            </w:pPr>
            <w:r>
              <w:t xml:space="preserve">学习率</w:t>
            </w:r>
          </w:p>
        </w:tc>
      </w:tr>
      <w:tr>
        <w:tc>
          <w:tcPr/>
          <w:p>
            <w:pPr>
              <w:pStyle w:val="Compact"/>
              <w:jc w:val="left"/>
            </w:pPr>
            <w:r>
              <w:t xml:space="preserve">SVD</w:t>
            </w:r>
          </w:p>
        </w:tc>
        <w:tc>
          <w:tcPr/>
          <w:p>
            <w:pPr>
              <w:pStyle w:val="Compact"/>
              <w:jc w:val="left"/>
            </w:pPr>
            <w:r>
              <w:t xml:space="preserve">reg</w:t>
            </w:r>
          </w:p>
        </w:tc>
        <w:tc>
          <w:tcPr/>
          <w:p>
            <w:pPr>
              <w:pStyle w:val="Compact"/>
              <w:jc w:val="left"/>
            </w:pPr>
            <w:r>
              <w:t xml:space="preserve">0.02</w:t>
            </w:r>
          </w:p>
        </w:tc>
        <w:tc>
          <w:tcPr/>
          <w:p>
            <w:pPr>
              <w:pStyle w:val="Compact"/>
              <w:jc w:val="left"/>
            </w:pPr>
            <w:r>
              <w:t xml:space="preserve">正则化系数</w:t>
            </w:r>
          </w:p>
        </w:tc>
      </w:tr>
      <w:tr>
        <w:tc>
          <w:tcPr/>
          <w:p>
            <w:pPr>
              <w:pStyle w:val="Compact"/>
              <w:jc w:val="left"/>
            </w:pPr>
            <w:r>
              <w:t xml:space="preserve">NeuMF</w:t>
            </w:r>
          </w:p>
        </w:tc>
        <w:tc>
          <w:tcPr/>
          <w:p>
            <w:pPr>
              <w:pStyle w:val="Compact"/>
              <w:jc w:val="left"/>
            </w:pPr>
            <w:r>
              <w:t xml:space="preserve">embed_dim</w:t>
            </w:r>
          </w:p>
        </w:tc>
        <w:tc>
          <w:tcPr/>
          <w:p>
            <w:pPr>
              <w:pStyle w:val="Compact"/>
              <w:jc w:val="left"/>
            </w:pPr>
            <w:r>
              <w:t xml:space="preserve">32</w:t>
            </w:r>
          </w:p>
        </w:tc>
        <w:tc>
          <w:tcPr/>
          <w:p>
            <w:pPr>
              <w:pStyle w:val="Compact"/>
              <w:jc w:val="left"/>
            </w:pPr>
            <w:r>
              <w:t xml:space="preserve">嵌入维度</w:t>
            </w:r>
          </w:p>
        </w:tc>
      </w:tr>
      <w:tr>
        <w:tc>
          <w:tcPr/>
          <w:p>
            <w:pPr>
              <w:pStyle w:val="Compact"/>
              <w:jc w:val="left"/>
            </w:pPr>
            <w:r>
              <w:t xml:space="preserve">NeuMF</w:t>
            </w:r>
          </w:p>
        </w:tc>
        <w:tc>
          <w:tcPr/>
          <w:p>
            <w:pPr>
              <w:pStyle w:val="Compact"/>
              <w:jc w:val="left"/>
            </w:pPr>
            <w:r>
              <w:t xml:space="preserve">hidden_dims</w:t>
            </w:r>
          </w:p>
        </w:tc>
        <w:tc>
          <w:tcPr/>
          <w:p>
            <w:pPr>
              <w:pStyle w:val="Compact"/>
              <w:jc w:val="left"/>
            </w:pPr>
            <w:r>
              <w:t xml:space="preserve">[64, 32, 16]</w:t>
            </w:r>
          </w:p>
        </w:tc>
        <w:tc>
          <w:tcPr/>
          <w:p>
            <w:pPr>
              <w:pStyle w:val="Compact"/>
              <w:jc w:val="left"/>
            </w:pPr>
            <w:r>
              <w:t xml:space="preserve">隐藏层结构</w:t>
            </w:r>
          </w:p>
        </w:tc>
      </w:tr>
      <w:tr>
        <w:tc>
          <w:tcPr/>
          <w:p>
            <w:pPr>
              <w:pStyle w:val="Compact"/>
              <w:jc w:val="left"/>
            </w:pPr>
            <w:r>
              <w:t xml:space="preserve">NeuMF</w:t>
            </w:r>
          </w:p>
        </w:tc>
        <w:tc>
          <w:tcPr/>
          <w:p>
            <w:pPr>
              <w:pStyle w:val="Compact"/>
              <w:jc w:val="left"/>
            </w:pPr>
            <w:r>
              <w:t xml:space="preserve">dropout</w:t>
            </w:r>
          </w:p>
        </w:tc>
        <w:tc>
          <w:tcPr/>
          <w:p>
            <w:pPr>
              <w:pStyle w:val="Compact"/>
              <w:jc w:val="left"/>
            </w:pPr>
            <w:r>
              <w:t xml:space="preserve">0.2</w:t>
            </w:r>
          </w:p>
        </w:tc>
        <w:tc>
          <w:tcPr/>
          <w:p>
            <w:pPr>
              <w:pStyle w:val="Compact"/>
              <w:jc w:val="left"/>
            </w:pPr>
            <w:r>
              <w:t xml:space="preserve">Dropout比例</w:t>
            </w:r>
          </w:p>
        </w:tc>
      </w:tr>
      <w:tr>
        <w:tc>
          <w:tcPr/>
          <w:p>
            <w:pPr>
              <w:pStyle w:val="Compact"/>
              <w:jc w:val="left"/>
            </w:pPr>
            <w:r>
              <w:t xml:space="preserve">NeuMF</w:t>
            </w:r>
          </w:p>
        </w:tc>
        <w:tc>
          <w:tcPr/>
          <w:p>
            <w:pPr>
              <w:pStyle w:val="Compact"/>
              <w:jc w:val="left"/>
            </w:pPr>
            <w:r>
              <w:t xml:space="preserve">learning_rate</w:t>
            </w:r>
          </w:p>
        </w:tc>
        <w:tc>
          <w:tcPr/>
          <w:p>
            <w:pPr>
              <w:pStyle w:val="Compact"/>
              <w:jc w:val="left"/>
            </w:pPr>
            <w:r>
              <w:t xml:space="preserve">0.001</w:t>
            </w:r>
          </w:p>
        </w:tc>
        <w:tc>
          <w:tcPr/>
          <w:p>
            <w:pPr>
              <w:pStyle w:val="Compact"/>
              <w:jc w:val="left"/>
            </w:pPr>
            <w:r>
              <w:t xml:space="preserve">学习率</w:t>
            </w:r>
          </w:p>
        </w:tc>
      </w:tr>
      <w:tr>
        <w:tc>
          <w:tcPr/>
          <w:p>
            <w:pPr>
              <w:pStyle w:val="Compact"/>
              <w:jc w:val="left"/>
            </w:pPr>
            <w:r>
              <w:t xml:space="preserve">NeuMF</w:t>
            </w:r>
          </w:p>
        </w:tc>
        <w:tc>
          <w:tcPr/>
          <w:p>
            <w:pPr>
              <w:pStyle w:val="Compact"/>
              <w:jc w:val="left"/>
            </w:pPr>
            <w:r>
              <w:t xml:space="preserve">batch_size</w:t>
            </w:r>
          </w:p>
        </w:tc>
        <w:tc>
          <w:tcPr/>
          <w:p>
            <w:pPr>
              <w:pStyle w:val="Compact"/>
              <w:jc w:val="left"/>
            </w:pPr>
            <w:r>
              <w:t xml:space="preserve">512</w:t>
            </w:r>
          </w:p>
        </w:tc>
        <w:tc>
          <w:tcPr/>
          <w:p>
            <w:pPr>
              <w:pStyle w:val="Compact"/>
              <w:jc w:val="left"/>
            </w:pPr>
            <w:r>
              <w:t xml:space="preserve">批次大小</w:t>
            </w:r>
          </w:p>
        </w:tc>
      </w:tr>
      <w:tr>
        <w:tc>
          <w:tcPr/>
          <w:p>
            <w:pPr>
              <w:pStyle w:val="Compact"/>
              <w:jc w:val="left"/>
            </w:pPr>
            <w:r>
              <w:t xml:space="preserve">NeuMF</w:t>
            </w:r>
          </w:p>
        </w:tc>
        <w:tc>
          <w:tcPr/>
          <w:p>
            <w:pPr>
              <w:pStyle w:val="Compact"/>
              <w:jc w:val="left"/>
            </w:pPr>
            <w:r>
              <w:t xml:space="preserve">epochs</w:t>
            </w:r>
          </w:p>
        </w:tc>
        <w:tc>
          <w:tcPr/>
          <w:p>
            <w:pPr>
              <w:pStyle w:val="Compact"/>
              <w:jc w:val="left"/>
            </w:pPr>
            <w:r>
              <w:t xml:space="preserve">5</w:t>
            </w:r>
          </w:p>
        </w:tc>
        <w:tc>
          <w:tcPr/>
          <w:p>
            <w:pPr>
              <w:pStyle w:val="Compact"/>
              <w:jc w:val="left"/>
            </w:pPr>
            <w:r>
              <w:t xml:space="preserve">训练轮数</w:t>
            </w:r>
          </w:p>
        </w:tc>
      </w:tr>
      <w:tr>
        <w:tc>
          <w:tcPr/>
          <w:p>
            <w:pPr>
              <w:pStyle w:val="Compact"/>
              <w:jc w:val="left"/>
            </w:pPr>
            <w:r>
              <w:t xml:space="preserve">NeuMF</w:t>
            </w:r>
          </w:p>
        </w:tc>
        <w:tc>
          <w:tcPr/>
          <w:p>
            <w:pPr>
              <w:pStyle w:val="Compact"/>
              <w:jc w:val="left"/>
            </w:pPr>
            <w:r>
              <w:t xml:space="preserve">optimizer</w:t>
            </w:r>
          </w:p>
        </w:tc>
        <w:tc>
          <w:tcPr/>
          <w:p>
            <w:pPr>
              <w:pStyle w:val="Compact"/>
              <w:jc w:val="left"/>
            </w:pPr>
            <w:r>
              <w:t xml:space="preserve">Adam</w:t>
            </w:r>
          </w:p>
        </w:tc>
        <w:tc>
          <w:tcPr/>
          <w:p>
            <w:pPr>
              <w:pStyle w:val="Compact"/>
              <w:jc w:val="left"/>
            </w:pPr>
            <w:r>
              <w:t xml:space="preserve">优化器</w:t>
            </w:r>
          </w:p>
        </w:tc>
      </w:tr>
      <w:tr>
        <w:tc>
          <w:tcPr/>
          <w:p>
            <w:pPr>
              <w:pStyle w:val="Compact"/>
              <w:jc w:val="left"/>
            </w:pPr>
            <w:r>
              <w:t xml:space="preserve">知识图谱</w:t>
            </w:r>
          </w:p>
        </w:tc>
        <w:tc>
          <w:tcPr/>
          <w:p>
            <w:pPr>
              <w:pStyle w:val="Compact"/>
              <w:jc w:val="left"/>
            </w:pPr>
            <w:r>
              <w:t xml:space="preserve">embed_dim</w:t>
            </w:r>
          </w:p>
        </w:tc>
        <w:tc>
          <w:tcPr/>
          <w:p>
            <w:pPr>
              <w:pStyle w:val="Compact"/>
              <w:jc w:val="left"/>
            </w:pPr>
            <w:r>
              <w:t xml:space="preserve">64</w:t>
            </w:r>
          </w:p>
        </w:tc>
        <w:tc>
          <w:tcPr/>
          <w:p>
            <w:pPr>
              <w:pStyle w:val="Compact"/>
              <w:jc w:val="left"/>
            </w:pPr>
            <w:r>
              <w:t xml:space="preserve">嵌入维度</w:t>
            </w:r>
          </w:p>
        </w:tc>
      </w:tr>
      <w:tr>
        <w:tc>
          <w:tcPr/>
          <w:p>
            <w:pPr>
              <w:pStyle w:val="Compact"/>
              <w:jc w:val="left"/>
            </w:pPr>
            <w:r>
              <w:t xml:space="preserve">知识图谱</w:t>
            </w:r>
          </w:p>
        </w:tc>
        <w:tc>
          <w:tcPr/>
          <w:p>
            <w:pPr>
              <w:pStyle w:val="Compact"/>
              <w:jc w:val="left"/>
            </w:pPr>
            <w:r>
              <w:t xml:space="preserve">n_relations</w:t>
            </w:r>
          </w:p>
        </w:tc>
        <w:tc>
          <w:tcPr/>
          <w:p>
            <w:pPr>
              <w:pStyle w:val="Compact"/>
              <w:jc w:val="left"/>
            </w:pPr>
            <w:r>
              <w:t xml:space="preserve">4</w:t>
            </w:r>
          </w:p>
        </w:tc>
        <w:tc>
          <w:tcPr/>
          <w:p>
            <w:pPr>
              <w:pStyle w:val="Compact"/>
              <w:jc w:val="left"/>
            </w:pPr>
            <w:r>
              <w:t xml:space="preserve">关系类型数</w:t>
            </w:r>
          </w:p>
        </w:tc>
      </w:tr>
      <w:tr>
        <w:tc>
          <w:tcPr/>
          <w:p>
            <w:pPr>
              <w:pStyle w:val="Compact"/>
              <w:jc w:val="left"/>
            </w:pPr>
            <w:r>
              <w:t xml:space="preserve">知识图谱</w:t>
            </w:r>
          </w:p>
        </w:tc>
        <w:tc>
          <w:tcPr/>
          <w:p>
            <w:pPr>
              <w:pStyle w:val="Compact"/>
              <w:jc w:val="left"/>
            </w:pPr>
            <w:r>
              <w:t xml:space="preserve">margin</w:t>
            </w:r>
          </w:p>
        </w:tc>
        <w:tc>
          <w:tcPr/>
          <w:p>
            <w:pPr>
              <w:pStyle w:val="Compact"/>
              <w:jc w:val="left"/>
            </w:pPr>
            <w:r>
              <w:t xml:space="preserve">1.0</w:t>
            </w:r>
          </w:p>
        </w:tc>
        <w:tc>
          <w:tcPr/>
          <w:p>
            <w:pPr>
              <w:pStyle w:val="Compact"/>
              <w:jc w:val="left"/>
            </w:pPr>
            <w:r>
              <w:t xml:space="preserve">TransR边界</w:t>
            </w:r>
          </w:p>
        </w:tc>
      </w:tr>
      <w:tr>
        <w:tc>
          <w:tcPr/>
          <w:p>
            <w:pPr>
              <w:pStyle w:val="Compact"/>
              <w:jc w:val="left"/>
            </w:pPr>
            <w:r>
              <w:t xml:space="preserve">混合推荐</w:t>
            </w:r>
          </w:p>
        </w:tc>
        <w:tc>
          <w:tcPr/>
          <w:p>
            <w:pPr>
              <w:pStyle w:val="Compact"/>
              <w:jc w:val="left"/>
            </w:pPr>
            <w:r>
              <w:t xml:space="preserve">α</w:t>
            </w:r>
          </w:p>
        </w:tc>
        <w:tc>
          <w:tcPr/>
          <w:p>
            <w:pPr>
              <w:pStyle w:val="Compact"/>
              <w:jc w:val="left"/>
            </w:pPr>
            <w:r>
              <w:t xml:space="preserve">0.6</w:t>
            </w:r>
          </w:p>
        </w:tc>
        <w:tc>
          <w:tcPr/>
          <w:p>
            <w:pPr>
              <w:pStyle w:val="Compact"/>
              <w:jc w:val="left"/>
            </w:pPr>
            <w:r>
              <w:t xml:space="preserve">NeuMF权重</w:t>
            </w:r>
          </w:p>
        </w:tc>
      </w:tr>
      <w:tr>
        <w:tc>
          <w:tcPr/>
          <w:p>
            <w:pPr>
              <w:pStyle w:val="Compact"/>
              <w:jc w:val="left"/>
            </w:pPr>
            <w:r>
              <w:t xml:space="preserve">混合推荐</w:t>
            </w:r>
          </w:p>
        </w:tc>
        <w:tc>
          <w:tcPr/>
          <w:p>
            <w:pPr>
              <w:pStyle w:val="Compact"/>
              <w:jc w:val="left"/>
            </w:pPr>
            <w:r>
              <w:t xml:space="preserve">β</w:t>
            </w:r>
          </w:p>
        </w:tc>
        <w:tc>
          <w:tcPr/>
          <w:p>
            <w:pPr>
              <w:pStyle w:val="Compact"/>
              <w:jc w:val="left"/>
            </w:pPr>
            <w:r>
              <w:t xml:space="preserve">0.3</w:t>
            </w:r>
          </w:p>
        </w:tc>
        <w:tc>
          <w:tcPr/>
          <w:p>
            <w:pPr>
              <w:pStyle w:val="Compact"/>
              <w:jc w:val="left"/>
            </w:pPr>
            <w:r>
              <w:t xml:space="preserve">Item-CF权重</w:t>
            </w:r>
          </w:p>
        </w:tc>
      </w:tr>
      <w:tr>
        <w:tc>
          <w:tcPr/>
          <w:p>
            <w:pPr>
              <w:pStyle w:val="Compact"/>
              <w:jc w:val="left"/>
            </w:pPr>
            <w:r>
              <w:t xml:space="preserve">多样性</w:t>
            </w:r>
          </w:p>
        </w:tc>
        <w:tc>
          <w:tcPr/>
          <w:p>
            <w:pPr>
              <w:pStyle w:val="Compact"/>
              <w:jc w:val="left"/>
            </w:pPr>
            <w:r>
              <w:t xml:space="preserve">λ</w:t>
            </w:r>
          </w:p>
        </w:tc>
        <w:tc>
          <w:tcPr/>
          <w:p>
            <w:pPr>
              <w:pStyle w:val="Compact"/>
              <w:jc w:val="left"/>
            </w:pPr>
            <w:r>
              <w:t xml:space="preserve">0.5</w:t>
            </w:r>
          </w:p>
        </w:tc>
        <w:tc>
          <w:tcPr/>
          <w:p>
            <w:pPr>
              <w:pStyle w:val="Compact"/>
              <w:jc w:val="left"/>
            </w:pPr>
            <w:r>
              <w:t xml:space="preserve">MMR多样性系数</w:t>
            </w:r>
          </w:p>
        </w:tc>
      </w:tr>
      <w:tr>
        <w:tc>
          <w:tcPr/>
          <w:p>
            <w:pPr>
              <w:pStyle w:val="Compact"/>
              <w:jc w:val="left"/>
            </w:pPr>
            <w:r>
              <w:t xml:space="preserve">数据划分</w:t>
            </w:r>
          </w:p>
        </w:tc>
        <w:tc>
          <w:tcPr/>
          <w:p>
            <w:pPr>
              <w:pStyle w:val="Compact"/>
              <w:jc w:val="left"/>
            </w:pPr>
            <w:r>
              <w:t xml:space="preserve">train_ratio</w:t>
            </w:r>
          </w:p>
        </w:tc>
        <w:tc>
          <w:tcPr/>
          <w:p>
            <w:pPr>
              <w:pStyle w:val="Compact"/>
              <w:jc w:val="left"/>
            </w:pPr>
            <w:r>
              <w:t xml:space="preserve">0.8</w:t>
            </w:r>
          </w:p>
        </w:tc>
        <w:tc>
          <w:tcPr/>
          <w:p>
            <w:pPr>
              <w:pStyle w:val="Compact"/>
              <w:jc w:val="left"/>
            </w:pPr>
            <w:r>
              <w:t xml:space="preserve">训练集比例</w:t>
            </w:r>
          </w:p>
        </w:tc>
      </w:tr>
      <w:tr>
        <w:tc>
          <w:tcPr/>
          <w:p>
            <w:pPr>
              <w:pStyle w:val="Compact"/>
              <w:jc w:val="left"/>
            </w:pPr>
            <w:r>
              <w:t xml:space="preserve">数据划分</w:t>
            </w:r>
          </w:p>
        </w:tc>
        <w:tc>
          <w:tcPr/>
          <w:p>
            <w:pPr>
              <w:pStyle w:val="Compact"/>
              <w:jc w:val="left"/>
            </w:pPr>
            <w:r>
              <w:t xml:space="preserve">random_state</w:t>
            </w:r>
          </w:p>
        </w:tc>
        <w:tc>
          <w:tcPr/>
          <w:p>
            <w:pPr>
              <w:pStyle w:val="Compact"/>
              <w:jc w:val="left"/>
            </w:pPr>
            <w:r>
              <w:t xml:space="preserve">42</w:t>
            </w:r>
          </w:p>
        </w:tc>
        <w:tc>
          <w:tcPr/>
          <w:p>
            <w:pPr>
              <w:pStyle w:val="Compact"/>
              <w:jc w:val="left"/>
            </w:pPr>
            <w:r>
              <w:t xml:space="preserve">随机种子</w:t>
            </w:r>
          </w:p>
        </w:tc>
      </w:tr>
    </w:tbl>
    <w:bookmarkEnd w:id="61"/>
    <w:bookmarkStart w:name="冷启动实验" w:id="62"/>
    <w:p>
      <w:pPr>
        <w:pStyle w:val="Heading4"/>
        <w:jc w:val="left"/>
      </w:pPr>
      <w:r>
        <w:rPr>
          <w:rFonts w:eastAsia="黑体" w:ascii="黑体"/>
          <w:b/>
          <w:sz w:val="32"/>
        </w:rPr>
        <w:t xml:space="preserve">4.3.2 冷启动实验</w:t>
      </w:r>
    </w:p>
    <w:p>
      <w:pPr>
        <w:numPr>
          <w:ilvl w:val="0"/>
          <w:numId w:val="1003"/>
        </w:numPr>
        <w:pStyle w:val="Compact"/>
      </w:pPr>
      <w:r>
        <w:t xml:space="preserve">新用户测试：随机选择1000个只有≤3次交互的用户</w:t>
      </w:r>
    </w:p>
    <w:p>
      <w:pPr>
        <w:numPr>
          <w:ilvl w:val="0"/>
          <w:numId w:val="1003"/>
        </w:numPr>
        <w:pStyle w:val="Compact"/>
      </w:pPr>
      <w:r>
        <w:t xml:space="preserve">新景点测试：随机选择500个被访问≤5次的景点</w:t>
      </w:r>
    </w:p>
    <w:bookmarkEnd w:id="62"/>
    <w:bookmarkEnd w:id="63"/>
    <w:bookmarkStart w:name="实验结果" w:id="68"/>
    <w:p>
      <w:pPr>
        <w:pStyle w:val="Heading3"/>
        <w:jc w:val="left"/>
      </w:pPr>
      <w:r>
        <w:rPr>
          <w:rFonts w:eastAsia="黑体" w:ascii="黑体"/>
          <w:b/>
          <w:sz w:val="36"/>
        </w:rPr>
        <w:t xml:space="preserve">4.4 实验结果</w:t>
      </w:r>
    </w:p>
    <w:bookmarkStart w:name="主实验结果" w:id="64"/>
    <w:p>
      <w:pPr>
        <w:pStyle w:val="Heading4"/>
        <w:jc w:val="left"/>
      </w:pPr>
      <w:r>
        <w:rPr>
          <w:rFonts w:eastAsia="黑体" w:ascii="黑体"/>
          <w:b/>
          <w:sz w:val="32"/>
        </w:rPr>
        <w:t xml:space="preserve">4.4.1 主实验结果</w:t>
      </w:r>
    </w:p>
    <w:tbl>
      <w:tblPr>
        <w:tblStyle w:val="Table"/>
        <w:tblW w:w="0" w:type="auto"/>
        <w:tblLook w:val="0020" w:firstRow="1" w:lastRow="0" w:firstColumn="0" w:lastColumn="0" w:noHBand="0" w:noVBand="0"/>
        <w:jc w:val="start"/>
      </w:tblPr>
      <w:tblGrid>
        <w:gridCol w:w="1980"/>
        <w:gridCol w:w="1980"/>
        <w:gridCol w:w="1980"/>
        <w:gridCol w:w="1980"/>
      </w:tblGrid>
      <w:tr>
        <w:trPr>
          <w:tblHeader w:val="true"/>
        </w:trPr>
        <w:tc>
          <w:tcPr/>
          <w:p>
            <w:pPr>
              <w:pStyle w:val="Compact"/>
              <w:jc w:val="left"/>
            </w:pPr>
            <w:r>
              <w:t xml:space="preserve">模型</w:t>
            </w:r>
          </w:p>
        </w:tc>
        <w:tc>
          <w:tcPr/>
          <w:p>
            <w:pPr>
              <w:pStyle w:val="Compact"/>
              <w:jc w:val="left"/>
            </w:pPr>
            <w:r>
              <w:t xml:space="preserve">Hit Rate@10</w:t>
            </w:r>
          </w:p>
        </w:tc>
        <w:tc>
          <w:tcPr/>
          <w:p>
            <w:pPr>
              <w:pStyle w:val="Compact"/>
              <w:jc w:val="left"/>
            </w:pPr>
            <w:r>
              <w:t xml:space="preserve">NDCG@10</w:t>
            </w:r>
          </w:p>
        </w:tc>
        <w:tc>
          <w:tcPr/>
          <w:p>
            <w:pPr>
              <w:pStyle w:val="Compact"/>
              <w:jc w:val="left"/>
            </w:pPr>
            <w:r>
              <w:t xml:space="preserve">多样性</w:t>
            </w:r>
          </w:p>
        </w:tc>
      </w:tr>
      <w:tr>
        <w:tc>
          <w:tcPr/>
          <w:p>
            <w:pPr>
              <w:pStyle w:val="Compact"/>
              <w:jc w:val="left"/>
            </w:pPr>
            <w:r>
              <w:t xml:space="preserve">Item-CF</w:t>
            </w:r>
          </w:p>
        </w:tc>
        <w:tc>
          <w:tcPr/>
          <w:p>
            <w:pPr>
              <w:pStyle w:val="Compact"/>
              <w:jc w:val="left"/>
            </w:pPr>
            <w:r>
              <w:t xml:space="preserve">0.0240</w:t>
            </w:r>
          </w:p>
        </w:tc>
        <w:tc>
          <w:tcPr/>
          <w:p>
            <w:pPr>
              <w:pStyle w:val="Compact"/>
              <w:jc w:val="left"/>
            </w:pPr>
            <w:r>
              <w:t xml:space="preserve">0.0152</w:t>
            </w:r>
          </w:p>
        </w:tc>
        <w:tc>
          <w:tcPr/>
          <w:p>
            <w:pPr>
              <w:pStyle w:val="Compact"/>
              <w:jc w:val="left"/>
            </w:pPr>
            <w:r>
              <w:t xml:space="preserve">0.182</w:t>
            </w:r>
          </w:p>
        </w:tc>
      </w:tr>
      <w:tr>
        <w:tc>
          <w:tcPr/>
          <w:p>
            <w:pPr>
              <w:pStyle w:val="Compact"/>
              <w:jc w:val="left"/>
            </w:pPr>
            <w:r>
              <w:t xml:space="preserve">SVD</w:t>
            </w:r>
          </w:p>
        </w:tc>
        <w:tc>
          <w:tcPr/>
          <w:p>
            <w:pPr>
              <w:pStyle w:val="Compact"/>
              <w:jc w:val="left"/>
            </w:pPr>
            <w:r>
              <w:t xml:space="preserve">0.0107</w:t>
            </w:r>
          </w:p>
        </w:tc>
        <w:tc>
          <w:tcPr/>
          <w:p>
            <w:pPr>
              <w:pStyle w:val="Compact"/>
              <w:jc w:val="left"/>
            </w:pPr>
            <w:r>
              <w:t xml:space="preserve">0.0068</w:t>
            </w:r>
          </w:p>
        </w:tc>
        <w:tc>
          <w:tcPr/>
          <w:p>
            <w:pPr>
              <w:pStyle w:val="Compact"/>
              <w:jc w:val="left"/>
            </w:pPr>
            <w:r>
              <w:t xml:space="preserve">0.156</w:t>
            </w:r>
          </w:p>
        </w:tc>
      </w:tr>
      <w:tr>
        <w:tc>
          <w:tcPr/>
          <w:p>
            <w:pPr>
              <w:pStyle w:val="Compact"/>
              <w:jc w:val="left"/>
            </w:pPr>
            <w:r>
              <w:t xml:space="preserve">用户最近邻(KNN)</w:t>
            </w:r>
          </w:p>
        </w:tc>
        <w:tc>
          <w:tcPr/>
          <w:p>
            <w:pPr>
              <w:pStyle w:val="Compact"/>
              <w:jc w:val="left"/>
            </w:pPr>
            <w:r>
              <w:t xml:space="preserve">0.0312</w:t>
            </w:r>
          </w:p>
        </w:tc>
        <w:tc>
          <w:tcPr/>
          <w:p>
            <w:pPr>
              <w:pStyle w:val="Compact"/>
              <w:jc w:val="left"/>
            </w:pPr>
            <w:r>
              <w:t xml:space="preserve">0.0198</w:t>
            </w:r>
          </w:p>
        </w:tc>
        <w:tc>
          <w:tcPr/>
          <w:p>
            <w:pPr>
              <w:pStyle w:val="Compact"/>
              <w:jc w:val="left"/>
            </w:pPr>
            <w:r>
              <w:t xml:space="preserve">0.195</w:t>
            </w:r>
          </w:p>
        </w:tc>
      </w:tr>
      <w:tr>
        <w:tc>
          <w:tcPr/>
          <w:p>
            <w:pPr>
              <w:pStyle w:val="Compact"/>
              <w:jc w:val="left"/>
            </w:pPr>
            <w:r>
              <w:rPr>
                <w:bCs/>
                <w:b/>
              </w:rPr>
              <w:t xml:space="preserve">NeuMF+Attention</w:t>
            </w:r>
          </w:p>
        </w:tc>
        <w:tc>
          <w:tcPr/>
          <w:p>
            <w:pPr>
              <w:pStyle w:val="Compact"/>
              <w:jc w:val="left"/>
            </w:pPr>
            <w:r>
              <w:rPr>
                <w:bCs/>
                <w:b/>
              </w:rPr>
              <w:t xml:space="preserve">0.0180</w:t>
            </w:r>
          </w:p>
        </w:tc>
        <w:tc>
          <w:tcPr/>
          <w:p>
            <w:pPr>
              <w:pStyle w:val="Compact"/>
              <w:jc w:val="left"/>
            </w:pPr>
            <w:r>
              <w:rPr>
                <w:bCs/>
                <w:b/>
              </w:rPr>
              <w:t xml:space="preserve">0.0112</w:t>
            </w:r>
          </w:p>
        </w:tc>
        <w:tc>
          <w:tcPr/>
          <w:p>
            <w:pPr>
              <w:pStyle w:val="Compact"/>
              <w:jc w:val="left"/>
            </w:pPr>
            <w:r>
              <w:t xml:space="preserve">0.168</w:t>
            </w:r>
          </w:p>
        </w:tc>
      </w:tr>
      <w:tr>
        <w:tc>
          <w:tcPr/>
          <w:p>
            <w:pPr>
              <w:pStyle w:val="Compact"/>
              <w:jc w:val="left"/>
            </w:pPr>
            <w:r>
              <w:t xml:space="preserve">知识图谱</w:t>
            </w:r>
          </w:p>
        </w:tc>
        <w:tc>
          <w:tcPr/>
          <w:p>
            <w:pPr>
              <w:pStyle w:val="Compact"/>
              <w:jc w:val="left"/>
            </w:pPr>
            <w:r>
              <w:t xml:space="preserve">0.0225</w:t>
            </w:r>
          </w:p>
        </w:tc>
        <w:tc>
          <w:tcPr/>
          <w:p>
            <w:pPr>
              <w:pStyle w:val="Compact"/>
              <w:jc w:val="left"/>
            </w:pPr>
            <w:r>
              <w:t xml:space="preserve">0.0141</w:t>
            </w:r>
          </w:p>
        </w:tc>
        <w:tc>
          <w:tcPr/>
          <w:p>
            <w:pPr>
              <w:pStyle w:val="Compact"/>
              <w:jc w:val="left"/>
            </w:pPr>
            <w:r>
              <w:t xml:space="preserve">0.201</w:t>
            </w:r>
          </w:p>
        </w:tc>
      </w:tr>
      <w:tr>
        <w:tc>
          <w:tcPr/>
          <w:p>
            <w:pPr>
              <w:pStyle w:val="Compact"/>
              <w:jc w:val="left"/>
            </w:pPr>
            <w:r>
              <w:rPr>
                <w:bCs/>
                <w:b/>
              </w:rPr>
              <w:t xml:space="preserve">混合推荐(本文方法)</w:t>
            </w:r>
          </w:p>
        </w:tc>
        <w:tc>
          <w:tcPr/>
          <w:p>
            <w:pPr>
              <w:pStyle w:val="Compact"/>
              <w:jc w:val="left"/>
            </w:pPr>
            <w:r>
              <w:rPr>
                <w:bCs/>
                <w:b/>
              </w:rPr>
              <w:t xml:space="preserve">0.0356</w:t>
            </w:r>
          </w:p>
        </w:tc>
        <w:tc>
          <w:tcPr/>
          <w:p>
            <w:pPr>
              <w:pStyle w:val="Compact"/>
              <w:jc w:val="left"/>
            </w:pPr>
            <w:r>
              <w:rPr>
                <w:bCs/>
                <w:b/>
              </w:rPr>
              <w:t xml:space="preserve">0.0224</w:t>
            </w:r>
          </w:p>
        </w:tc>
        <w:tc>
          <w:tcPr/>
          <w:p>
            <w:pPr>
              <w:pStyle w:val="Compact"/>
              <w:jc w:val="left"/>
            </w:pPr>
            <w:r>
              <w:rPr>
                <w:bCs/>
                <w:b/>
              </w:rPr>
              <w:t xml:space="preserve">0.215</w:t>
            </w:r>
          </w:p>
        </w:tc>
      </w:tr>
    </w:tbl>
    <w:bookmarkEnd w:id="64"/>
    <w:bookmarkStart w:name="冷启动实验-1" w:id="65"/>
    <w:p>
      <w:pPr>
        <w:pStyle w:val="Heading4"/>
        <w:jc w:val="left"/>
      </w:pPr>
      <w:r>
        <w:rPr>
          <w:rFonts w:eastAsia="黑体" w:ascii="黑体"/>
          <w:b/>
          <w:sz w:val="32"/>
        </w:rPr>
        <w:t xml:space="preserve">4.4.2 冷启动实验</w:t>
      </w:r>
    </w:p>
    <w:tbl>
      <w:tblPr>
        <w:tblStyle w:val="Table"/>
        <w:tblW w:w="0" w:type="auto"/>
        <w:tblLook w:val="0020" w:firstRow="1" w:lastRow="0" w:firstColumn="0" w:lastColumn="0" w:noHBand="0" w:noVBand="0"/>
        <w:jc w:val="start"/>
      </w:tblPr>
      <w:tblGrid>
        <w:gridCol w:w="1980"/>
        <w:gridCol w:w="1980"/>
        <w:gridCol w:w="1980"/>
        <w:gridCol w:w="1980"/>
      </w:tblGrid>
      <w:tr>
        <w:trPr>
          <w:tblHeader w:val="true"/>
        </w:trPr>
        <w:tc>
          <w:tcPr/>
          <w:p>
            <w:pPr>
              <w:pStyle w:val="Compact"/>
              <w:jc w:val="left"/>
            </w:pPr>
            <w:r>
              <w:t xml:space="preserve">场景</w:t>
            </w:r>
          </w:p>
        </w:tc>
        <w:tc>
          <w:tcPr/>
          <w:p>
            <w:pPr>
              <w:pStyle w:val="Compact"/>
              <w:jc w:val="left"/>
            </w:pPr>
            <w:r>
              <w:t xml:space="preserve">基准方法</w:t>
            </w:r>
          </w:p>
        </w:tc>
        <w:tc>
          <w:tcPr/>
          <w:p>
            <w:pPr>
              <w:pStyle w:val="Compact"/>
              <w:jc w:val="left"/>
            </w:pPr>
            <w:r>
              <w:t xml:space="preserve">+迁移学习</w:t>
            </w:r>
          </w:p>
        </w:tc>
        <w:tc>
          <w:tcPr/>
          <w:p>
            <w:pPr>
              <w:pStyle w:val="Compact"/>
              <w:jc w:val="left"/>
            </w:pPr>
            <w:r>
              <w:t xml:space="preserve">提升</w:t>
            </w:r>
          </w:p>
        </w:tc>
      </w:tr>
      <w:tr>
        <w:tc>
          <w:tcPr/>
          <w:p>
            <w:pPr>
              <w:pStyle w:val="Compact"/>
              <w:jc w:val="left"/>
            </w:pPr>
            <w:r>
              <w:t xml:space="preserve">新用户推荐</w:t>
            </w:r>
          </w:p>
        </w:tc>
        <w:tc>
          <w:tcPr/>
          <w:p>
            <w:pPr>
              <w:pStyle w:val="Compact"/>
              <w:jc w:val="left"/>
            </w:pPr>
            <w:r>
              <w:t xml:space="preserve">0.0082</w:t>
            </w:r>
          </w:p>
        </w:tc>
        <w:tc>
          <w:tcPr/>
          <w:p>
            <w:pPr>
              <w:pStyle w:val="Compact"/>
              <w:jc w:val="left"/>
            </w:pPr>
            <w:r>
              <w:t xml:space="preserve">0.0145</w:t>
            </w:r>
          </w:p>
        </w:tc>
        <w:tc>
          <w:tcPr/>
          <w:p>
            <w:pPr>
              <w:pStyle w:val="Compact"/>
              <w:jc w:val="left"/>
            </w:pPr>
            <w:r>
              <w:t xml:space="preserve">+77%</w:t>
            </w:r>
          </w:p>
        </w:tc>
      </w:tr>
      <w:tr>
        <w:tc>
          <w:tcPr/>
          <w:p>
            <w:pPr>
              <w:pStyle w:val="Compact"/>
              <w:jc w:val="left"/>
            </w:pPr>
            <w:r>
              <w:t xml:space="preserve">新景点推荐</w:t>
            </w:r>
          </w:p>
        </w:tc>
        <w:tc>
          <w:tcPr/>
          <w:p>
            <w:pPr>
              <w:pStyle w:val="Compact"/>
              <w:jc w:val="left"/>
            </w:pPr>
            <w:r>
              <w:t xml:space="preserve">0.0061</w:t>
            </w:r>
          </w:p>
        </w:tc>
        <w:tc>
          <w:tcPr/>
          <w:p>
            <w:pPr>
              <w:pStyle w:val="Compact"/>
              <w:jc w:val="left"/>
            </w:pPr>
            <w:r>
              <w:t xml:space="preserve">0.0118</w:t>
            </w:r>
          </w:p>
        </w:tc>
        <w:tc>
          <w:tcPr/>
          <w:p>
            <w:pPr>
              <w:pStyle w:val="Compact"/>
              <w:jc w:val="left"/>
            </w:pPr>
            <w:r>
              <w:t xml:space="preserve">+93%</w:t>
            </w:r>
          </w:p>
        </w:tc>
      </w:tr>
    </w:tbl>
    <w:bookmarkEnd w:id="65"/>
    <w:bookmarkStart w:name="多样性实验" w:id="66"/>
    <w:p>
      <w:pPr>
        <w:pStyle w:val="Heading4"/>
        <w:jc w:val="left"/>
      </w:pPr>
      <w:r>
        <w:rPr>
          <w:rFonts w:eastAsia="黑体" w:ascii="黑体"/>
          <w:b/>
          <w:sz w:val="32"/>
        </w:rPr>
        <w:t xml:space="preserve">4.4.3 多样性实验</w:t>
      </w:r>
    </w:p>
    <w:tbl>
      <w:tblPr>
        <w:tblStyle w:val="Table"/>
        <w:tblW w:w="0" w:type="auto"/>
        <w:tblLook w:val="0020" w:firstRow="1" w:lastRow="0" w:firstColumn="0" w:lastColumn="0" w:noHBand="0" w:noVBand="0"/>
        <w:jc w:val="start"/>
      </w:tblPr>
      <w:tblGrid>
        <w:gridCol w:w="2640"/>
        <w:gridCol w:w="2640"/>
        <w:gridCol w:w="2640"/>
      </w:tblGrid>
      <w:tr>
        <w:trPr>
          <w:tblHeader w:val="true"/>
        </w:trPr>
        <w:tc>
          <w:tcPr/>
          <w:p>
            <w:pPr>
              <w:pStyle w:val="Compact"/>
              <w:jc w:val="left"/>
            </w:pPr>
            <w:r>
              <w:t xml:space="preserve">λ值</w:t>
            </w:r>
          </w:p>
        </w:tc>
        <w:tc>
          <w:tcPr/>
          <w:p>
            <w:pPr>
              <w:pStyle w:val="Compact"/>
              <w:jc w:val="left"/>
            </w:pPr>
            <w:r>
              <w:t xml:space="preserve">Hit Rate@10</w:t>
            </w:r>
          </w:p>
        </w:tc>
        <w:tc>
          <w:tcPr/>
          <w:p>
            <w:pPr>
              <w:pStyle w:val="Compact"/>
              <w:jc w:val="left"/>
            </w:pPr>
            <w:r>
              <w:t xml:space="preserve">多样性</w:t>
            </w:r>
          </w:p>
        </w:tc>
      </w:tr>
      <w:tr>
        <w:tc>
          <w:tcPr/>
          <w:p>
            <w:pPr>
              <w:pStyle w:val="Compact"/>
              <w:jc w:val="left"/>
            </w:pPr>
            <w:r>
              <w:t xml:space="preserve">0.0</w:t>
            </w:r>
          </w:p>
        </w:tc>
        <w:tc>
          <w:tcPr/>
          <w:p>
            <w:pPr>
              <w:pStyle w:val="Compact"/>
              <w:jc w:val="left"/>
            </w:pPr>
            <w:r>
              <w:t xml:space="preserve">0.0382</w:t>
            </w:r>
          </w:p>
        </w:tc>
        <w:tc>
          <w:tcPr/>
          <w:p>
            <w:pPr>
              <w:pStyle w:val="Compact"/>
              <w:jc w:val="left"/>
            </w:pPr>
            <w:r>
              <w:t xml:space="preserve">0.152</w:t>
            </w:r>
          </w:p>
        </w:tc>
      </w:tr>
      <w:tr>
        <w:tc>
          <w:tcPr/>
          <w:p>
            <w:pPr>
              <w:pStyle w:val="Compact"/>
              <w:jc w:val="left"/>
            </w:pPr>
            <w:r>
              <w:t xml:space="preserve">0.3</w:t>
            </w:r>
          </w:p>
        </w:tc>
        <w:tc>
          <w:tcPr/>
          <w:p>
            <w:pPr>
              <w:pStyle w:val="Compact"/>
              <w:jc w:val="left"/>
            </w:pPr>
            <w:r>
              <w:t xml:space="preserve">0.0368</w:t>
            </w:r>
          </w:p>
        </w:tc>
        <w:tc>
          <w:tcPr/>
          <w:p>
            <w:pPr>
              <w:pStyle w:val="Compact"/>
              <w:jc w:val="left"/>
            </w:pPr>
            <w:r>
              <w:t xml:space="preserve">0.198</w:t>
            </w:r>
          </w:p>
        </w:tc>
      </w:tr>
      <w:tr>
        <w:tc>
          <w:tcPr/>
          <w:p>
            <w:pPr>
              <w:pStyle w:val="Compact"/>
              <w:jc w:val="left"/>
            </w:pPr>
            <w:r>
              <w:t xml:space="preserve">0.5</w:t>
            </w:r>
          </w:p>
        </w:tc>
        <w:tc>
          <w:tcPr/>
          <w:p>
            <w:pPr>
              <w:pStyle w:val="Compact"/>
              <w:jc w:val="left"/>
            </w:pPr>
            <w:r>
              <w:t xml:space="preserve">0.0356</w:t>
            </w:r>
          </w:p>
        </w:tc>
        <w:tc>
          <w:tcPr/>
          <w:p>
            <w:pPr>
              <w:pStyle w:val="Compact"/>
              <w:jc w:val="left"/>
            </w:pPr>
            <w:r>
              <w:t xml:space="preserve">0.215</w:t>
            </w:r>
          </w:p>
        </w:tc>
      </w:tr>
      <w:tr>
        <w:tc>
          <w:tcPr/>
          <w:p>
            <w:pPr>
              <w:pStyle w:val="Compact"/>
              <w:jc w:val="left"/>
            </w:pPr>
            <w:r>
              <w:t xml:space="preserve">0.7</w:t>
            </w:r>
          </w:p>
        </w:tc>
        <w:tc>
          <w:tcPr/>
          <w:p>
            <w:pPr>
              <w:pStyle w:val="Compact"/>
              <w:jc w:val="left"/>
            </w:pPr>
            <w:r>
              <w:t xml:space="preserve">0.0331</w:t>
            </w:r>
          </w:p>
        </w:tc>
        <w:tc>
          <w:tcPr/>
          <w:p>
            <w:pPr>
              <w:pStyle w:val="Compact"/>
              <w:jc w:val="left"/>
            </w:pPr>
            <w:r>
              <w:t xml:space="preserve">0.241</w:t>
            </w:r>
          </w:p>
        </w:tc>
      </w:tr>
      <w:tr>
        <w:tc>
          <w:tcPr/>
          <w:p>
            <w:pPr>
              <w:pStyle w:val="Compact"/>
              <w:jc w:val="left"/>
            </w:pPr>
            <w:r>
              <w:t xml:space="preserve">1.0</w:t>
            </w:r>
          </w:p>
        </w:tc>
        <w:tc>
          <w:tcPr/>
          <w:p>
            <w:pPr>
              <w:pStyle w:val="Compact"/>
              <w:jc w:val="left"/>
            </w:pPr>
            <w:r>
              <w:t xml:space="preserve">0.0295</w:t>
            </w:r>
          </w:p>
        </w:tc>
        <w:tc>
          <w:tcPr/>
          <w:p>
            <w:pPr>
              <w:pStyle w:val="Compact"/>
              <w:jc w:val="left"/>
            </w:pPr>
            <w:r>
              <w:t xml:space="preserve">0.278</w:t>
            </w:r>
          </w:p>
        </w:tc>
      </w:tr>
    </w:tbl>
    <w:bookmarkEnd w:id="66"/>
    <w:bookmarkStart w:name="结果分析" w:id="67"/>
    <w:p>
      <w:pPr>
        <w:pStyle w:val="Heading4"/>
        <w:jc w:val="left"/>
      </w:pPr>
      <w:r>
        <w:rPr>
          <w:rFonts w:eastAsia="黑体" w:ascii="黑体"/>
          <w:b/>
          <w:sz w:val="32"/>
        </w:rPr>
        <w:t xml:space="preserve">4.4.4 结果分析</w:t>
      </w:r>
    </w:p>
    <w:p>
      <w:pPr>
        <w:numPr>
          <w:ilvl w:val="0"/>
          <w:numId w:val="1004"/>
        </w:numPr>
      </w:pPr>
      <w:r>
        <w:rPr>
          <w:bCs/>
          <w:b/>
        </w:rPr>
        <w:t xml:space="preserve">混合推荐效果最佳</w:t>
      </w:r>
      <w:r>
        <w:t xml:space="preserve">：Hit Rate@10达到0.0356，多样性达0.215</w:t>
      </w:r>
    </w:p>
    <w:p>
      <w:pPr>
        <w:numPr>
          <w:ilvl w:val="0"/>
          <w:numId w:val="1004"/>
        </w:numPr>
      </w:pPr>
      <w:r>
        <w:rPr>
          <w:bCs/>
          <w:b/>
        </w:rPr>
        <w:t xml:space="preserve">知识图谱有效</w:t>
      </w:r>
      <w:r>
        <w:t xml:space="preserve">：引入知识图谱后，新用户/新景点推荐效果显著提升</w:t>
      </w:r>
    </w:p>
    <w:p>
      <w:pPr>
        <w:numPr>
          <w:ilvl w:val="0"/>
          <w:numId w:val="1004"/>
        </w:numPr>
      </w:pPr>
      <w:r>
        <w:rPr>
          <w:bCs/>
          <w:b/>
        </w:rPr>
        <w:t xml:space="preserve">注意力机制</w:t>
      </w:r>
      <w:r>
        <w:t xml:space="preserve">：增强模型可解释性，部分改善推荐效果</w:t>
      </w:r>
    </w:p>
    <w:p>
      <w:pPr>
        <w:numPr>
          <w:ilvl w:val="0"/>
          <w:numId w:val="1004"/>
        </w:numPr>
      </w:pPr>
      <w:r>
        <w:rPr>
          <w:bCs/>
          <w:b/>
        </w:rPr>
        <w:t xml:space="preserve">多样性-准确性权衡</w:t>
      </w:r>
      <w:r>
        <w:t xml:space="preserve">：λ=0.5时取得较好平衡</w:t>
      </w:r>
    </w:p>
    <w:bookmarkEnd w:id="67"/>
    <w:bookmarkEnd w:id="68"/>
    <w:bookmarkStart w:name="可视化分析" w:id="85"/>
    <w:p>
      <w:pPr>
        <w:pStyle w:val="Heading3"/>
        <w:jc w:val="left"/>
      </w:pPr>
      <w:r>
        <w:rPr>
          <w:rFonts w:eastAsia="黑体" w:ascii="黑体"/>
          <w:b/>
          <w:sz w:val="36"/>
        </w:rPr>
        <w:t xml:space="preserve">4.5 可视化分析</w:t>
      </w:r>
    </w:p>
    <w:bookmarkStart w:name="图1模型性能对比" w:id="72"/>
    <w:p>
      <w:pPr>
        <w:pStyle w:val="Heading4"/>
      </w:pPr>
      <w:r>
        <w:t xml:space="preserve">图1：模型性能对比</w:t>
      </w:r>
    </w:p>
    <w:p>
      <w:pPr>
        <w:pStyle w:val="CaptionedFigure"/>
      </w:pPr>
      <w:r>
        <w:drawing>
          <wp:inline>
            <wp:extent cx="5334000" cy="3200400"/>
            <wp:effectExtent l="0" t="0" r="0" b="0"/>
            <wp:docPr id="70" name="Picture" descr="模型性能对比" title=""/>
            <a:graphic>
              <a:graphicData uri="http://schemas.openxmlformats.org/drawingml/2006/picture">
                <pic:pic>
                  <pic:nvPicPr>
                    <pic:cNvPr id="71" name="Picture" descr="实验结果/model_comparison.png"/>
                    <pic:cNvPicPr>
                      <a:picLocks noChangeAspect="1" noChangeArrowheads="1"/>
                    </pic:cNvPicPr>
                  </pic:nvPicPr>
                  <pic:blipFill>
                    <a:blip r:embed="rId69"/>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模型性能对比</w:t>
      </w:r>
    </w:p>
    <w:bookmarkEnd w:id="72"/>
    <w:bookmarkStart w:name="图2用户交互分布" w:id="76"/>
    <w:p>
      <w:pPr>
        <w:pStyle w:val="Heading4"/>
      </w:pPr>
      <w:r>
        <w:t xml:space="preserve">图2：用户交互分布</w:t>
      </w:r>
    </w:p>
    <w:p>
      <w:pPr>
        <w:pStyle w:val="CaptionedFigure"/>
      </w:pPr>
      <w:r>
        <w:drawing>
          <wp:inline>
            <wp:extent cx="5334000" cy="3200400"/>
            <wp:effectExtent l="0" t="0" r="0" b="0"/>
            <wp:docPr id="74" name="Picture" descr="用户交互分布" title=""/>
            <a:graphic>
              <a:graphicData uri="http://schemas.openxmlformats.org/drawingml/2006/picture">
                <pic:pic>
                  <pic:nvPicPr>
                    <pic:cNvPr id="75" name="Picture" descr="实验结果/user_distribution.png"/>
                    <pic:cNvPicPr>
                      <a:picLocks noChangeAspect="1" noChangeArrowheads="1"/>
                    </pic:cNvPicPr>
                  </pic:nvPicPr>
                  <pic:blipFill>
                    <a:blip r:embed="rId7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用户交互分布</w:t>
      </w:r>
    </w:p>
    <w:bookmarkEnd w:id="76"/>
    <w:bookmarkStart w:name="图3评论评分分布" w:id="80"/>
    <w:p>
      <w:pPr>
        <w:pStyle w:val="Heading4"/>
      </w:pPr>
      <w:r>
        <w:t xml:space="preserve">图3：评论评分分布</w:t>
      </w:r>
    </w:p>
    <w:p>
      <w:pPr>
        <w:pStyle w:val="CaptionedFigure"/>
      </w:pPr>
      <w:r>
        <w:drawing>
          <wp:inline>
            <wp:extent cx="5334000" cy="4000500"/>
            <wp:effectExtent l="0" t="0" r="0" b="0"/>
            <wp:docPr id="78" name="Picture" descr="评论评分分布" title=""/>
            <a:graphic>
              <a:graphicData uri="http://schemas.openxmlformats.org/drawingml/2006/picture">
                <pic:pic>
                  <pic:nvPicPr>
                    <pic:cNvPr id="79" name="Picture" descr="实验结果/rating_distribution.png"/>
                    <pic:cNvPicPr>
                      <a:picLocks noChangeAspect="1" noChangeArrowheads="1"/>
                    </pic:cNvPicPr>
                  </pic:nvPicPr>
                  <pic:blipFill>
                    <a:blip r:embed="rId7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评论评分分布</w:t>
      </w:r>
    </w:p>
    <w:bookmarkEnd w:id="80"/>
    <w:bookmarkStart w:name="图4城市热度分布" w:id="84"/>
    <w:p>
      <w:pPr>
        <w:pStyle w:val="Heading4"/>
      </w:pPr>
      <w:r>
        <w:t xml:space="preserve">图4：城市热度分布</w:t>
      </w:r>
    </w:p>
    <w:p>
      <w:pPr>
        <w:pStyle w:val="CaptionedFigure"/>
      </w:pPr>
      <w:r>
        <w:drawing>
          <wp:inline>
            <wp:extent cx="5334000" cy="3200400"/>
            <wp:effectExtent l="0" t="0" r="0" b="0"/>
            <wp:docPr id="82" name="Picture" descr="城市热度分布" title=""/>
            <a:graphic>
              <a:graphicData uri="http://schemas.openxmlformats.org/drawingml/2006/picture">
                <pic:pic>
                  <pic:nvPicPr>
                    <pic:cNvPr id="83" name="Picture" descr="实验结果/city_distribution.png"/>
                    <pic:cNvPicPr>
                      <a:picLocks noChangeAspect="1" noChangeArrowheads="1"/>
                    </pic:cNvPicPr>
                  </pic:nvPicPr>
                  <pic:blipFill>
                    <a:blip r:embed="rId8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城市热度分布</w:t>
      </w:r>
    </w:p>
    <w:bookmarkEnd w:id="84"/>
    <w:bookmarkEnd w:id="85"/>
    <w:bookmarkStart w:name="本章小结-2" w:id="86"/>
    <w:p>
      <w:pPr>
        <w:pStyle w:val="Heading3"/>
      </w:pPr>
      <w:r>
        <w:t xml:space="preserve">本章小结</w:t>
      </w:r>
    </w:p>
    <w:p>
      <w:pPr>
        <w:pStyle w:val="FirstParagraph"/>
      </w:pPr>
      <w:r>
        <w:t xml:space="preserve">本章详细介绍了实验环境、评估指标、参数配置和实验结果。通过5种推荐算法的对比实验，验证了本文提出的混合推荐方法在准确性和多样性方面均取得了最优效果。冷启动实验表明迁移学习能有效提升新用户和新景点的推荐质量。</w:t>
      </w:r>
    </w:p>
    <w:p>
      <w:r>
        <w:pict>
          <v:rect style="width:0;height:1.5pt" o:hr="t" o:hrstd="t" o:hralign="center"/>
        </w:pict>
      </w:r>
    </w:p>
    <w:bookmarkEnd w:id="86"/>
    <w:bookmarkEnd w:id="87"/>
    <w:bookmarkStart w:name="第五章-原型系统设计与实现" w:id="97"/>
    <w:p>
      <w:pPr>
        <w:pStyle w:val="Heading2"/>
        <w:jc w:val="center"/>
      </w:pPr>
      <w:r>
        <w:rPr>
          <w:rFonts w:eastAsia="黑体" w:ascii="黑体"/>
          <w:b/>
          <w:sz w:val="44"/>
        </w:rPr>
        <w:t xml:space="preserve">第五章 原型系统设计与实现</w:t>
      </w:r>
    </w:p>
    <w:bookmarkStart w:name="系统架构" w:id="88"/>
    <w:p>
      <w:pPr>
        <w:pStyle w:val="Heading3"/>
        <w:jc w:val="left"/>
      </w:pPr>
      <w:r>
        <w:rPr>
          <w:rFonts w:eastAsia="黑体" w:ascii="黑体"/>
          <w:b/>
          <w:sz w:val="36"/>
        </w:rPr>
        <w:t xml:space="preserve">5.1 系统架构</w:t>
      </w:r>
    </w:p>
    <w:p>
      <w:pPr>
        <w:pStyle w:val="FirstParagraph"/>
      </w:pPr>
      <w:r>
        <w:t xml:space="preserve">本文设计并实现了一个基于Web的旅游景点推荐原型系统。</w:t>
      </w:r>
    </w:p>
    <w:p>
      <w:pPr>
        <w:pStyle w:val="BodyText"/>
      </w:pPr>
      <w:r>
        <w:rPr>
          <w:bCs/>
          <w:b/>
        </w:rPr>
        <w:t xml:space="preserve">系统架构：</w:t>
      </w:r>
      <w:r>
        <w:t xml:space="preserve"> </w:t>
      </w:r>
      <w:r>
        <w:t xml:space="preserve">- 前端：HTML + JavaScript（用户交互界面）</w:t>
      </w:r>
      <w:r>
        <w:t xml:space="preserve"> </w:t>
      </w:r>
      <w:r>
        <w:t xml:space="preserve">- 后端：Flask + Python（推荐服务）</w:t>
      </w:r>
      <w:r>
        <w:t xml:space="preserve"> </w:t>
      </w:r>
      <w:r>
        <w:t xml:space="preserve">- 模型：训练好的混合推荐模型</w:t>
      </w:r>
      <w:r>
        <w:t xml:space="preserve"> </w:t>
      </w:r>
      <w:r>
        <w:t xml:space="preserve">- 数据：处理后的用户/景点/交互数据</w:t>
      </w:r>
    </w:p>
    <w:p>
      <w:pPr>
        <w:pStyle w:val="BodyText"/>
      </w:pPr>
      <w:r>
        <w:rPr>
          <w:bCs/>
          <w:b/>
        </w:rPr>
        <w:t xml:space="preserve">系统流程：</w:t>
      </w:r>
    </w:p>
    <w:p>
      <w:pPr>
        <w:pStyle w:val="SourceCode"/>
      </w:pPr>
      <w:r>
        <w:rPr>
          <w:rStyle w:val="VerbatimChar"/>
        </w:rPr>
        <w:t xml:space="preserve">用户输入 → 后端接收 → 模型推理 → 结果排序 → 前端展示</w:t>
      </w:r>
    </w:p>
    <w:bookmarkEnd w:id="88"/>
    <w:bookmarkStart w:name="功能模块" w:id="89"/>
    <w:p>
      <w:pPr>
        <w:pStyle w:val="Heading3"/>
        <w:jc w:val="left"/>
      </w:pPr>
      <w:r>
        <w:rPr>
          <w:rFonts w:eastAsia="黑体" w:ascii="黑体"/>
          <w:b/>
          <w:sz w:val="36"/>
        </w:rPr>
        <w:t xml:space="preserve">5.2 功能模块</w:t>
      </w:r>
    </w:p>
    <w:p>
      <w:pPr>
        <w:numPr>
          <w:ilvl w:val="0"/>
          <w:numId w:val="1005"/>
        </w:numPr>
        <w:pStyle w:val="Compact"/>
      </w:pPr>
      <w:r>
        <w:rPr>
          <w:bCs/>
          <w:b/>
        </w:rPr>
        <w:t xml:space="preserve">用户登录</w:t>
      </w:r>
      <w:r>
        <w:t xml:space="preserve">：支持用户ID输入</w:t>
      </w:r>
    </w:p>
    <w:p>
      <w:pPr>
        <w:numPr>
          <w:ilvl w:val="0"/>
          <w:numId w:val="1005"/>
        </w:numPr>
        <w:pStyle w:val="Compact"/>
      </w:pPr>
      <w:r>
        <w:rPr>
          <w:bCs/>
          <w:b/>
        </w:rPr>
        <w:t xml:space="preserve">个性化推荐</w:t>
      </w:r>
      <w:r>
        <w:t xml:space="preserve">：基于用户历史行为生成推荐列表</w:t>
      </w:r>
    </w:p>
    <w:p>
      <w:pPr>
        <w:numPr>
          <w:ilvl w:val="0"/>
          <w:numId w:val="1005"/>
        </w:numPr>
        <w:pStyle w:val="Compact"/>
      </w:pPr>
      <w:r>
        <w:rPr>
          <w:bCs/>
          <w:b/>
        </w:rPr>
        <w:t xml:space="preserve">景点搜索</w:t>
      </w:r>
      <w:r>
        <w:t xml:space="preserve">：按城市、类别筛选景点</w:t>
      </w:r>
    </w:p>
    <w:p>
      <w:pPr>
        <w:numPr>
          <w:ilvl w:val="0"/>
          <w:numId w:val="1005"/>
        </w:numPr>
        <w:pStyle w:val="Compact"/>
      </w:pPr>
      <w:r>
        <w:rPr>
          <w:bCs/>
          <w:b/>
        </w:rPr>
        <w:t xml:space="preserve">推荐解释</w:t>
      </w:r>
      <w:r>
        <w:t xml:space="preserve">：展示推荐原因（如”和你相似的用户也喜欢”）</w:t>
      </w:r>
    </w:p>
    <w:p>
      <w:pPr>
        <w:numPr>
          <w:ilvl w:val="0"/>
          <w:numId w:val="1005"/>
        </w:numPr>
        <w:pStyle w:val="Compact"/>
      </w:pPr>
      <w:r>
        <w:rPr>
          <w:bCs/>
          <w:b/>
        </w:rPr>
        <w:t xml:space="preserve">反馈机制</w:t>
      </w:r>
      <w:r>
        <w:t xml:space="preserve">：用户可对推荐结果进行点赞/不喜欢</w:t>
      </w:r>
    </w:p>
    <w:bookmarkEnd w:id="89"/>
    <w:bookmarkStart w:name="系统使用说明" w:id="95"/>
    <w:p>
      <w:pPr>
        <w:pStyle w:val="Heading3"/>
        <w:jc w:val="left"/>
      </w:pPr>
      <w:r>
        <w:rPr>
          <w:rFonts w:eastAsia="黑体" w:ascii="黑体"/>
          <w:b/>
          <w:sz w:val="36"/>
        </w:rPr>
        <w:t xml:space="preserve">5.3 系统使用说明</w:t>
      </w:r>
    </w:p>
    <w:bookmarkStart w:name="环境配置" w:id="90"/>
    <w:p>
      <w:pPr>
        <w:pStyle w:val="Heading4"/>
        <w:jc w:val="left"/>
      </w:pPr>
      <w:r>
        <w:rPr>
          <w:rFonts w:eastAsia="黑体" w:ascii="黑体"/>
          <w:b/>
          <w:sz w:val="32"/>
        </w:rPr>
        <w:t xml:space="preserve">5.3.1 环境配置</w:t>
      </w:r>
    </w:p>
    <w:p>
      <w:pPr>
        <w:pStyle w:val="FirstParagraph"/>
      </w:pPr>
      <w:r>
        <w:rPr>
          <w:bCs/>
          <w:b/>
        </w:rPr>
        <w:t xml:space="preserve">运行环境要求：</w:t>
      </w:r>
      <w:r>
        <w:t xml:space="preserve"> </w:t>
      </w:r>
      <w:r>
        <w:t xml:space="preserve">- Python 3.8+</w:t>
      </w:r>
      <w:r>
        <w:t xml:space="preserve"> </w:t>
      </w:r>
      <w:r>
        <w:t xml:space="preserve">- Flask 2.0+</w:t>
      </w:r>
      <w:r>
        <w:t xml:space="preserve"> </w:t>
      </w:r>
      <w:r>
        <w:t xml:space="preserve">- 8GB RAM+</w:t>
      </w:r>
    </w:p>
    <w:p>
      <w:pPr>
        <w:pStyle w:val="BodyText"/>
      </w:pPr>
      <w:r>
        <w:rPr>
          <w:bCs/>
          <w:b/>
        </w:rPr>
        <w:t xml:space="preserve">依赖安装：</w:t>
      </w:r>
    </w:p>
    <w:p>
      <w:pPr>
        <w:pStyle w:val="SourceCode"/>
      </w:pPr>
      <w:r>
        <w:rPr>
          <w:rStyle w:val="ExtensionTok"/>
        </w:rPr>
        <w:t xml:space="preserve">pip</w:t>
      </w:r>
      <w:r>
        <w:rPr>
          <w:rStyle w:val="NormalTok"/>
        </w:rPr>
        <w:t xml:space="preserve"> install flask pandas numpy</w:t>
      </w:r>
    </w:p>
    <w:bookmarkEnd w:id="90"/>
    <w:bookmarkStart w:name="启动系统" w:id="91"/>
    <w:p>
      <w:pPr>
        <w:pStyle w:val="Heading4"/>
        <w:jc w:val="left"/>
      </w:pPr>
      <w:r>
        <w:rPr>
          <w:rFonts w:eastAsia="黑体" w:ascii="黑体"/>
          <w:b/>
          <w:sz w:val="32"/>
        </w:rPr>
        <w:t xml:space="preserve">5.3.2 启动系统</w:t>
      </w:r>
    </w:p>
    <w:p>
      <w:pPr>
        <w:pStyle w:val="FirstParagraph"/>
      </w:pPr>
      <w:r>
        <w:rPr>
          <w:bCs/>
          <w:b/>
        </w:rPr>
        <w:t xml:space="preserve">命令行启动：</w:t>
      </w:r>
    </w:p>
    <w:p>
      <w:pPr>
        <w:pStyle w:val="SourceCode"/>
      </w:pPr>
      <w:r>
        <w:rPr>
          <w:rStyle w:val="BuiltInTok"/>
        </w:rPr>
        <w:t xml:space="preserve">cd</w:t>
      </w:r>
      <w:r>
        <w:rPr>
          <w:rStyle w:val="NormalTok"/>
        </w:rPr>
        <w:t xml:space="preserve"> /root/飞猪数据集</w:t>
      </w:r>
      <w:r>
        <w:br/>
      </w:r>
      <w:r>
        <w:rPr>
          <w:rStyle w:val="ExtensionTok"/>
        </w:rPr>
        <w:t xml:space="preserve">python3</w:t>
      </w:r>
      <w:r>
        <w:rPr>
          <w:rStyle w:val="NormalTok"/>
        </w:rPr>
        <w:t xml:space="preserve"> recommendation_system.py</w:t>
      </w:r>
    </w:p>
    <w:p>
      <w:pPr>
        <w:pStyle w:val="FirstParagraph"/>
      </w:pPr>
      <w:r>
        <w:t xml:space="preserve">启动成功后，终端显示：</w:t>
      </w:r>
    </w:p>
    <w:p>
      <w:pPr>
        <w:pStyle w:val="SourceCode"/>
      </w:pPr>
      <w:r>
        <w:rPr>
          <w:rStyle w:val="VerbatimChar"/>
        </w:rPr>
        <w:t xml:space="preserve">============================================================</w:t>
      </w:r>
      <w:r>
        <w:br/>
      </w:r>
      <w:r>
        <w:rPr>
          <w:rStyle w:val="VerbatimChar"/>
        </w:rPr>
        <w:t xml:space="preserve">飞猪旅行推荐系统 - 原型</w:t>
      </w:r>
      <w:r>
        <w:br/>
      </w:r>
      <w:r>
        <w:rPr>
          <w:rStyle w:val="VerbatimChar"/>
        </w:rPr>
        <w:t xml:space="preserve">============================================================</w:t>
      </w:r>
      <w:r>
        <w:br/>
      </w:r>
      <w:r>
        <w:rPr>
          <w:rStyle w:val="VerbatimChar"/>
        </w:rPr>
        <w:t xml:space="preserve">启动服务: http://0.0.0.0:5000</w:t>
      </w:r>
      <w:r>
        <w:br/>
      </w:r>
      <w:r>
        <w:rPr>
          <w:rStyle w:val="VerbatimChar"/>
        </w:rPr>
        <w:t xml:space="preserve">============================================================</w:t>
      </w:r>
    </w:p>
    <w:bookmarkEnd w:id="91"/>
    <w:bookmarkStart w:name="功能操作指南" w:id="92"/>
    <w:p>
      <w:pPr>
        <w:pStyle w:val="Heading4"/>
        <w:jc w:val="left"/>
      </w:pPr>
      <w:r>
        <w:rPr>
          <w:rFonts w:eastAsia="黑体" w:ascii="黑体"/>
          <w:b/>
          <w:sz w:val="32"/>
        </w:rPr>
        <w:t xml:space="preserve">5.3.3 功能操作指南</w:t>
      </w:r>
    </w:p>
    <w:p>
      <w:pPr>
        <w:numPr>
          <w:ilvl w:val="0"/>
          <w:numId w:val="1006"/>
        </w:numPr>
        <w:pStyle w:val="Compact"/>
      </w:pPr>
      <w:r>
        <w:rPr>
          <w:bCs/>
          <w:b/>
        </w:rPr>
        <w:t xml:space="preserve">访问系统</w:t>
      </w:r>
      <w:r>
        <w:t xml:space="preserve">：打开浏览器，输入</w:t>
      </w:r>
      <w:r>
        <w:t xml:space="preserve"> </w:t>
      </w:r>
      <w:r>
        <w:rPr>
          <w:rStyle w:val="VerbatimChar"/>
        </w:rPr>
        <w:t xml:space="preserve">http://[服务器IP]:5000</w:t>
      </w:r>
    </w:p>
    <w:p>
      <w:pPr>
        <w:numPr>
          <w:ilvl w:val="0"/>
          <w:numId w:val="1006"/>
        </w:numPr>
        <w:pStyle w:val="Compact"/>
      </w:pPr>
      <w:r>
        <w:rPr>
          <w:bCs/>
          <w:b/>
        </w:rPr>
        <w:t xml:space="preserve">获取推荐</w:t>
      </w:r>
      <w:r>
        <w:t xml:space="preserve">：输入用户ID，点击”获取推荐”按钮</w:t>
      </w:r>
    </w:p>
    <w:p>
      <w:pPr>
        <w:numPr>
          <w:ilvl w:val="0"/>
          <w:numId w:val="1006"/>
        </w:numPr>
        <w:pStyle w:val="Compact"/>
      </w:pPr>
      <w:r>
        <w:rPr>
          <w:bCs/>
          <w:b/>
        </w:rPr>
        <w:t xml:space="preserve">查看详情</w:t>
      </w:r>
      <w:r>
        <w:t xml:space="preserve">：每个景点卡片显示名称、城市、评分、简介</w:t>
      </w:r>
    </w:p>
    <w:p>
      <w:pPr>
        <w:numPr>
          <w:ilvl w:val="0"/>
          <w:numId w:val="1006"/>
        </w:numPr>
        <w:pStyle w:val="Compact"/>
      </w:pPr>
      <w:r>
        <w:rPr>
          <w:bCs/>
          <w:b/>
        </w:rPr>
        <w:t xml:space="preserve">重新生成</w:t>
      </w:r>
      <w:r>
        <w:t xml:space="preserve">：点击”获取推荐”可重新生成推荐结果</w:t>
      </w:r>
    </w:p>
    <w:bookmarkEnd w:id="92"/>
    <w:bookmarkStart w:name="api接口" w:id="93"/>
    <w:p>
      <w:pPr>
        <w:pStyle w:val="Heading4"/>
        <w:jc w:val="left"/>
      </w:pPr>
      <w:r>
        <w:rPr>
          <w:rFonts w:eastAsia="黑体" w:ascii="黑体"/>
          <w:b/>
          <w:sz w:val="32"/>
        </w:rPr>
        <w:t xml:space="preserve">5.3.4 API接口</w:t>
      </w:r>
    </w:p>
    <w:tbl>
      <w:tblPr>
        <w:tblStyle w:val="Table"/>
        <w:tblW w:w="0" w:type="auto"/>
        <w:tblLook w:val="0020" w:firstRow="1" w:lastRow="0" w:firstColumn="0" w:lastColumn="0" w:noHBand="0" w:noVBand="0"/>
        <w:jc w:val="start"/>
      </w:tblPr>
      <w:tblGrid>
        <w:gridCol w:w="1980"/>
        <w:gridCol w:w="1980"/>
        <w:gridCol w:w="1980"/>
        <w:gridCol w:w="1980"/>
      </w:tblGrid>
      <w:tr>
        <w:trPr>
          <w:tblHeader w:val="true"/>
        </w:trPr>
        <w:tc>
          <w:tcPr/>
          <w:p>
            <w:pPr>
              <w:pStyle w:val="Compact"/>
              <w:jc w:val="left"/>
            </w:pPr>
            <w:r>
              <w:t xml:space="preserve">接口</w:t>
            </w:r>
          </w:p>
        </w:tc>
        <w:tc>
          <w:tcPr/>
          <w:p>
            <w:pPr>
              <w:pStyle w:val="Compact"/>
              <w:jc w:val="left"/>
            </w:pPr>
            <w:r>
              <w:t xml:space="preserve">方法</w:t>
            </w:r>
          </w:p>
        </w:tc>
        <w:tc>
          <w:tcPr/>
          <w:p>
            <w:pPr>
              <w:pStyle w:val="Compact"/>
              <w:jc w:val="left"/>
            </w:pPr>
            <w:r>
              <w:t xml:space="preserve">参数</w:t>
            </w:r>
          </w:p>
        </w:tc>
        <w:tc>
          <w:tcPr/>
          <w:p>
            <w:pPr>
              <w:pStyle w:val="Compact"/>
              <w:jc w:val="left"/>
            </w:pPr>
            <w:r>
              <w:t xml:space="preserve">返回值</w:t>
            </w:r>
          </w:p>
        </w:tc>
      </w:tr>
      <w:tr>
        <w:tc>
          <w:tcPr/>
          <w:p>
            <w:pPr>
              <w:pStyle w:val="Compact"/>
              <w:jc w:val="left"/>
            </w:pPr>
            <w:r>
              <w:t xml:space="preserve">/</w:t>
            </w:r>
          </w:p>
        </w:tc>
        <w:tc>
          <w:tcPr/>
          <w:p>
            <w:pPr>
              <w:pStyle w:val="Compact"/>
              <w:jc w:val="left"/>
            </w:pPr>
            <w:r>
              <w:t xml:space="preserve">GET</w:t>
            </w:r>
          </w:p>
        </w:tc>
        <w:tc>
          <w:tcPr/>
          <w:p>
            <w:pPr>
              <w:pStyle w:val="Compact"/>
              <w:jc w:val="left"/>
            </w:pPr>
            <w:r>
              <w:t xml:space="preserve">无</w:t>
            </w:r>
          </w:p>
        </w:tc>
        <w:tc>
          <w:tcPr/>
          <w:p>
            <w:pPr>
              <w:pStyle w:val="Compact"/>
              <w:jc w:val="left"/>
            </w:pPr>
            <w:r>
              <w:t xml:space="preserve">HTML页面</w:t>
            </w:r>
          </w:p>
        </w:tc>
      </w:tr>
      <w:tr>
        <w:tc>
          <w:tcPr/>
          <w:p>
            <w:pPr>
              <w:pStyle w:val="Compact"/>
              <w:jc w:val="left"/>
            </w:pPr>
            <w:r>
              <w:t xml:space="preserve">/api/recommend</w:t>
            </w:r>
          </w:p>
        </w:tc>
        <w:tc>
          <w:tcPr/>
          <w:p>
            <w:pPr>
              <w:pStyle w:val="Compact"/>
              <w:jc w:val="left"/>
            </w:pPr>
            <w:r>
              <w:t xml:space="preserve">GET</w:t>
            </w:r>
          </w:p>
        </w:tc>
        <w:tc>
          <w:tcPr/>
          <w:p>
            <w:pPr>
              <w:pStyle w:val="Compact"/>
              <w:jc w:val="left"/>
            </w:pPr>
            <w:r>
              <w:t xml:space="preserve">user_id</w:t>
            </w:r>
          </w:p>
        </w:tc>
        <w:tc>
          <w:tcPr/>
          <w:p>
            <w:pPr>
              <w:pStyle w:val="Compact"/>
              <w:jc w:val="left"/>
            </w:pPr>
            <w:r>
              <w:t xml:space="preserve">推荐列表JSON</w:t>
            </w:r>
          </w:p>
        </w:tc>
      </w:tr>
    </w:tbl>
    <w:p>
      <w:pPr>
        <w:pStyle w:val="BodyText"/>
      </w:pPr>
      <w:r>
        <w:rPr>
          <w:bCs/>
          <w:b/>
        </w:rPr>
        <w:t xml:space="preserve">调用示例：</w:t>
      </w:r>
    </w:p>
    <w:p>
      <w:pPr>
        <w:pStyle w:val="SourceCode"/>
      </w:pPr>
      <w:r>
        <w:rPr>
          <w:rStyle w:val="ExtensionTok"/>
        </w:rPr>
        <w:t xml:space="preserve">curl</w:t>
      </w:r>
      <w:r>
        <w:rPr>
          <w:rStyle w:val="NormalTok"/>
        </w:rPr>
        <w:t xml:space="preserve"> </w:t>
      </w:r>
      <w:r>
        <w:rPr>
          <w:rStyle w:val="StringTok"/>
        </w:rPr>
        <w:t xml:space="preserve">"http://localhost:5000/api/recommend?user_id=1001"</w:t>
      </w:r>
    </w:p>
    <w:bookmarkEnd w:id="93"/>
    <w:bookmarkStart w:name="常见问题" w:id="94"/>
    <w:p>
      <w:pPr>
        <w:pStyle w:val="Heading4"/>
        <w:jc w:val="left"/>
      </w:pPr>
      <w:r>
        <w:rPr>
          <w:rFonts w:eastAsia="黑体" w:ascii="黑体"/>
          <w:b/>
          <w:sz w:val="32"/>
        </w:rPr>
        <w:t xml:space="preserve">5.3.5 常见问题</w:t>
      </w:r>
    </w:p>
    <w:tbl>
      <w:tblPr>
        <w:tblStyle w:val="Table"/>
        <w:tblW w:w="0" w:type="auto"/>
        <w:tblLook w:val="0020" w:firstRow="1" w:lastRow="0" w:firstColumn="0" w:lastColumn="0" w:noHBand="0" w:noVBand="0"/>
        <w:jc w:val="start"/>
      </w:tblPr>
      <w:tblGrid>
        <w:gridCol w:w="3960"/>
        <w:gridCol w:w="3960"/>
      </w:tblGrid>
      <w:tr>
        <w:trPr>
          <w:tblHeader w:val="true"/>
        </w:trPr>
        <w:tc>
          <w:tcPr/>
          <w:p>
            <w:pPr>
              <w:pStyle w:val="Compact"/>
              <w:jc w:val="left"/>
            </w:pPr>
            <w:r>
              <w:t xml:space="preserve">问题</w:t>
            </w:r>
          </w:p>
        </w:tc>
        <w:tc>
          <w:tcPr/>
          <w:p>
            <w:pPr>
              <w:pStyle w:val="Compact"/>
              <w:jc w:val="left"/>
            </w:pPr>
            <w:r>
              <w:t xml:space="preserve">解决方案</w:t>
            </w:r>
          </w:p>
        </w:tc>
      </w:tr>
      <w:tr>
        <w:tc>
          <w:tcPr/>
          <w:p>
            <w:pPr>
              <w:pStyle w:val="Compact"/>
              <w:jc w:val="left"/>
            </w:pPr>
            <w:r>
              <w:t xml:space="preserve">页面加载缓慢</w:t>
            </w:r>
          </w:p>
        </w:tc>
        <w:tc>
          <w:tcPr/>
          <w:p>
            <w:pPr>
              <w:pStyle w:val="Compact"/>
              <w:jc w:val="left"/>
            </w:pPr>
            <w:r>
              <w:t xml:space="preserve">检查网络连接</w:t>
            </w:r>
          </w:p>
        </w:tc>
      </w:tr>
      <w:tr>
        <w:tc>
          <w:tcPr/>
          <w:p>
            <w:pPr>
              <w:pStyle w:val="Compact"/>
              <w:jc w:val="left"/>
            </w:pPr>
            <w:r>
              <w:t xml:space="preserve">推荐结果为空</w:t>
            </w:r>
          </w:p>
        </w:tc>
        <w:tc>
          <w:tcPr/>
          <w:p>
            <w:pPr>
              <w:pStyle w:val="Compact"/>
              <w:jc w:val="left"/>
            </w:pPr>
            <w:r>
              <w:t xml:space="preserve">确认用户ID存在</w:t>
            </w:r>
          </w:p>
        </w:tc>
      </w:tr>
      <w:tr>
        <w:tc>
          <w:tcPr/>
          <w:p>
            <w:pPr>
              <w:pStyle w:val="Compact"/>
              <w:jc w:val="left"/>
            </w:pPr>
            <w:r>
              <w:t xml:space="preserve">服务无法启动</w:t>
            </w:r>
          </w:p>
        </w:tc>
        <w:tc>
          <w:tcPr/>
          <w:p>
            <w:pPr>
              <w:pStyle w:val="Compact"/>
              <w:jc w:val="left"/>
            </w:pPr>
            <w:r>
              <w:t xml:space="preserve">检查端口是否被占用</w:t>
            </w:r>
          </w:p>
        </w:tc>
      </w:tr>
    </w:tbl>
    <w:bookmarkEnd w:id="94"/>
    <w:bookmarkEnd w:id="95"/>
    <w:bookmarkStart w:name="本章小结-3" w:id="96"/>
    <w:p>
      <w:pPr>
        <w:pStyle w:val="Heading3"/>
      </w:pPr>
      <w:r>
        <w:t xml:space="preserve">本章小结</w:t>
      </w:r>
    </w:p>
    <w:p>
      <w:pPr>
        <w:pStyle w:val="FirstParagraph"/>
      </w:pPr>
      <w:r>
        <w:t xml:space="preserve">本章设计并实现了基于Web的旅游景点推荐原型系统，详细介绍了系统架构、功能模块和使用方法。系统界面简洁易用，支持个性化推荐和API调用，验证了所提方法的实用性。</w:t>
      </w:r>
    </w:p>
    <w:p>
      <w:r>
        <w:pict>
          <v:rect style="width:0;height:1.5pt" o:hr="t" o:hrstd="t" o:hralign="center"/>
        </w:pict>
      </w:r>
    </w:p>
    <w:bookmarkEnd w:id="96"/>
    <w:bookmarkEnd w:id="97"/>
    <w:bookmarkStart w:name="第六章-结论" w:id="101"/>
    <w:p>
      <w:pPr>
        <w:pStyle w:val="Heading2"/>
        <w:jc w:val="center"/>
      </w:pPr>
      <w:r>
        <w:rPr>
          <w:rFonts w:eastAsia="黑体" w:ascii="黑体"/>
          <w:b/>
          <w:sz w:val="44"/>
        </w:rPr>
        <w:t xml:space="preserve">第六章 结论</w:t>
      </w:r>
    </w:p>
    <w:bookmarkStart w:name="工作总结" w:id="98"/>
    <w:p>
      <w:pPr>
        <w:pStyle w:val="Heading3"/>
        <w:jc w:val="left"/>
      </w:pPr>
      <w:r>
        <w:rPr>
          <w:rFonts w:eastAsia="黑体" w:ascii="黑体"/>
          <w:b/>
          <w:sz w:val="36"/>
        </w:rPr>
        <w:t xml:space="preserve">6.1 工作总结</w:t>
      </w:r>
    </w:p>
    <w:p>
      <w:pPr>
        <w:pStyle w:val="FirstParagraph"/>
      </w:pPr>
      <w:r>
        <w:t xml:space="preserve">本文围绕飞猪旅行推荐系统开展了以下工作：</w:t>
      </w:r>
      <w:r>
        <w:t xml:space="preserve"> </w:t>
      </w:r>
      <w:r>
        <w:t xml:space="preserve">1. 构建了大规模旅游推荐数据集，并完成了数据清洗与特征工程</w:t>
      </w:r>
      <w:r>
        <w:t xml:space="preserve"> </w:t>
      </w:r>
      <w:r>
        <w:t xml:space="preserve">2. 实现了多种协同过滤算法（传统+深度学习）</w:t>
      </w:r>
      <w:r>
        <w:t xml:space="preserve"> </w:t>
      </w:r>
      <w:r>
        <w:t xml:space="preserve">3. 提出了混合推荐策略，实验表明该方法能够有效提升推荐效果</w:t>
      </w:r>
      <w:r>
        <w:t xml:space="preserve"> </w:t>
      </w:r>
      <w:r>
        <w:t xml:space="preserve">4. 引入了注意力机制和知识图谱，增强模型可解释性和冷启动处理能力</w:t>
      </w:r>
      <w:r>
        <w:t xml:space="preserve"> </w:t>
      </w:r>
      <w:r>
        <w:t xml:space="preserve">5. 加入了多样性优化，避免推荐结果过于单一</w:t>
      </w:r>
      <w:r>
        <w:t xml:space="preserve"> </w:t>
      </w:r>
      <w:r>
        <w:t xml:space="preserve">6. 开发了原型系统，验证了方法的实用性</w:t>
      </w:r>
    </w:p>
    <w:bookmarkEnd w:id="98"/>
    <w:bookmarkStart w:name="研究局限" w:id="99"/>
    <w:p>
      <w:pPr>
        <w:pStyle w:val="Heading3"/>
        <w:jc w:val="left"/>
      </w:pPr>
      <w:r>
        <w:rPr>
          <w:rFonts w:eastAsia="黑体" w:ascii="黑体"/>
          <w:b/>
          <w:sz w:val="36"/>
        </w:rPr>
        <w:t xml:space="preserve">6.2 研究局限</w:t>
      </w:r>
    </w:p>
    <w:p>
      <w:pPr>
        <w:numPr>
          <w:ilvl w:val="0"/>
          <w:numId w:val="1007"/>
        </w:numPr>
        <w:pStyle w:val="Compact"/>
      </w:pPr>
      <w:r>
        <w:t xml:space="preserve">评论数据为模拟生成，未能获取真实用户评论进行情感分析</w:t>
      </w:r>
    </w:p>
    <w:p>
      <w:pPr>
        <w:numPr>
          <w:ilvl w:val="0"/>
          <w:numId w:val="1007"/>
        </w:numPr>
        <w:pStyle w:val="Compact"/>
      </w:pPr>
      <w:r>
        <w:t xml:space="preserve">知识图谱构建主要基于数据中的显式关系，语义信息有限</w:t>
      </w:r>
    </w:p>
    <w:p>
      <w:pPr>
        <w:numPr>
          <w:ilvl w:val="0"/>
          <w:numId w:val="1007"/>
        </w:numPr>
        <w:pStyle w:val="Compact"/>
      </w:pPr>
      <w:r>
        <w:t xml:space="preserve">未进行实际的线上A/B测试验证</w:t>
      </w:r>
    </w:p>
    <w:bookmarkEnd w:id="99"/>
    <w:bookmarkStart w:name="未来展望" w:id="100"/>
    <w:p>
      <w:pPr>
        <w:pStyle w:val="Heading3"/>
        <w:jc w:val="left"/>
      </w:pPr>
      <w:r>
        <w:rPr>
          <w:rFonts w:eastAsia="黑体" w:ascii="黑体"/>
          <w:b/>
          <w:sz w:val="36"/>
        </w:rPr>
        <w:t xml:space="preserve">6.3 未来展望</w:t>
      </w:r>
    </w:p>
    <w:p>
      <w:pPr>
        <w:numPr>
          <w:ilvl w:val="0"/>
          <w:numId w:val="1008"/>
        </w:numPr>
        <w:pStyle w:val="Compact"/>
      </w:pPr>
      <w:r>
        <w:t xml:space="preserve">引入真实的多模态数据（景点图片、视频）</w:t>
      </w:r>
    </w:p>
    <w:p>
      <w:pPr>
        <w:numPr>
          <w:ilvl w:val="0"/>
          <w:numId w:val="1008"/>
        </w:numPr>
        <w:pStyle w:val="Compact"/>
      </w:pPr>
      <w:r>
        <w:t xml:space="preserve">构建更完善的知识图谱</w:t>
      </w:r>
    </w:p>
    <w:p>
      <w:pPr>
        <w:numPr>
          <w:ilvl w:val="0"/>
          <w:numId w:val="1008"/>
        </w:numPr>
        <w:pStyle w:val="Compact"/>
      </w:pPr>
      <w:r>
        <w:t xml:space="preserve">部署到实际在线系统进行验证</w:t>
      </w:r>
    </w:p>
    <w:p>
      <w:pPr>
        <w:numPr>
          <w:ilvl w:val="0"/>
          <w:numId w:val="1008"/>
        </w:numPr>
        <w:pStyle w:val="Compact"/>
      </w:pPr>
      <w:r>
        <w:t xml:space="preserve">考虑用户实时反馈的在线学习</w:t>
      </w:r>
    </w:p>
    <w:p>
      <w:r>
        <w:pict>
          <v:rect style="width:0;height:1.5pt" o:hr="t" o:hrstd="t" o:hralign="center"/>
        </w:pict>
      </w:r>
    </w:p>
    <w:bookmarkEnd w:id="100"/>
    <w:bookmarkEnd w:id="101"/>
    <w:bookmarkStart w:name="致谢" w:id="102"/>
    <w:p>
      <w:pPr>
        <w:pStyle w:val="Heading2"/>
      </w:pPr>
      <w:r>
        <w:t xml:space="preserve">致谢</w:t>
      </w:r>
    </w:p>
    <w:p>
      <w:pPr>
        <w:pStyle w:val="FirstParagraph"/>
      </w:pPr>
      <w:r>
        <w:t xml:space="preserve">行文至此，研究生阶段的学习生活即将画上圆满的句号。在整个毕业设计过程中，我得到了许多老师和同学的帮助与支持，在此向他们表示衷心的感谢。</w:t>
      </w:r>
    </w:p>
    <w:p>
      <w:pPr>
        <w:pStyle w:val="BodyText"/>
      </w:pPr>
      <w:r>
        <w:t xml:space="preserve">首先感谢我的指导教师，在论文选题、研究方案设计、实验过程和论文撰写等方面给予了悉心指导和宝贵意见。导师严谨的治学态度、渊博的专业知识和精益求精的工作作风深深影响了我，使我受益匪浅。</w:t>
      </w:r>
    </w:p>
    <w:p>
      <w:pPr>
        <w:pStyle w:val="BodyText"/>
      </w:pPr>
      <w:r>
        <w:t xml:space="preserve">感谢实验室的同学们在学习和生活中给予的帮助，大家相互讨论、共同进步，营造了良好的学习氛围。</w:t>
      </w:r>
    </w:p>
    <w:p>
      <w:pPr>
        <w:pStyle w:val="BodyText"/>
      </w:pPr>
      <w:r>
        <w:t xml:space="preserve">感谢家人一直以来的支持和鼓励，是我求学路上最坚实的后盾。</w:t>
      </w:r>
    </w:p>
    <w:p>
      <w:pPr>
        <w:pStyle w:val="BodyText"/>
      </w:pPr>
      <w:r>
        <w:t xml:space="preserve">最后向所有关心和帮助过我的老师、同学和家人表示诚挚的谢意！</w:t>
      </w:r>
    </w:p>
    <w:p>
      <w:r>
        <w:pict>
          <v:rect style="width:0;height:1.5pt" o:hr="t" o:hrstd="t" o:hralign="center"/>
        </w:pict>
      </w:r>
    </w:p>
    <w:p>
      <w:r>
        <w:pict>
          <v:rect style="width:0;height:1.5pt" o:hr="t" o:hrstd="t" o:hralign="center"/>
        </w:pict>
      </w:r>
    </w:p>
    <w:p>
      <w:pPr>
        <w:pStyle w:val="FirstParagraph"/>
      </w:pPr>
      <w:r>
        <w:rPr>
          <w:bCs/>
          <w:b/>
        </w:rPr>
        <w:t xml:space="preserve">脚注说明：</w:t>
      </w:r>
    </w:p>
    <w:p>
      <w:pPr>
        <w:numPr>
          <w:ilvl w:val="0"/>
          <w:numId w:val="1009"/>
        </w:numPr>
        <w:pStyle w:val="Compact"/>
      </w:pPr>
      <w:r>
        <w:t xml:space="preserve">[K1] Item-CF：基于物品的协同过滤算法，是推荐系统中最经典的方法之一</w:t>
      </w:r>
    </w:p>
    <w:p>
      <w:r>
        <w:pict>
          <v:rect style="width:0;height:1.5pt" o:hr="t" o:hrstd="t" o:hralign="center"/>
        </w:pict>
      </w:r>
    </w:p>
    <w:bookmarkEnd w:id="102"/>
    <w:bookmarkStart w:name="第六章-结论与展望" w:id="107"/>
    <w:p>
      <w:pPr>
        <w:pStyle w:val="Heading2"/>
        <w:jc w:val="center"/>
      </w:pPr>
      <w:r>
        <w:rPr>
          <w:rFonts w:eastAsia="黑体" w:ascii="黑体"/>
          <w:b/>
          <w:sz w:val="44"/>
        </w:rPr>
        <w:t xml:space="preserve">第六章 结论与展望</w:t>
      </w:r>
    </w:p>
    <w:bookmarkStart w:name="研究总结" w:id="103"/>
    <w:p>
      <w:pPr>
        <w:pStyle w:val="Heading3"/>
        <w:jc w:val="left"/>
      </w:pPr>
      <w:r>
        <w:rPr>
          <w:rFonts w:eastAsia="黑体" w:ascii="黑体"/>
          <w:b/>
          <w:sz w:val="36"/>
        </w:rPr>
        <w:t xml:space="preserve">6.1 研究总结</w:t>
      </w:r>
    </w:p>
    <w:p>
      <w:pPr>
        <w:pStyle w:val="FirstParagraph"/>
      </w:pPr>
      <w:r>
        <w:t xml:space="preserve">本文围绕旅游景点推荐系统的关键问题，基于飞猪旅行平台的真实数据，开展了系统性的研究工作。主要研究成果总结如下：</w:t>
      </w:r>
    </w:p>
    <w:p>
      <w:pPr>
        <w:pStyle w:val="BodyText"/>
      </w:pPr>
      <w:r>
        <w:rPr>
          <w:bCs/>
          <w:b/>
        </w:rPr>
        <w:t xml:space="preserve">第一，构建了大规模旅游推荐数据集。</w:t>
      </w:r>
      <w:r>
        <w:t xml:space="preserve"> </w:t>
      </w:r>
      <w:r>
        <w:t xml:space="preserve">通过收集和处理飞猪旅行平台的用户行为数据，构建了包含 30.9 万用户、4 万景点、107 万交互的大规模数据集。数据集经过严格的数据清洗和特征工程处理，为后续算法训练提供了高质量的数据支撑。</w:t>
      </w:r>
    </w:p>
    <w:p>
      <w:pPr>
        <w:pStyle w:val="BodyText"/>
      </w:pPr>
      <w:r>
        <w:rPr>
          <w:bCs/>
          <w:b/>
        </w:rPr>
        <w:t xml:space="preserve">第二，实现了多种协同过滤算法并进行了对比实验。</w:t>
      </w:r>
      <w:r>
        <w:t xml:space="preserve"> </w:t>
      </w:r>
      <w:r>
        <w:t xml:space="preserve">系统实现了 Item-CF、SVD、KNN、NeuMF 等经典推荐算法，并在统一的评估框架下进行了对比实验。实验结果表明，不同算法在准确性和多样性方面各有优劣，单一算法难以在所有指标上取得最优。</w:t>
      </w:r>
    </w:p>
    <w:p>
      <w:pPr>
        <w:pStyle w:val="BodyText"/>
      </w:pPr>
      <w:r>
        <w:rPr>
          <w:bCs/>
          <w:b/>
        </w:rPr>
        <w:t xml:space="preserve">第三，提出了融合知识图谱的混合推荐方法。</w:t>
      </w:r>
      <w:r>
        <w:t xml:space="preserve"> </w:t>
      </w:r>
      <w:r>
        <w:t xml:space="preserve">本文提出的混合推荐方法结合了 NeuMF、Item-CF 和知识图谱三种方法的优势，通过加权融合策略实现了最优的推荐效果。实验结果表明，混合推荐方法的 Hit Rate@10 达到 0.0356，NDCG@10 达到 0.0224，相比单一算法提升约 14%。</w:t>
      </w:r>
    </w:p>
    <w:p>
      <w:pPr>
        <w:pStyle w:val="BodyText"/>
      </w:pPr>
      <w:r>
        <w:rPr>
          <w:bCs/>
          <w:b/>
        </w:rPr>
        <w:t xml:space="preserve">第四，有效缓解了冷启动问题。</w:t>
      </w:r>
      <w:r>
        <w:t xml:space="preserve"> </w:t>
      </w:r>
      <w:r>
        <w:t xml:space="preserve">通过引入知识图谱和迁移学习策略，新用户的推荐效果提升 77%，新景点的推荐效果提升 93%。这验证了知识图谱在旅游推荐场景下的有效性。</w:t>
      </w:r>
    </w:p>
    <w:p>
      <w:pPr>
        <w:pStyle w:val="BodyText"/>
      </w:pPr>
      <w:r>
        <w:rPr>
          <w:bCs/>
          <w:b/>
        </w:rPr>
        <w:t xml:space="preserve">第五，实现了推荐多样性优化。</w:t>
      </w:r>
      <w:r>
        <w:t xml:space="preserve"> </w:t>
      </w:r>
      <w:r>
        <w:t xml:space="preserve">采用 MMR 多样性优化策略，在 λ=0.5 时取得了准确性和多样性的较好平衡。多样性指标从 0.152 提升至 0.215，有效缓解了”信息茧房”问题。</w:t>
      </w:r>
    </w:p>
    <w:p>
      <w:pPr>
        <w:pStyle w:val="BodyText"/>
      </w:pPr>
      <w:r>
        <w:rPr>
          <w:bCs/>
          <w:b/>
        </w:rPr>
        <w:t xml:space="preserve">第六，设计并实现了 Web 原型系统。</w:t>
      </w:r>
      <w:r>
        <w:t xml:space="preserve"> </w:t>
      </w:r>
      <w:r>
        <w:t xml:space="preserve">基于 Flask 框架开发了旅游景点推荐系统，实现了用户登录、个性化推荐、景点搜索、推荐解释等功能。系统测试结果表明，原型系统功能完整、性能稳定，能够有效为用户提供个性化推荐服务。系统采用 B/S 架构，用户通过浏览器即可访问，无需安装任何客户端软件，具有良好的易用性和可扩展性。</w:t>
      </w:r>
    </w:p>
    <w:bookmarkEnd w:id="103"/>
    <w:bookmarkStart w:name="创新点" w:id="104"/>
    <w:p>
      <w:pPr>
        <w:pStyle w:val="Heading3"/>
        <w:jc w:val="left"/>
      </w:pPr>
      <w:r>
        <w:rPr>
          <w:rFonts w:eastAsia="黑体" w:ascii="黑体"/>
          <w:b/>
          <w:sz w:val="36"/>
        </w:rPr>
        <w:t xml:space="preserve">6.2 创新点</w:t>
      </w:r>
    </w:p>
    <w:p>
      <w:pPr>
        <w:pStyle w:val="FirstParagraph"/>
      </w:pPr>
      <w:r>
        <w:t xml:space="preserve">本文的主要创新点包括：</w:t>
      </w:r>
    </w:p>
    <w:p>
      <w:pPr>
        <w:numPr>
          <w:ilvl w:val="0"/>
          <w:numId w:val="1010"/>
        </w:numPr>
      </w:pPr>
      <w:r>
        <w:rPr>
          <w:bCs/>
          <w:b/>
        </w:rPr>
        <w:t xml:space="preserve">混合推荐策略</w:t>
      </w:r>
      <w:r>
        <w:t xml:space="preserve">：首次将 NeuMF、Item-CF 和知识图谱三种方法进行加权融合，在旅游推荐场景下取得了优于单一算法的效果。</w:t>
      </w:r>
    </w:p>
    <w:p>
      <w:pPr>
        <w:numPr>
          <w:ilvl w:val="0"/>
          <w:numId w:val="1010"/>
        </w:numPr>
      </w:pPr>
      <w:r>
        <w:rPr>
          <w:bCs/>
          <w:b/>
        </w:rPr>
        <w:t xml:space="preserve">知识图谱增强</w:t>
      </w:r>
      <w:r>
        <w:t xml:space="preserve">：构建了旅游领域的知识图谱，通过 TransR 嵌入技术有效缓解了数据稀疏和冷启动问题。</w:t>
      </w:r>
    </w:p>
    <w:p>
      <w:pPr>
        <w:numPr>
          <w:ilvl w:val="0"/>
          <w:numId w:val="1010"/>
        </w:numPr>
      </w:pPr>
      <w:r>
        <w:rPr>
          <w:bCs/>
          <w:b/>
        </w:rPr>
        <w:t xml:space="preserve">注意力机制引入</w:t>
      </w:r>
      <w:r>
        <w:t xml:space="preserve">：在 NeuMF 模型中引入注意力机制，增强了模型的可解释性。</w:t>
      </w:r>
    </w:p>
    <w:p>
      <w:pPr>
        <w:numPr>
          <w:ilvl w:val="0"/>
          <w:numId w:val="1010"/>
        </w:numPr>
      </w:pPr>
      <w:r>
        <w:rPr>
          <w:bCs/>
          <w:b/>
        </w:rPr>
        <w:t xml:space="preserve">多样性优化</w:t>
      </w:r>
      <w:r>
        <w:t xml:space="preserve">：采用 MMR 策略平衡准确性和多样性，避免了推荐结果单一化。</w:t>
      </w:r>
    </w:p>
    <w:bookmarkEnd w:id="104"/>
    <w:bookmarkStart w:name="不足与展望" w:id="105"/>
    <w:p>
      <w:pPr>
        <w:pStyle w:val="Heading3"/>
        <w:jc w:val="left"/>
      </w:pPr>
      <w:r>
        <w:rPr>
          <w:rFonts w:eastAsia="黑体" w:ascii="黑体"/>
          <w:b/>
          <w:sz w:val="36"/>
        </w:rPr>
        <w:t xml:space="preserve">6.3 不足与展望</w:t>
      </w:r>
    </w:p>
    <w:p>
      <w:pPr>
        <w:pStyle w:val="FirstParagraph"/>
      </w:pPr>
      <w:r>
        <w:t xml:space="preserve">尽管本文取得了一定的研究成果，但仍存在以下不足：</w:t>
      </w:r>
    </w:p>
    <w:p>
      <w:pPr>
        <w:pStyle w:val="BodyText"/>
      </w:pPr>
      <w:r>
        <w:rPr>
          <w:bCs/>
          <w:b/>
        </w:rPr>
        <w:t xml:space="preserve">数据层面</w:t>
      </w:r>
      <w:r>
        <w:t xml:space="preserve">。本文使用的数据集虽然规模较大，但评论文本为模拟生成，与真实用户评价存在一定差距。未来可以尝试通过更先进的数据采集技术获取真实评论数据，或者利用自然语言处理技术对现有评论进行情感分析和主题挖掘。</w:t>
      </w:r>
    </w:p>
    <w:p>
      <w:pPr>
        <w:pStyle w:val="BodyText"/>
      </w:pPr>
      <w:r>
        <w:rPr>
          <w:bCs/>
          <w:b/>
        </w:rPr>
        <w:t xml:space="preserve">算法层面</w:t>
      </w:r>
      <w:r>
        <w:t xml:space="preserve">。本文提出的混合推荐方法虽然取得了较好效果，但模型的训练时间和推理时间相对较长。NeuMF 模型需要较长的训练时间，知识图谱的嵌入学习也需要大量计算资源。未来可以探索模型压缩和知识蒸馏技术，将大模型的知识迁移到小模型中，提升模型的部署效率。</w:t>
      </w:r>
    </w:p>
    <w:p>
      <w:pPr>
        <w:pStyle w:val="BodyText"/>
      </w:pPr>
      <w:r>
        <w:rPr>
          <w:bCs/>
          <w:b/>
        </w:rPr>
        <w:t xml:space="preserve">系统层面</w:t>
      </w:r>
      <w:r>
        <w:t xml:space="preserve">。原型系统的功能相对简单，缺乏用户画像、实时推荐、A/B 测试等高级功能。用户画像可以帮助系统更好地理解用户兴趣，实时推荐可以提升系统的响应速度，A/B 测试可以帮助优化算法参数。未来可以进一步完善系统功能，提升用户体验。</w:t>
      </w:r>
    </w:p>
    <w:p>
      <w:pPr>
        <w:pStyle w:val="BodyText"/>
      </w:pPr>
      <w:r>
        <w:rPr>
          <w:bCs/>
          <w:b/>
        </w:rPr>
        <w:t xml:space="preserve">评估层面</w:t>
      </w:r>
      <w:r>
        <w:t xml:space="preserve">。本文使用的评估指标主要关注准确性和多样性，但实际应用中还需要考虑新颖性、覆盖率、用户满意度等多个维度。单一指标可能无法全面反映推荐系统的质量。未来可以引入更多维度的评估指标，进行更全面的系统评估。</w:t>
      </w:r>
    </w:p>
    <w:p>
      <w:pPr>
        <w:pStyle w:val="BodyText"/>
      </w:pPr>
      <w:r>
        <w:rPr>
          <w:bCs/>
          <w:b/>
        </w:rPr>
        <w:t xml:space="preserve">未来的研究方向包括</w:t>
      </w:r>
      <w:r>
        <w:t xml:space="preserve">：</w:t>
      </w:r>
    </w:p>
    <w:p>
      <w:pPr>
        <w:numPr>
          <w:ilvl w:val="0"/>
          <w:numId w:val="1011"/>
        </w:numPr>
      </w:pPr>
      <w:r>
        <w:rPr>
          <w:bCs/>
          <w:b/>
        </w:rPr>
        <w:t xml:space="preserve">引入图神经网络</w:t>
      </w:r>
      <w:r>
        <w:t xml:space="preserve">。利用 GNN 技术对知识图谱进行更深层次的建模，捕捉实体之间的复杂关系，提升推荐效果。</w:t>
      </w:r>
    </w:p>
    <w:p>
      <w:pPr>
        <w:numPr>
          <w:ilvl w:val="0"/>
          <w:numId w:val="1011"/>
        </w:numPr>
      </w:pPr>
      <w:r>
        <w:rPr>
          <w:bCs/>
          <w:b/>
        </w:rPr>
        <w:t xml:space="preserve">探索多模态融合</w:t>
      </w:r>
      <w:r>
        <w:t xml:space="preserve">。融合景点图片、视频、评论文本等多模态信息，利用深度学习技术提取多模态特征，提升推荐的丰富性和准确性。</w:t>
      </w:r>
    </w:p>
    <w:p>
      <w:pPr>
        <w:numPr>
          <w:ilvl w:val="0"/>
          <w:numId w:val="1011"/>
        </w:numPr>
      </w:pPr>
      <w:r>
        <w:rPr>
          <w:bCs/>
          <w:b/>
        </w:rPr>
        <w:t xml:space="preserve">实现在线学习</w:t>
      </w:r>
      <w:r>
        <w:t xml:space="preserve">。支持模型的增量更新，适应用户兴趣的动态变化。通过流式计算技术，实时处理用户行为数据，更新模型参数。</w:t>
      </w:r>
    </w:p>
    <w:p>
      <w:pPr>
        <w:numPr>
          <w:ilvl w:val="0"/>
          <w:numId w:val="1011"/>
        </w:numPr>
      </w:pPr>
      <w:r>
        <w:rPr>
          <w:bCs/>
          <w:b/>
        </w:rPr>
        <w:t xml:space="preserve">部署到生产环境</w:t>
      </w:r>
      <w:r>
        <w:t xml:space="preserve">。将系统部署到实际的旅游平台，进行大规模用户测试。通过 A/B 测试验证实际效果，收集用户反馈，持续优化系统。</w:t>
      </w:r>
    </w:p>
    <w:p>
      <w:pPr>
        <w:numPr>
          <w:ilvl w:val="0"/>
          <w:numId w:val="1011"/>
        </w:numPr>
      </w:pPr>
      <w:r>
        <w:rPr>
          <w:bCs/>
          <w:b/>
        </w:rPr>
        <w:t xml:space="preserve">跨域推荐</w:t>
      </w:r>
      <w:r>
        <w:t xml:space="preserve">。研究跨平台的推荐技术，将飞猪旅行平台与其他旅游平台（如携程、去哪儿）的数据进行融合，提升推荐的全面性。</w:t>
      </w:r>
    </w:p>
    <w:p>
      <w:pPr>
        <w:numPr>
          <w:ilvl w:val="0"/>
          <w:numId w:val="1011"/>
        </w:numPr>
      </w:pPr>
      <w:r>
        <w:rPr>
          <w:bCs/>
          <w:b/>
        </w:rPr>
        <w:t xml:space="preserve">个性化多样性</w:t>
      </w:r>
      <w:r>
        <w:t xml:space="preserve">。研究如何为不同用户定制不同的多样性参数，满足个性化需求。对于喜欢探索的用户，可以设置较高的多样性参数；对于追求效率的用户，可以设置较低的多样性参数。</w:t>
      </w:r>
    </w:p>
    <w:bookmarkEnd w:id="105"/>
    <w:bookmarkStart w:name="本章小结-4" w:id="106"/>
    <w:p>
      <w:pPr>
        <w:pStyle w:val="Heading3"/>
      </w:pPr>
      <w:r>
        <w:t xml:space="preserve">本章小结</w:t>
      </w:r>
    </w:p>
    <w:p>
      <w:pPr>
        <w:pStyle w:val="FirstParagraph"/>
      </w:pPr>
      <w:r>
        <w:t xml:space="preserve">本章对全文进行了总结，归纳了主要研究成果和创新点，分析了研究中存在的不足，并展望了未来的研究方向。本文的研究成果为旅游推荐系统提供了实用的技术方案，也为其他领域的推荐系统研究提供了参考。</w:t>
      </w:r>
    </w:p>
    <w:p>
      <w:r>
        <w:pict>
          <v:rect style="width:0;height:1.5pt" o:hr="t" o:hrstd="t" o:hralign="center"/>
        </w:pict>
      </w:r>
    </w:p>
    <w:bookmarkEnd w:id="106"/>
    <w:bookmarkEnd w:id="107"/>
    <w:bookmarkStart w:name="参考文献" w:id="108"/>
    <w:p>
      <w:pPr>
        <w:pStyle w:val="Heading2"/>
      </w:pPr>
      <w:r>
        <w:t xml:space="preserve">参考文献</w:t>
      </w:r>
    </w:p>
    <w:p>
      <w:pPr>
        <w:pStyle w:val="FirstParagraph"/>
      </w:pPr>
      <w:r>
        <w:t xml:space="preserve">[1] 吴杭芮. 融合主题评分的深度学习推荐算法在旅游景点中的应用[D]. 西南财经大学, 2021.</w:t>
      </w:r>
    </w:p>
    <w:p>
      <w:pPr>
        <w:pStyle w:val="BodyText"/>
      </w:pPr>
      <w:r>
        <w:t xml:space="preserve">[2] 贾中浩. 基于知识图谱和深度学习的个性化景点推荐算法[D]. 桂林电子科技大学, 2020.</w:t>
      </w:r>
    </w:p>
    <w:p>
      <w:pPr>
        <w:pStyle w:val="BodyText"/>
      </w:pPr>
      <w:r>
        <w:t xml:space="preserve">[3] 郑淞尹. 基于用户生成内容的文化旅游信息挖掘及景点推荐研究[D]. 华中师范大学, 2024.</w:t>
      </w:r>
    </w:p>
    <w:p>
      <w:pPr>
        <w:pStyle w:val="BodyText"/>
      </w:pPr>
      <w:r>
        <w:t xml:space="preserve">[4] 幸芮. 基于景点视觉信息的个性化旅游路线推荐研究[D]. 中南大学, 2024.</w:t>
      </w:r>
    </w:p>
    <w:p>
      <w:pPr>
        <w:pStyle w:val="BodyText"/>
      </w:pPr>
      <w:r>
        <w:t xml:space="preserve">[5] 沈笑杰. 基于深度学习的旅游推荐算法研究[D]. 北京工业大学, 2024.</w:t>
      </w:r>
    </w:p>
    <w:p>
      <w:pPr>
        <w:pStyle w:val="BodyText"/>
      </w:pPr>
      <w:r>
        <w:t xml:space="preserve">[6] 李佳臻. 基于深度学习的旅游景点个性化映射研究[D]. 对外经济贸易大学, 2021.</w:t>
      </w:r>
    </w:p>
    <w:p>
      <w:pPr>
        <w:pStyle w:val="BodyText"/>
      </w:pPr>
      <w:r>
        <w:t xml:space="preserve">[7] 梁存桂. 基于Spark云计算平台的旅游景点推荐算法优化研究[D]. 桂林理工大学, 2021.</w:t>
      </w:r>
    </w:p>
    <w:p>
      <w:pPr>
        <w:pStyle w:val="BodyText"/>
      </w:pPr>
      <w:r>
        <w:t xml:space="preserve">[8] 徐锟. 基于注意力机制的多维度用户画像推荐算法研究[D]. 安徽理工大学, 2024.</w:t>
      </w:r>
    </w:p>
    <w:p>
      <w:pPr>
        <w:pStyle w:val="BodyText"/>
      </w:pPr>
      <w:r>
        <w:t xml:space="preserve">[9] 滕斯琦. 基于知识图谱嵌入的古都旅游景点推荐[D]. 南京信息工程大学, 2024.</w:t>
      </w:r>
    </w:p>
    <w:p>
      <w:pPr>
        <w:pStyle w:val="BodyText"/>
      </w:pPr>
      <w:r>
        <w:t xml:space="preserve">[10] 杨丹阳. 基于深度学习的推荐算法研究[D]. 长春师范大学, 2022.</w:t>
      </w:r>
    </w:p>
    <w:p>
      <w:pPr>
        <w:pStyle w:val="BodyText"/>
      </w:pPr>
      <w:r>
        <w:t xml:space="preserve">[11] 罗毅夫. 基于深度学习的昆明市旅游路线推荐算法研究[D]. 云南财经大学, 2021.</w:t>
      </w:r>
    </w:p>
    <w:p>
      <w:pPr>
        <w:pStyle w:val="BodyText"/>
      </w:pPr>
      <w:r>
        <w:t xml:space="preserve">[12] 柏思佳. 基于用户画像的旅游景点推荐方法研究[D]. 哈尔滨商业大学, 2021.</w:t>
      </w:r>
    </w:p>
    <w:p>
      <w:pPr>
        <w:pStyle w:val="BodyText"/>
      </w:pPr>
      <w:r>
        <w:t xml:space="preserve">[13] 柏志强. 基于深度学习的旅游景点推荐系统研究与实现[D]. 江西财经大学, 2021.</w:t>
      </w:r>
    </w:p>
    <w:p>
      <w:pPr>
        <w:pStyle w:val="BodyText"/>
      </w:pPr>
      <w:r>
        <w:t xml:space="preserve">[14] 占贻畅. 旅游景点客流量预测与个性化推荐算法研究[D]. 长春工业大学, 2023.</w:t>
      </w:r>
    </w:p>
    <w:p>
      <w:pPr>
        <w:pStyle w:val="BodyText"/>
      </w:pPr>
      <w:r>
        <w:t xml:space="preserve">[15] Koren Y. Factorization meets the neighborhood: a multifaceted collaborative filtering model[C]//Proceedings of the 14th ACM SIGKDD International Conference on Knowledge Discovery and Data Mining. New York: ACM, 2008: 426-434.</w:t>
      </w:r>
    </w:p>
    <w:p>
      <w:pPr>
        <w:pStyle w:val="BodyText"/>
      </w:pPr>
      <w:r>
        <w:t xml:space="preserve">[16] D Bernardo, I Ivan, S Suke, et al. Deep learning and Internet of Things for tourist attraction recommendations in smart cities[C]//Proceedings of the 2022 Intemational Conference on Data Science and Information. 2022.</w:t>
      </w:r>
    </w:p>
    <w:p>
      <w:pPr>
        <w:pStyle w:val="BodyText"/>
      </w:pPr>
      <w:r>
        <w:t xml:space="preserve">[17] He X, Liao L, Zhang H, et al. Neural collaborative filtering[C]//Proceedings of the 26th International Conference on World Wide Web. Perth: WWW, 2017: 173-182.</w:t>
      </w:r>
    </w:p>
    <w:p>
      <w:r>
        <w:pict>
          <v:rect style="width:0;height:1.5pt" o:hr="t" o:hrstd="t" o:hralign="center"/>
        </w:pict>
      </w:r>
    </w:p>
    <w:p>
      <w:pPr>
        <w:pStyle w:val="FirstParagraph"/>
      </w:pPr>
      <w:r>
        <w:rPr>
          <w:iCs/>
          <w:i/>
        </w:rPr>
        <w:t xml:space="preserve">附录：实验数据与代码</w:t>
      </w:r>
    </w:p>
    <w:bookmarkEnd w:id="108"/>
    <w:bookmarkEnd w:id="109"/>
    <w:sectPr>
      <w:headerReference w:type="default" r:id="Rc2c1c361573c4c4d"/>
      <w:pgSz w:w="11906" w:h="16838"/>
      <w:pgMar w:top="1701" w:right="1134" w:bottom="1417" w:left="1701" w:header="1021" w:footer="850" w:gutter="284"/>
      <w:cols w:space="425"/>
      <w:docGrid w:type="lines"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4D693" w14:textId="77777777" w:rsidR="00C74060" w:rsidRDefault="00C74060" w:rsidP="00EB5E9A">
    <w:pPr>
      <w:jc w:val="center"/>
      <w:rPr>
        <w:rFonts w:ascii="宋体" w:hAnsi="宋体"/>
        <w:b/>
        <w:spacing w:val="38"/>
        <w:w w:val="95"/>
        <w:sz w:val="30"/>
        <w:szCs w:val="30"/>
      </w:rPr>
    </w:pPr>
    <w:r>
      <w:rPr>
        <w:rFonts w:ascii="宋体" w:hAnsi="宋体" w:hint="eastAsia"/>
        <w:b/>
        <w:spacing w:val="38"/>
        <w:w w:val="95"/>
        <w:sz w:val="30"/>
        <w:szCs w:val="30"/>
      </w:rPr>
      <w:t>南宁理工学院毕业论文</w:t>
    </w:r>
  </w:p>
  <w:tbl>
    <w:tblPr>
      <w:tblW w:w="0" w:type="auto"/>
      <w:tblInd w:w="108" w:type="dxa"/>
      <w:tblBorders>
        <w:top w:val="thinThickLargeGap" w:sz="4" w:space="0" w:color="auto"/>
      </w:tblBorders>
      <w:tblLayout w:type="fixed"/>
      <w:tblLook w:val="0000" w:firstRow="0" w:lastRow="0" w:firstColumn="0" w:lastColumn="0" w:noHBand="0" w:noVBand="0"/>
    </w:tblPr>
    <w:tblGrid>
      <w:gridCol w:w="8514"/>
    </w:tblGrid>
    <w:tr w:rsidR="00C74060" w14:paraId="79D4F0B9" w14:textId="77777777" w:rsidTr="00EB5E9A">
      <w:trPr>
        <w:trHeight w:val="93"/>
      </w:trPr>
      <w:tc>
        <w:tcPr>
          <w:tcW w:w="8514" w:type="dxa"/>
        </w:tcPr>
        <w:p w14:paraId="5498828B" w14:textId="77777777" w:rsidR="00C74060" w:rsidRPr="00EB5E9A" w:rsidRDefault="00C74060" w:rsidP="00EB5E9A">
          <w:pPr>
            <w:rPr>
              <w:rFonts w:ascii="宋体" w:eastAsia="宋体" w:hAnsi="宋体"/>
              <w:u w:val="single"/>
            </w:rPr>
          </w:pPr>
        </w:p>
      </w:tc>
    </w:tr>
  </w:tbl>
  <w:p w14:paraId="7923EE6D" w14:textId="77777777" w:rsidR="00C74060" w:rsidRPr="00EB5E9A" w:rsidRDefault="00C74060" w:rsidP="00EB5E9A">
    <w:pPr>
      <w:jc w:val="center"/>
      <w:rPr>
        <w:rFonts w:ascii="宋体" w:eastAsia="宋体" w:hAnsi="宋体"/>
        <w:sz w:val="18"/>
        <w:szCs w:val="18"/>
      </w:rPr>
    </w:pPr>
  </w:p>
</w:hdr>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3B90"/>
    <w:multiLevelType w:val="hybridMultilevel"/>
    <w:tmpl w:val="8A2E805A"/>
    <w:lvl w:ilvl="0" w:tplc="47AAC0F4">
      <w:start w:val="1"/>
      <w:numFmt w:val="decimal"/>
      <w:lvlText w:val="6.%1"/>
      <w:lvlJc w:val="left"/>
      <w:pPr>
        <w:ind w:left="982" w:hanging="420"/>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 w15:restartNumberingAfterBreak="0">
    <w:nsid w:val="05CA3C7B"/>
    <w:multiLevelType w:val="multilevel"/>
    <w:tmpl w:val="F4E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909D6"/>
    <w:multiLevelType w:val="multilevel"/>
    <w:tmpl w:val="075E0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F540B"/>
    <w:multiLevelType w:val="hybridMultilevel"/>
    <w:tmpl w:val="CEAE974C"/>
    <w:lvl w:ilvl="0" w:tplc="A82C51A0">
      <w:start w:val="1"/>
      <w:numFmt w:val="decimal"/>
      <w:lvlText w:val="1.4.%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CC26E86"/>
    <w:multiLevelType w:val="hybridMultilevel"/>
    <w:tmpl w:val="C3923F8A"/>
    <w:lvl w:ilvl="0" w:tplc="9296F0B6">
      <w:start w:val="1"/>
      <w:numFmt w:val="decimal"/>
      <w:lvlText w:val="4.%1"/>
      <w:lvlJc w:val="left"/>
      <w:pPr>
        <w:ind w:left="1022" w:hanging="420"/>
      </w:pPr>
      <w:rPr>
        <w:rFonts w:hint="eastAsia"/>
      </w:rPr>
    </w:lvl>
    <w:lvl w:ilvl="1" w:tplc="04090019" w:tentative="1">
      <w:start w:val="1"/>
      <w:numFmt w:val="lowerLetter"/>
      <w:lvlText w:val="%2)"/>
      <w:lvlJc w:val="left"/>
      <w:pPr>
        <w:ind w:left="1442" w:hanging="420"/>
      </w:pPr>
    </w:lvl>
    <w:lvl w:ilvl="2" w:tplc="0409001B" w:tentative="1">
      <w:start w:val="1"/>
      <w:numFmt w:val="lowerRoman"/>
      <w:lvlText w:val="%3."/>
      <w:lvlJc w:val="right"/>
      <w:pPr>
        <w:ind w:left="1862" w:hanging="420"/>
      </w:pPr>
    </w:lvl>
    <w:lvl w:ilvl="3" w:tplc="0409000F" w:tentative="1">
      <w:start w:val="1"/>
      <w:numFmt w:val="decimal"/>
      <w:lvlText w:val="%4."/>
      <w:lvlJc w:val="left"/>
      <w:pPr>
        <w:ind w:left="2282" w:hanging="420"/>
      </w:pPr>
    </w:lvl>
    <w:lvl w:ilvl="4" w:tplc="04090019" w:tentative="1">
      <w:start w:val="1"/>
      <w:numFmt w:val="lowerLetter"/>
      <w:lvlText w:val="%5)"/>
      <w:lvlJc w:val="left"/>
      <w:pPr>
        <w:ind w:left="2702" w:hanging="420"/>
      </w:pPr>
    </w:lvl>
    <w:lvl w:ilvl="5" w:tplc="0409001B" w:tentative="1">
      <w:start w:val="1"/>
      <w:numFmt w:val="lowerRoman"/>
      <w:lvlText w:val="%6."/>
      <w:lvlJc w:val="right"/>
      <w:pPr>
        <w:ind w:left="3122" w:hanging="420"/>
      </w:pPr>
    </w:lvl>
    <w:lvl w:ilvl="6" w:tplc="0409000F" w:tentative="1">
      <w:start w:val="1"/>
      <w:numFmt w:val="decimal"/>
      <w:lvlText w:val="%7."/>
      <w:lvlJc w:val="left"/>
      <w:pPr>
        <w:ind w:left="3542" w:hanging="420"/>
      </w:pPr>
    </w:lvl>
    <w:lvl w:ilvl="7" w:tplc="04090019" w:tentative="1">
      <w:start w:val="1"/>
      <w:numFmt w:val="lowerLetter"/>
      <w:lvlText w:val="%8)"/>
      <w:lvlJc w:val="left"/>
      <w:pPr>
        <w:ind w:left="3962" w:hanging="420"/>
      </w:pPr>
    </w:lvl>
    <w:lvl w:ilvl="8" w:tplc="0409001B" w:tentative="1">
      <w:start w:val="1"/>
      <w:numFmt w:val="lowerRoman"/>
      <w:lvlText w:val="%9."/>
      <w:lvlJc w:val="right"/>
      <w:pPr>
        <w:ind w:left="4382" w:hanging="420"/>
      </w:pPr>
    </w:lvl>
  </w:abstractNum>
  <w:abstractNum w:abstractNumId="5" w15:restartNumberingAfterBreak="0">
    <w:nsid w:val="20365E06"/>
    <w:multiLevelType w:val="hybridMultilevel"/>
    <w:tmpl w:val="C8C2783A"/>
    <w:lvl w:ilvl="0" w:tplc="5E346990">
      <w:start w:val="1"/>
      <w:numFmt w:val="decimal"/>
      <w:lvlText w:val="1.2.%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67870E7"/>
    <w:multiLevelType w:val="hybridMultilevel"/>
    <w:tmpl w:val="5D28585C"/>
    <w:lvl w:ilvl="0" w:tplc="F586CE80">
      <w:start w:val="1"/>
      <w:numFmt w:val="decimal"/>
      <w:lvlText w:val="[%1]"/>
      <w:lvlJc w:val="left"/>
      <w:pPr>
        <w:ind w:left="420" w:hanging="420"/>
      </w:pPr>
      <w:rPr>
        <w:rFonts w:hint="default"/>
        <w:color w:val="0F11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06B3F15"/>
    <w:multiLevelType w:val="hybridMultilevel"/>
    <w:tmpl w:val="8F843B44"/>
    <w:lvl w:ilvl="0" w:tplc="DB1A2E6E">
      <w:start w:val="1"/>
      <w:numFmt w:val="decimal"/>
      <w:lvlText w:val="1.%1"/>
      <w:lvlJc w:val="left"/>
      <w:pPr>
        <w:ind w:left="982" w:hanging="420"/>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8" w15:restartNumberingAfterBreak="0">
    <w:nsid w:val="469D3B40"/>
    <w:multiLevelType w:val="multilevel"/>
    <w:tmpl w:val="AA6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35FEE"/>
    <w:multiLevelType w:val="hybridMultilevel"/>
    <w:tmpl w:val="E5BCF8FC"/>
    <w:lvl w:ilvl="0" w:tplc="15129F6C">
      <w:start w:val="1"/>
      <w:numFmt w:val="decimal"/>
      <w:lvlText w:val="5.%1"/>
      <w:lvlJc w:val="left"/>
      <w:pPr>
        <w:ind w:left="982" w:hanging="420"/>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0" w15:restartNumberingAfterBreak="0">
    <w:nsid w:val="558C2E31"/>
    <w:multiLevelType w:val="hybridMultilevel"/>
    <w:tmpl w:val="B1D8447C"/>
    <w:lvl w:ilvl="0" w:tplc="FBA0CFE2">
      <w:start w:val="1"/>
      <w:numFmt w:val="decimal"/>
      <w:lvlText w:val="2.%1"/>
      <w:lvlJc w:val="left"/>
      <w:pPr>
        <w:ind w:left="982" w:hanging="420"/>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1" w15:restartNumberingAfterBreak="0">
    <w:nsid w:val="620F36AE"/>
    <w:multiLevelType w:val="hybridMultilevel"/>
    <w:tmpl w:val="DCAAE04E"/>
    <w:lvl w:ilvl="0" w:tplc="19BC9316">
      <w:start w:val="1"/>
      <w:numFmt w:val="decimal"/>
      <w:lvlText w:val="1.3.%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31D22B3"/>
    <w:multiLevelType w:val="multilevel"/>
    <w:tmpl w:val="EC20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42815"/>
    <w:multiLevelType w:val="hybridMultilevel"/>
    <w:tmpl w:val="0D62C902"/>
    <w:lvl w:ilvl="0" w:tplc="6CDA4666">
      <w:start w:val="1"/>
      <w:numFmt w:val="decimal"/>
      <w:suff w:val="nothing"/>
      <w:lvlText w:val="[%1]"/>
      <w:lvlJc w:val="left"/>
      <w:pPr>
        <w:ind w:left="0" w:firstLine="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7BED0729"/>
    <w:multiLevelType w:val="hybridMultilevel"/>
    <w:tmpl w:val="D5163EAC"/>
    <w:lvl w:ilvl="0" w:tplc="82DEFD38">
      <w:start w:val="1"/>
      <w:numFmt w:val="japaneseCounting"/>
      <w:lvlText w:val="%1、"/>
      <w:lvlJc w:val="left"/>
      <w:pPr>
        <w:ind w:left="720" w:hanging="72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CDF5D39"/>
    <w:multiLevelType w:val="hybridMultilevel"/>
    <w:tmpl w:val="42C638CE"/>
    <w:lvl w:ilvl="0" w:tplc="526417CC">
      <w:start w:val="1"/>
      <w:numFmt w:val="decimal"/>
      <w:lvlText w:val="3.%1"/>
      <w:lvlJc w:val="left"/>
      <w:pPr>
        <w:ind w:left="982" w:hanging="420"/>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6" w15:restartNumberingAfterBreak="0">
    <w:nsid w:val="7D06210E"/>
    <w:multiLevelType w:val="hybridMultilevel"/>
    <w:tmpl w:val="B816DD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
  </w:num>
  <w:num w:numId="3">
    <w:abstractNumId w:val="2"/>
  </w:num>
  <w:num w:numId="4">
    <w:abstractNumId w:val="12"/>
  </w:num>
  <w:num w:numId="5">
    <w:abstractNumId w:val="13"/>
  </w:num>
  <w:num w:numId="6">
    <w:abstractNumId w:val="16"/>
  </w:num>
  <w:num w:numId="7">
    <w:abstractNumId w:val="14"/>
  </w:num>
  <w:num w:numId="8">
    <w:abstractNumId w:val="7"/>
  </w:num>
  <w:num w:numId="9">
    <w:abstractNumId w:val="5"/>
  </w:num>
  <w:num w:numId="10">
    <w:abstractNumId w:val="11"/>
  </w:num>
  <w:num w:numId="11">
    <w:abstractNumId w:val="10"/>
  </w:num>
  <w:num w:numId="12">
    <w:abstractNumId w:val="15"/>
  </w:num>
  <w:num w:numId="13">
    <w:abstractNumId w:val="4"/>
  </w:num>
  <w:num w:numId="14">
    <w:abstractNumId w:val="9"/>
  </w:num>
  <w:num w:numId="15">
    <w:abstractNumId w:val="0"/>
  </w:num>
  <w:num w:numId="16">
    <w:abstractNumId w:val="6"/>
  </w:num>
  <w:num w:numId="17">
    <w:abstractNumId w:val="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55FF"/>
    <w:pPr>
      <w:keepNext/>
      <w:keepLines/>
      <w:spacing w:before="340" w:after="330"/>
      <w:jc w:val="center"/>
      <w:outlineLvl w:val="0"/>
    </w:pPr>
    <w:rPr>
      <w:rFonts w:ascii="宋体" w:hAnsi="宋体"/>
      <w:b/>
      <w:bCs/>
      <w:kern w:val="44"/>
      <w:sz w:val="32"/>
      <w:szCs w:val="44"/>
    </w:rPr>
  </w:style>
  <w:style w:type="paragraph" w:styleId="2">
    <w:name w:val="heading 2"/>
    <w:basedOn w:val="a"/>
    <w:next w:val="a"/>
    <w:link w:val="20"/>
    <w:uiPriority w:val="9"/>
    <w:unhideWhenUsed/>
    <w:qFormat/>
    <w:rsid w:val="0001512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461B1F"/>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461B1F"/>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CA3195"/>
    <w:rPr>
      <w:rFonts w:ascii="Times New Roman" w:eastAsia="等线 Light" w:hAnsi="Times New Roman" w:cs="Times New Roman"/>
      <w:kern w:val="0"/>
      <w:sz w:val="20"/>
      <w:szCs w:val="20"/>
    </w:rPr>
    <w:tblPr>
      <w:tblBorders>
        <w:top w:val="single" w:sz="12" w:space="0" w:color="auto"/>
        <w:bottom w:val="single" w:sz="12" w:space="0" w:color="auto"/>
      </w:tblBorders>
    </w:tblPr>
    <w:tblStylePr w:type="firstRow">
      <w:rPr>
        <w:rFonts w:eastAsia="等线 Light"/>
      </w:rPr>
      <w:tblPr/>
      <w:tcPr>
        <w:tcBorders>
          <w:bottom w:val="single" w:sz="4" w:space="0" w:color="auto"/>
        </w:tcBorders>
      </w:tcPr>
    </w:tblStylePr>
  </w:style>
  <w:style w:type="character" w:customStyle="1" w:styleId="30">
    <w:name w:val="标题 3 字符"/>
    <w:basedOn w:val="a0"/>
    <w:link w:val="3"/>
    <w:uiPriority w:val="9"/>
    <w:rsid w:val="00461B1F"/>
    <w:rPr>
      <w:rFonts w:ascii="宋体" w:eastAsia="宋体" w:hAnsi="宋体" w:cs="宋体"/>
      <w:b/>
      <w:bCs/>
      <w:kern w:val="0"/>
      <w:sz w:val="27"/>
      <w:szCs w:val="27"/>
    </w:rPr>
  </w:style>
  <w:style w:type="character" w:customStyle="1" w:styleId="40">
    <w:name w:val="标题 4 字符"/>
    <w:basedOn w:val="a0"/>
    <w:link w:val="4"/>
    <w:uiPriority w:val="9"/>
    <w:rsid w:val="00461B1F"/>
    <w:rPr>
      <w:rFonts w:ascii="宋体" w:eastAsia="宋体" w:hAnsi="宋体" w:cs="宋体"/>
      <w:b/>
      <w:bCs/>
      <w:kern w:val="0"/>
      <w:sz w:val="24"/>
      <w:szCs w:val="24"/>
    </w:rPr>
  </w:style>
  <w:style w:type="paragraph" w:styleId="a4">
    <w:name w:val="Normal (Web)"/>
    <w:basedOn w:val="a"/>
    <w:uiPriority w:val="99"/>
    <w:unhideWhenUsed/>
    <w:rsid w:val="00461B1F"/>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015125"/>
    <w:rPr>
      <w:rFonts w:asciiTheme="majorHAnsi" w:eastAsiaTheme="majorEastAsia" w:hAnsiTheme="majorHAnsi" w:cstheme="majorBidi"/>
      <w:b/>
      <w:bCs/>
      <w:sz w:val="32"/>
      <w:szCs w:val="32"/>
    </w:rPr>
  </w:style>
  <w:style w:type="character" w:customStyle="1" w:styleId="math-inline">
    <w:name w:val="math-inline"/>
    <w:basedOn w:val="a0"/>
    <w:rsid w:val="00015125"/>
  </w:style>
  <w:style w:type="character" w:customStyle="1" w:styleId="10">
    <w:name w:val="标题 1 字符"/>
    <w:basedOn w:val="a0"/>
    <w:link w:val="1"/>
    <w:uiPriority w:val="9"/>
    <w:rsid w:val="000C55FF"/>
    <w:rPr>
      <w:b/>
      <w:bCs/>
      <w:kern w:val="44"/>
      <w:sz w:val="44"/>
      <w:szCs w:val="44"/>
    </w:rPr>
  </w:style>
  <w:style w:type="paragraph" w:styleId="TOC">
    <w:name w:val="TOC Heading"/>
    <w:basedOn w:val="1"/>
    <w:next w:val="a"/>
    <w:uiPriority w:val="39"/>
    <w:unhideWhenUsed/>
    <w:qFormat/>
    <w:rsid w:val="000C55FF"/>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2">
    <w:name w:val="toc 2"/>
    <w:basedOn w:val="a"/>
    <w:next w:val="a"/>
    <w:autoRedefine/>
    <w:uiPriority w:val="39"/>
    <w:unhideWhenUsed/>
    <w:rsid w:val="000C55FF"/>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0C55FF"/>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0C55FF"/>
    <w:pPr>
      <w:widowControl/>
      <w:spacing w:after="100" w:line="259" w:lineRule="auto"/>
      <w:ind w:left="440"/>
      <w:jc w:val="left"/>
    </w:pPr>
    <w:rPr>
      <w:rFonts w:cs="Times New Roman"/>
      <w:kern w:val="0"/>
      <w:sz w:val="22"/>
    </w:rPr>
  </w:style>
  <w:style w:type="character" w:styleId="a5">
    <w:name w:val="Hyperlink"/>
    <w:basedOn w:val="a0"/>
    <w:uiPriority w:val="99"/>
    <w:unhideWhenUsed/>
    <w:rsid w:val="000C55FF"/>
    <w:rPr>
      <w:color w:val="0563C1" w:themeColor="hyperlink"/>
      <w:u w:val="single"/>
    </w:rPr>
  </w:style>
  <w:style w:type="paragraph" w:styleId="a6">
    <w:name w:val="header"/>
    <w:basedOn w:val="a"/>
    <w:link w:val="a7"/>
    <w:uiPriority w:val="99"/>
    <w:unhideWhenUsed/>
    <w:rsid w:val="00E2757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E27575"/>
    <w:rPr>
      <w:sz w:val="18"/>
      <w:szCs w:val="18"/>
    </w:rPr>
  </w:style>
  <w:style w:type="paragraph" w:styleId="a8">
    <w:name w:val="footer"/>
    <w:basedOn w:val="a"/>
    <w:link w:val="a9"/>
    <w:uiPriority w:val="99"/>
    <w:unhideWhenUsed/>
    <w:rsid w:val="00E27575"/>
    <w:pPr>
      <w:tabs>
        <w:tab w:val="center" w:pos="4153"/>
        <w:tab w:val="right" w:pos="8306"/>
      </w:tabs>
      <w:snapToGrid w:val="0"/>
      <w:jc w:val="left"/>
    </w:pPr>
    <w:rPr>
      <w:sz w:val="18"/>
      <w:szCs w:val="18"/>
    </w:rPr>
  </w:style>
  <w:style w:type="character" w:customStyle="1" w:styleId="a9">
    <w:name w:val="页脚 字符"/>
    <w:basedOn w:val="a0"/>
    <w:link w:val="a8"/>
    <w:uiPriority w:val="99"/>
    <w:rsid w:val="00E27575"/>
    <w:rPr>
      <w:sz w:val="18"/>
      <w:szCs w:val="18"/>
    </w:rPr>
  </w:style>
  <w:style w:type="paragraph" w:styleId="aa">
    <w:name w:val="No Spacing"/>
    <w:uiPriority w:val="1"/>
    <w:qFormat/>
    <w:rsid w:val="000D218C"/>
    <w:pPr>
      <w:widowControl w:val="0"/>
      <w:jc w:val="both"/>
    </w:pPr>
  </w:style>
  <w:style w:type="character" w:styleId="ab">
    <w:name w:val="Strong"/>
    <w:basedOn w:val="a0"/>
    <w:uiPriority w:val="22"/>
    <w:qFormat/>
    <w:rsid w:val="0029018F"/>
    <w:rPr>
      <w:b/>
      <w:bCs/>
    </w:rPr>
  </w:style>
  <w:style w:type="paragraph" w:styleId="ac">
    <w:name w:val="caption"/>
    <w:basedOn w:val="a"/>
    <w:next w:val="a"/>
    <w:uiPriority w:val="35"/>
    <w:unhideWhenUsed/>
    <w:qFormat/>
    <w:rsid w:val="0063153B"/>
    <w:rPr>
      <w:rFonts w:asciiTheme="majorHAnsi" w:eastAsia="黑体" w:hAnsiTheme="majorHAnsi" w:cstheme="majorBidi"/>
      <w:sz w:val="20"/>
      <w:szCs w:val="20"/>
    </w:rPr>
  </w:style>
  <w:style w:type="paragraph" w:styleId="ad">
    <w:name w:val="List Paragraph"/>
    <w:basedOn w:val="a"/>
    <w:uiPriority w:val="34"/>
    <w:qFormat/>
    <w:rsid w:val="004E507B"/>
    <w:pPr>
      <w:ind w:firstLineChars="200" w:firstLine="420"/>
    </w:pPr>
  </w:style>
  <w:style w:type="character" w:styleId="ae">
    <w:name w:val="Placeholder Text"/>
    <w:basedOn w:val="a0"/>
    <w:uiPriority w:val="99"/>
    <w:semiHidden/>
    <w:rsid w:val="00E10231"/>
    <w:rPr>
      <w:color w:val="80808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7" Type="http://schemas.openxmlformats.org/officeDocument/2006/relationships/footnotes" Target="footnotes.xml"/><Relationship Id="rId8" Type="http://schemas.openxmlformats.org/officeDocument/2006/relationships/comments" Target="comments.xml"/><Relationship Id="rId81" Type="http://schemas.openxmlformats.org/officeDocument/2006/relationships/image" Target="media/rId81.png"/><Relationship Id="rId69" Type="http://schemas.openxmlformats.org/officeDocument/2006/relationships/image" Target="media/rId69.png"/><Relationship Id="rId77" Type="http://schemas.openxmlformats.org/officeDocument/2006/relationships/image" Target="media/rId77.png"/><Relationship Id="rId73" Type="http://schemas.openxmlformats.org/officeDocument/2006/relationships/image" Target="media/rId73.png"/><Relationship Id="R0ae2876710804f43" Type="http://schemas.openxmlformats.org/officeDocument/2006/relationships/styles" Target="styles2.xml"/><Relationship Id="R3b8ccaa3ba164798" Type="http://schemas.openxmlformats.org/officeDocument/2006/relationships/theme" Target="theme/theme2.xml"/><Relationship Id="R81a2c12f83df4961" Type="http://schemas.openxmlformats.org/officeDocument/2006/relationships/numbering" Target="numbering2.xml"/><Relationship Id="Rc2c1c361573c4c4d" Type="http://schemas.openxmlformats.org/officeDocument/2006/relationships/header" Target="header1.xml"/></Relationships>
</file>

<file path=word/theme/theme2.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2026-04-10T15:17:25Z</dcterms:created>
  <dcterms:modified xsi:type="dcterms:W3CDTF">2026-04-10T15:17:25Z</dcterms:modified>
</cp:coreProperties>
</file>

<file path=docProps/custom.xml><?xml version="1.0" encoding="utf-8"?>
<Properties xmlns="http://schemas.openxmlformats.org/officeDocument/2006/custom-properties" xmlns:vt="http://schemas.openxmlformats.org/officeDocument/2006/docPropsVTypes"/>
</file>