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410DD">
      <w:pPr>
        <w:jc w:val="left"/>
        <w:rPr>
          <w:rFonts w:ascii="Times New Roman" w:hAnsi="Times New Roman" w:eastAsia="黑体" w:cs="Times New Roman"/>
          <w:szCs w:val="21"/>
        </w:rPr>
      </w:pPr>
    </w:p>
    <w:p w14:paraId="3C57B89D">
      <w:pPr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成都锦城学院学生实验报告</w:t>
      </w:r>
    </w:p>
    <w:p w14:paraId="0C524012">
      <w:pPr>
        <w:jc w:val="left"/>
        <w:rPr>
          <w:rFonts w:ascii="Times New Roman" w:hAnsi="Times New Roman" w:eastAsia="黑体" w:cs="Times New Roman"/>
          <w:szCs w:val="21"/>
        </w:rPr>
      </w:pPr>
    </w:p>
    <w:p w14:paraId="4A70AEA2">
      <w:pPr>
        <w:spacing w:line="480" w:lineRule="auto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课程名称：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                Web前后端综合开发                        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</w:p>
    <w:p w14:paraId="5FE84A40">
      <w:pPr>
        <w:spacing w:line="480" w:lineRule="auto"/>
        <w:jc w:val="left"/>
        <w:rPr>
          <w:rFonts w:ascii="Times New Roman" w:hAnsi="Times New Roman" w:eastAsia="宋体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专    业：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前端技术开发方向   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年    级：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2022级 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班    级：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班  </w:t>
      </w:r>
    </w:p>
    <w:p w14:paraId="6D756B70">
      <w:pPr>
        <w:spacing w:line="480" w:lineRule="auto"/>
        <w:jc w:val="left"/>
        <w:rPr>
          <w:rFonts w:ascii="Times New Roman" w:hAnsi="Times New Roman" w:eastAsia="宋体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姓    名：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        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学        号：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                               </w:t>
      </w:r>
    </w:p>
    <w:p w14:paraId="4CA7A0FF">
      <w:pPr>
        <w:spacing w:line="480" w:lineRule="auto"/>
        <w:jc w:val="left"/>
        <w:rPr>
          <w:rFonts w:ascii="Times New Roman" w:hAnsi="Times New Roman" w:eastAsia="宋体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实验组号：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szCs w:val="24"/>
          <w:u w:val="single"/>
          <w:lang w:val="en-US" w:eastAsia="zh-CN"/>
        </w:rPr>
        <w:t>九组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小组学生姓名：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4"/>
          <w:szCs w:val="24"/>
          <w:u w:val="single"/>
          <w:lang w:val="en-US" w:eastAsia="zh-CN"/>
        </w:rPr>
        <w:t>邓军辉 梁航 王枭羽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</w:t>
      </w:r>
    </w:p>
    <w:p w14:paraId="55D83379">
      <w:pPr>
        <w:spacing w:after="312" w:afterLines="100" w:line="400" w:lineRule="exact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实验日期：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2025  </w:t>
      </w:r>
      <w:r>
        <w:rPr>
          <w:rFonts w:ascii="Times New Roman" w:hAnsi="Times New Roman" w:eastAsia="宋体" w:cs="Times New Roman"/>
          <w:b/>
          <w:sz w:val="24"/>
          <w:szCs w:val="24"/>
        </w:rPr>
        <w:t>年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4"/>
          <w:szCs w:val="24"/>
        </w:rPr>
        <w:t>月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日 实验组织形式：□个人  </w:t>
      </w:r>
      <w:r>
        <w:rPr>
          <w:rFonts w:ascii="Times New Roman" w:hAnsi="Times New Roman" w:eastAsia="宋体" w:cs="Times New Roman"/>
          <w:b/>
          <w:sz w:val="28"/>
          <w:szCs w:val="28"/>
        </w:rPr>
        <w:sym w:font="Wingdings 2" w:char="F052"/>
      </w:r>
      <w:r>
        <w:rPr>
          <w:rFonts w:ascii="Times New Roman" w:hAnsi="Times New Roman" w:eastAsia="宋体" w:cs="Times New Roman"/>
          <w:b/>
          <w:sz w:val="24"/>
          <w:szCs w:val="24"/>
        </w:rPr>
        <w:t>小组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77780CA5">
        <w:tc>
          <w:tcPr>
            <w:tcW w:w="8296" w:type="dxa"/>
          </w:tcPr>
          <w:p w14:paraId="623B84D1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一、实验名称：</w:t>
            </w:r>
          </w:p>
          <w:p w14:paraId="30BECDB2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http模块应用</w:t>
            </w:r>
          </w:p>
          <w:p w14:paraId="19C00619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二、实验目的：</w:t>
            </w:r>
          </w:p>
          <w:p w14:paraId="10B97A5B"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深入理解HTTP协议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。</w:t>
            </w:r>
          </w:p>
          <w:p w14:paraId="3697AF34"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熟练使用Node.js http模块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。</w:t>
            </w:r>
          </w:p>
          <w:p w14:paraId="742935EE"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掌握Web API开发基础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。</w:t>
            </w:r>
          </w:p>
          <w:p w14:paraId="57F2EA7D"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理解前后端分离模式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。</w:t>
            </w:r>
          </w:p>
          <w:p w14:paraId="1EA84754"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提升数据处理和类型转换能力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。</w:t>
            </w:r>
          </w:p>
          <w:p w14:paraId="1D1A9215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三、实验要求：</w:t>
            </w:r>
          </w:p>
          <w:p w14:paraId="1F62ECD9">
            <w:pPr>
              <w:pStyle w:val="1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bookmarkStart w:id="0" w:name="OLE_LINK7"/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API功能完整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，前后端交互正确，数据格式规范，错误处理完善，代码结构清晰。</w:t>
            </w:r>
          </w:p>
          <w:bookmarkEnd w:id="0"/>
          <w:p w14:paraId="6A05425C">
            <w:pPr>
              <w:pStyle w:val="1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组织形式：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以小组为单位开展，进行团队协作开发，完成后进行汇报、交流和讨论。实验结束后需提交个人实验报告，且相关代码和运行结果应以截图的方式在实验报告中呈现。</w:t>
            </w:r>
          </w:p>
          <w:p w14:paraId="2607A319">
            <w:pPr>
              <w:pStyle w:val="1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实验成绩评定要求：</w:t>
            </w:r>
          </w:p>
          <w:p w14:paraId="05388663">
            <w:pPr>
              <w:pStyle w:val="13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设计合理性（30分）</w:t>
            </w:r>
          </w:p>
          <w:p w14:paraId="030CB2C5">
            <w:pPr>
              <w:pStyle w:val="13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方法实现的正确性和功能完整性（40分）</w:t>
            </w:r>
          </w:p>
          <w:p w14:paraId="5AC92471">
            <w:pPr>
              <w:pStyle w:val="13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代码的结构和可读性（20分）</w:t>
            </w:r>
          </w:p>
          <w:p w14:paraId="740A91DB">
            <w:pPr>
              <w:pStyle w:val="13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实验报告的规范性（10分）</w:t>
            </w:r>
          </w:p>
          <w:p w14:paraId="548A7D7C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四、实验环境：</w:t>
            </w:r>
          </w:p>
          <w:p w14:paraId="725FA9C5">
            <w:pPr>
              <w:pStyle w:val="13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环境：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笔记本机房或教室，学生自带笔记本电脑，确保已安装Node.js运行环境 (建议使用最新的LTS版本)。</w:t>
            </w:r>
          </w:p>
          <w:p w14:paraId="5FFCF2DC">
            <w:pPr>
              <w:pStyle w:val="13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条件：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代码编辑器，Visual Studio Code (推荐) 或其他常用代码编辑器。Web 浏览器，主流Web浏览器 (如Chrome, Firefox, Edge等)，用于测试前端页面和观察API响应。API测试工具，ApiPost，用于测试Web API。</w:t>
            </w:r>
          </w:p>
          <w:p w14:paraId="76309407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五、实验内容及方法步骤：</w:t>
            </w:r>
          </w:p>
          <w:p w14:paraId="0ADF69DC">
            <w:pPr>
              <w:pStyle w:val="13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实验内容</w:t>
            </w:r>
          </w:p>
          <w:p w14:paraId="353FB155">
            <w:pPr>
              <w:pStyle w:val="13"/>
              <w:spacing w:line="400" w:lineRule="exact"/>
              <w:ind w:firstLine="48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bookmarkStart w:id="1" w:name="OLE_LINK8"/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1、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后端Web API开发 (Node.js)：</w:t>
            </w:r>
          </w:p>
          <w:p w14:paraId="6782EAC2">
            <w:pPr>
              <w:pStyle w:val="13"/>
              <w:numPr>
                <w:ilvl w:val="1"/>
                <w:numId w:val="6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使用http模块创建一个HTTP服务器，监听指定的端口。</w:t>
            </w:r>
          </w:p>
          <w:p w14:paraId="24750F5C">
            <w:pPr>
              <w:pStyle w:val="13"/>
              <w:numPr>
                <w:ilvl w:val="1"/>
                <w:numId w:val="6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编写请求处理函数，根据请求的URL路径和HTTP方法 (例如 GET 或 POST) 路由到不同的处理逻辑。</w:t>
            </w:r>
          </w:p>
          <w:p w14:paraId="39DB1211">
            <w:pPr>
              <w:pStyle w:val="13"/>
              <w:numPr>
                <w:ilvl w:val="1"/>
                <w:numId w:val="6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参数解析：</w:t>
            </w:r>
          </w:p>
          <w:p w14:paraId="2450E142">
            <w:pPr>
              <w:pStyle w:val="13"/>
              <w:numPr>
                <w:ilvl w:val="3"/>
                <w:numId w:val="7"/>
              </w:numPr>
              <w:spacing w:line="400" w:lineRule="exact"/>
              <w:ind w:left="1236" w:hanging="442"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对于GET请求，解析URL查询字符串中的参数。</w:t>
            </w:r>
          </w:p>
          <w:p w14:paraId="4DDE549A">
            <w:pPr>
              <w:pStyle w:val="13"/>
              <w:numPr>
                <w:ilvl w:val="3"/>
                <w:numId w:val="7"/>
              </w:numPr>
              <w:spacing w:line="400" w:lineRule="exact"/>
              <w:ind w:left="1236" w:hanging="442"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对于POST请求，解析请求体中的参数 (例如，假设前端以application/x-www-form-urlencoded或application/json格式发送数据)。</w:t>
            </w:r>
          </w:p>
          <w:p w14:paraId="6560778D">
            <w:pPr>
              <w:pStyle w:val="13"/>
              <w:numPr>
                <w:ilvl w:val="1"/>
                <w:numId w:val="8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算术运算逻辑：实现加、减、乘、除的运算函数，接收解析后的数值参数，并进行相应的计算。</w:t>
            </w:r>
          </w:p>
          <w:p w14:paraId="40D753BC">
            <w:pPr>
              <w:pStyle w:val="13"/>
              <w:numPr>
                <w:ilvl w:val="1"/>
                <w:numId w:val="8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结果封装：将运算结果封装成JSON格式的响应体，包括状态码 (例如成功或失败)、结果数据或错误信息。</w:t>
            </w:r>
          </w:p>
          <w:p w14:paraId="1FB42246">
            <w:pPr>
              <w:pStyle w:val="13"/>
              <w:numPr>
                <w:ilvl w:val="1"/>
                <w:numId w:val="8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设置响应头：设置正确的HTTP响应头，例如Content-Type: application/json。</w:t>
            </w:r>
          </w:p>
          <w:p w14:paraId="5C939C23">
            <w:pPr>
              <w:pStyle w:val="13"/>
              <w:numPr>
                <w:ilvl w:val="1"/>
                <w:numId w:val="8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错误处理：实现对非法参数 (非数值、缺少参数) 和运算错误 (除零) 的捕获和处理，并返回包含错误信息的JSON响应。</w:t>
            </w:r>
          </w:p>
          <w:p w14:paraId="25D9DA36">
            <w:pPr>
              <w:pStyle w:val="13"/>
              <w:spacing w:line="400" w:lineRule="exact"/>
              <w:ind w:firstLine="48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2、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前端测试页面开发 (HTML/JavaScript)：</w:t>
            </w:r>
          </w:p>
          <w:p w14:paraId="319507E2">
            <w:pPr>
              <w:pStyle w:val="13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创建一个简单的HTML页面，包含两个数值输入框、一个运算符下拉选择框 (或一组单选按钮) 和一个提交按钮。</w:t>
            </w:r>
          </w:p>
          <w:p w14:paraId="3D5C40C5">
            <w:pPr>
              <w:pStyle w:val="13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编写JavaScript代码，监听提交按钮的点击事件。</w:t>
            </w:r>
          </w:p>
          <w:p w14:paraId="172D8CFA">
            <w:pPr>
              <w:pStyle w:val="13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发送HTTP请求：使用fetch或XMLHttpRequest对象构建并发送HTTP请求到后端的API接口。可以选择GET或POST方法，并将用户输入的数值和运算符作为请求参数发送。</w:t>
            </w:r>
          </w:p>
          <w:p w14:paraId="49860A44">
            <w:pPr>
              <w:pStyle w:val="13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处理API响应：接收后端API返回的JSON响应。根据响应中的状态码或错误信息，在页面上显示运算结果或错误提示。</w:t>
            </w:r>
          </w:p>
          <w:p w14:paraId="16246D51">
            <w:pPr>
              <w:pStyle w:val="13"/>
              <w:numPr>
                <w:ilvl w:val="0"/>
                <w:numId w:val="9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用户界面更新：将后端返回的运算结果或错误信息动态地显示在HTML页面上。</w:t>
            </w:r>
          </w:p>
          <w:bookmarkEnd w:id="1"/>
          <w:p w14:paraId="517392DC">
            <w:pPr>
              <w:pStyle w:val="13"/>
              <w:numPr>
                <w:ilvl w:val="0"/>
                <w:numId w:val="10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方法与步骤</w:t>
            </w:r>
          </w:p>
          <w:p w14:paraId="784214D6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bookmarkStart w:id="2" w:name="OLE_LINK9"/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创建后端项目：在VS Code中创建项目文件夹 (例如calculator-api)，并创建后端入口文件(api.js)。</w:t>
            </w:r>
          </w:p>
          <w:p w14:paraId="1A2659B2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编写后端API代码：在api.js中导入http和url(以及可能的 querystring或body-parser等模块)，实现 HTTP 服务器的创建、路由处理、参数解析、算术运算逻辑、结果封装和错误处理。</w:t>
            </w:r>
          </w:p>
          <w:p w14:paraId="4C4BB032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创建前端项目：在项目文件夹中创建前端相关的 HTML 文件(index.html)和JavaScript文件 (script.js) (可以放在一个 public或 frontend子目录下)。</w:t>
            </w:r>
          </w:p>
          <w:p w14:paraId="0EB3404A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编写前端测试页面代码：在index.html中设计用户界面元素 (输入框、选择框、按钮、结果显示区域)。在script.js中编 JavaScript代码实现事件监听、构建HTTP请求、发送请求以及处理和展示响应结果的逻辑。</w:t>
            </w:r>
          </w:p>
          <w:p w14:paraId="0DB60D5C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运行后端API：在命令行终端中运行api.js(node api.js)。</w:t>
            </w:r>
          </w:p>
          <w:p w14:paraId="1C2B37EC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在浏览器中打开前端页面：使用浏览器打开index.html文件。</w:t>
            </w:r>
          </w:p>
          <w:p w14:paraId="410D26BC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进行测试：在前端页面输入数值和运算符，点击提交按钮，观察页面上显示的结果是否与预期一致，并测试各种错误情况。</w:t>
            </w:r>
          </w:p>
          <w:p w14:paraId="4276041B">
            <w:pPr>
              <w:pStyle w:val="1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调试与优化：根据测试结果调试前后端代码，优化代码结构和交互体验</w:t>
            </w:r>
          </w:p>
          <w:bookmarkEnd w:id="2"/>
          <w:p w14:paraId="5208FE38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六、实验结果：</w:t>
            </w:r>
          </w:p>
          <w:p w14:paraId="3E0D8B3A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</w:p>
          <w:p w14:paraId="28A30497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170815</wp:posOffset>
                  </wp:positionV>
                  <wp:extent cx="3260090" cy="1864995"/>
                  <wp:effectExtent l="0" t="0" r="16510" b="1460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090" cy="186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0F3EA80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</w:p>
          <w:p w14:paraId="7877FB93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-7391400</wp:posOffset>
                  </wp:positionV>
                  <wp:extent cx="3039745" cy="1902460"/>
                  <wp:effectExtent l="0" t="0" r="8255" b="254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745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97069CD">
            <w:pPr>
              <w:spacing w:line="400" w:lineRule="exact"/>
              <w:jc w:val="left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2273935</wp:posOffset>
                  </wp:positionV>
                  <wp:extent cx="3729355" cy="2319655"/>
                  <wp:effectExtent l="0" t="0" r="4445" b="1714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231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48260</wp:posOffset>
                  </wp:positionV>
                  <wp:extent cx="2346325" cy="2037715"/>
                  <wp:effectExtent l="0" t="0" r="15875" b="1968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203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BEDA3A">
            <w:pPr>
              <w:spacing w:line="400" w:lineRule="exact"/>
              <w:jc w:val="left"/>
            </w:pPr>
          </w:p>
          <w:p w14:paraId="0E8528C6">
            <w:pPr>
              <w:spacing w:line="400" w:lineRule="exact"/>
              <w:jc w:val="left"/>
            </w:pPr>
          </w:p>
          <w:p w14:paraId="2F49F6AE">
            <w:pPr>
              <w:spacing w:line="400" w:lineRule="exact"/>
              <w:jc w:val="left"/>
            </w:pPr>
          </w:p>
          <w:p w14:paraId="5EF8B1A6">
            <w:pPr>
              <w:spacing w:line="400" w:lineRule="exact"/>
              <w:jc w:val="left"/>
            </w:pPr>
          </w:p>
          <w:p w14:paraId="365B19A6">
            <w:pPr>
              <w:spacing w:line="400" w:lineRule="exact"/>
              <w:jc w:val="left"/>
            </w:pPr>
          </w:p>
          <w:p w14:paraId="42FDEC51">
            <w:pPr>
              <w:spacing w:line="400" w:lineRule="exact"/>
              <w:jc w:val="left"/>
            </w:pPr>
          </w:p>
          <w:p w14:paraId="7A10A62E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</w:p>
          <w:p w14:paraId="6BC43F33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七、实验总结：</w:t>
            </w:r>
          </w:p>
          <w:p w14:paraId="62B9778B">
            <w:pPr>
              <w:spacing w:line="400" w:lineRule="exact"/>
              <w:jc w:val="left"/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  <w:t>本次实验，我没有使用额外的库，使用了node内置http模块实现了get和post操作。并且在开发过程中也发现了跨域问题，通过设置cors中间件，成功解决了跨域问题。本次实验收获满满。</w:t>
            </w:r>
          </w:p>
          <w:p w14:paraId="002BFE9E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</w:p>
          <w:p w14:paraId="6AEB103D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bookmarkStart w:id="3" w:name="_GoBack"/>
            <w:bookmarkEnd w:id="3"/>
          </w:p>
          <w:p w14:paraId="56DADDCF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 w:val="24"/>
                <w:szCs w:val="24"/>
              </w:rPr>
              <w:t>八、实验指导教师评定：</w:t>
            </w:r>
          </w:p>
          <w:p w14:paraId="27C5518C"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 w14:paraId="0323BC5A">
            <w:pPr>
              <w:spacing w:line="400" w:lineRule="exact"/>
              <w:ind w:firstLine="560" w:firstLineChars="200"/>
              <w:jc w:val="left"/>
              <w:rPr>
                <w:rFonts w:ascii="Times New Roman" w:hAnsi="Times New Roman" w:eastAsia="宋体" w:cs="Times New Roman"/>
                <w:sz w:val="28"/>
                <w:szCs w:val="24"/>
              </w:rPr>
            </w:pPr>
            <w:r>
              <w:rPr>
                <w:rFonts w:ascii="Times New Roman" w:hAnsi="Times New Roman" w:eastAsia="宋体" w:cs="Times New Roman"/>
                <w:sz w:val="28"/>
                <w:szCs w:val="24"/>
              </w:rPr>
              <w:t>在线提交实验报告，评定内容见在线课程对应任务点。</w:t>
            </w:r>
          </w:p>
          <w:p w14:paraId="32BF7F01">
            <w:pPr>
              <w:spacing w:line="400" w:lineRule="exact"/>
              <w:ind w:firstLine="480" w:firstLineChars="200"/>
              <w:jc w:val="left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</w:tc>
      </w:tr>
    </w:tbl>
    <w:p w14:paraId="538A1A7D">
      <w:pPr>
        <w:jc w:val="left"/>
        <w:rPr>
          <w:rFonts w:ascii="Times New Roman" w:hAnsi="Times New Roman" w:eastAsia="宋体" w:cs="Times New Roman"/>
          <w:b/>
          <w:sz w:val="2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47F00C54">
        <w:pPr>
          <w:pStyle w:val="4"/>
          <w:jc w:val="center"/>
          <w:rPr>
            <w:rFonts w:ascii="Times New Roman" w:hAnsi="Times New Roman" w:cs="Times New Roman"/>
            <w:sz w:val="21"/>
            <w:szCs w:val="21"/>
          </w:rPr>
        </w:pPr>
        <w:r>
          <w:rPr>
            <w:rFonts w:ascii="Times New Roman" w:hAnsi="Times New Roman" w:cs="Times New Roman"/>
            <w:sz w:val="21"/>
            <w:szCs w:val="21"/>
          </w:rPr>
          <w:fldChar w:fldCharType="begin"/>
        </w:r>
        <w:r>
          <w:rPr>
            <w:rFonts w:ascii="Times New Roman" w:hAnsi="Times New Roman" w:cs="Times New Roman"/>
            <w:sz w:val="21"/>
            <w:szCs w:val="21"/>
          </w:rPr>
          <w:instrText xml:space="preserve">PAGE   \* MERGEFORMAT</w:instrText>
        </w:r>
        <w:r>
          <w:rPr>
            <w:rFonts w:ascii="Times New Roman" w:hAnsi="Times New Roman" w:cs="Times New Roman"/>
            <w:sz w:val="21"/>
            <w:szCs w:val="21"/>
          </w:rPr>
          <w:fldChar w:fldCharType="separate"/>
        </w:r>
        <w:r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5F15CEC0">
    <w:pPr>
      <w:pStyle w:val="4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80644"/>
    <w:multiLevelType w:val="multilevel"/>
    <w:tmpl w:val="03E8064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1CC44855"/>
    <w:multiLevelType w:val="multilevel"/>
    <w:tmpl w:val="1CC44855"/>
    <w:lvl w:ilvl="0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">
    <w:nsid w:val="23A93DE1"/>
    <w:multiLevelType w:val="multilevel"/>
    <w:tmpl w:val="23A93DE1"/>
    <w:lvl w:ilvl="0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3">
    <w:nsid w:val="27DF45F6"/>
    <w:multiLevelType w:val="multilevel"/>
    <w:tmpl w:val="27DF45F6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2DB95C7F"/>
    <w:multiLevelType w:val="multilevel"/>
    <w:tmpl w:val="2DB95C7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35CE53AE"/>
    <w:multiLevelType w:val="multilevel"/>
    <w:tmpl w:val="35CE53A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415B0CF4"/>
    <w:multiLevelType w:val="multilevel"/>
    <w:tmpl w:val="415B0CF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43DA3E21"/>
    <w:multiLevelType w:val="multilevel"/>
    <w:tmpl w:val="43DA3E21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8">
    <w:nsid w:val="4D5C10AA"/>
    <w:multiLevelType w:val="multilevel"/>
    <w:tmpl w:val="4D5C10AA"/>
    <w:lvl w:ilvl="0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9">
    <w:nsid w:val="55D763B0"/>
    <w:multiLevelType w:val="multilevel"/>
    <w:tmpl w:val="55D763B0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ind w:left="8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0">
    <w:nsid w:val="5A11106B"/>
    <w:multiLevelType w:val="multilevel"/>
    <w:tmpl w:val="5A11106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C5"/>
    <w:rsid w:val="000219F4"/>
    <w:rsid w:val="0004098A"/>
    <w:rsid w:val="00045AAE"/>
    <w:rsid w:val="00061755"/>
    <w:rsid w:val="00082994"/>
    <w:rsid w:val="0008533D"/>
    <w:rsid w:val="00093877"/>
    <w:rsid w:val="000B3A5B"/>
    <w:rsid w:val="00126CB8"/>
    <w:rsid w:val="00136ABF"/>
    <w:rsid w:val="0014396D"/>
    <w:rsid w:val="00146640"/>
    <w:rsid w:val="001531F6"/>
    <w:rsid w:val="00155A35"/>
    <w:rsid w:val="0015712C"/>
    <w:rsid w:val="00157A09"/>
    <w:rsid w:val="001617A8"/>
    <w:rsid w:val="00166323"/>
    <w:rsid w:val="001A54E2"/>
    <w:rsid w:val="001B15D7"/>
    <w:rsid w:val="001D774E"/>
    <w:rsid w:val="0028513E"/>
    <w:rsid w:val="002B3A3C"/>
    <w:rsid w:val="002C62FE"/>
    <w:rsid w:val="002C6E6A"/>
    <w:rsid w:val="002D1FAC"/>
    <w:rsid w:val="002F2008"/>
    <w:rsid w:val="002F7A54"/>
    <w:rsid w:val="003257C5"/>
    <w:rsid w:val="003709CD"/>
    <w:rsid w:val="00377AB1"/>
    <w:rsid w:val="00380C28"/>
    <w:rsid w:val="00390611"/>
    <w:rsid w:val="003B4DA3"/>
    <w:rsid w:val="003E4A14"/>
    <w:rsid w:val="00413BB2"/>
    <w:rsid w:val="004465F7"/>
    <w:rsid w:val="004708C0"/>
    <w:rsid w:val="004A49F2"/>
    <w:rsid w:val="004D364F"/>
    <w:rsid w:val="004D5324"/>
    <w:rsid w:val="004D6B88"/>
    <w:rsid w:val="004E0290"/>
    <w:rsid w:val="00500566"/>
    <w:rsid w:val="005F73C5"/>
    <w:rsid w:val="006061CC"/>
    <w:rsid w:val="00610260"/>
    <w:rsid w:val="00685C57"/>
    <w:rsid w:val="006A05A0"/>
    <w:rsid w:val="006B176E"/>
    <w:rsid w:val="006E576E"/>
    <w:rsid w:val="0071094A"/>
    <w:rsid w:val="00716C0F"/>
    <w:rsid w:val="00724E1D"/>
    <w:rsid w:val="00756DC4"/>
    <w:rsid w:val="00763739"/>
    <w:rsid w:val="007732E1"/>
    <w:rsid w:val="007947AF"/>
    <w:rsid w:val="007D3587"/>
    <w:rsid w:val="007E3BBF"/>
    <w:rsid w:val="007E5316"/>
    <w:rsid w:val="007E72E5"/>
    <w:rsid w:val="007F0A97"/>
    <w:rsid w:val="0082217E"/>
    <w:rsid w:val="00842220"/>
    <w:rsid w:val="0086189F"/>
    <w:rsid w:val="008C2B9C"/>
    <w:rsid w:val="008C55C8"/>
    <w:rsid w:val="008C637B"/>
    <w:rsid w:val="00915A1E"/>
    <w:rsid w:val="00926162"/>
    <w:rsid w:val="00951E9B"/>
    <w:rsid w:val="009541E7"/>
    <w:rsid w:val="009568E5"/>
    <w:rsid w:val="009616B6"/>
    <w:rsid w:val="009703CB"/>
    <w:rsid w:val="00980FED"/>
    <w:rsid w:val="009855F5"/>
    <w:rsid w:val="00991334"/>
    <w:rsid w:val="009A3EFC"/>
    <w:rsid w:val="009A51AD"/>
    <w:rsid w:val="009C2A38"/>
    <w:rsid w:val="009F0B77"/>
    <w:rsid w:val="00A00C3D"/>
    <w:rsid w:val="00A00E21"/>
    <w:rsid w:val="00A538D6"/>
    <w:rsid w:val="00A650DA"/>
    <w:rsid w:val="00A948C8"/>
    <w:rsid w:val="00AC581F"/>
    <w:rsid w:val="00B00B52"/>
    <w:rsid w:val="00B12EBD"/>
    <w:rsid w:val="00B23805"/>
    <w:rsid w:val="00B252F3"/>
    <w:rsid w:val="00B45872"/>
    <w:rsid w:val="00B50167"/>
    <w:rsid w:val="00B546CD"/>
    <w:rsid w:val="00B64ECD"/>
    <w:rsid w:val="00B8218A"/>
    <w:rsid w:val="00B93184"/>
    <w:rsid w:val="00B9771D"/>
    <w:rsid w:val="00BA44E8"/>
    <w:rsid w:val="00BB7E41"/>
    <w:rsid w:val="00BD65BA"/>
    <w:rsid w:val="00C30E36"/>
    <w:rsid w:val="00C7453F"/>
    <w:rsid w:val="00C8088A"/>
    <w:rsid w:val="00CA2FC9"/>
    <w:rsid w:val="00CA5536"/>
    <w:rsid w:val="00CE6E0F"/>
    <w:rsid w:val="00D206D7"/>
    <w:rsid w:val="00D2151B"/>
    <w:rsid w:val="00D4706F"/>
    <w:rsid w:val="00D63E78"/>
    <w:rsid w:val="00D66710"/>
    <w:rsid w:val="00D71716"/>
    <w:rsid w:val="00DD33C5"/>
    <w:rsid w:val="00E03667"/>
    <w:rsid w:val="00E257A2"/>
    <w:rsid w:val="00E45486"/>
    <w:rsid w:val="00E67AE0"/>
    <w:rsid w:val="00E765AC"/>
    <w:rsid w:val="00EB4C48"/>
    <w:rsid w:val="00EC479A"/>
    <w:rsid w:val="00EE70D1"/>
    <w:rsid w:val="00F42EC0"/>
    <w:rsid w:val="00F65244"/>
    <w:rsid w:val="00FA0A42"/>
    <w:rsid w:val="00FC1F94"/>
    <w:rsid w:val="00FC4DCA"/>
    <w:rsid w:val="00FD6EA7"/>
    <w:rsid w:val="00FF2CB5"/>
    <w:rsid w:val="00FF7DBC"/>
    <w:rsid w:val="7EBDC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日期 字符"/>
    <w:basedOn w:val="8"/>
    <w:link w:val="2"/>
    <w:semiHidden/>
    <w:uiPriority w:val="99"/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336</Words>
  <Characters>1919</Characters>
  <Lines>15</Lines>
  <Paragraphs>4</Paragraphs>
  <TotalTime>13</TotalTime>
  <ScaleCrop>false</ScaleCrop>
  <LinksUpToDate>false</LinksUpToDate>
  <CharactersWithSpaces>2251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2024-09-02T22:06:00Z</dcterms:created>
  <dc:creator>Gan</dc:creator>
  <cp:lastModifiedBy>月光落在左手上</cp:lastModifiedBy>
  <cp:lastPrinted>2024-04-01T17:57:00Z</cp:lastPrinted>
  <dcterms:modified xsi:type="dcterms:W3CDTF">2025-04-30T16:21:37Z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A35607ADD9D1D09991DD116823E1B127_42</vt:lpwstr>
  </property>
</Properties>
</file>