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28E62">
      <w:pPr>
        <w:jc w:val="center"/>
      </w:pPr>
      <w:r>
        <w:rPr>
          <w:rFonts w:ascii="微软雅黑" w:hAnsi="微软雅黑" w:eastAsia="微软雅黑"/>
          <w:b/>
          <w:sz w:val="36"/>
        </w:rPr>
        <w:t>I-DOMS 场景化实施手册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8299"/>
      </w:tblGrid>
      <w:tr w14:paraId="3BE850FE">
        <w:tc>
          <w:tcPr>
            <w:tcW w:w="1447" w:type="dxa"/>
          </w:tcPr>
          <w:p w14:paraId="1210B8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8299" w:type="dxa"/>
          </w:tcPr>
          <w:p w14:paraId="6B0701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99115F5">
        <w:tc>
          <w:tcPr>
            <w:tcW w:w="1447" w:type="dxa"/>
          </w:tcPr>
          <w:p w14:paraId="6288F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</w:t>
            </w:r>
          </w:p>
        </w:tc>
        <w:tc>
          <w:tcPr>
            <w:tcW w:w="8299" w:type="dxa"/>
          </w:tcPr>
          <w:p w14:paraId="0E50A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V2.0</w:t>
            </w:r>
          </w:p>
        </w:tc>
      </w:tr>
      <w:tr w14:paraId="5CB578F8">
        <w:tc>
          <w:tcPr>
            <w:tcW w:w="1447" w:type="dxa"/>
          </w:tcPr>
          <w:p w14:paraId="1CD5A5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适用读者</w:t>
            </w:r>
          </w:p>
        </w:tc>
        <w:tc>
          <w:tcPr>
            <w:tcW w:w="8299" w:type="dxa"/>
          </w:tcPr>
          <w:p w14:paraId="3EB2F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售前、实施顾问</w:t>
            </w:r>
          </w:p>
        </w:tc>
      </w:tr>
      <w:tr w14:paraId="5361E593">
        <w:tc>
          <w:tcPr>
            <w:tcW w:w="1447" w:type="dxa"/>
          </w:tcPr>
          <w:p w14:paraId="14607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交付形态</w:t>
            </w:r>
          </w:p>
        </w:tc>
        <w:tc>
          <w:tcPr>
            <w:tcW w:w="8299" w:type="dxa"/>
          </w:tcPr>
          <w:p w14:paraId="1226F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本文（可导出 Word）+ 场景卡片 + 检查清单 + Excel 采集附件</w:t>
            </w:r>
          </w:p>
        </w:tc>
      </w:tr>
      <w:tr w14:paraId="6B7D1313">
        <w:tc>
          <w:tcPr>
            <w:tcW w:w="1447" w:type="dxa"/>
          </w:tcPr>
          <w:p w14:paraId="74C481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产品范围</w:t>
            </w:r>
          </w:p>
        </w:tc>
        <w:tc>
          <w:tcPr>
            <w:tcW w:w="8299" w:type="dxa"/>
          </w:tcPr>
          <w:p w14:paraId="4D58A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WEB（I-DOMS）+ 移动端小程序</w:t>
            </w:r>
          </w:p>
        </w:tc>
      </w:tr>
      <w:tr w14:paraId="2F4FB909">
        <w:tc>
          <w:tcPr>
            <w:tcW w:w="1447" w:type="dxa"/>
          </w:tcPr>
          <w:p w14:paraId="150B99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编制原则</w:t>
            </w:r>
          </w:p>
        </w:tc>
        <w:tc>
          <w:tcPr>
            <w:tcW w:w="8299" w:type="dxa"/>
          </w:tcPr>
          <w:p w14:paraId="77F41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按企业能听懂的业务结果包装场景；系统背后能力按需配置</w:t>
            </w:r>
          </w:p>
        </w:tc>
      </w:tr>
    </w:tbl>
    <w:p w14:paraId="48450305"/>
    <w:p w14:paraId="17F4AB79">
      <w:pPr>
        <w:pStyle w:val="4"/>
      </w:pPr>
      <w:r>
        <w:rPr>
          <w:rFonts w:ascii="微软雅黑" w:hAnsi="微软雅黑" w:eastAsia="微软雅黑"/>
          <w:b/>
          <w:sz w:val="28"/>
        </w:rPr>
        <w:t>目录</w:t>
      </w:r>
    </w:p>
    <w:p w14:paraId="6CB1A8B0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怎么用这份手册 (#1-怎么用这份手册)</w:t>
      </w:r>
    </w:p>
    <w:p w14:paraId="40838657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五场景总览与分步路径 (#2-五场景总览与分步路径)</w:t>
      </w:r>
    </w:p>
    <w:p w14:paraId="037DDA18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企业适配：四维诊断 (#3-企业适配四维诊断)</w:t>
      </w:r>
    </w:p>
    <w:p w14:paraId="1D50F238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场景一：快速报工 + 工资核算 (#4-场景一快速报工--工资核算)</w:t>
      </w:r>
    </w:p>
    <w:p w14:paraId="2A200613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场景二：快速报工 + 工资核算 + 领料 + 成品入库 (#5-场景二快速报工--工资核算--领料--成品入库)</w:t>
      </w:r>
    </w:p>
    <w:p w14:paraId="44CA4257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场景三：任务报工 + 工资核算 + 领料 + 成品入库 (#6-场景三任务报工--工资核算--领料--成品入库)</w:t>
      </w:r>
    </w:p>
    <w:p w14:paraId="3B2502B1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场景四：销售订单 → 采购闭环（含生产与库存） (#7-场景四销售订单--采购闭环含生产与库存)</w:t>
      </w:r>
    </w:p>
    <w:p w14:paraId="75193B11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场景五：场景四 + 质量管理 (#8-场景五场景四--质量管理)</w:t>
      </w:r>
    </w:p>
    <w:p w14:paraId="7AD77186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通用配置与角色权限要点 (#9-通用配置与角色权限要点)</w:t>
      </w:r>
    </w:p>
    <w:p w14:paraId="272B4FB9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售前话术总表 (#10-售前话术总表)</w:t>
      </w:r>
    </w:p>
    <w:p w14:paraId="6460FE09">
      <w:pPr>
        <w:pStyle w:val="14"/>
      </w:pPr>
      <w:r>
        <w:rPr>
          <w:rFonts w:ascii="微软雅黑" w:hAnsi="微软雅黑" w:eastAsia="微软雅黑"/>
          <w:b w:val="0"/>
          <w:color w:val="1A56DB"/>
          <w:sz w:val="22"/>
        </w:rPr>
        <w:t>附件索引 (#11-附件索引)</w:t>
      </w:r>
    </w:p>
    <w:p w14:paraId="31DB9266">
      <w:pPr>
        <w:pStyle w:val="4"/>
      </w:pPr>
      <w:r>
        <w:rPr>
          <w:rFonts w:ascii="微软雅黑" w:hAnsi="微软雅黑" w:eastAsia="微软雅黑"/>
          <w:b/>
          <w:sz w:val="28"/>
        </w:rPr>
        <w:t>1. 怎么用这份手册</w:t>
      </w:r>
    </w:p>
    <w:p w14:paraId="2092E1DB">
      <w:pPr>
        <w:pStyle w:val="5"/>
      </w:pPr>
      <w:r>
        <w:rPr>
          <w:rFonts w:ascii="微软雅黑" w:hAnsi="微软雅黑" w:eastAsia="微软雅黑"/>
          <w:b/>
          <w:sz w:val="24"/>
        </w:rPr>
        <w:t>1.1 场景化要解决什么</w:t>
      </w:r>
    </w:p>
    <w:p w14:paraId="3D74B7BC">
      <w:r>
        <w:rPr>
          <w:rFonts w:ascii="微软雅黑" w:hAnsi="微软雅黑" w:eastAsia="微软雅黑"/>
          <w:b w:val="0"/>
          <w:sz w:val="22"/>
        </w:rPr>
        <w:t>离散制造企业数字化程度差异大。一次性上「订单到质量」全模块，失败率高。本方案主张：</w:t>
      </w:r>
    </w:p>
    <w:p w14:paraId="1C03A422">
      <w:pPr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**先卖清一个老板听得懂、现场用得上的结果；再按组织成熟度往上加场景。**</w:t>
      </w:r>
    </w:p>
    <w:p w14:paraId="3B21289D">
      <w:pPr>
        <w:pStyle w:val="5"/>
      </w:pPr>
      <w:r>
        <w:rPr>
          <w:rFonts w:ascii="微软雅黑" w:hAnsi="微软雅黑" w:eastAsia="微软雅黑"/>
          <w:b/>
          <w:sz w:val="24"/>
        </w:rPr>
        <w:t>1.2 谁读哪一段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5C197BF">
        <w:tc>
          <w:tcPr>
            <w:tcW w:w="4873" w:type="dxa"/>
          </w:tcPr>
          <w:p w14:paraId="38A0A0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w="4873" w:type="dxa"/>
          </w:tcPr>
          <w:p w14:paraId="10E6C5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重点阅读</w:t>
            </w:r>
          </w:p>
        </w:tc>
      </w:tr>
      <w:tr w14:paraId="6FC6F118">
        <w:tc>
          <w:tcPr>
            <w:tcW w:w="4873" w:type="dxa"/>
          </w:tcPr>
          <w:p w14:paraId="15742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售前</w:t>
            </w:r>
          </w:p>
        </w:tc>
        <w:tc>
          <w:tcPr>
            <w:tcW w:w="4873" w:type="dxa"/>
          </w:tcPr>
          <w:p w14:paraId="0EE81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§2 总览、§3 四维诊断、各场景「优势 + 话术」、§10 话术总表</w:t>
            </w:r>
          </w:p>
        </w:tc>
      </w:tr>
      <w:tr w14:paraId="3F0A6D74">
        <w:tc>
          <w:tcPr>
            <w:tcW w:w="4873" w:type="dxa"/>
          </w:tcPr>
          <w:p w14:paraId="747DE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实施</w:t>
            </w:r>
          </w:p>
        </w:tc>
        <w:tc>
          <w:tcPr>
            <w:tcW w:w="4873" w:type="dxa"/>
          </w:tcPr>
          <w:p w14:paraId="6E8C89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各场景「重点调研 → 对应功能 → 分步路径」+ 检查清单 + Excel 附件</w:t>
            </w:r>
          </w:p>
        </w:tc>
      </w:tr>
      <w:tr w14:paraId="6D8D01EE">
        <w:tc>
          <w:tcPr>
            <w:tcW w:w="4873" w:type="dxa"/>
          </w:tcPr>
          <w:p w14:paraId="44E732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双方对齐</w:t>
            </w:r>
          </w:p>
        </w:tc>
        <w:tc>
          <w:tcPr>
            <w:tcW w:w="4873" w:type="dxa"/>
          </w:tcPr>
          <w:p w14:paraId="40F88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每个场景写清：对客可见范围 / 系统背后要配什么 / 建议从哪一级切入</w:t>
            </w:r>
          </w:p>
        </w:tc>
      </w:tr>
    </w:tbl>
    <w:p w14:paraId="75EDBBCE"/>
    <w:p w14:paraId="3FAF717A">
      <w:pPr>
        <w:pStyle w:val="5"/>
      </w:pPr>
      <w:r>
        <w:rPr>
          <w:rFonts w:ascii="微软雅黑" w:hAnsi="微软雅黑" w:eastAsia="微软雅黑"/>
          <w:b/>
          <w:sz w:val="24"/>
        </w:rPr>
        <w:t>1.3 对外用语与系统能力（对内对照）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0A73D5">
        <w:tc>
          <w:tcPr>
            <w:tcW w:w="3249" w:type="dxa"/>
          </w:tcPr>
          <w:p w14:paraId="5592ED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对外说法</w:t>
            </w:r>
          </w:p>
        </w:tc>
        <w:tc>
          <w:tcPr>
            <w:tcW w:w="3249" w:type="dxa"/>
          </w:tcPr>
          <w:p w14:paraId="661F50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系统能力（实施配置）</w:t>
            </w:r>
          </w:p>
        </w:tc>
        <w:tc>
          <w:tcPr>
            <w:tcW w:w="3249" w:type="dxa"/>
          </w:tcPr>
          <w:p w14:paraId="31A8D9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对客是否强调</w:t>
            </w:r>
          </w:p>
        </w:tc>
      </w:tr>
      <w:tr w14:paraId="23E64116">
        <w:tc>
          <w:tcPr>
            <w:tcW w:w="3249" w:type="dxa"/>
          </w:tcPr>
          <w:p w14:paraId="14875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快速报工</w:t>
            </w:r>
          </w:p>
        </w:tc>
        <w:tc>
          <w:tcPr>
            <w:tcW w:w="3249" w:type="dxa"/>
          </w:tcPr>
          <w:p w14:paraId="411501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小程序「工序报工 · 快速报工」和/或「登记产出（按工序）」；WEB 工序报工审核</w:t>
            </w:r>
          </w:p>
        </w:tc>
        <w:tc>
          <w:tcPr>
            <w:tcW w:w="3249" w:type="dxa"/>
          </w:tcPr>
          <w:p w14:paraId="063AE3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3EA283E2">
        <w:tc>
          <w:tcPr>
            <w:tcW w:w="3249" w:type="dxa"/>
          </w:tcPr>
          <w:p w14:paraId="33A01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任务报工</w:t>
            </w:r>
          </w:p>
        </w:tc>
        <w:tc>
          <w:tcPr>
            <w:tcW w:w="3249" w:type="dxa"/>
          </w:tcPr>
          <w:p w14:paraId="16A893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工单下发 → 小程序待领/今日待报工；WEB 工序报工审核</w:t>
            </w:r>
          </w:p>
        </w:tc>
        <w:tc>
          <w:tcPr>
            <w:tcW w:w="3249" w:type="dxa"/>
          </w:tcPr>
          <w:p w14:paraId="0D71CB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189F51EE">
        <w:tc>
          <w:tcPr>
            <w:tcW w:w="3249" w:type="dxa"/>
          </w:tcPr>
          <w:p w14:paraId="2CDBD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工资核算</w:t>
            </w:r>
          </w:p>
        </w:tc>
        <w:tc>
          <w:tcPr>
            <w:tcW w:w="3249" w:type="dxa"/>
          </w:tcPr>
          <w:p w14:paraId="51526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工时配置（产品/工序）+ 工时管理 + 工资核算；功能参数「工资推送模式」</w:t>
            </w:r>
          </w:p>
        </w:tc>
        <w:tc>
          <w:tcPr>
            <w:tcW w:w="3249" w:type="dxa"/>
          </w:tcPr>
          <w:p w14:paraId="452CE3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08E85A99">
        <w:tc>
          <w:tcPr>
            <w:tcW w:w="3249" w:type="dxa"/>
          </w:tcPr>
          <w:p w14:paraId="667B1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 / 成品入库</w:t>
            </w:r>
          </w:p>
        </w:tc>
        <w:tc>
          <w:tcPr>
            <w:tcW w:w="3249" w:type="dxa"/>
          </w:tcPr>
          <w:p w14:paraId="2B602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领料管理、出库、入库；小程序领料/成品入库</w:t>
            </w:r>
          </w:p>
        </w:tc>
        <w:tc>
          <w:tcPr>
            <w:tcW w:w="3249" w:type="dxa"/>
          </w:tcPr>
          <w:p w14:paraId="591394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 w14:paraId="1D6A9E8E">
        <w:tc>
          <w:tcPr>
            <w:tcW w:w="3249" w:type="dxa"/>
          </w:tcPr>
          <w:p w14:paraId="520AF9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库存管理</w:t>
            </w:r>
          </w:p>
        </w:tc>
        <w:tc>
          <w:tcPr>
            <w:tcW w:w="3249" w:type="dxa"/>
          </w:tcPr>
          <w:p w14:paraId="5BD93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仓库档案、出入库、库存明细等</w:t>
            </w:r>
          </w:p>
        </w:tc>
        <w:tc>
          <w:tcPr>
            <w:tcW w:w="3249" w:type="dxa"/>
          </w:tcPr>
          <w:p w14:paraId="0B981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场景四起对外讲</w:t>
            </w:r>
          </w:p>
        </w:tc>
      </w:tr>
      <w:tr w14:paraId="7924D195">
        <w:tc>
          <w:tcPr>
            <w:tcW w:w="3249" w:type="dxa"/>
          </w:tcPr>
          <w:p w14:paraId="779ABC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库存扣减 / 预扣确认</w:t>
            </w:r>
          </w:p>
        </w:tc>
        <w:tc>
          <w:tcPr>
            <w:tcW w:w="3249" w:type="dxa"/>
          </w:tcPr>
          <w:p w14:paraId="5E7B59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功能参数「库存扣减方式」+ 扣减记录菜单</w:t>
            </w:r>
          </w:p>
        </w:tc>
        <w:tc>
          <w:tcPr>
            <w:tcW w:w="3249" w:type="dxa"/>
          </w:tcPr>
          <w:p w14:paraId="329F0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否（不写进场景卖点；权限与参数里配好即可）</w:t>
            </w:r>
          </w:p>
        </w:tc>
      </w:tr>
      <w:tr w14:paraId="0B4E10FD">
        <w:tc>
          <w:tcPr>
            <w:tcW w:w="3249" w:type="dxa"/>
          </w:tcPr>
          <w:p w14:paraId="67647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 / BOM / 计划排产 / 生产 / 采购 / 质量</w:t>
            </w:r>
          </w:p>
        </w:tc>
        <w:tc>
          <w:tcPr>
            <w:tcW w:w="3249" w:type="dxa"/>
          </w:tcPr>
          <w:p w14:paraId="65AE7E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对应顶栏模块</w:t>
            </w:r>
          </w:p>
        </w:tc>
        <w:tc>
          <w:tcPr>
            <w:tcW w:w="3249" w:type="dxa"/>
          </w:tcPr>
          <w:p w14:paraId="25709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场景四、五</w:t>
            </w:r>
          </w:p>
        </w:tc>
      </w:tr>
    </w:tbl>
    <w:p w14:paraId="0F6221E0">
      <w:pPr>
        <w:pStyle w:val="4"/>
      </w:pPr>
      <w:r>
        <w:rPr>
          <w:rFonts w:ascii="微软雅黑" w:hAnsi="微软雅黑" w:eastAsia="微软雅黑"/>
          <w:b/>
          <w:sz w:val="28"/>
        </w:rPr>
        <w:t>2. 五场景总览与分步路径</w:t>
      </w:r>
    </w:p>
    <w:p w14:paraId="7CEAE71E">
      <w:pPr>
        <w:pStyle w:val="5"/>
      </w:pPr>
      <w:r>
        <w:rPr>
          <w:rFonts w:ascii="微软雅黑" w:hAnsi="微软雅黑" w:eastAsia="微软雅黑"/>
          <w:b/>
          <w:sz w:val="24"/>
        </w:rPr>
        <w:t>2.1 场景一览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280"/>
        <w:gridCol w:w="1789"/>
        <w:gridCol w:w="1788"/>
        <w:gridCol w:w="1788"/>
        <w:gridCol w:w="1786"/>
        <w:gridCol w:w="1134"/>
      </w:tblGrid>
      <w:tr w14:paraId="78C0A233">
        <w:tc>
          <w:tcPr>
            <w:tcW w:w="331" w:type="dxa"/>
          </w:tcPr>
          <w:p w14:paraId="2ADDC3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编码</w:t>
            </w:r>
          </w:p>
        </w:tc>
        <w:tc>
          <w:tcPr>
            <w:tcW w:w="1287" w:type="dxa"/>
          </w:tcPr>
          <w:p w14:paraId="3C48F1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场景名称（对外）</w:t>
            </w:r>
          </w:p>
        </w:tc>
        <w:tc>
          <w:tcPr>
            <w:tcW w:w="1800" w:type="dxa"/>
          </w:tcPr>
          <w:p w14:paraId="43726201">
            <w:pPr>
              <w:spacing w:after="0" w:line="240" w:lineRule="auto"/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对应开通的系统模块</w:t>
            </w:r>
          </w:p>
        </w:tc>
        <w:tc>
          <w:tcPr>
            <w:tcW w:w="1800" w:type="dxa"/>
          </w:tcPr>
          <w:p w14:paraId="75F3B3DC">
            <w:pPr>
              <w:spacing w:after="0" w:line="240" w:lineRule="auto"/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需要收集的资料</w:t>
            </w:r>
          </w:p>
        </w:tc>
        <w:tc>
          <w:tcPr>
            <w:tcW w:w="1800" w:type="dxa"/>
          </w:tcPr>
          <w:p w14:paraId="1A4B1A9F">
            <w:pPr>
              <w:spacing w:after="0" w:line="240" w:lineRule="auto"/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适配的企业</w:t>
            </w:r>
          </w:p>
        </w:tc>
        <w:tc>
          <w:tcPr>
            <w:tcW w:w="1800" w:type="dxa"/>
          </w:tcPr>
          <w:p w14:paraId="08EF3E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一句话价值</w:t>
            </w:r>
          </w:p>
        </w:tc>
        <w:tc>
          <w:tcPr>
            <w:tcW w:w="1140" w:type="dxa"/>
          </w:tcPr>
          <w:p w14:paraId="56E82A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建议试点周期</w:t>
            </w:r>
          </w:p>
        </w:tc>
      </w:tr>
      <w:tr w14:paraId="0833BA99">
        <w:tc>
          <w:tcPr>
            <w:tcW w:w="331" w:type="dxa"/>
          </w:tcPr>
          <w:p w14:paraId="4A161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</w:p>
        </w:tc>
        <w:tc>
          <w:tcPr>
            <w:tcW w:w="1287" w:type="dxa"/>
          </w:tcPr>
          <w:p w14:paraId="1D6452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快速报工 + 工资核算</w:t>
            </w:r>
          </w:p>
        </w:tc>
        <w:tc>
          <w:tcPr>
            <w:tcW w:w="1800" w:type="dxa"/>
          </w:tcPr>
          <w:p w14:paraId="4B4213E9">
            <w:pPr>
              <w:spacing w:after="0" w:line="240" w:lineRule="auto"/>
              <w:rPr>
                <w:rFonts w:hint="eastAsia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WEB：</w:t>
            </w:r>
            <w:r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  <w:t>产品信息、工序配置、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工序报工</w:t>
            </w:r>
            <w:r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  <w:t>、工资核算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、核算详情</w:t>
            </w:r>
          </w:p>
          <w:p w14:paraId="6FA04359">
            <w:pPr>
              <w:spacing w:after="0" w:line="240" w:lineRule="auto"/>
              <w:rPr>
                <w:rFonts w:hint="default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小程序：工序报工、工时工资</w:t>
            </w:r>
          </w:p>
          <w:p w14:paraId="308CC03D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</w:p>
        </w:tc>
        <w:tc>
          <w:tcPr>
            <w:tcW w:w="1800" w:type="dxa"/>
          </w:tcPr>
          <w:p w14:paraId="3F65D49A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产品/物料信息、工序及工价信息（用户、角色、权限等信息为系统运行必要，后续不再单列）</w:t>
            </w:r>
          </w:p>
        </w:tc>
        <w:tc>
          <w:tcPr>
            <w:tcW w:w="1800" w:type="dxa"/>
          </w:tcPr>
          <w:p w14:paraId="3CB31B3E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  <w:t>小微、数据基础弱、信息化认知弱；组织上有主任/班组长能审即可，仓管/采购/质检可不进系统；痛点主要是产量与计件工资扯皮</w:t>
            </w:r>
          </w:p>
        </w:tc>
        <w:tc>
          <w:tcPr>
            <w:tcW w:w="1800" w:type="dxa"/>
          </w:tcPr>
          <w:p w14:paraId="382494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工人手机报工，主任审核，计件/计时工资算得出</w:t>
            </w:r>
          </w:p>
        </w:tc>
        <w:tc>
          <w:tcPr>
            <w:tcW w:w="1140" w:type="dxa"/>
          </w:tcPr>
          <w:p w14:paraId="498265B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资料收集周期：</w:t>
            </w:r>
            <w:r>
              <w:rPr>
                <w:rFonts w:ascii="微软雅黑" w:hAnsi="微软雅黑" w:eastAsia="微软雅黑"/>
                <w:b w:val="0"/>
                <w:sz w:val="18"/>
              </w:rPr>
              <w:t>1～2 周</w:t>
            </w:r>
            <w:r>
              <w:rPr>
                <w:rFonts w:hint="eastAsia"/>
                <w:b w:val="0"/>
                <w:sz w:val="18"/>
                <w:lang w:eastAsia="zh-CN"/>
              </w:rPr>
              <w:t>。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试点陪跑周期：1-2周</w:t>
            </w:r>
          </w:p>
        </w:tc>
      </w:tr>
      <w:tr w14:paraId="518CD38F">
        <w:tc>
          <w:tcPr>
            <w:tcW w:w="331" w:type="dxa"/>
          </w:tcPr>
          <w:p w14:paraId="44A18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</w:t>
            </w:r>
          </w:p>
        </w:tc>
        <w:tc>
          <w:tcPr>
            <w:tcW w:w="1287" w:type="dxa"/>
          </w:tcPr>
          <w:p w14:paraId="5436A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快速报工 + 工资核算 + 领料 + 成品入库</w:t>
            </w:r>
          </w:p>
        </w:tc>
        <w:tc>
          <w:tcPr>
            <w:tcW w:w="1800" w:type="dxa"/>
          </w:tcPr>
          <w:p w14:paraId="0BFE3EC8">
            <w:pPr>
              <w:spacing w:after="0" w:line="240" w:lineRule="auto"/>
              <w:rPr>
                <w:rFonts w:hint="default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WEB：</w:t>
            </w:r>
            <w:r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  <w:t>产品信息、工序配置、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工序报工</w:t>
            </w:r>
            <w:r>
              <w:rPr>
                <w:rFonts w:hint="default" w:ascii="微软雅黑" w:hAnsi="微软雅黑" w:eastAsia="微软雅黑"/>
                <w:b w:val="0"/>
                <w:sz w:val="18"/>
                <w:lang w:val="en-US" w:eastAsia="zh-CN"/>
              </w:rPr>
              <w:t>、工资核算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、核算详情、出库管理、入库管理、领料管理</w:t>
            </w:r>
          </w:p>
          <w:p w14:paraId="478915A8">
            <w:pPr>
              <w:spacing w:after="0" w:line="240" w:lineRule="auto"/>
              <w:rPr>
                <w:rFonts w:hint="default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小程序：工序报工、工时工资、领料管理、成品入库</w:t>
            </w:r>
          </w:p>
          <w:p w14:paraId="7C9AC1C2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4278C11D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在一基础上增加：仓库清单、期初库存、领料/入库习惯（谁发起、谁发料、是否审核）</w:t>
            </w:r>
          </w:p>
          <w:p w14:paraId="64008A46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14BCC24F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仍偏口头/快速派工，但已有「料对不上、成品入库靠吼」；有人兼仓管即可，采购/质检可后置；数据中等、愿意做简单出入库留痕</w:t>
            </w:r>
          </w:p>
        </w:tc>
        <w:tc>
          <w:tcPr>
            <w:tcW w:w="1800" w:type="dxa"/>
          </w:tcPr>
          <w:p w14:paraId="7C1B13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在一基础上，料出得去、成品进得来</w:t>
            </w:r>
          </w:p>
        </w:tc>
        <w:tc>
          <w:tcPr>
            <w:tcW w:w="1140" w:type="dxa"/>
          </w:tcPr>
          <w:p w14:paraId="1474EE2D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资料收集周期：1～2周。试点陪跑周期：2～4周</w:t>
            </w:r>
          </w:p>
          <w:p w14:paraId="11E43054">
            <w:pPr>
              <w:spacing w:after="0" w:line="240" w:lineRule="auto"/>
            </w:pPr>
          </w:p>
        </w:tc>
      </w:tr>
      <w:tr w14:paraId="21715AC4">
        <w:tc>
          <w:tcPr>
            <w:tcW w:w="331" w:type="dxa"/>
          </w:tcPr>
          <w:p w14:paraId="0FDA07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</w:t>
            </w:r>
          </w:p>
        </w:tc>
        <w:tc>
          <w:tcPr>
            <w:tcW w:w="1287" w:type="dxa"/>
          </w:tcPr>
          <w:p w14:paraId="0F8DB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任务报工 + 工资核算 + 领料 + 成品入库</w:t>
            </w:r>
          </w:p>
        </w:tc>
        <w:tc>
          <w:tcPr>
            <w:tcW w:w="1800" w:type="dxa"/>
          </w:tcPr>
          <w:p w14:paraId="6DDB15AA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在二基础上调整/增加：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WEB-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生产工单、工艺路线、业务规则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生产模式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-极简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报工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任务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报工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、领料/入库可按工单</w:t>
            </w:r>
          </w:p>
        </w:tc>
        <w:tc>
          <w:tcPr>
            <w:tcW w:w="1800" w:type="dxa"/>
          </w:tcPr>
          <w:p w14:paraId="06C75490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在二基础上增加：工艺路线、工单/任务派工规则、执行人/班组</w:t>
            </w:r>
          </w:p>
        </w:tc>
        <w:tc>
          <w:tcPr>
            <w:tcW w:w="1800" w:type="dxa"/>
          </w:tcPr>
          <w:p w14:paraId="069EF1D8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已有或愿意建立工单/工序任务纪律；主任或计划能下发任务；交期与过程要可追溯；数据与认知好于一/二，适合机加/装配等多工序企业</w:t>
            </w:r>
          </w:p>
        </w:tc>
        <w:tc>
          <w:tcPr>
            <w:tcW w:w="1800" w:type="dxa"/>
          </w:tcPr>
          <w:p w14:paraId="078D30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有工单/任务约束的产线闭环</w:t>
            </w:r>
          </w:p>
        </w:tc>
        <w:tc>
          <w:tcPr>
            <w:tcW w:w="1140" w:type="dxa"/>
          </w:tcPr>
          <w:p w14:paraId="27271A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资料收集周期：2～3周。试点陪跑周期：3～5周</w:t>
            </w:r>
          </w:p>
        </w:tc>
      </w:tr>
      <w:tr w14:paraId="40B12F70">
        <w:tc>
          <w:tcPr>
            <w:tcW w:w="331" w:type="dxa"/>
          </w:tcPr>
          <w:p w14:paraId="70069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</w:t>
            </w:r>
          </w:p>
        </w:tc>
        <w:tc>
          <w:tcPr>
            <w:tcW w:w="1287" w:type="dxa"/>
          </w:tcPr>
          <w:p w14:paraId="46D40F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 + BOM 设计 + 计划排产 + 生产管理 + 任务报工 + 工资核算 + 库存管理 + 采购管理</w:t>
            </w:r>
          </w:p>
        </w:tc>
        <w:tc>
          <w:tcPr>
            <w:tcW w:w="1800" w:type="dxa"/>
          </w:tcPr>
          <w:p w14:paraId="4F58DBA8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18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在三基础上增加：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WEB：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销售订单、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发货管理、订单明细、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客户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管理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客户分类、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产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BOM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设计任务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生产计划、采购申请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采购订单、供应商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管理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、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供应商分类、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库存管理（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完整出入库管理</w:t>
            </w: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）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、可视企业情况开通外协订单管理。</w:t>
            </w:r>
          </w:p>
          <w:p w14:paraId="736EAC9B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2A1FF380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lang w:val="en-US" w:eastAsia="zh-CN"/>
              </w:rPr>
              <w:t>在三基础上增加：客户档案、销售订单样例、BOM（或非标设计规则）、供应商与常用采购物料、计划/采购职责与插单规则</w:t>
            </w:r>
          </w:p>
          <w:p w14:paraId="122B3F6E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6054FFA5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  <w:bookmarkStart w:id="0" w:name="_GoBack"/>
            <w:bookmarkEnd w:id="0"/>
          </w:p>
        </w:tc>
        <w:tc>
          <w:tcPr>
            <w:tcW w:w="1800" w:type="dxa"/>
          </w:tcPr>
          <w:p w14:paraId="1FE186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从接单到采购、生产、库存一条链</w:t>
            </w:r>
          </w:p>
        </w:tc>
        <w:tc>
          <w:tcPr>
            <w:tcW w:w="1140" w:type="dxa"/>
          </w:tcPr>
          <w:p w14:paraId="55F032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6～10 周</w:t>
            </w:r>
          </w:p>
        </w:tc>
      </w:tr>
      <w:tr w14:paraId="03A35B52">
        <w:tc>
          <w:tcPr>
            <w:tcW w:w="331" w:type="dxa"/>
          </w:tcPr>
          <w:p w14:paraId="44A6C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五</w:t>
            </w:r>
          </w:p>
        </w:tc>
        <w:tc>
          <w:tcPr>
            <w:tcW w:w="1287" w:type="dxa"/>
          </w:tcPr>
          <w:p w14:paraId="7DE3D3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场景四 + 质量管理</w:t>
            </w:r>
          </w:p>
        </w:tc>
        <w:tc>
          <w:tcPr>
            <w:tcW w:w="1800" w:type="dxa"/>
          </w:tcPr>
          <w:p w14:paraId="01C0B1F5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0E09C3AB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36B42EAD">
            <w:pPr>
              <w:spacing w:after="0" w:line="240" w:lineRule="auto"/>
              <w:rPr>
                <w:rFonts w:ascii="微软雅黑" w:hAnsi="微软雅黑" w:eastAsia="微软雅黑"/>
                <w:b w:val="0"/>
                <w:sz w:val="18"/>
              </w:rPr>
            </w:pPr>
          </w:p>
        </w:tc>
        <w:tc>
          <w:tcPr>
            <w:tcW w:w="1800" w:type="dxa"/>
          </w:tcPr>
          <w:p w14:paraId="195D5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在四基础上把出厂质检、报废、质检模板管起来</w:t>
            </w:r>
          </w:p>
        </w:tc>
        <w:tc>
          <w:tcPr>
            <w:tcW w:w="1140" w:type="dxa"/>
          </w:tcPr>
          <w:p w14:paraId="390683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在四之上 +2～4 周</w:t>
            </w:r>
          </w:p>
        </w:tc>
      </w:tr>
    </w:tbl>
    <w:p w14:paraId="539B9CB6"/>
    <w:p w14:paraId="27FEECF9">
      <w:pPr>
        <w:pStyle w:val="5"/>
      </w:pPr>
      <w:r>
        <w:rPr>
          <w:rFonts w:ascii="微软雅黑" w:hAnsi="微软雅黑" w:eastAsia="微软雅黑"/>
          <w:b/>
          <w:sz w:val="24"/>
        </w:rPr>
        <w:t>2.2 推荐扩场景路径</w:t>
      </w:r>
    </w:p>
    <w:p w14:paraId="17A7CCA4">
      <w:r>
        <w:rPr>
          <w:rFonts w:ascii="微软雅黑" w:hAnsi="微软雅黑" w:eastAsia="微软雅黑"/>
          <w:b w:val="0"/>
          <w:sz w:val="22"/>
        </w:rPr>
        <w:t>```mermaid</w:t>
      </w:r>
    </w:p>
    <w:p w14:paraId="6910B7D2">
      <w:r>
        <w:rPr>
          <w:rFonts w:ascii="微软雅黑" w:hAnsi="微软雅黑" w:eastAsia="微软雅黑"/>
          <w:b w:val="0"/>
          <w:sz w:val="22"/>
        </w:rPr>
        <w:t>flowchart LR</w:t>
      </w:r>
    </w:p>
    <w:p w14:paraId="3D30EB6D">
      <w:r>
        <w:rPr>
          <w:rFonts w:ascii="微软雅黑" w:hAnsi="微软雅黑" w:eastAsia="微软雅黑"/>
          <w:b w:val="0"/>
          <w:sz w:val="22"/>
        </w:rPr>
        <w:t>S1[场景一&lt;br/&gt;快速报工+工资]</w:t>
      </w:r>
    </w:p>
    <w:p w14:paraId="34F8077E">
      <w:r>
        <w:rPr>
          <w:rFonts w:ascii="微软雅黑" w:hAnsi="微软雅黑" w:eastAsia="微软雅黑"/>
          <w:b w:val="0"/>
          <w:sz w:val="22"/>
        </w:rPr>
        <w:t>S2[场景二&lt;br/&gt;+领料+成品入库]</w:t>
      </w:r>
    </w:p>
    <w:p w14:paraId="7D72DD8A">
      <w:r>
        <w:rPr>
          <w:rFonts w:ascii="微软雅黑" w:hAnsi="微软雅黑" w:eastAsia="微软雅黑"/>
          <w:b w:val="0"/>
          <w:sz w:val="22"/>
        </w:rPr>
        <w:t>S3[场景三&lt;br/&gt;任务报工+领料入库]</w:t>
      </w:r>
    </w:p>
    <w:p w14:paraId="128C6932">
      <w:r>
        <w:rPr>
          <w:rFonts w:ascii="微软雅黑" w:hAnsi="微软雅黑" w:eastAsia="微软雅黑"/>
          <w:b w:val="0"/>
          <w:sz w:val="22"/>
        </w:rPr>
        <w:t>S4[场景四&lt;br/&gt;订单到采购]</w:t>
      </w:r>
    </w:p>
    <w:p w14:paraId="0D72B557">
      <w:r>
        <w:rPr>
          <w:rFonts w:ascii="微软雅黑" w:hAnsi="微软雅黑" w:eastAsia="微软雅黑"/>
          <w:b w:val="0"/>
          <w:sz w:val="22"/>
        </w:rPr>
        <w:t>S5[场景五&lt;br/&gt;+质量管理]</w:t>
      </w:r>
    </w:p>
    <w:p w14:paraId="371A47BA">
      <w:r>
        <w:rPr>
          <w:rFonts w:ascii="微软雅黑" w:hAnsi="微软雅黑" w:eastAsia="微软雅黑"/>
          <w:b w:val="0"/>
          <w:sz w:val="22"/>
        </w:rPr>
        <w:t>S1 --&gt; S2</w:t>
      </w:r>
    </w:p>
    <w:p w14:paraId="03BE6451">
      <w:r>
        <w:rPr>
          <w:rFonts w:ascii="微软雅黑" w:hAnsi="微软雅黑" w:eastAsia="微软雅黑"/>
          <w:b w:val="0"/>
          <w:sz w:val="22"/>
        </w:rPr>
        <w:t>S1 --&gt; S3</w:t>
      </w:r>
    </w:p>
    <w:p w14:paraId="3F85BA6C">
      <w:r>
        <w:rPr>
          <w:rFonts w:ascii="微软雅黑" w:hAnsi="微软雅黑" w:eastAsia="微软雅黑"/>
          <w:b w:val="0"/>
          <w:sz w:val="22"/>
        </w:rPr>
        <w:t>S2 --&gt; S3</w:t>
      </w:r>
    </w:p>
    <w:p w14:paraId="7B9AC37B">
      <w:r>
        <w:rPr>
          <w:rFonts w:ascii="微软雅黑" w:hAnsi="微软雅黑" w:eastAsia="微软雅黑"/>
          <w:b w:val="0"/>
          <w:sz w:val="22"/>
        </w:rPr>
        <w:t>S3 --&gt; S4</w:t>
      </w:r>
    </w:p>
    <w:p w14:paraId="252FAE79">
      <w:r>
        <w:rPr>
          <w:rFonts w:ascii="微软雅黑" w:hAnsi="微软雅黑" w:eastAsia="微软雅黑"/>
          <w:b w:val="0"/>
          <w:sz w:val="22"/>
        </w:rPr>
        <w:t>S4 --&gt; S5</w:t>
      </w:r>
    </w:p>
    <w:p w14:paraId="19FB6E47">
      <w:r>
        <w:rPr>
          <w:rFonts w:ascii="微软雅黑" w:hAnsi="微软雅黑" w:eastAsia="微软雅黑"/>
          <w:b w:val="0"/>
          <w:sz w:val="22"/>
        </w:rPr>
        <w:t>```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6CA9B74">
        <w:tc>
          <w:tcPr>
            <w:tcW w:w="3249" w:type="dxa"/>
          </w:tcPr>
          <w:p w14:paraId="1CB4A4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现状判断</w:t>
            </w:r>
          </w:p>
        </w:tc>
        <w:tc>
          <w:tcPr>
            <w:tcW w:w="3249" w:type="dxa"/>
          </w:tcPr>
          <w:p w14:paraId="4C0513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建议切入</w:t>
            </w:r>
          </w:p>
        </w:tc>
        <w:tc>
          <w:tcPr>
            <w:tcW w:w="3249" w:type="dxa"/>
          </w:tcPr>
          <w:p w14:paraId="0E1619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下一步</w:t>
            </w:r>
          </w:p>
        </w:tc>
      </w:tr>
      <w:tr w14:paraId="6E581A5A">
        <w:tc>
          <w:tcPr>
            <w:tcW w:w="3249" w:type="dxa"/>
          </w:tcPr>
          <w:p w14:paraId="401EA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数据弱、人员少用信息系统、先要「工资算清」</w:t>
            </w:r>
          </w:p>
        </w:tc>
        <w:tc>
          <w:tcPr>
            <w:tcW w:w="3249" w:type="dxa"/>
          </w:tcPr>
          <w:p w14:paraId="658829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场景一</w:t>
            </w:r>
          </w:p>
        </w:tc>
        <w:tc>
          <w:tcPr>
            <w:tcW w:w="3249" w:type="dxa"/>
          </w:tcPr>
          <w:p w14:paraId="76B6C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跑顺后再加二或三</w:t>
            </w:r>
          </w:p>
        </w:tc>
      </w:tr>
      <w:tr w14:paraId="2729F733">
        <w:tc>
          <w:tcPr>
            <w:tcW w:w="3249" w:type="dxa"/>
          </w:tcPr>
          <w:p w14:paraId="319A2F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已有简单出入库诉求，仍偏口头派工</w:t>
            </w:r>
          </w:p>
        </w:tc>
        <w:tc>
          <w:tcPr>
            <w:tcW w:w="3249" w:type="dxa"/>
          </w:tcPr>
          <w:p w14:paraId="5A59D0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场景二</w:t>
            </w:r>
          </w:p>
        </w:tc>
        <w:tc>
          <w:tcPr>
            <w:tcW w:w="3249" w:type="dxa"/>
          </w:tcPr>
          <w:p w14:paraId="44F09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派工规范化后升三</w:t>
            </w:r>
          </w:p>
        </w:tc>
      </w:tr>
      <w:tr w14:paraId="353BFC8D">
        <w:tc>
          <w:tcPr>
            <w:tcW w:w="3249" w:type="dxa"/>
          </w:tcPr>
          <w:p w14:paraId="494953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已有工单/派工习惯，要产量与物料对齐</w:t>
            </w:r>
          </w:p>
        </w:tc>
        <w:tc>
          <w:tcPr>
            <w:tcW w:w="3249" w:type="dxa"/>
          </w:tcPr>
          <w:p w14:paraId="09766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场景三</w:t>
            </w:r>
          </w:p>
        </w:tc>
        <w:tc>
          <w:tcPr>
            <w:tcW w:w="3249" w:type="dxa"/>
          </w:tcPr>
          <w:p w14:paraId="6D964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再谈订单与采购升四</w:t>
            </w:r>
          </w:p>
        </w:tc>
      </w:tr>
      <w:tr w14:paraId="51B23111">
        <w:tc>
          <w:tcPr>
            <w:tcW w:w="3249" w:type="dxa"/>
          </w:tcPr>
          <w:p w14:paraId="5584E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组织有计划/采购/仓管分工，主数据较齐</w:t>
            </w:r>
          </w:p>
        </w:tc>
        <w:tc>
          <w:tcPr>
            <w:tcW w:w="3249" w:type="dxa"/>
          </w:tcPr>
          <w:p w14:paraId="69FEB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可直上 场景四（仍建议先小范围试点报工）</w:t>
            </w:r>
          </w:p>
        </w:tc>
        <w:tc>
          <w:tcPr>
            <w:tcW w:w="3249" w:type="dxa"/>
          </w:tcPr>
          <w:p w14:paraId="296F2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质量诉求强再升五</w:t>
            </w:r>
          </w:p>
        </w:tc>
      </w:tr>
      <w:tr w14:paraId="57B5C2ED">
        <w:tc>
          <w:tcPr>
            <w:tcW w:w="3249" w:type="dxa"/>
          </w:tcPr>
          <w:p w14:paraId="18836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客户/行业强制质检留痕</w:t>
            </w:r>
          </w:p>
        </w:tc>
        <w:tc>
          <w:tcPr>
            <w:tcW w:w="3249" w:type="dxa"/>
          </w:tcPr>
          <w:p w14:paraId="1DE406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场景五（或四验收后立刻加质量包）</w:t>
            </w:r>
          </w:p>
        </w:tc>
        <w:tc>
          <w:tcPr>
            <w:tcW w:w="3249" w:type="dxa"/>
          </w:tcPr>
          <w:p w14:paraId="6B4DE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5E79096D"/>
    <w:p w14:paraId="5F13AFE0">
      <w:pPr>
        <w:pStyle w:val="5"/>
      </w:pPr>
      <w:r>
        <w:rPr>
          <w:rFonts w:ascii="微软雅黑" w:hAnsi="微软雅黑" w:eastAsia="微软雅黑"/>
          <w:b/>
          <w:sz w:val="24"/>
        </w:rPr>
        <w:t>2.3 场景依赖（主数据视角）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DE5D4DC">
        <w:tc>
          <w:tcPr>
            <w:tcW w:w="3249" w:type="dxa"/>
          </w:tcPr>
          <w:p w14:paraId="163F06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3249" w:type="dxa"/>
          </w:tcPr>
          <w:p w14:paraId="0B6D63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最低主数据</w:t>
            </w:r>
          </w:p>
        </w:tc>
        <w:tc>
          <w:tcPr>
            <w:tcW w:w="3249" w:type="dxa"/>
          </w:tcPr>
          <w:p w14:paraId="238C3A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业务单据</w:t>
            </w:r>
          </w:p>
        </w:tc>
      </w:tr>
      <w:tr w14:paraId="22D7D02E">
        <w:tc>
          <w:tcPr>
            <w:tcW w:w="3249" w:type="dxa"/>
          </w:tcPr>
          <w:p w14:paraId="16F77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</w:p>
        </w:tc>
        <w:tc>
          <w:tcPr>
            <w:tcW w:w="3249" w:type="dxa"/>
          </w:tcPr>
          <w:p w14:paraId="74956E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人员、产品、工艺工序、工价</w:t>
            </w:r>
          </w:p>
        </w:tc>
        <w:tc>
          <w:tcPr>
            <w:tcW w:w="3249" w:type="dxa"/>
          </w:tcPr>
          <w:p w14:paraId="5D8C7B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报工单 → 工资</w:t>
            </w:r>
          </w:p>
        </w:tc>
      </w:tr>
      <w:tr w14:paraId="6FFFE876">
        <w:tc>
          <w:tcPr>
            <w:tcW w:w="3249" w:type="dxa"/>
          </w:tcPr>
          <w:p w14:paraId="7884D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</w:t>
            </w:r>
          </w:p>
        </w:tc>
        <w:tc>
          <w:tcPr>
            <w:tcW w:w="3249" w:type="dxa"/>
          </w:tcPr>
          <w:p w14:paraId="5BD0F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 + 仓库、常用物料</w:t>
            </w:r>
          </w:p>
        </w:tc>
        <w:tc>
          <w:tcPr>
            <w:tcW w:w="3249" w:type="dxa"/>
          </w:tcPr>
          <w:p w14:paraId="67491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领料、成品入库</w:t>
            </w:r>
          </w:p>
        </w:tc>
      </w:tr>
      <w:tr w14:paraId="17EBD062">
        <w:tc>
          <w:tcPr>
            <w:tcW w:w="3249" w:type="dxa"/>
          </w:tcPr>
          <w:p w14:paraId="51563E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</w:t>
            </w:r>
          </w:p>
        </w:tc>
        <w:tc>
          <w:tcPr>
            <w:tcW w:w="3249" w:type="dxa"/>
          </w:tcPr>
          <w:p w14:paraId="31CF15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 + 工单/任务习惯</w:t>
            </w:r>
          </w:p>
        </w:tc>
        <w:tc>
          <w:tcPr>
            <w:tcW w:w="3249" w:type="dxa"/>
          </w:tcPr>
          <w:p w14:paraId="2E99A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生产工单 → 任务报工</w:t>
            </w:r>
          </w:p>
        </w:tc>
      </w:tr>
      <w:tr w14:paraId="4333DA50">
        <w:tc>
          <w:tcPr>
            <w:tcW w:w="3249" w:type="dxa"/>
          </w:tcPr>
          <w:p w14:paraId="33AD3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</w:t>
            </w:r>
          </w:p>
        </w:tc>
        <w:tc>
          <w:tcPr>
            <w:tcW w:w="3249" w:type="dxa"/>
          </w:tcPr>
          <w:p w14:paraId="65C89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 + 客户/供应商、BOM、计划逻辑</w:t>
            </w:r>
          </w:p>
        </w:tc>
        <w:tc>
          <w:tcPr>
            <w:tcW w:w="3249" w:type="dxa"/>
          </w:tcPr>
          <w:p w14:paraId="76F7A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 → 设计/计划 → 工单/采购 → 库存</w:t>
            </w:r>
          </w:p>
        </w:tc>
      </w:tr>
      <w:tr w14:paraId="08194F87">
        <w:tc>
          <w:tcPr>
            <w:tcW w:w="3249" w:type="dxa"/>
          </w:tcPr>
          <w:p w14:paraId="44003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五</w:t>
            </w:r>
          </w:p>
        </w:tc>
        <w:tc>
          <w:tcPr>
            <w:tcW w:w="3249" w:type="dxa"/>
          </w:tcPr>
          <w:p w14:paraId="59E07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 + 质检模板/不良项</w:t>
            </w:r>
          </w:p>
        </w:tc>
        <w:tc>
          <w:tcPr>
            <w:tcW w:w="3249" w:type="dxa"/>
          </w:tcPr>
          <w:p w14:paraId="606C9A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出厂质检、报废等</w:t>
            </w:r>
          </w:p>
        </w:tc>
      </w:tr>
    </w:tbl>
    <w:p w14:paraId="1E38F092"/>
    <w:p w14:paraId="57B34844">
      <w:pPr>
        <w:pStyle w:val="4"/>
      </w:pPr>
      <w:r>
        <w:rPr>
          <w:rFonts w:ascii="微软雅黑" w:hAnsi="微软雅黑" w:eastAsia="微软雅黑"/>
          <w:b/>
          <w:sz w:val="28"/>
        </w:rPr>
        <w:t>3. 企业适配：四维诊断</w:t>
      </w:r>
    </w:p>
    <w:p w14:paraId="55617D3C">
      <w:pPr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选型不要只问「企业大不大」，要问：**组织怎么分工、这些职能要不要系统管、数据齐不齐、人接不接得住。**</w:t>
      </w:r>
    </w:p>
    <w:p w14:paraId="546FB189">
      <w:pPr>
        <w:pStyle w:val="5"/>
      </w:pPr>
      <w:r>
        <w:rPr>
          <w:rFonts w:ascii="微软雅黑" w:hAnsi="微软雅黑" w:eastAsia="微软雅黑"/>
          <w:b/>
          <w:sz w:val="24"/>
        </w:rPr>
        <w:t>3.1 维度一：组织架构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EF29702">
        <w:tc>
          <w:tcPr>
            <w:tcW w:w="3249" w:type="dxa"/>
          </w:tcPr>
          <w:p w14:paraId="182413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观察点</w:t>
            </w:r>
          </w:p>
        </w:tc>
        <w:tc>
          <w:tcPr>
            <w:tcW w:w="3249" w:type="dxa"/>
          </w:tcPr>
          <w:p w14:paraId="059E96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问法</w:t>
            </w:r>
          </w:p>
        </w:tc>
        <w:tc>
          <w:tcPr>
            <w:tcW w:w="3249" w:type="dxa"/>
          </w:tcPr>
          <w:p w14:paraId="7551D0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对选型的含义</w:t>
            </w:r>
          </w:p>
        </w:tc>
      </w:tr>
      <w:tr w14:paraId="29AC9B38">
        <w:tc>
          <w:tcPr>
            <w:tcW w:w="3249" w:type="dxa"/>
          </w:tcPr>
          <w:p w14:paraId="176CA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人数与班组</w:t>
            </w:r>
          </w:p>
        </w:tc>
        <w:tc>
          <w:tcPr>
            <w:tcW w:w="3249" w:type="dxa"/>
          </w:tcPr>
          <w:p w14:paraId="1F49C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几个车间、几条产线、几班倒？</w:t>
            </w:r>
          </w:p>
        </w:tc>
        <w:tc>
          <w:tcPr>
            <w:tcW w:w="3249" w:type="dxa"/>
          </w:tcPr>
          <w:p w14:paraId="05A59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人少也可上场景一；班组多更要手机报工</w:t>
            </w:r>
          </w:p>
        </w:tc>
      </w:tr>
      <w:tr w14:paraId="229D66A1">
        <w:tc>
          <w:tcPr>
            <w:tcW w:w="3249" w:type="dxa"/>
          </w:tcPr>
          <w:p w14:paraId="60905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管理层级</w:t>
            </w:r>
          </w:p>
        </w:tc>
        <w:tc>
          <w:tcPr>
            <w:tcW w:w="3249" w:type="dxa"/>
          </w:tcPr>
          <w:p w14:paraId="77291F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有无独立车间主任 / 计划员 / 仓管 / 采购 / 质检？</w:t>
            </w:r>
          </w:p>
        </w:tc>
        <w:tc>
          <w:tcPr>
            <w:tcW w:w="3249" w:type="dxa"/>
          </w:tcPr>
          <w:p w14:paraId="688B5E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有专职 → 可配独立角色；无专职 → 一人多岗，菜单合并到少数人</w:t>
            </w:r>
          </w:p>
        </w:tc>
      </w:tr>
      <w:tr w14:paraId="6C40563F">
        <w:tc>
          <w:tcPr>
            <w:tcW w:w="3249" w:type="dxa"/>
          </w:tcPr>
          <w:p w14:paraId="4F602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汇报关系</w:t>
            </w:r>
          </w:p>
        </w:tc>
        <w:tc>
          <w:tcPr>
            <w:tcW w:w="3249" w:type="dxa"/>
          </w:tcPr>
          <w:p w14:paraId="50DE1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工资谁审、入库谁点头、采购谁批？</w:t>
            </w:r>
          </w:p>
        </w:tc>
        <w:tc>
          <w:tcPr>
            <w:tcW w:w="3249" w:type="dxa"/>
          </w:tcPr>
          <w:p w14:paraId="1DF15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决定审批流与工资推送模式</w:t>
            </w:r>
          </w:p>
        </w:tc>
      </w:tr>
    </w:tbl>
    <w:p w14:paraId="149D83AC"/>
    <w:p w14:paraId="4B438CE1">
      <w:r>
        <w:rPr>
          <w:rFonts w:ascii="微软雅黑" w:hAnsi="微软雅黑" w:eastAsia="微软雅黑"/>
          <w:b/>
          <w:sz w:val="22"/>
        </w:rPr>
        <w:t>实施动作</w:t>
      </w:r>
      <w:r>
        <w:rPr>
          <w:rFonts w:ascii="微软雅黑" w:hAnsi="微软雅黑" w:eastAsia="微软雅黑"/>
          <w:b w:val="0"/>
          <w:sz w:val="22"/>
        </w:rPr>
        <w:t>：画出「岗位—姓名—兼职」表，再映射系统角色（见 §9），避免按「理想组织」硬开一堆账号。</w:t>
      </w:r>
    </w:p>
    <w:p w14:paraId="7E6A5F95">
      <w:pPr>
        <w:pStyle w:val="5"/>
      </w:pPr>
      <w:r>
        <w:rPr>
          <w:rFonts w:ascii="微软雅黑" w:hAnsi="微软雅黑" w:eastAsia="微软雅黑"/>
          <w:b/>
          <w:sz w:val="24"/>
        </w:rPr>
        <w:t>3.2 维度二：质检 / 采购 / 仓管——有人 ≠ 一定要上模块</w:t>
      </w:r>
    </w:p>
    <w:p w14:paraId="24010A4E">
      <w:r>
        <w:rPr>
          <w:rFonts w:ascii="微软雅黑" w:hAnsi="微软雅黑" w:eastAsia="微软雅黑"/>
          <w:b w:val="0"/>
          <w:sz w:val="22"/>
        </w:rPr>
        <w:t>再小的企业也有人管料、管买、管看质量，常见是老板娘兼仓管、技术兼质检。关键不是「有没有这个岗」，而是：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D229E22">
        <w:tc>
          <w:tcPr>
            <w:tcW w:w="3249" w:type="dxa"/>
          </w:tcPr>
          <w:p w14:paraId="00F963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职能</w:t>
            </w:r>
          </w:p>
        </w:tc>
        <w:tc>
          <w:tcPr>
            <w:tcW w:w="3249" w:type="dxa"/>
          </w:tcPr>
          <w:p w14:paraId="63DF5C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需要系统化管理的信号</w:t>
            </w:r>
          </w:p>
        </w:tc>
        <w:tc>
          <w:tcPr>
            <w:tcW w:w="3249" w:type="dxa"/>
          </w:tcPr>
          <w:p w14:paraId="3E4F3D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暂时不必强推的信号</w:t>
            </w:r>
          </w:p>
        </w:tc>
      </w:tr>
      <w:tr w14:paraId="413794FB">
        <w:tc>
          <w:tcPr>
            <w:tcW w:w="3249" w:type="dxa"/>
          </w:tcPr>
          <w:p w14:paraId="20C37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仓管</w:t>
            </w:r>
          </w:p>
        </w:tc>
        <w:tc>
          <w:tcPr>
            <w:tcW w:w="3249" w:type="dxa"/>
          </w:tcPr>
          <w:p w14:paraId="11DED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经常对不上账、成品/原料混放纠纷、要按单出入库</w:t>
            </w:r>
          </w:p>
        </w:tc>
        <w:tc>
          <w:tcPr>
            <w:tcW w:w="3249" w:type="dxa"/>
          </w:tcPr>
          <w:p w14:paraId="674FA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料少、口头清点够用、老板不看库存报表</w:t>
            </w:r>
          </w:p>
        </w:tc>
      </w:tr>
      <w:tr w14:paraId="272D4204">
        <w:tc>
          <w:tcPr>
            <w:tcW w:w="3249" w:type="dxa"/>
          </w:tcPr>
          <w:p w14:paraId="206298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</w:t>
            </w:r>
          </w:p>
        </w:tc>
        <w:tc>
          <w:tcPr>
            <w:tcW w:w="3249" w:type="dxa"/>
          </w:tcPr>
          <w:p w14:paraId="0E8D8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缺料频繁、供应商多、要按订单算需求</w:t>
            </w:r>
          </w:p>
        </w:tc>
        <w:tc>
          <w:tcPr>
            <w:tcW w:w="3249" w:type="dxa"/>
          </w:tcPr>
          <w:p w14:paraId="1F0E6D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固定几家供应商、老板亲自买、无计划员</w:t>
            </w:r>
          </w:p>
        </w:tc>
      </w:tr>
      <w:tr w14:paraId="32DD0C31">
        <w:tc>
          <w:tcPr>
            <w:tcW w:w="3249" w:type="dxa"/>
          </w:tcPr>
          <w:p w14:paraId="0609E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</w:t>
            </w:r>
          </w:p>
        </w:tc>
        <w:tc>
          <w:tcPr>
            <w:tcW w:w="3249" w:type="dxa"/>
          </w:tcPr>
          <w:p w14:paraId="3BC93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客户要出厂报告、不良争议多、要留检记录</w:t>
            </w:r>
          </w:p>
        </w:tc>
        <w:tc>
          <w:tcPr>
            <w:tcW w:w="3249" w:type="dxa"/>
          </w:tcPr>
          <w:p w14:paraId="7FD32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仅目视、无客户强制、无不良统计诉求</w:t>
            </w:r>
          </w:p>
        </w:tc>
      </w:tr>
    </w:tbl>
    <w:p w14:paraId="08B052ED"/>
    <w:p w14:paraId="0689D73A"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b w:val="0"/>
          <w:sz w:val="22"/>
        </w:rPr>
        <w:t>：「不是说你们没仓管才不上库存，而是看你们要不要</w:t>
      </w:r>
      <w:r>
        <w:rPr>
          <w:rFonts w:ascii="微软雅黑" w:hAnsi="微软雅黑" w:eastAsia="微软雅黑"/>
          <w:b/>
          <w:sz w:val="22"/>
        </w:rPr>
        <w:t>留痕、可对账、可追溯</w:t>
      </w:r>
      <w:r>
        <w:rPr>
          <w:rFonts w:ascii="微软雅黑" w:hAnsi="微软雅黑" w:eastAsia="微软雅黑"/>
          <w:b w:val="0"/>
          <w:sz w:val="22"/>
        </w:rPr>
        <w:t>。一人兼多职一样能用，账号少、菜单精简即可。」</w:t>
      </w:r>
    </w:p>
    <w:p w14:paraId="22AD0794">
      <w:pPr>
        <w:pStyle w:val="5"/>
      </w:pPr>
      <w:r>
        <w:rPr>
          <w:rFonts w:ascii="微软雅黑" w:hAnsi="微软雅黑" w:eastAsia="微软雅黑"/>
          <w:b/>
          <w:sz w:val="24"/>
        </w:rPr>
        <w:t>3.3 维度三：数据基础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FB5263B">
        <w:tc>
          <w:tcPr>
            <w:tcW w:w="3249" w:type="dxa"/>
          </w:tcPr>
          <w:p w14:paraId="26E89D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w="3249" w:type="dxa"/>
          </w:tcPr>
          <w:p w14:paraId="2D502F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w="3249" w:type="dxa"/>
          </w:tcPr>
          <w:p w14:paraId="3728CC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 w14:paraId="19596508">
        <w:tc>
          <w:tcPr>
            <w:tcW w:w="3249" w:type="dxa"/>
          </w:tcPr>
          <w:p w14:paraId="2802B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3249" w:type="dxa"/>
          </w:tcPr>
          <w:p w14:paraId="7ABB2C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无统一产品编码、工序口头叫法不一、库存靠本子</w:t>
            </w:r>
          </w:p>
        </w:tc>
        <w:tc>
          <w:tcPr>
            <w:tcW w:w="3249" w:type="dxa"/>
          </w:tcPr>
          <w:p w14:paraId="727B54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场景一；先整理「产品+工序+工价」三张表</w:t>
            </w:r>
          </w:p>
        </w:tc>
      </w:tr>
      <w:tr w14:paraId="592A10D2">
        <w:tc>
          <w:tcPr>
            <w:tcW w:w="3249" w:type="dxa"/>
          </w:tcPr>
          <w:p w14:paraId="6A7F06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3249" w:type="dxa"/>
          </w:tcPr>
          <w:p w14:paraId="73C09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 有编码但不统一；有简单进出库表</w:t>
            </w:r>
          </w:p>
        </w:tc>
        <w:tc>
          <w:tcPr>
            <w:tcW w:w="3249" w:type="dxa"/>
          </w:tcPr>
          <w:p w14:paraId="4D8EF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场景二/三；导入前做一轮清洗</w:t>
            </w:r>
          </w:p>
        </w:tc>
      </w:tr>
      <w:tr w14:paraId="7700D558">
        <w:tc>
          <w:tcPr>
            <w:tcW w:w="3249" w:type="dxa"/>
          </w:tcPr>
          <w:p w14:paraId="3C2AE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</w:t>
            </w:r>
          </w:p>
        </w:tc>
        <w:tc>
          <w:tcPr>
            <w:tcW w:w="3249" w:type="dxa"/>
          </w:tcPr>
          <w:p w14:paraId="661015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编码唯一、BOM/工艺较完整、进出库有台账</w:t>
            </w:r>
          </w:p>
        </w:tc>
        <w:tc>
          <w:tcPr>
            <w:tcW w:w="3249" w:type="dxa"/>
          </w:tcPr>
          <w:p w14:paraId="110F0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可评估 场景四/五；仍建议试点产线先跑通报工</w:t>
            </w:r>
          </w:p>
        </w:tc>
      </w:tr>
    </w:tbl>
    <w:p w14:paraId="273373FB"/>
    <w:p w14:paraId="64EF5692">
      <w:pPr>
        <w:pStyle w:val="5"/>
      </w:pPr>
      <w:r>
        <w:rPr>
          <w:rFonts w:ascii="微软雅黑" w:hAnsi="微软雅黑" w:eastAsia="微软雅黑"/>
          <w:b/>
          <w:sz w:val="24"/>
        </w:rPr>
        <w:t>3.4 维度四：人员信息化认知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BB103EA">
        <w:tc>
          <w:tcPr>
            <w:tcW w:w="3249" w:type="dxa"/>
          </w:tcPr>
          <w:p w14:paraId="0771B5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w="3249" w:type="dxa"/>
          </w:tcPr>
          <w:p w14:paraId="5FA397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w="3249" w:type="dxa"/>
          </w:tcPr>
          <w:p w14:paraId="2BC49D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 w14:paraId="1CF61720">
        <w:tc>
          <w:tcPr>
            <w:tcW w:w="3249" w:type="dxa"/>
          </w:tcPr>
          <w:p w14:paraId="7160B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w="3249" w:type="dxa"/>
          </w:tcPr>
          <w:p w14:paraId="1A3CF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抵触手机填数、习惯纸质签字</w:t>
            </w:r>
          </w:p>
        </w:tc>
        <w:tc>
          <w:tcPr>
            <w:tcW w:w="3249" w:type="dxa"/>
          </w:tcPr>
          <w:p w14:paraId="57C96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场景一小范围试点；培训按「报一次工=算一笔钱」激励</w:t>
            </w:r>
          </w:p>
        </w:tc>
      </w:tr>
      <w:tr w14:paraId="76CA6984">
        <w:tc>
          <w:tcPr>
            <w:tcW w:w="3249" w:type="dxa"/>
          </w:tcPr>
          <w:p w14:paraId="5587F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3249" w:type="dxa"/>
          </w:tcPr>
          <w:p w14:paraId="1805D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会用微信/表格，用过简单进销存</w:t>
            </w:r>
          </w:p>
        </w:tc>
        <w:tc>
          <w:tcPr>
            <w:tcW w:w="3249" w:type="dxa"/>
          </w:tcPr>
          <w:p w14:paraId="4098C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场景二/三；强调比 Excel 少扯皮</w:t>
            </w:r>
          </w:p>
        </w:tc>
      </w:tr>
      <w:tr w14:paraId="36FEB992">
        <w:tc>
          <w:tcPr>
            <w:tcW w:w="3249" w:type="dxa"/>
          </w:tcPr>
          <w:p w14:paraId="5E70E0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</w:t>
            </w:r>
          </w:p>
        </w:tc>
        <w:tc>
          <w:tcPr>
            <w:tcW w:w="3249" w:type="dxa"/>
          </w:tcPr>
          <w:p w14:paraId="07809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用过 ERP/MES，有关键用户</w:t>
            </w:r>
          </w:p>
        </w:tc>
        <w:tc>
          <w:tcPr>
            <w:tcW w:w="3249" w:type="dxa"/>
          </w:tcPr>
          <w:p w14:paraId="4DA6F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可谈场景四/五；注意对齐旧系统口径，忌承诺「一夜替换」</w:t>
            </w:r>
          </w:p>
        </w:tc>
      </w:tr>
    </w:tbl>
    <w:p w14:paraId="42D6971B"/>
    <w:p w14:paraId="02848682">
      <w:pPr>
        <w:pStyle w:val="5"/>
      </w:pPr>
      <w:r>
        <w:rPr>
          <w:rFonts w:ascii="微软雅黑" w:hAnsi="微软雅黑" w:eastAsia="微软雅黑"/>
          <w:b/>
          <w:sz w:val="24"/>
        </w:rPr>
        <w:t>3.5 诊断结论怎么落地（售前一句话）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E13DDAB">
        <w:tc>
          <w:tcPr>
            <w:tcW w:w="4873" w:type="dxa"/>
          </w:tcPr>
          <w:p w14:paraId="69CC2D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四维组合（简）</w:t>
            </w:r>
          </w:p>
        </w:tc>
        <w:tc>
          <w:tcPr>
            <w:tcW w:w="4873" w:type="dxa"/>
          </w:tcPr>
          <w:p w14:paraId="22C5E0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推荐</w:t>
            </w:r>
          </w:p>
        </w:tc>
      </w:tr>
      <w:tr w14:paraId="0A003F38">
        <w:tc>
          <w:tcPr>
            <w:tcW w:w="4873" w:type="dxa"/>
          </w:tcPr>
          <w:p w14:paraId="005A6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数据弱 或 认知弱</w:t>
            </w:r>
          </w:p>
        </w:tc>
        <w:tc>
          <w:tcPr>
            <w:tcW w:w="4873" w:type="dxa"/>
          </w:tcPr>
          <w:p w14:paraId="67D2A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场景一 → 再扩二/三</w:t>
            </w:r>
          </w:p>
        </w:tc>
      </w:tr>
      <w:tr w14:paraId="56933D4E">
        <w:tc>
          <w:tcPr>
            <w:tcW w:w="4873" w:type="dxa"/>
          </w:tcPr>
          <w:p w14:paraId="7A3D5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组织有仓管诉求、派工仍随意</w:t>
            </w:r>
          </w:p>
        </w:tc>
        <w:tc>
          <w:tcPr>
            <w:tcW w:w="4873" w:type="dxa"/>
          </w:tcPr>
          <w:p w14:paraId="38ECA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场景二</w:t>
            </w:r>
          </w:p>
        </w:tc>
      </w:tr>
      <w:tr w14:paraId="49A45C26">
        <w:tc>
          <w:tcPr>
            <w:tcW w:w="4873" w:type="dxa"/>
          </w:tcPr>
          <w:p w14:paraId="5BAB9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已有派工/工单习惯</w:t>
            </w:r>
          </w:p>
        </w:tc>
        <w:tc>
          <w:tcPr>
            <w:tcW w:w="4873" w:type="dxa"/>
          </w:tcPr>
          <w:p w14:paraId="0CEDB2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场景三</w:t>
            </w:r>
          </w:p>
        </w:tc>
      </w:tr>
      <w:tr w14:paraId="7C2A5EB3">
        <w:tc>
          <w:tcPr>
            <w:tcW w:w="4873" w:type="dxa"/>
          </w:tcPr>
          <w:p w14:paraId="65D52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数据中强 + 有计划/采购分工</w:t>
            </w:r>
          </w:p>
        </w:tc>
        <w:tc>
          <w:tcPr>
            <w:tcW w:w="4873" w:type="dxa"/>
          </w:tcPr>
          <w:p w14:paraId="4FD7D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场景四</w:t>
            </w:r>
          </w:p>
        </w:tc>
      </w:tr>
      <w:tr w14:paraId="6F6E5423">
        <w:tc>
          <w:tcPr>
            <w:tcW w:w="4873" w:type="dxa"/>
          </w:tcPr>
          <w:p w14:paraId="6B09A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另有质量留痕刚需</w:t>
            </w:r>
          </w:p>
        </w:tc>
        <w:tc>
          <w:tcPr>
            <w:tcW w:w="4873" w:type="dxa"/>
          </w:tcPr>
          <w:p w14:paraId="77756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场景五</w:t>
            </w:r>
          </w:p>
        </w:tc>
      </w:tr>
    </w:tbl>
    <w:p w14:paraId="3F86AAE9"/>
    <w:p w14:paraId="2558587C">
      <w:pPr>
        <w:pStyle w:val="4"/>
      </w:pPr>
      <w:r>
        <w:rPr>
          <w:rFonts w:ascii="微软雅黑" w:hAnsi="微软雅黑" w:eastAsia="微软雅黑"/>
          <w:b/>
          <w:sz w:val="28"/>
        </w:rPr>
        <w:t>4. 场景一：快速报工 + 工资核算</w:t>
      </w:r>
    </w:p>
    <w:p w14:paraId="1CBB9A4B">
      <w:pPr>
        <w:pStyle w:val="5"/>
      </w:pPr>
      <w:r>
        <w:rPr>
          <w:rFonts w:ascii="微软雅黑" w:hAnsi="微软雅黑" w:eastAsia="微软雅黑"/>
          <w:b/>
          <w:sz w:val="24"/>
        </w:rPr>
        <w:t>4.1 适合什么样的企业</w:t>
      </w:r>
    </w:p>
    <w:p w14:paraId="624EA5E0">
      <w:pPr>
        <w:pStyle w:val="16"/>
      </w:pPr>
      <w:r>
        <w:rPr>
          <w:rFonts w:ascii="微软雅黑" w:hAnsi="微软雅黑" w:eastAsia="微软雅黑"/>
          <w:b w:val="0"/>
          <w:sz w:val="22"/>
        </w:rPr>
        <w:t>最痛的是：</w:t>
      </w:r>
      <w:r>
        <w:rPr>
          <w:rFonts w:ascii="微软雅黑" w:hAnsi="微软雅黑" w:eastAsia="微软雅黑"/>
          <w:b/>
          <w:sz w:val="22"/>
        </w:rPr>
        <w:t>产量对不上、计件扯皮、月底算工资靠Excel熬夜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533005AB">
      <w:pPr>
        <w:pStyle w:val="16"/>
      </w:pPr>
      <w:r>
        <w:rPr>
          <w:rFonts w:ascii="微软雅黑" w:hAnsi="微软雅黑" w:eastAsia="微软雅黑"/>
          <w:b w:val="0"/>
          <w:sz w:val="22"/>
        </w:rPr>
        <w:t>派工偏口头/临时，</w:t>
      </w:r>
      <w:r>
        <w:rPr>
          <w:rFonts w:ascii="微软雅黑" w:hAnsi="微软雅黑" w:eastAsia="微软雅黑"/>
          <w:b/>
          <w:sz w:val="22"/>
        </w:rPr>
        <w:t>暂不强求工单任务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1964FB4F">
      <w:pPr>
        <w:pStyle w:val="16"/>
      </w:pPr>
      <w:r>
        <w:rPr>
          <w:rFonts w:ascii="微软雅黑" w:hAnsi="微软雅黑" w:eastAsia="微软雅黑"/>
          <w:b w:val="0"/>
          <w:sz w:val="22"/>
        </w:rPr>
        <w:t>组织上：有主任（或班组长）能审核即可；仓管/采购/质检可暂不进系统。</w:t>
      </w:r>
    </w:p>
    <w:p w14:paraId="335D3DA6">
      <w:pPr>
        <w:pStyle w:val="16"/>
      </w:pPr>
      <w:r>
        <w:rPr>
          <w:rFonts w:ascii="微软雅黑" w:hAnsi="微软雅黑" w:eastAsia="微软雅黑"/>
          <w:b w:val="0"/>
          <w:sz w:val="22"/>
        </w:rPr>
        <w:t>数据：至少能整理出「产品、工序名称、工价」。</w:t>
      </w:r>
    </w:p>
    <w:p w14:paraId="045B8EE8">
      <w:pPr>
        <w:pStyle w:val="16"/>
      </w:pPr>
      <w:r>
        <w:rPr>
          <w:rFonts w:ascii="微软雅黑" w:hAnsi="微软雅黑" w:eastAsia="微软雅黑"/>
          <w:b w:val="0"/>
          <w:sz w:val="22"/>
        </w:rPr>
        <w:t>认知：工人愿用手机报一次数。</w:t>
      </w:r>
    </w:p>
    <w:p w14:paraId="6E140751">
      <w:pPr>
        <w:pStyle w:val="5"/>
      </w:pPr>
      <w:r>
        <w:rPr>
          <w:rFonts w:ascii="微软雅黑" w:hAnsi="微软雅黑" w:eastAsia="微软雅黑"/>
          <w:b/>
          <w:sz w:val="24"/>
        </w:rPr>
        <w:t>4.2 场景优势</w:t>
      </w:r>
    </w:p>
    <w:p w14:paraId="7FE1D7BF">
      <w:pPr>
        <w:pStyle w:val="14"/>
      </w:pPr>
      <w:r>
        <w:rPr>
          <w:rFonts w:ascii="微软雅黑" w:hAnsi="微软雅黑" w:eastAsia="微软雅黑"/>
          <w:b/>
          <w:sz w:val="22"/>
        </w:rPr>
        <w:t>结果可见快</w:t>
      </w:r>
      <w:r>
        <w:rPr>
          <w:rFonts w:ascii="微软雅黑" w:hAnsi="微软雅黑" w:eastAsia="微软雅黑"/>
          <w:b w:val="0"/>
          <w:sz w:val="22"/>
        </w:rPr>
        <w:t xml:space="preserve">：一周内能看到「报工—审核—工资」闭环。  </w:t>
      </w:r>
    </w:p>
    <w:p w14:paraId="49BD5009">
      <w:pPr>
        <w:pStyle w:val="14"/>
      </w:pPr>
      <w:r>
        <w:rPr>
          <w:rFonts w:ascii="微软雅黑" w:hAnsi="微软雅黑" w:eastAsia="微软雅黑"/>
          <w:b/>
          <w:sz w:val="22"/>
        </w:rPr>
        <w:t>主数据门槛低</w:t>
      </w:r>
      <w:r>
        <w:rPr>
          <w:rFonts w:ascii="微软雅黑" w:hAnsi="微软雅黑" w:eastAsia="微软雅黑"/>
          <w:b w:val="0"/>
          <w:sz w:val="22"/>
        </w:rPr>
        <w:t xml:space="preserve">：不强制 BOM、销售订单、完整库存。  </w:t>
      </w:r>
    </w:p>
    <w:p w14:paraId="7EBC6ED9">
      <w:pPr>
        <w:pStyle w:val="14"/>
      </w:pPr>
      <w:r>
        <w:rPr>
          <w:rFonts w:ascii="微软雅黑" w:hAnsi="微软雅黑" w:eastAsia="微软雅黑"/>
          <w:b/>
          <w:sz w:val="22"/>
        </w:rPr>
        <w:t>一人多岗友好</w:t>
      </w:r>
      <w:r>
        <w:rPr>
          <w:rFonts w:ascii="微软雅黑" w:hAnsi="微软雅黑" w:eastAsia="微软雅黑"/>
          <w:b w:val="0"/>
          <w:sz w:val="22"/>
        </w:rPr>
        <w:t xml:space="preserve">：管理员兼主任即可，菜单少。  </w:t>
      </w:r>
    </w:p>
    <w:p w14:paraId="3FA0E2A4">
      <w:pPr>
        <w:pStyle w:val="14"/>
      </w:pPr>
      <w:r>
        <w:rPr>
          <w:rFonts w:ascii="微软雅黑" w:hAnsi="微软雅黑" w:eastAsia="微软雅黑"/>
          <w:b/>
          <w:sz w:val="22"/>
        </w:rPr>
        <w:t>为后面场景打地基</w:t>
      </w:r>
      <w:r>
        <w:rPr>
          <w:rFonts w:ascii="微软雅黑" w:hAnsi="微软雅黑" w:eastAsia="微软雅黑"/>
          <w:b w:val="0"/>
          <w:sz w:val="22"/>
        </w:rPr>
        <w:t>：产品/工序/工价是后续场景的共用底座。</w:t>
      </w:r>
    </w:p>
    <w:p w14:paraId="5710D112">
      <w:pPr>
        <w:pStyle w:val="5"/>
      </w:pPr>
      <w:r>
        <w:rPr>
          <w:rFonts w:ascii="微软雅黑" w:hAnsi="微软雅黑" w:eastAsia="微软雅黑"/>
          <w:b/>
          <w:sz w:val="24"/>
        </w:rPr>
        <w:t>4.3 重点调研内容 → 对应系统功能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783FC7F">
        <w:tc>
          <w:tcPr>
            <w:tcW w:w="3249" w:type="dxa"/>
          </w:tcPr>
          <w:p w14:paraId="115A5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调研问题</w:t>
            </w:r>
          </w:p>
        </w:tc>
        <w:tc>
          <w:tcPr>
            <w:tcW w:w="3249" w:type="dxa"/>
          </w:tcPr>
          <w:p w14:paraId="3C809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要拿到的结论</w:t>
            </w:r>
          </w:p>
        </w:tc>
        <w:tc>
          <w:tcPr>
            <w:tcW w:w="3249" w:type="dxa"/>
          </w:tcPr>
          <w:p w14:paraId="10CD30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对应系统功能</w:t>
            </w:r>
          </w:p>
        </w:tc>
      </w:tr>
      <w:tr w14:paraId="1A78CA9D">
        <w:tc>
          <w:tcPr>
            <w:tcW w:w="3249" w:type="dxa"/>
          </w:tcPr>
          <w:p w14:paraId="2F9C3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现在怎么记产量？谁签字？</w:t>
            </w:r>
          </w:p>
        </w:tc>
        <w:tc>
          <w:tcPr>
            <w:tcW w:w="3249" w:type="dxa"/>
          </w:tcPr>
          <w:p w14:paraId="280E9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纸质/微信/表格；审核人是谁</w:t>
            </w:r>
          </w:p>
        </w:tc>
        <w:tc>
          <w:tcPr>
            <w:tcW w:w="3249" w:type="dxa"/>
          </w:tcPr>
          <w:p w14:paraId="21339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小程序快速报工；WEB 工序报工审核</w:t>
            </w:r>
          </w:p>
        </w:tc>
      </w:tr>
      <w:tr w14:paraId="24C0D1CA">
        <w:tc>
          <w:tcPr>
            <w:tcW w:w="3249" w:type="dxa"/>
          </w:tcPr>
          <w:p w14:paraId="6E2E11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计件还是计时？不良怎么算钱？</w:t>
            </w:r>
          </w:p>
        </w:tc>
        <w:tc>
          <w:tcPr>
            <w:tcW w:w="3249" w:type="dxa"/>
          </w:tcPr>
          <w:p w14:paraId="77CE6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公式、不良是否计薪</w:t>
            </w:r>
          </w:p>
        </w:tc>
        <w:tc>
          <w:tcPr>
            <w:tcW w:w="3249" w:type="dxa"/>
          </w:tcPr>
          <w:p w14:paraId="18C94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产品/工序「工时配置」；不良品项；计薪口径确认表</w:t>
            </w:r>
          </w:p>
        </w:tc>
      </w:tr>
      <w:tr w14:paraId="4BEB1DBE">
        <w:tc>
          <w:tcPr>
            <w:tcW w:w="3249" w:type="dxa"/>
          </w:tcPr>
          <w:p w14:paraId="41DD0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工资何时算进账？审核能否改数量？</w:t>
            </w:r>
          </w:p>
        </w:tc>
        <w:tc>
          <w:tcPr>
            <w:tcW w:w="3249" w:type="dxa"/>
          </w:tcPr>
          <w:p w14:paraId="3B37E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推送时机、调整是否覆盖</w:t>
            </w:r>
          </w:p>
        </w:tc>
        <w:tc>
          <w:tcPr>
            <w:tcW w:w="3249" w:type="dxa"/>
          </w:tcPr>
          <w:p w14:paraId="2EEA11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功能参数「工资推送模式」；工时管理 / 工资核算</w:t>
            </w:r>
          </w:p>
        </w:tc>
      </w:tr>
      <w:tr w14:paraId="01CA2AB5">
        <w:tc>
          <w:tcPr>
            <w:tcW w:w="3249" w:type="dxa"/>
          </w:tcPr>
          <w:p w14:paraId="31C96C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产品、工序叫法是否统一？</w:t>
            </w:r>
          </w:p>
        </w:tc>
        <w:tc>
          <w:tcPr>
            <w:tcW w:w="3249" w:type="dxa"/>
          </w:tcPr>
          <w:p w14:paraId="22C65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编码与工序名清单</w:t>
            </w:r>
          </w:p>
        </w:tc>
        <w:tc>
          <w:tcPr>
            <w:tcW w:w="3249" w:type="dxa"/>
          </w:tcPr>
          <w:p w14:paraId="08C37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产品物料、工艺路线/工序配置</w:t>
            </w:r>
          </w:p>
        </w:tc>
      </w:tr>
      <w:tr w14:paraId="36234F2B">
        <w:tc>
          <w:tcPr>
            <w:tcW w:w="3249" w:type="dxa"/>
          </w:tcPr>
          <w:p w14:paraId="47DC1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试点范围？</w:t>
            </w:r>
          </w:p>
        </w:tc>
        <w:tc>
          <w:tcPr>
            <w:tcW w:w="3249" w:type="dxa"/>
          </w:tcPr>
          <w:p w14:paraId="6A46E2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哪个车间、哪些人</w:t>
            </w:r>
          </w:p>
        </w:tc>
        <w:tc>
          <w:tcPr>
            <w:tcW w:w="3249" w:type="dxa"/>
          </w:tcPr>
          <w:p w14:paraId="22359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组织人员、角色、小程序账号</w:t>
            </w:r>
          </w:p>
        </w:tc>
      </w:tr>
    </w:tbl>
    <w:p w14:paraId="52B42901"/>
    <w:p w14:paraId="036566B4">
      <w:pPr>
        <w:pStyle w:val="5"/>
      </w:pPr>
      <w:r>
        <w:rPr>
          <w:rFonts w:ascii="微软雅黑" w:hAnsi="微软雅黑" w:eastAsia="微软雅黑"/>
          <w:b/>
          <w:sz w:val="24"/>
        </w:rPr>
        <w:t>4.4 分步实施路径</w:t>
      </w:r>
    </w:p>
    <w:p w14:paraId="24E45075">
      <w:pPr>
        <w:pStyle w:val="14"/>
      </w:pPr>
      <w:r>
        <w:rPr>
          <w:rFonts w:ascii="微软雅黑" w:hAnsi="微软雅黑" w:eastAsia="微软雅黑"/>
          <w:b/>
          <w:sz w:val="22"/>
        </w:rPr>
        <w:t>启动会</w:t>
      </w:r>
      <w:r>
        <w:rPr>
          <w:rFonts w:ascii="微软雅黑" w:hAnsi="微软雅黑" w:eastAsia="微软雅黑"/>
          <w:b w:val="0"/>
          <w:sz w:val="22"/>
        </w:rPr>
        <w:t xml:space="preserve">：确认场景一只做「报工+工资」，书面砍掉库存/订单期望。  </w:t>
      </w:r>
    </w:p>
    <w:p w14:paraId="40B75E6F">
      <w:pPr>
        <w:pStyle w:val="14"/>
      </w:pPr>
      <w:r>
        <w:rPr>
          <w:rFonts w:ascii="微软雅黑" w:hAnsi="微软雅黑" w:eastAsia="微软雅黑"/>
          <w:b/>
          <w:sz w:val="22"/>
        </w:rPr>
        <w:t>口径会</w:t>
      </w:r>
      <w:r>
        <w:rPr>
          <w:rFonts w:ascii="微软雅黑" w:hAnsi="微软雅黑" w:eastAsia="微软雅黑"/>
          <w:b w:val="0"/>
          <w:sz w:val="22"/>
        </w:rPr>
        <w:t xml:space="preserve">：签《计薪口径确认表》。  </w:t>
      </w:r>
    </w:p>
    <w:p w14:paraId="03B5E8EE">
      <w:pPr>
        <w:pStyle w:val="14"/>
      </w:pPr>
      <w:r>
        <w:rPr>
          <w:rFonts w:ascii="微软雅黑" w:hAnsi="微软雅黑" w:eastAsia="微软雅黑"/>
          <w:b/>
          <w:sz w:val="22"/>
        </w:rPr>
        <w:t>主数据</w:t>
      </w:r>
      <w:r>
        <w:rPr>
          <w:rFonts w:ascii="微软雅黑" w:hAnsi="微软雅黑" w:eastAsia="微软雅黑"/>
          <w:b w:val="0"/>
          <w:sz w:val="22"/>
        </w:rPr>
        <w:t xml:space="preserve">：导入人员、产品、工序、工价（先试点 3～5 个产品）。  </w:t>
      </w:r>
    </w:p>
    <w:p w14:paraId="699C5FDE">
      <w:pPr>
        <w:pStyle w:val="14"/>
      </w:pPr>
      <w:r>
        <w:rPr>
          <w:rFonts w:ascii="微软雅黑" w:hAnsi="微软雅黑" w:eastAsia="微软雅黑"/>
          <w:b/>
          <w:sz w:val="22"/>
        </w:rPr>
        <w:t>配置</w:t>
      </w:r>
      <w:r>
        <w:rPr>
          <w:rFonts w:ascii="微软雅黑" w:hAnsi="微软雅黑" w:eastAsia="微软雅黑"/>
          <w:b w:val="0"/>
          <w:sz w:val="22"/>
        </w:rPr>
        <w:t xml:space="preserve">：工资推送模式、审核角色、小程序入口。  </w:t>
      </w:r>
    </w:p>
    <w:p w14:paraId="67EA3FF0">
      <w:pPr>
        <w:pStyle w:val="14"/>
      </w:pPr>
      <w:r>
        <w:rPr>
          <w:rFonts w:ascii="微软雅黑" w:hAnsi="微软雅黑" w:eastAsia="微软雅黑"/>
          <w:b/>
          <w:sz w:val="22"/>
        </w:rPr>
        <w:t>试运行</w:t>
      </w:r>
      <w:r>
        <w:rPr>
          <w:rFonts w:ascii="微软雅黑" w:hAnsi="微软雅黑" w:eastAsia="微软雅黑"/>
          <w:b w:val="0"/>
          <w:sz w:val="22"/>
        </w:rPr>
        <w:t xml:space="preserve">：选 1 条线 / 1 个班组，连续 3～5 个工作日。  </w:t>
      </w:r>
    </w:p>
    <w:p w14:paraId="70F585BC">
      <w:pPr>
        <w:pStyle w:val="14"/>
      </w:pPr>
      <w:r>
        <w:rPr>
          <w:rFonts w:ascii="微软雅黑" w:hAnsi="微软雅黑" w:eastAsia="微软雅黑"/>
          <w:b/>
          <w:sz w:val="22"/>
        </w:rPr>
        <w:t>对账</w:t>
      </w:r>
      <w:r>
        <w:rPr>
          <w:rFonts w:ascii="微软雅黑" w:hAnsi="微软雅黑" w:eastAsia="微软雅黑"/>
          <w:b w:val="0"/>
          <w:sz w:val="22"/>
        </w:rPr>
        <w:t xml:space="preserve">：系统工资明细 vs 原 Excel，差异讲清再推广。  </w:t>
      </w:r>
    </w:p>
    <w:p w14:paraId="0A7BA2C4">
      <w:pPr>
        <w:pStyle w:val="14"/>
      </w:pPr>
      <w:r>
        <w:rPr>
          <w:rFonts w:ascii="微软雅黑" w:hAnsi="微软雅黑" w:eastAsia="微软雅黑"/>
          <w:b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：工人会报、主任会审、财务/老板认可一版工资结果。</w:t>
      </w:r>
    </w:p>
    <w:p w14:paraId="6D40F390">
      <w:pPr>
        <w:pStyle w:val="5"/>
      </w:pPr>
      <w:r>
        <w:rPr>
          <w:rFonts w:ascii="微软雅黑" w:hAnsi="微软雅黑" w:eastAsia="微软雅黑"/>
          <w:b/>
          <w:sz w:val="24"/>
        </w:rPr>
        <w:t>4.5 话术</w:t>
      </w:r>
    </w:p>
    <w:p w14:paraId="66B1BBBB">
      <w:pPr>
        <w:pStyle w:val="16"/>
      </w:pPr>
      <w:r>
        <w:rPr>
          <w:rFonts w:ascii="微软雅黑" w:hAnsi="微软雅黑" w:eastAsia="微软雅黑"/>
          <w:b w:val="0"/>
          <w:sz w:val="22"/>
        </w:rPr>
        <w:t>「先不谈上全部系统。就一件事：</w:t>
      </w:r>
      <w:r>
        <w:rPr>
          <w:rFonts w:ascii="微软雅黑" w:hAnsi="微软雅黑" w:eastAsia="微软雅黑"/>
          <w:b/>
          <w:sz w:val="22"/>
        </w:rPr>
        <w:t>工人手机报工，月底工资有据可查。</w:t>
      </w:r>
      <w:r>
        <w:rPr>
          <w:rFonts w:ascii="微软雅黑" w:hAnsi="微软雅黑" w:eastAsia="微软雅黑"/>
          <w:b w:val="0"/>
          <w:sz w:val="22"/>
        </w:rPr>
        <w:t xml:space="preserve">」  </w:t>
      </w:r>
    </w:p>
    <w:p w14:paraId="63586C70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「你们现在工序名要是不统一，工资永远对不齐——我们先帮你们把产品、工序、单价三张表定死。」  </w:t>
      </w:r>
    </w:p>
    <w:p w14:paraId="2E02A18F">
      <w:pPr>
        <w:pStyle w:val="16"/>
      </w:pPr>
      <w:r>
        <w:rPr>
          <w:rFonts w:ascii="微软雅黑" w:hAnsi="微软雅黑" w:eastAsia="微软雅黑"/>
          <w:b w:val="0"/>
          <w:sz w:val="22"/>
        </w:rPr>
        <w:t>「仓管、采购、质检以后都能加；现在不上，是为了</w:t>
      </w:r>
      <w:r>
        <w:rPr>
          <w:rFonts w:ascii="微软雅黑" w:hAnsi="微软雅黑" w:eastAsia="微软雅黑"/>
          <w:b/>
          <w:sz w:val="22"/>
        </w:rPr>
        <w:t>两周内见效</w:t>
      </w:r>
      <w:r>
        <w:rPr>
          <w:rFonts w:ascii="微软雅黑" w:hAnsi="微软雅黑" w:eastAsia="微软雅黑"/>
          <w:b w:val="0"/>
          <w:sz w:val="22"/>
        </w:rPr>
        <w:t>，不是功能没有。」</w:t>
      </w:r>
    </w:p>
    <w:p w14:paraId="4B9244DC">
      <w:pPr>
        <w:pStyle w:val="5"/>
      </w:pPr>
      <w:r>
        <w:rPr>
          <w:rFonts w:ascii="微软雅黑" w:hAnsi="微软雅黑" w:eastAsia="微软雅黑"/>
          <w:b/>
          <w:sz w:val="24"/>
        </w:rPr>
        <w:t>4.6 MVP / 明确不做（本场景）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F530C7A">
        <w:tc>
          <w:tcPr>
            <w:tcW w:w="4873" w:type="dxa"/>
          </w:tcPr>
          <w:p w14:paraId="3EC878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w="4873" w:type="dxa"/>
          </w:tcPr>
          <w:p w14:paraId="64B31A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不做（对客承诺）</w:t>
            </w:r>
          </w:p>
        </w:tc>
      </w:tr>
      <w:tr w14:paraId="267AD33F">
        <w:tc>
          <w:tcPr>
            <w:tcW w:w="4873" w:type="dxa"/>
          </w:tcPr>
          <w:p w14:paraId="144BAA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快速报工、审核、计件/计时工资</w:t>
            </w:r>
          </w:p>
        </w:tc>
        <w:tc>
          <w:tcPr>
            <w:tcW w:w="4873" w:type="dxa"/>
          </w:tcPr>
          <w:p w14:paraId="746F1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完整工单任务体系（可后续升场景三）</w:t>
            </w:r>
          </w:p>
        </w:tc>
      </w:tr>
      <w:tr w14:paraId="2B1D0557">
        <w:tc>
          <w:tcPr>
            <w:tcW w:w="4873" w:type="dxa"/>
          </w:tcPr>
          <w:p w14:paraId="27198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试点车间人员与工价</w:t>
            </w:r>
          </w:p>
        </w:tc>
        <w:tc>
          <w:tcPr>
            <w:tcW w:w="4873" w:type="dxa"/>
          </w:tcPr>
          <w:p w14:paraId="29BF8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销售订单、BOM、计划、采购、质量管理</w:t>
            </w:r>
          </w:p>
        </w:tc>
      </w:tr>
      <w:tr w14:paraId="40AFD319">
        <w:tc>
          <w:tcPr>
            <w:tcW w:w="4873" w:type="dxa"/>
          </w:tcPr>
          <w:p w14:paraId="24FA00C0">
            <w:pPr>
              <w:spacing w:after="0" w:line="240" w:lineRule="auto"/>
            </w:pPr>
          </w:p>
        </w:tc>
        <w:tc>
          <w:tcPr>
            <w:tcW w:w="4873" w:type="dxa"/>
          </w:tcPr>
          <w:p w14:paraId="082F0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对外不讲「库存扣减」；本场景默认不开放库存类菜单</w:t>
            </w:r>
          </w:p>
        </w:tc>
      </w:tr>
    </w:tbl>
    <w:p w14:paraId="145A92D5"/>
    <w:p w14:paraId="0DD1CD0B">
      <w:pPr>
        <w:pStyle w:val="4"/>
      </w:pPr>
      <w:r>
        <w:rPr>
          <w:rFonts w:ascii="微软雅黑" w:hAnsi="微软雅黑" w:eastAsia="微软雅黑"/>
          <w:b/>
          <w:sz w:val="28"/>
        </w:rPr>
        <w:t>5. 场景二：快速报工 + 工资核算 + 领料 + 成品入库</w:t>
      </w:r>
    </w:p>
    <w:p w14:paraId="65100EF0">
      <w:pPr>
        <w:pStyle w:val="5"/>
      </w:pPr>
      <w:r>
        <w:rPr>
          <w:rFonts w:ascii="微软雅黑" w:hAnsi="微软雅黑" w:eastAsia="微软雅黑"/>
          <w:b/>
          <w:sz w:val="24"/>
        </w:rPr>
        <w:t>5.1 适合什么样的企业</w:t>
      </w:r>
    </w:p>
    <w:p w14:paraId="34107B29">
      <w:pPr>
        <w:pStyle w:val="16"/>
      </w:pPr>
      <w:r>
        <w:rPr>
          <w:rFonts w:ascii="微软雅黑" w:hAnsi="微软雅黑" w:eastAsia="微软雅黑"/>
          <w:b w:val="0"/>
          <w:sz w:val="22"/>
        </w:rPr>
        <w:t>场景一的痛点仍在，同时出现：</w:t>
      </w:r>
      <w:r>
        <w:rPr>
          <w:rFonts w:ascii="微软雅黑" w:hAnsi="微软雅黑" w:eastAsia="微软雅黑"/>
          <w:b/>
          <w:sz w:val="22"/>
        </w:rPr>
        <w:t>原料不知去向、成品入库靠吼、账实经常吵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 w14:paraId="32024490">
      <w:pPr>
        <w:pStyle w:val="16"/>
      </w:pPr>
      <w:r>
        <w:rPr>
          <w:rFonts w:ascii="微软雅黑" w:hAnsi="微软雅黑" w:eastAsia="微软雅黑"/>
          <w:b w:val="0"/>
          <w:sz w:val="22"/>
        </w:rPr>
        <w:t>派工仍可偏快速报工；</w:t>
      </w:r>
      <w:r>
        <w:rPr>
          <w:rFonts w:ascii="微软雅黑" w:hAnsi="微软雅黑" w:eastAsia="微软雅黑"/>
          <w:b/>
          <w:sz w:val="22"/>
        </w:rPr>
        <w:t>还不想上完整任务派工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 w14:paraId="0C753BF0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组织：有人兼仓管即可；采购/质检仍可不进系统。  </w:t>
      </w:r>
    </w:p>
    <w:p w14:paraId="64851704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数据：仓库名单、常用物料、期初大概数量能盘出来。  </w:t>
      </w:r>
    </w:p>
    <w:p w14:paraId="15345F03">
      <w:pPr>
        <w:pStyle w:val="16"/>
      </w:pPr>
      <w:r>
        <w:rPr>
          <w:rFonts w:ascii="微软雅黑" w:hAnsi="微软雅黑" w:eastAsia="微软雅黑"/>
          <w:b w:val="0"/>
          <w:sz w:val="22"/>
        </w:rPr>
        <w:t>认知：仓管愿意在手机或 WEB 点出入库。</w:t>
      </w:r>
    </w:p>
    <w:p w14:paraId="4DC38B31">
      <w:pPr>
        <w:pStyle w:val="5"/>
      </w:pPr>
      <w:r>
        <w:rPr>
          <w:rFonts w:ascii="微软雅黑" w:hAnsi="微软雅黑" w:eastAsia="微软雅黑"/>
          <w:b/>
          <w:sz w:val="24"/>
        </w:rPr>
        <w:t>5.2 场景优势</w:t>
      </w:r>
    </w:p>
    <w:p w14:paraId="5A2FC499">
      <w:pPr>
        <w:pStyle w:val="14"/>
      </w:pPr>
      <w:r>
        <w:rPr>
          <w:rFonts w:ascii="微软雅黑" w:hAnsi="微软雅黑" w:eastAsia="微软雅黑"/>
          <w:b/>
          <w:sz w:val="22"/>
        </w:rPr>
        <w:t>产与料同时看见</w:t>
      </w:r>
      <w:r>
        <w:rPr>
          <w:rFonts w:ascii="微软雅黑" w:hAnsi="微软雅黑" w:eastAsia="微软雅黑"/>
          <w:b w:val="0"/>
          <w:sz w:val="22"/>
        </w:rPr>
        <w:t xml:space="preserve">：产量与领料、入库能对照，少扯皮。  </w:t>
      </w:r>
    </w:p>
    <w:p w14:paraId="0641AEE9">
      <w:pPr>
        <w:pStyle w:val="14"/>
      </w:pPr>
      <w:r>
        <w:rPr>
          <w:rFonts w:ascii="微软雅黑" w:hAnsi="微软雅黑" w:eastAsia="微软雅黑"/>
          <w:b/>
          <w:sz w:val="22"/>
        </w:rPr>
        <w:t>仍保持「快速」</w:t>
      </w:r>
      <w:r>
        <w:rPr>
          <w:rFonts w:ascii="微软雅黑" w:hAnsi="微软雅黑" w:eastAsia="微软雅黑"/>
          <w:b w:val="0"/>
          <w:sz w:val="22"/>
        </w:rPr>
        <w:t xml:space="preserve">：不强上复杂派工，适合临时任务多的小厂。  </w:t>
      </w:r>
    </w:p>
    <w:p w14:paraId="4EE6C1C1">
      <w:pPr>
        <w:pStyle w:val="14"/>
      </w:pPr>
      <w:r>
        <w:rPr>
          <w:rFonts w:ascii="微软雅黑" w:hAnsi="微软雅黑" w:eastAsia="微软雅黑"/>
          <w:b/>
          <w:sz w:val="22"/>
        </w:rPr>
        <w:t>库存能力可藏可露</w:t>
      </w:r>
      <w:r>
        <w:rPr>
          <w:rFonts w:ascii="微软雅黑" w:hAnsi="微软雅黑" w:eastAsia="微软雅黑"/>
          <w:b w:val="0"/>
          <w:sz w:val="22"/>
        </w:rPr>
        <w:t xml:space="preserve">：对客讲领料、入库；扣减口径在参数里配好。  </w:t>
      </w:r>
    </w:p>
    <w:p w14:paraId="7685A904">
      <w:pPr>
        <w:pStyle w:val="14"/>
      </w:pPr>
      <w:r>
        <w:rPr>
          <w:rFonts w:ascii="微软雅黑" w:hAnsi="微软雅黑" w:eastAsia="微软雅黑"/>
          <w:b/>
          <w:sz w:val="22"/>
        </w:rPr>
        <w:t>自然过渡到场景三</w:t>
      </w:r>
      <w:r>
        <w:rPr>
          <w:rFonts w:ascii="微软雅黑" w:hAnsi="微软雅黑" w:eastAsia="微软雅黑"/>
          <w:b w:val="0"/>
          <w:sz w:val="22"/>
        </w:rPr>
        <w:t>：习惯留痕后，再加任务约束阻力更小。</w:t>
      </w:r>
    </w:p>
    <w:p w14:paraId="1B0D5203">
      <w:pPr>
        <w:pStyle w:val="5"/>
      </w:pPr>
      <w:r>
        <w:rPr>
          <w:rFonts w:ascii="微软雅黑" w:hAnsi="微软雅黑" w:eastAsia="微软雅黑"/>
          <w:b/>
          <w:sz w:val="24"/>
        </w:rPr>
        <w:t>5.3 重点调研内容 → 对应系统功能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7660A02">
        <w:tc>
          <w:tcPr>
            <w:tcW w:w="3249" w:type="dxa"/>
          </w:tcPr>
          <w:p w14:paraId="010513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调研问题</w:t>
            </w:r>
          </w:p>
        </w:tc>
        <w:tc>
          <w:tcPr>
            <w:tcW w:w="3249" w:type="dxa"/>
          </w:tcPr>
          <w:p w14:paraId="7B1F99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要拿到的结论</w:t>
            </w:r>
          </w:p>
        </w:tc>
        <w:tc>
          <w:tcPr>
            <w:tcW w:w="3249" w:type="dxa"/>
          </w:tcPr>
          <w:p w14:paraId="7212BB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对应系统功能</w:t>
            </w:r>
          </w:p>
        </w:tc>
      </w:tr>
      <w:tr w14:paraId="056324B9">
        <w:tc>
          <w:tcPr>
            <w:tcW w:w="3249" w:type="dxa"/>
          </w:tcPr>
          <w:p w14:paraId="438D06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（含场景一全部调研）</w:t>
            </w:r>
          </w:p>
        </w:tc>
        <w:tc>
          <w:tcPr>
            <w:tcW w:w="3249" w:type="dxa"/>
          </w:tcPr>
          <w:p w14:paraId="319ED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249" w:type="dxa"/>
          </w:tcPr>
          <w:p w14:paraId="78ACA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 w14:paraId="01ADC256">
        <w:tc>
          <w:tcPr>
            <w:tcW w:w="3249" w:type="dxa"/>
          </w:tcPr>
          <w:p w14:paraId="0C8E4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领料谁发起、谁发料？要不要审？</w:t>
            </w:r>
          </w:p>
        </w:tc>
        <w:tc>
          <w:tcPr>
            <w:tcW w:w="3249" w:type="dxa"/>
          </w:tcPr>
          <w:p w14:paraId="12FA73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角色与是否自动审核</w:t>
            </w:r>
          </w:p>
        </w:tc>
        <w:tc>
          <w:tcPr>
            <w:tcW w:w="3249" w:type="dxa"/>
          </w:tcPr>
          <w:p w14:paraId="74756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领料管理；小程序领料；出库管理；自动审核参数</w:t>
            </w:r>
          </w:p>
        </w:tc>
      </w:tr>
      <w:tr w14:paraId="1B4E7BC0">
        <w:tc>
          <w:tcPr>
            <w:tcW w:w="3249" w:type="dxa"/>
          </w:tcPr>
          <w:p w14:paraId="58C8E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成品谁入库、按什么数量？</w:t>
            </w:r>
          </w:p>
        </w:tc>
        <w:tc>
          <w:tcPr>
            <w:tcW w:w="3249" w:type="dxa"/>
          </w:tcPr>
          <w:p w14:paraId="7FFAE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与报工数是否一致</w:t>
            </w:r>
          </w:p>
        </w:tc>
        <w:tc>
          <w:tcPr>
            <w:tcW w:w="3249" w:type="dxa"/>
          </w:tcPr>
          <w:p w14:paraId="1597EC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成品入库；入库管理</w:t>
            </w:r>
          </w:p>
        </w:tc>
      </w:tr>
      <w:tr w14:paraId="4B0BD84D">
        <w:tc>
          <w:tcPr>
            <w:tcW w:w="3249" w:type="dxa"/>
          </w:tcPr>
          <w:p w14:paraId="0BF85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几个仓？原料/成品是否分开？</w:t>
            </w:r>
          </w:p>
        </w:tc>
        <w:tc>
          <w:tcPr>
            <w:tcW w:w="3249" w:type="dxa"/>
          </w:tcPr>
          <w:p w14:paraId="7DFDA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仓库档案</w:t>
            </w:r>
          </w:p>
        </w:tc>
        <w:tc>
          <w:tcPr>
            <w:tcW w:w="3249" w:type="dxa"/>
          </w:tcPr>
          <w:p w14:paraId="4C2E3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仓库基础配置</w:t>
            </w:r>
          </w:p>
        </w:tc>
      </w:tr>
      <w:tr w14:paraId="14DD858B">
        <w:tc>
          <w:tcPr>
            <w:tcW w:w="3249" w:type="dxa"/>
          </w:tcPr>
          <w:p w14:paraId="10D285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账实差异怎么处理？</w:t>
            </w:r>
          </w:p>
        </w:tc>
        <w:tc>
          <w:tcPr>
            <w:tcW w:w="3249" w:type="dxa"/>
          </w:tcPr>
          <w:p w14:paraId="28903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期初与差异原则</w:t>
            </w:r>
          </w:p>
        </w:tc>
        <w:tc>
          <w:tcPr>
            <w:tcW w:w="3249" w:type="dxa"/>
          </w:tcPr>
          <w:p w14:paraId="241C4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期初导入；出入库流水（对内可配扣减参数，对客不强调）</w:t>
            </w:r>
          </w:p>
        </w:tc>
      </w:tr>
    </w:tbl>
    <w:p w14:paraId="5C1776A3"/>
    <w:p w14:paraId="1B939292">
      <w:pPr>
        <w:pStyle w:val="5"/>
      </w:pPr>
      <w:r>
        <w:rPr>
          <w:rFonts w:ascii="微软雅黑" w:hAnsi="微软雅黑" w:eastAsia="微软雅黑"/>
          <w:b/>
          <w:sz w:val="24"/>
        </w:rPr>
        <w:t>5.4 分步实施路径</w:t>
      </w:r>
    </w:p>
    <w:p w14:paraId="6C770A14">
      <w:pPr>
        <w:pStyle w:val="14"/>
      </w:pPr>
      <w:r>
        <w:rPr>
          <w:rFonts w:ascii="微软雅黑" w:hAnsi="微软雅黑" w:eastAsia="微软雅黑"/>
          <w:b w:val="0"/>
          <w:sz w:val="22"/>
        </w:rPr>
        <w:t>先按场景一跑通报工工资（可压缩并行，但</w:t>
      </w:r>
      <w:r>
        <w:rPr>
          <w:rFonts w:ascii="微软雅黑" w:hAnsi="微软雅黑" w:eastAsia="微软雅黑"/>
          <w:b/>
          <w:sz w:val="22"/>
        </w:rPr>
        <w:t>工资口径先签字</w:t>
      </w:r>
      <w:r>
        <w:rPr>
          <w:rFonts w:ascii="微软雅黑" w:hAnsi="微软雅黑" w:eastAsia="微软雅黑"/>
          <w:b w:val="0"/>
          <w:sz w:val="22"/>
        </w:rPr>
        <w:t xml:space="preserve">）。  </w:t>
      </w:r>
    </w:p>
    <w:p w14:paraId="0B314F5A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盘点期初，建仓库与物料。  </w:t>
      </w:r>
    </w:p>
    <w:p w14:paraId="6F7EBEF0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配置领料/入库路径（快速领料、快速入库优先，降低门槛）。  </w:t>
      </w:r>
    </w:p>
    <w:p w14:paraId="78F5707A">
      <w:pPr>
        <w:pStyle w:val="14"/>
      </w:pPr>
      <w:r>
        <w:rPr>
          <w:rFonts w:ascii="微软雅黑" w:hAnsi="微软雅黑" w:eastAsia="微软雅黑"/>
          <w:b/>
          <w:sz w:val="22"/>
        </w:rPr>
        <w:t>对内</w:t>
      </w:r>
      <w:r>
        <w:rPr>
          <w:rFonts w:ascii="微软雅黑" w:hAnsi="微软雅黑" w:eastAsia="微软雅黑"/>
          <w:b w:val="0"/>
          <w:sz w:val="22"/>
        </w:rPr>
        <w:t xml:space="preserve">：定库存相关功能参数与仓管角色菜单（含扣减相关权限，不写进对外 PPT）。  </w:t>
      </w:r>
    </w:p>
    <w:p w14:paraId="260202E8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试运行：领一笔料、报一笔工、入一笔成品，三笔能对上。  </w:t>
      </w:r>
    </w:p>
    <w:p w14:paraId="687BF2F3">
      <w:pPr>
        <w:pStyle w:val="14"/>
      </w:pPr>
      <w:r>
        <w:rPr>
          <w:rFonts w:ascii="微软雅黑" w:hAnsi="微软雅黑" w:eastAsia="微软雅黑"/>
          <w:b w:val="0"/>
          <w:sz w:val="22"/>
        </w:rPr>
        <w:t>验收：仓管与主任认可「料出、货进」流程；工资链路不被破坏。</w:t>
      </w:r>
    </w:p>
    <w:p w14:paraId="077A6DDE">
      <w:pPr>
        <w:pStyle w:val="5"/>
      </w:pPr>
      <w:r>
        <w:rPr>
          <w:rFonts w:ascii="微软雅黑" w:hAnsi="微软雅黑" w:eastAsia="微软雅黑"/>
          <w:b/>
          <w:sz w:val="24"/>
        </w:rPr>
        <w:t>5.5 话术</w:t>
      </w:r>
    </w:p>
    <w:p w14:paraId="4498E7F2">
      <w:pPr>
        <w:pStyle w:val="16"/>
      </w:pPr>
      <w:r>
        <w:rPr>
          <w:rFonts w:ascii="微软雅黑" w:hAnsi="微软雅黑" w:eastAsia="微软雅黑"/>
          <w:b w:val="0"/>
          <w:sz w:val="22"/>
        </w:rPr>
        <w:t>「报工解决的是</w:t>
      </w:r>
      <w:r>
        <w:rPr>
          <w:rFonts w:ascii="微软雅黑" w:hAnsi="微软雅黑" w:eastAsia="微软雅黑"/>
          <w:b/>
          <w:sz w:val="22"/>
        </w:rPr>
        <w:t>人的钱</w:t>
      </w:r>
      <w:r>
        <w:rPr>
          <w:rFonts w:ascii="微软雅黑" w:hAnsi="微软雅黑" w:eastAsia="微软雅黑"/>
          <w:b w:val="0"/>
          <w:sz w:val="22"/>
        </w:rPr>
        <w:t>；领料和入库解决的是</w:t>
      </w:r>
      <w:r>
        <w:rPr>
          <w:rFonts w:ascii="微软雅黑" w:hAnsi="微软雅黑" w:eastAsia="微软雅黑"/>
          <w:b/>
          <w:sz w:val="22"/>
        </w:rPr>
        <w:t>料和货</w:t>
      </w:r>
      <w:r>
        <w:rPr>
          <w:rFonts w:ascii="微软雅黑" w:hAnsi="微软雅黑" w:eastAsia="微软雅黑"/>
          <w:b w:val="0"/>
          <w:sz w:val="22"/>
        </w:rPr>
        <w:t xml:space="preserve">。两边一齐，吵架少一半。」  </w:t>
      </w:r>
    </w:p>
    <w:p w14:paraId="16E363E3">
      <w:pPr>
        <w:pStyle w:val="16"/>
      </w:pPr>
      <w:r>
        <w:rPr>
          <w:rFonts w:ascii="微软雅黑" w:hAnsi="微软雅黑" w:eastAsia="微软雅黑"/>
          <w:b w:val="0"/>
          <w:sz w:val="22"/>
        </w:rPr>
        <w:t>「你们不一定要上大库存系统，先做到：</w:t>
      </w:r>
      <w:r>
        <w:rPr>
          <w:rFonts w:ascii="微软雅黑" w:hAnsi="微软雅黑" w:eastAsia="微软雅黑"/>
          <w:b/>
          <w:sz w:val="22"/>
        </w:rPr>
        <w:t>领有单、入有单、能查流水。</w:t>
      </w:r>
      <w:r>
        <w:rPr>
          <w:rFonts w:ascii="微软雅黑" w:hAnsi="微软雅黑" w:eastAsia="微软雅黑"/>
          <w:b w:val="0"/>
          <w:sz w:val="22"/>
        </w:rPr>
        <w:t xml:space="preserve">」  </w:t>
      </w:r>
    </w:p>
    <w:p w14:paraId="5A0EE4E8">
      <w:pPr>
        <w:pStyle w:val="16"/>
      </w:pPr>
      <w:r>
        <w:rPr>
          <w:rFonts w:ascii="微软雅黑" w:hAnsi="微软雅黑" w:eastAsia="微软雅黑"/>
          <w:b w:val="0"/>
          <w:sz w:val="22"/>
        </w:rPr>
        <w:t>「后面若要按工单发料，升到场景三即可，数据还能接着用。」</w:t>
      </w:r>
    </w:p>
    <w:p w14:paraId="05F1AD6F">
      <w:pPr>
        <w:pStyle w:val="5"/>
      </w:pPr>
      <w:r>
        <w:rPr>
          <w:rFonts w:ascii="微软雅黑" w:hAnsi="微软雅黑" w:eastAsia="微软雅黑"/>
          <w:b/>
          <w:sz w:val="24"/>
        </w:rPr>
        <w:t>5.6 MVP / 明确不做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FDB6C67">
        <w:tc>
          <w:tcPr>
            <w:tcW w:w="4873" w:type="dxa"/>
          </w:tcPr>
          <w:p w14:paraId="65C4ED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w="4873" w:type="dxa"/>
          </w:tcPr>
          <w:p w14:paraId="58DDC2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不做（对客）</w:t>
            </w:r>
          </w:p>
        </w:tc>
      </w:tr>
      <w:tr w14:paraId="4F332120">
        <w:tc>
          <w:tcPr>
            <w:tcW w:w="4873" w:type="dxa"/>
          </w:tcPr>
          <w:p w14:paraId="38DD6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快速报工+工资；领料；成品入库；仓库与流水</w:t>
            </w:r>
          </w:p>
        </w:tc>
        <w:tc>
          <w:tcPr>
            <w:tcW w:w="4873" w:type="dxa"/>
          </w:tcPr>
          <w:p w14:paraId="358D2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完整任务派工（场景三）</w:t>
            </w:r>
          </w:p>
        </w:tc>
      </w:tr>
      <w:tr w14:paraId="4D08BF4A">
        <w:tc>
          <w:tcPr>
            <w:tcW w:w="4873" w:type="dxa"/>
          </w:tcPr>
          <w:p w14:paraId="4A34CB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角色里配置库存相关能力（含扣减）</w:t>
            </w:r>
          </w:p>
        </w:tc>
        <w:tc>
          <w:tcPr>
            <w:tcW w:w="4873" w:type="dxa"/>
          </w:tcPr>
          <w:p w14:paraId="547DB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对外宣传「库存扣减场景」；完整 WMS/库位波次</w:t>
            </w:r>
          </w:p>
        </w:tc>
      </w:tr>
      <w:tr w14:paraId="6E3E1011">
        <w:tc>
          <w:tcPr>
            <w:tcW w:w="4873" w:type="dxa"/>
          </w:tcPr>
          <w:p w14:paraId="3D8DED9C">
            <w:pPr>
              <w:spacing w:after="0" w:line="240" w:lineRule="auto"/>
            </w:pPr>
          </w:p>
        </w:tc>
        <w:tc>
          <w:tcPr>
            <w:tcW w:w="4873" w:type="dxa"/>
          </w:tcPr>
          <w:p w14:paraId="33CC0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销售/BOM/计划/采购/质量</w:t>
            </w:r>
          </w:p>
        </w:tc>
      </w:tr>
    </w:tbl>
    <w:p w14:paraId="0037D9C4"/>
    <w:p w14:paraId="779BF90E">
      <w:pPr>
        <w:pStyle w:val="4"/>
      </w:pPr>
      <w:r>
        <w:rPr>
          <w:rFonts w:ascii="微软雅黑" w:hAnsi="微软雅黑" w:eastAsia="微软雅黑"/>
          <w:b/>
          <w:sz w:val="28"/>
        </w:rPr>
        <w:t>6. 场景三：任务报工 + 工资核算 + 领料 + 成品入库</w:t>
      </w:r>
    </w:p>
    <w:p w14:paraId="68F47146">
      <w:pPr>
        <w:pStyle w:val="5"/>
      </w:pPr>
      <w:r>
        <w:rPr>
          <w:rFonts w:ascii="微软雅黑" w:hAnsi="微软雅黑" w:eastAsia="微软雅黑"/>
          <w:b/>
          <w:sz w:val="24"/>
        </w:rPr>
        <w:t>6.1 适合什么样的企业</w:t>
      </w:r>
    </w:p>
    <w:p w14:paraId="323A5BD9">
      <w:pPr>
        <w:pStyle w:val="16"/>
      </w:pPr>
      <w:r>
        <w:rPr>
          <w:rFonts w:ascii="微软雅黑" w:hAnsi="微软雅黑" w:eastAsia="微软雅黑"/>
          <w:b w:val="0"/>
          <w:sz w:val="22"/>
        </w:rPr>
        <w:t>已有或愿意建立：</w:t>
      </w:r>
      <w:r>
        <w:rPr>
          <w:rFonts w:ascii="微软雅黑" w:hAnsi="微软雅黑" w:eastAsia="微软雅黑"/>
          <w:b/>
          <w:sz w:val="22"/>
        </w:rPr>
        <w:t>工单/工序任务 → 报工</w:t>
      </w:r>
      <w:r>
        <w:rPr>
          <w:rFonts w:ascii="微软雅黑" w:hAnsi="微软雅黑" w:eastAsia="微软雅黑"/>
          <w:b w:val="0"/>
          <w:sz w:val="22"/>
        </w:rPr>
        <w:t xml:space="preserve"> 的纪律。  </w:t>
      </w:r>
    </w:p>
    <w:p w14:paraId="48F66E4A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需要「谁在做什么、做了多少」可追溯，而不只是快速记一笔。  </w:t>
      </w:r>
    </w:p>
    <w:p w14:paraId="69A98BC6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组织：主任/计划能下发任务；仓管配合按单或按需领料入库。  </w:t>
      </w:r>
    </w:p>
    <w:p w14:paraId="5063706C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数据：工艺路线稳定，工序名称与工价可匹配。  </w:t>
      </w:r>
    </w:p>
    <w:p w14:paraId="048F48E5">
      <w:pPr>
        <w:pStyle w:val="16"/>
      </w:pPr>
      <w:r>
        <w:rPr>
          <w:rFonts w:ascii="微软雅黑" w:hAnsi="微软雅黑" w:eastAsia="微软雅黑"/>
          <w:b w:val="0"/>
          <w:sz w:val="22"/>
        </w:rPr>
        <w:t>认知：接受「先有任务再报工」比纯快速报工多一步。</w:t>
      </w:r>
    </w:p>
    <w:p w14:paraId="054ABE08">
      <w:pPr>
        <w:pStyle w:val="5"/>
      </w:pPr>
      <w:r>
        <w:rPr>
          <w:rFonts w:ascii="微软雅黑" w:hAnsi="微软雅黑" w:eastAsia="微软雅黑"/>
          <w:b/>
          <w:sz w:val="24"/>
        </w:rPr>
        <w:t>6.2 场景优势</w:t>
      </w:r>
    </w:p>
    <w:p w14:paraId="6AEDBEFB">
      <w:pPr>
        <w:pStyle w:val="14"/>
      </w:pPr>
      <w:r>
        <w:rPr>
          <w:rFonts w:ascii="微软雅黑" w:hAnsi="微软雅黑" w:eastAsia="微软雅黑"/>
          <w:b/>
          <w:sz w:val="22"/>
        </w:rPr>
        <w:t>过程可控</w:t>
      </w:r>
      <w:r>
        <w:rPr>
          <w:rFonts w:ascii="微软雅黑" w:hAnsi="微软雅黑" w:eastAsia="微软雅黑"/>
          <w:b w:val="0"/>
          <w:sz w:val="22"/>
        </w:rPr>
        <w:t xml:space="preserve">：任务清晰，适合订单交期紧、工序多的机加/装配。  </w:t>
      </w:r>
    </w:p>
    <w:p w14:paraId="11BE501B">
      <w:pPr>
        <w:pStyle w:val="14"/>
      </w:pPr>
      <w:r>
        <w:rPr>
          <w:rFonts w:ascii="微软雅黑" w:hAnsi="微软雅黑" w:eastAsia="微软雅黑"/>
          <w:b/>
          <w:sz w:val="22"/>
        </w:rPr>
        <w:t>计薪更稳</w:t>
      </w:r>
      <w:r>
        <w:rPr>
          <w:rFonts w:ascii="微软雅黑" w:hAnsi="微软雅黑" w:eastAsia="微软雅黑"/>
          <w:b w:val="0"/>
          <w:sz w:val="22"/>
        </w:rPr>
        <w:t xml:space="preserve">：报工挂在任务/工序上，工价匹配更准。  </w:t>
      </w:r>
    </w:p>
    <w:p w14:paraId="633425CE">
      <w:pPr>
        <w:pStyle w:val="14"/>
      </w:pPr>
      <w:r>
        <w:rPr>
          <w:rFonts w:ascii="微软雅黑" w:hAnsi="微软雅黑" w:eastAsia="微软雅黑"/>
          <w:b/>
          <w:sz w:val="22"/>
        </w:rPr>
        <w:t>物料与任务可对齐</w:t>
      </w:r>
      <w:r>
        <w:rPr>
          <w:rFonts w:ascii="微软雅黑" w:hAnsi="微软雅黑" w:eastAsia="微软雅黑"/>
          <w:b w:val="0"/>
          <w:sz w:val="22"/>
        </w:rPr>
        <w:t xml:space="preserve">：为后续按单领料、按单入库打基础。  </w:t>
      </w:r>
    </w:p>
    <w:p w14:paraId="3F6E123F">
      <w:pPr>
        <w:pStyle w:val="14"/>
      </w:pPr>
      <w:r>
        <w:rPr>
          <w:rFonts w:ascii="微软雅黑" w:hAnsi="微软雅黑" w:eastAsia="微软雅黑"/>
          <w:b/>
          <w:sz w:val="22"/>
        </w:rPr>
        <w:t>上承场景一/二，下接场景四</w:t>
      </w:r>
      <w:r>
        <w:rPr>
          <w:rFonts w:ascii="微软雅黑" w:hAnsi="微软雅黑" w:eastAsia="微软雅黑"/>
          <w:b w:val="0"/>
          <w:sz w:val="22"/>
        </w:rPr>
        <w:t>：是「车间数字化」的标准形态。</w:t>
      </w:r>
    </w:p>
    <w:p w14:paraId="51F3B5C2">
      <w:pPr>
        <w:pStyle w:val="5"/>
      </w:pPr>
      <w:r>
        <w:rPr>
          <w:rFonts w:ascii="微软雅黑" w:hAnsi="微软雅黑" w:eastAsia="微软雅黑"/>
          <w:b/>
          <w:sz w:val="24"/>
        </w:rPr>
        <w:t>6.3 重点调研内容 → 对应系统功能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212DC21">
        <w:tc>
          <w:tcPr>
            <w:tcW w:w="3249" w:type="dxa"/>
          </w:tcPr>
          <w:p w14:paraId="7FD302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调研问题</w:t>
            </w:r>
          </w:p>
        </w:tc>
        <w:tc>
          <w:tcPr>
            <w:tcW w:w="3249" w:type="dxa"/>
          </w:tcPr>
          <w:p w14:paraId="0D0CD9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要拿到的结论</w:t>
            </w:r>
          </w:p>
        </w:tc>
        <w:tc>
          <w:tcPr>
            <w:tcW w:w="3249" w:type="dxa"/>
          </w:tcPr>
          <w:p w14:paraId="335A3D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对应系统功能</w:t>
            </w:r>
          </w:p>
        </w:tc>
      </w:tr>
      <w:tr w14:paraId="6A7E44C5">
        <w:tc>
          <w:tcPr>
            <w:tcW w:w="3249" w:type="dxa"/>
          </w:tcPr>
          <w:p w14:paraId="24C4A3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工单谁开、任务怎么派到人？</w:t>
            </w:r>
          </w:p>
        </w:tc>
        <w:tc>
          <w:tcPr>
            <w:tcW w:w="3249" w:type="dxa"/>
          </w:tcPr>
          <w:p w14:paraId="00F30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下发规则、执行人</w:t>
            </w:r>
          </w:p>
        </w:tc>
        <w:tc>
          <w:tcPr>
            <w:tcW w:w="3249" w:type="dxa"/>
          </w:tcPr>
          <w:p w14:paraId="1AE86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生产工单；员工组别；小程序待领/今日待报工</w:t>
            </w:r>
          </w:p>
        </w:tc>
      </w:tr>
      <w:tr w14:paraId="356CC810">
        <w:tc>
          <w:tcPr>
            <w:tcW w:w="3249" w:type="dxa"/>
          </w:tcPr>
          <w:p w14:paraId="6BFD5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是否允许无任务快速报工并存？</w:t>
            </w:r>
          </w:p>
        </w:tc>
        <w:tc>
          <w:tcPr>
            <w:tcW w:w="3249" w:type="dxa"/>
          </w:tcPr>
          <w:p w14:paraId="206DC9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生产模式</w:t>
            </w:r>
          </w:p>
        </w:tc>
        <w:tc>
          <w:tcPr>
            <w:tcW w:w="3249" w:type="dxa"/>
          </w:tcPr>
          <w:p w14:paraId="7E40DA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业务规则「生产模式」</w:t>
            </w:r>
          </w:p>
        </w:tc>
      </w:tr>
      <w:tr w14:paraId="3D7EE0E6">
        <w:tc>
          <w:tcPr>
            <w:tcW w:w="3249" w:type="dxa"/>
          </w:tcPr>
          <w:p w14:paraId="60453F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领料是否绑工单？</w:t>
            </w:r>
          </w:p>
        </w:tc>
        <w:tc>
          <w:tcPr>
            <w:tcW w:w="3249" w:type="dxa"/>
          </w:tcPr>
          <w:p w14:paraId="12C8D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工单领料 / 批量 / 快速</w:t>
            </w:r>
          </w:p>
        </w:tc>
        <w:tc>
          <w:tcPr>
            <w:tcW w:w="3249" w:type="dxa"/>
          </w:tcPr>
          <w:p w14:paraId="13808D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领料管理（多模式）</w:t>
            </w:r>
          </w:p>
        </w:tc>
      </w:tr>
      <w:tr w14:paraId="557E0857">
        <w:tc>
          <w:tcPr>
            <w:tcW w:w="3249" w:type="dxa"/>
          </w:tcPr>
          <w:p w14:paraId="36C64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入库是否绑工单？超收如何？</w:t>
            </w:r>
          </w:p>
        </w:tc>
        <w:tc>
          <w:tcPr>
            <w:tcW w:w="3249" w:type="dxa"/>
          </w:tcPr>
          <w:p w14:paraId="43612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工单入库规则</w:t>
            </w:r>
          </w:p>
        </w:tc>
        <w:tc>
          <w:tcPr>
            <w:tcW w:w="3249" w:type="dxa"/>
          </w:tcPr>
          <w:p w14:paraId="24028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成品入库；入库管理</w:t>
            </w:r>
          </w:p>
        </w:tc>
      </w:tr>
      <w:tr w14:paraId="429200B5">
        <w:tc>
          <w:tcPr>
            <w:tcW w:w="3249" w:type="dxa"/>
          </w:tcPr>
          <w:p w14:paraId="07867A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（含工资、仓库调研）</w:t>
            </w:r>
          </w:p>
        </w:tc>
        <w:tc>
          <w:tcPr>
            <w:tcW w:w="3249" w:type="dxa"/>
          </w:tcPr>
          <w:p w14:paraId="635EEF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249" w:type="dxa"/>
          </w:tcPr>
          <w:p w14:paraId="15B897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同场景一、二</w:t>
            </w:r>
          </w:p>
        </w:tc>
      </w:tr>
    </w:tbl>
    <w:p w14:paraId="1D06B0C6"/>
    <w:p w14:paraId="1CE70D71">
      <w:pPr>
        <w:pStyle w:val="5"/>
      </w:pPr>
      <w:r>
        <w:rPr>
          <w:rFonts w:ascii="微软雅黑" w:hAnsi="微软雅黑" w:eastAsia="微软雅黑"/>
          <w:b/>
          <w:sz w:val="24"/>
        </w:rPr>
        <w:t>6.4 分步实施路径</w:t>
      </w:r>
    </w:p>
    <w:p w14:paraId="47C391ED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主数据：产品、工艺路线、工价、仓库、物料。  </w:t>
      </w:r>
    </w:p>
    <w:p w14:paraId="46C1FCA3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配置生产模式（标准任务报工为主）。  </w:t>
      </w:r>
    </w:p>
    <w:p w14:paraId="4042A720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培训主任：开立工单 → 下发 → 审核报工。  </w:t>
      </w:r>
    </w:p>
    <w:p w14:paraId="480D5D39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培训工人：领任务 → 报工；仓管：领料/入库。  </w:t>
      </w:r>
    </w:p>
    <w:p w14:paraId="365C150C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试点：选 1～2 个常规产品全流程（工单→报工→领料→入库→工资）。  </w:t>
      </w:r>
    </w:p>
    <w:p w14:paraId="5429119A">
      <w:pPr>
        <w:pStyle w:val="14"/>
      </w:pPr>
      <w:r>
        <w:rPr>
          <w:rFonts w:ascii="微软雅黑" w:hAnsi="微软雅黑" w:eastAsia="微软雅黑"/>
          <w:b w:val="0"/>
          <w:sz w:val="22"/>
        </w:rPr>
        <w:t>验收：任务闭环 + 工资可核对 + 出入库可追溯。</w:t>
      </w:r>
    </w:p>
    <w:p w14:paraId="6763F4C7">
      <w:pPr>
        <w:pStyle w:val="5"/>
      </w:pPr>
      <w:r>
        <w:rPr>
          <w:rFonts w:ascii="微软雅黑" w:hAnsi="微软雅黑" w:eastAsia="微软雅黑"/>
          <w:b/>
          <w:sz w:val="24"/>
        </w:rPr>
        <w:t>6.5 话术</w:t>
      </w:r>
    </w:p>
    <w:p w14:paraId="39FC654B">
      <w:pPr>
        <w:pStyle w:val="16"/>
      </w:pPr>
      <w:r>
        <w:rPr>
          <w:rFonts w:ascii="微软雅黑" w:hAnsi="微软雅黑" w:eastAsia="微软雅黑"/>
          <w:b w:val="0"/>
          <w:sz w:val="22"/>
        </w:rPr>
        <w:t>「快速报工适合先跑起来；你们若已经在派工，就用</w:t>
      </w:r>
      <w:r>
        <w:rPr>
          <w:rFonts w:ascii="微软雅黑" w:hAnsi="微软雅黑" w:eastAsia="微软雅黑"/>
          <w:b/>
          <w:sz w:val="22"/>
        </w:rPr>
        <w:t>任务报工</w:t>
      </w:r>
      <w:r>
        <w:rPr>
          <w:rFonts w:ascii="微软雅黑" w:hAnsi="微软雅黑" w:eastAsia="微软雅黑"/>
          <w:b w:val="0"/>
          <w:sz w:val="22"/>
        </w:rPr>
        <w:t xml:space="preserve">：每笔产量都挂在任务上，交期和工资都更好管。」  </w:t>
      </w:r>
    </w:p>
    <w:p w14:paraId="5960EF8E">
      <w:pPr>
        <w:pStyle w:val="16"/>
      </w:pPr>
      <w:r>
        <w:rPr>
          <w:rFonts w:ascii="微软雅黑" w:hAnsi="微软雅黑" w:eastAsia="微软雅黑"/>
          <w:b w:val="0"/>
          <w:sz w:val="22"/>
        </w:rPr>
        <w:t>「领料、入库还是你们熟悉的动作，只是和任务对上号，月底不用三本账对来对去。」</w:t>
      </w:r>
    </w:p>
    <w:p w14:paraId="1AD69014">
      <w:pPr>
        <w:pStyle w:val="5"/>
      </w:pPr>
      <w:r>
        <w:rPr>
          <w:rFonts w:ascii="微软雅黑" w:hAnsi="微软雅黑" w:eastAsia="微软雅黑"/>
          <w:b/>
          <w:sz w:val="24"/>
        </w:rPr>
        <w:t>6.6 MVP / 明确不做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2F7343A">
        <w:tc>
          <w:tcPr>
            <w:tcW w:w="4873" w:type="dxa"/>
          </w:tcPr>
          <w:p w14:paraId="17D9CA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w="4873" w:type="dxa"/>
          </w:tcPr>
          <w:p w14:paraId="380748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不做（对客）</w:t>
            </w:r>
          </w:p>
        </w:tc>
      </w:tr>
      <w:tr w14:paraId="35360030">
        <w:tc>
          <w:tcPr>
            <w:tcW w:w="4873" w:type="dxa"/>
          </w:tcPr>
          <w:p w14:paraId="534850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工单任务报工、工资、领料、成品入库</w:t>
            </w:r>
          </w:p>
        </w:tc>
        <w:tc>
          <w:tcPr>
            <w:tcW w:w="4873" w:type="dxa"/>
          </w:tcPr>
          <w:p w14:paraId="296590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销售订单驱动的计划与采购（场景四）</w:t>
            </w:r>
          </w:p>
        </w:tc>
      </w:tr>
      <w:tr w14:paraId="5A677D83">
        <w:tc>
          <w:tcPr>
            <w:tcW w:w="4873" w:type="dxa"/>
          </w:tcPr>
          <w:p w14:paraId="60BA4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对内配置扣减等库存参数与权限</w:t>
            </w:r>
          </w:p>
        </w:tc>
        <w:tc>
          <w:tcPr>
            <w:tcW w:w="4873" w:type="dxa"/>
          </w:tcPr>
          <w:p w14:paraId="2A8DA6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对外「扣减」卖点；完整质量模块（场景五）</w:t>
            </w:r>
          </w:p>
        </w:tc>
      </w:tr>
    </w:tbl>
    <w:p w14:paraId="3A395FD6"/>
    <w:p w14:paraId="6383D093">
      <w:pPr>
        <w:pStyle w:val="4"/>
      </w:pPr>
      <w:r>
        <w:rPr>
          <w:rFonts w:ascii="微软雅黑" w:hAnsi="微软雅黑" w:eastAsia="微软雅黑"/>
          <w:b/>
          <w:sz w:val="28"/>
        </w:rPr>
        <w:t>7. 场景四：销售订单 → 采购闭环（含生产与库存）</w:t>
      </w:r>
    </w:p>
    <w:p w14:paraId="5C17BE54">
      <w:r>
        <w:rPr>
          <w:rFonts w:ascii="微软雅黑" w:hAnsi="微软雅黑" w:eastAsia="微软雅黑"/>
          <w:b/>
          <w:sz w:val="22"/>
        </w:rPr>
        <w:t>对外全称</w:t>
      </w:r>
      <w:r>
        <w:rPr>
          <w:rFonts w:ascii="微软雅黑" w:hAnsi="微软雅黑" w:eastAsia="微软雅黑"/>
          <w:b w:val="0"/>
          <w:sz w:val="22"/>
        </w:rPr>
        <w:t>：销售订单 + BOM 设计 + 计划排产 + 生产管理 + 任务报工 + 工资核算 + 库存管理 + 采购管理。</w:t>
      </w:r>
    </w:p>
    <w:p w14:paraId="3EDD245C">
      <w:pPr>
        <w:pStyle w:val="5"/>
      </w:pPr>
      <w:r>
        <w:rPr>
          <w:rFonts w:ascii="微软雅黑" w:hAnsi="微软雅黑" w:eastAsia="微软雅黑"/>
          <w:b/>
          <w:sz w:val="24"/>
        </w:rPr>
        <w:t>7.1 适合什么样的企业</w:t>
      </w:r>
    </w:p>
    <w:p w14:paraId="366DDF00">
      <w:pPr>
        <w:pStyle w:val="16"/>
      </w:pPr>
      <w:r>
        <w:rPr>
          <w:rFonts w:ascii="微软雅黑" w:hAnsi="微软雅黑" w:eastAsia="微软雅黑"/>
          <w:b w:val="0"/>
          <w:sz w:val="22"/>
        </w:rPr>
        <w:t>接单后要回答：</w:t>
      </w:r>
      <w:r>
        <w:rPr>
          <w:rFonts w:ascii="微软雅黑" w:hAnsi="微软雅黑" w:eastAsia="微软雅黑"/>
          <w:b/>
          <w:sz w:val="22"/>
        </w:rPr>
        <w:t>能不能交、缺什么料、何时开工、买什么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 w14:paraId="591B66BC">
      <w:pPr>
        <w:pStyle w:val="16"/>
      </w:pPr>
      <w:r>
        <w:rPr>
          <w:rFonts w:ascii="微软雅黑" w:hAnsi="微软雅黑" w:eastAsia="微软雅黑"/>
          <w:b w:val="0"/>
          <w:sz w:val="22"/>
        </w:rPr>
        <w:t>组织上：销售/技术（BOM）/计划/生产/仓管/采购有分工（可兼职，但</w:t>
      </w:r>
      <w:r>
        <w:rPr>
          <w:rFonts w:ascii="微软雅黑" w:hAnsi="微软雅黑" w:eastAsia="微软雅黑"/>
          <w:b/>
          <w:sz w:val="22"/>
        </w:rPr>
        <w:t>职责要分清</w:t>
      </w:r>
      <w:r>
        <w:rPr>
          <w:rFonts w:ascii="微软雅黑" w:hAnsi="微软雅黑" w:eastAsia="微软雅黑"/>
          <w:b w:val="0"/>
          <w:sz w:val="22"/>
        </w:rPr>
        <w:t xml:space="preserve">）。  </w:t>
      </w:r>
    </w:p>
    <w:p w14:paraId="1284F1DE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数据：客户、物料、BOM 或可设计、供应商基础可用。  </w:t>
      </w:r>
    </w:p>
    <w:p w14:paraId="326E2506">
      <w:pPr>
        <w:pStyle w:val="16"/>
      </w:pPr>
      <w:r>
        <w:rPr>
          <w:rFonts w:ascii="微软雅黑" w:hAnsi="微软雅黑" w:eastAsia="微软雅黑"/>
          <w:b w:val="0"/>
          <w:sz w:val="22"/>
        </w:rPr>
        <w:t>认知：关键用户能接受「订单驱动下游单据」，愿意改掉纯口头插单习惯（或约定例外流程）。</w:t>
      </w:r>
    </w:p>
    <w:p w14:paraId="3ABC8C2F">
      <w:r>
        <w:rPr>
          <w:rFonts w:ascii="微软雅黑" w:hAnsi="微软雅黑" w:eastAsia="微软雅黑"/>
          <w:b/>
          <w:sz w:val="22"/>
        </w:rPr>
        <w:t>不适合硬上四的</w:t>
      </w:r>
      <w:r>
        <w:rPr>
          <w:rFonts w:ascii="微软雅黑" w:hAnsi="微软雅黑" w:eastAsia="微软雅黑"/>
          <w:b w:val="0"/>
          <w:sz w:val="22"/>
        </w:rPr>
        <w:t>：编码混乱、无人维护 BOM、采购全凭老板记忆且拒绝留痕——应先一/二/三。</w:t>
      </w:r>
    </w:p>
    <w:p w14:paraId="12B28583">
      <w:pPr>
        <w:pStyle w:val="5"/>
      </w:pPr>
      <w:r>
        <w:rPr>
          <w:rFonts w:ascii="微软雅黑" w:hAnsi="微软雅黑" w:eastAsia="微软雅黑"/>
          <w:b/>
          <w:sz w:val="24"/>
        </w:rPr>
        <w:t>7.2 场景优势</w:t>
      </w:r>
    </w:p>
    <w:p w14:paraId="0652869C">
      <w:pPr>
        <w:pStyle w:val="14"/>
      </w:pPr>
      <w:r>
        <w:rPr>
          <w:rFonts w:ascii="微软雅黑" w:hAnsi="微软雅黑" w:eastAsia="微软雅黑"/>
          <w:b/>
          <w:sz w:val="22"/>
        </w:rPr>
        <w:t>一张订单牵出下游</w:t>
      </w:r>
      <w:r>
        <w:rPr>
          <w:rFonts w:ascii="微软雅黑" w:hAnsi="微软雅黑" w:eastAsia="微软雅黑"/>
          <w:b w:val="0"/>
          <w:sz w:val="22"/>
        </w:rPr>
        <w:t xml:space="preserve">：减少「销售答了交期、车间不知道、采购没备料」。  </w:t>
      </w:r>
    </w:p>
    <w:p w14:paraId="54D7501B">
      <w:pPr>
        <w:pStyle w:val="14"/>
      </w:pPr>
      <w:r>
        <w:rPr>
          <w:rFonts w:ascii="微软雅黑" w:hAnsi="微软雅黑" w:eastAsia="微软雅黑"/>
          <w:b/>
          <w:sz w:val="22"/>
        </w:rPr>
        <w:t>BOM/设计进系统</w:t>
      </w:r>
      <w:r>
        <w:rPr>
          <w:rFonts w:ascii="微软雅黑" w:hAnsi="微软雅黑" w:eastAsia="微软雅黑"/>
          <w:b w:val="0"/>
          <w:sz w:val="22"/>
        </w:rPr>
        <w:t xml:space="preserve">：变型、非标有落点（设计任务 / EBOM）。  </w:t>
      </w:r>
    </w:p>
    <w:p w14:paraId="5FB84745">
      <w:pPr>
        <w:pStyle w:val="14"/>
      </w:pPr>
      <w:r>
        <w:rPr>
          <w:rFonts w:ascii="微软雅黑" w:hAnsi="微软雅黑" w:eastAsia="微软雅黑"/>
          <w:b/>
          <w:sz w:val="22"/>
        </w:rPr>
        <w:t>计划与生产衔接</w:t>
      </w:r>
      <w:r>
        <w:rPr>
          <w:rFonts w:ascii="微软雅黑" w:hAnsi="微软雅黑" w:eastAsia="微软雅黑"/>
          <w:b w:val="0"/>
          <w:sz w:val="22"/>
        </w:rPr>
        <w:t xml:space="preserve">：计划可生成工单、采购申请。  </w:t>
      </w:r>
    </w:p>
    <w:p w14:paraId="5078B099">
      <w:pPr>
        <w:pStyle w:val="14"/>
      </w:pPr>
      <w:r>
        <w:rPr>
          <w:rFonts w:ascii="微软雅黑" w:hAnsi="微软雅黑" w:eastAsia="微软雅黑"/>
          <w:b/>
          <w:sz w:val="22"/>
        </w:rPr>
        <w:t>库存与采购闭环</w:t>
      </w:r>
      <w:r>
        <w:rPr>
          <w:rFonts w:ascii="微软雅黑" w:hAnsi="微软雅黑" w:eastAsia="微软雅黑"/>
          <w:b w:val="0"/>
          <w:sz w:val="22"/>
        </w:rPr>
        <w:t xml:space="preserve">：需求→申请→订单→入库可追溯。  </w:t>
      </w:r>
    </w:p>
    <w:p w14:paraId="16610FCA">
      <w:pPr>
        <w:pStyle w:val="14"/>
      </w:pPr>
      <w:r>
        <w:rPr>
          <w:rFonts w:ascii="微软雅黑" w:hAnsi="微软雅黑" w:eastAsia="微软雅黑"/>
          <w:b/>
          <w:sz w:val="22"/>
        </w:rPr>
        <w:t>车间能力复用场景三</w:t>
      </w:r>
      <w:r>
        <w:rPr>
          <w:rFonts w:ascii="微软雅黑" w:hAnsi="微软雅黑" w:eastAsia="微软雅黑"/>
          <w:b w:val="0"/>
          <w:sz w:val="22"/>
        </w:rPr>
        <w:t>：报工工资不推倒重来。</w:t>
      </w:r>
    </w:p>
    <w:p w14:paraId="5D24BD71">
      <w:pPr>
        <w:pStyle w:val="5"/>
      </w:pPr>
      <w:r>
        <w:rPr>
          <w:rFonts w:ascii="微软雅黑" w:hAnsi="微软雅黑" w:eastAsia="微软雅黑"/>
          <w:b/>
          <w:sz w:val="24"/>
        </w:rPr>
        <w:t>7.3 重点调研内容 → 对应系统功能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7E5A506">
        <w:tc>
          <w:tcPr>
            <w:tcW w:w="3249" w:type="dxa"/>
          </w:tcPr>
          <w:p w14:paraId="69F57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调研问题</w:t>
            </w:r>
          </w:p>
        </w:tc>
        <w:tc>
          <w:tcPr>
            <w:tcW w:w="3249" w:type="dxa"/>
          </w:tcPr>
          <w:p w14:paraId="3B589F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要拿到的结论</w:t>
            </w:r>
          </w:p>
        </w:tc>
        <w:tc>
          <w:tcPr>
            <w:tcW w:w="3249" w:type="dxa"/>
          </w:tcPr>
          <w:p w14:paraId="10BE58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对应系统功能</w:t>
            </w:r>
          </w:p>
        </w:tc>
      </w:tr>
      <w:tr w14:paraId="295BB60E">
        <w:tc>
          <w:tcPr>
            <w:tcW w:w="3249" w:type="dxa"/>
          </w:tcPr>
          <w:p w14:paraId="6C082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订单如何评审？是否有非标设计？</w:t>
            </w:r>
          </w:p>
        </w:tc>
        <w:tc>
          <w:tcPr>
            <w:tcW w:w="3249" w:type="dxa"/>
          </w:tcPr>
          <w:p w14:paraId="10B0E2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审核流、是否走设计任务</w:t>
            </w:r>
          </w:p>
        </w:tc>
        <w:tc>
          <w:tcPr>
            <w:tcW w:w="3249" w:type="dxa"/>
          </w:tcPr>
          <w:p w14:paraId="524D5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销售订单；设计任务；EBOM；产品 BOM</w:t>
            </w:r>
          </w:p>
        </w:tc>
      </w:tr>
      <w:tr w14:paraId="1F054BD7">
        <w:tc>
          <w:tcPr>
            <w:tcW w:w="3249" w:type="dxa"/>
          </w:tcPr>
          <w:p w14:paraId="3E9543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计划如何排？是否按订单生成？</w:t>
            </w:r>
          </w:p>
        </w:tc>
        <w:tc>
          <w:tcPr>
            <w:tcW w:w="3249" w:type="dxa"/>
          </w:tcPr>
          <w:p w14:paraId="74C5D5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计划员职责、例外插单</w:t>
            </w:r>
          </w:p>
        </w:tc>
        <w:tc>
          <w:tcPr>
            <w:tcW w:w="3249" w:type="dxa"/>
          </w:tcPr>
          <w:p w14:paraId="231FE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生产计划；自动生成单据类功能参数</w:t>
            </w:r>
          </w:p>
        </w:tc>
      </w:tr>
      <w:tr w14:paraId="45610D5C">
        <w:tc>
          <w:tcPr>
            <w:tcW w:w="3249" w:type="dxa"/>
          </w:tcPr>
          <w:p w14:paraId="5F991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自制/外购/外协如何拆？</w:t>
            </w:r>
          </w:p>
        </w:tc>
        <w:tc>
          <w:tcPr>
            <w:tcW w:w="3249" w:type="dxa"/>
          </w:tcPr>
          <w:p w14:paraId="3225E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采购申请触发点</w:t>
            </w:r>
          </w:p>
        </w:tc>
        <w:tc>
          <w:tcPr>
            <w:tcW w:w="3249" w:type="dxa"/>
          </w:tcPr>
          <w:p w14:paraId="09184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生产计划生成采购申请；采购申请/订单</w:t>
            </w:r>
          </w:p>
        </w:tc>
      </w:tr>
      <w:tr w14:paraId="3D988B87">
        <w:tc>
          <w:tcPr>
            <w:tcW w:w="3249" w:type="dxa"/>
          </w:tcPr>
          <w:p w14:paraId="2199E1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供应商与交期谁维护？</w:t>
            </w:r>
          </w:p>
        </w:tc>
        <w:tc>
          <w:tcPr>
            <w:tcW w:w="3249" w:type="dxa"/>
          </w:tcPr>
          <w:p w14:paraId="10690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主数据与跟单人</w:t>
            </w:r>
          </w:p>
        </w:tc>
        <w:tc>
          <w:tcPr>
            <w:tcW w:w="3249" w:type="dxa"/>
          </w:tcPr>
          <w:p w14:paraId="1909E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供应商档案；采购订单；采购明细</w:t>
            </w:r>
          </w:p>
        </w:tc>
      </w:tr>
      <w:tr w14:paraId="29370B09">
        <w:tc>
          <w:tcPr>
            <w:tcW w:w="3249" w:type="dxa"/>
          </w:tcPr>
          <w:p w14:paraId="27B6B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成品如何发运？（若本期要）</w:t>
            </w:r>
          </w:p>
        </w:tc>
        <w:tc>
          <w:tcPr>
            <w:tcW w:w="3249" w:type="dxa"/>
          </w:tcPr>
          <w:p w14:paraId="2714E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是否纳入本期</w:t>
            </w:r>
          </w:p>
        </w:tc>
        <w:tc>
          <w:tcPr>
            <w:tcW w:w="3249" w:type="dxa"/>
          </w:tcPr>
          <w:p w14:paraId="43EC8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发货管理（可标为可选增强）</w:t>
            </w:r>
          </w:p>
        </w:tc>
      </w:tr>
      <w:tr w14:paraId="0577D9F5">
        <w:tc>
          <w:tcPr>
            <w:tcW w:w="3249" w:type="dxa"/>
          </w:tcPr>
          <w:p w14:paraId="280221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（含场景三车间与库存调研）</w:t>
            </w:r>
          </w:p>
        </w:tc>
        <w:tc>
          <w:tcPr>
            <w:tcW w:w="3249" w:type="dxa"/>
          </w:tcPr>
          <w:p w14:paraId="52670B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249" w:type="dxa"/>
          </w:tcPr>
          <w:p w14:paraId="041FA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生产工单、报工、工资、出入库等</w:t>
            </w:r>
          </w:p>
        </w:tc>
      </w:tr>
    </w:tbl>
    <w:p w14:paraId="45D3CF10"/>
    <w:p w14:paraId="1B5450C3">
      <w:pPr>
        <w:pStyle w:val="5"/>
      </w:pPr>
      <w:r>
        <w:rPr>
          <w:rFonts w:ascii="微软雅黑" w:hAnsi="微软雅黑" w:eastAsia="微软雅黑"/>
          <w:b/>
          <w:sz w:val="24"/>
        </w:rPr>
        <w:t>7.4 分步实施路径</w:t>
      </w:r>
    </w:p>
    <w:p w14:paraId="46A39DA2">
      <w:pPr>
        <w:pStyle w:val="14"/>
      </w:pPr>
      <w:r>
        <w:rPr>
          <w:rFonts w:ascii="微软雅黑" w:hAnsi="微软雅黑" w:eastAsia="微软雅黑"/>
          <w:b/>
          <w:sz w:val="22"/>
        </w:rPr>
        <w:t>诊断</w:t>
      </w:r>
      <w:r>
        <w:rPr>
          <w:rFonts w:ascii="微软雅黑" w:hAnsi="微软雅黑" w:eastAsia="微软雅黑"/>
          <w:b w:val="0"/>
          <w:sz w:val="22"/>
        </w:rPr>
        <w:t xml:space="preserve">：四维评估；主数据差距清单（BOM/客户/供应商）。  </w:t>
      </w:r>
    </w:p>
    <w:p w14:paraId="5B97DDF1">
      <w:pPr>
        <w:pStyle w:val="14"/>
      </w:pPr>
      <w:r>
        <w:rPr>
          <w:rFonts w:ascii="微软雅黑" w:hAnsi="微软雅黑" w:eastAsia="微软雅黑"/>
          <w:b/>
          <w:sz w:val="22"/>
        </w:rPr>
        <w:t>车间底座</w:t>
      </w:r>
      <w:r>
        <w:rPr>
          <w:rFonts w:ascii="微软雅黑" w:hAnsi="微软雅黑" w:eastAsia="微软雅黑"/>
          <w:b w:val="0"/>
          <w:sz w:val="22"/>
        </w:rPr>
        <w:t xml:space="preserve">：若报工工资未上，先并行最小试点（场景一或三），避免四条线同时炸。  </w:t>
      </w:r>
    </w:p>
    <w:p w14:paraId="3A0A3EB8">
      <w:pPr>
        <w:pStyle w:val="14"/>
      </w:pPr>
      <w:r>
        <w:rPr>
          <w:rFonts w:ascii="微软雅黑" w:hAnsi="微软雅黑" w:eastAsia="微软雅黑"/>
          <w:b/>
          <w:sz w:val="22"/>
        </w:rPr>
        <w:t>主数据月</w:t>
      </w:r>
      <w:r>
        <w:rPr>
          <w:rFonts w:ascii="微软雅黑" w:hAnsi="微软雅黑" w:eastAsia="微软雅黑"/>
          <w:b w:val="0"/>
          <w:sz w:val="22"/>
        </w:rPr>
        <w:t xml:space="preserve">：编码规则、BOM 模板、工艺、仓库、供应商。  </w:t>
      </w:r>
    </w:p>
    <w:p w14:paraId="59C90D50">
      <w:pPr>
        <w:pStyle w:val="14"/>
      </w:pPr>
      <w:r>
        <w:rPr>
          <w:rFonts w:ascii="微软雅黑" w:hAnsi="微软雅黑" w:eastAsia="微软雅黑"/>
          <w:b/>
          <w:sz w:val="22"/>
        </w:rPr>
        <w:t>订单→计划→工单</w:t>
      </w:r>
      <w:r>
        <w:rPr>
          <w:rFonts w:ascii="微软雅黑" w:hAnsi="微软雅黑" w:eastAsia="微软雅黑"/>
          <w:b w:val="0"/>
          <w:sz w:val="22"/>
        </w:rPr>
        <w:t xml:space="preserve"> 打通一条标准产品样例。  </w:t>
      </w:r>
    </w:p>
    <w:p w14:paraId="3954B6C0">
      <w:pPr>
        <w:pStyle w:val="14"/>
      </w:pPr>
      <w:r>
        <w:rPr>
          <w:rFonts w:ascii="微软雅黑" w:hAnsi="微软雅黑" w:eastAsia="微软雅黑"/>
          <w:b/>
          <w:sz w:val="22"/>
        </w:rPr>
        <w:t>计划→采购申请→采购订单→入库</w:t>
      </w:r>
      <w:r>
        <w:rPr>
          <w:rFonts w:ascii="微软雅黑" w:hAnsi="微软雅黑" w:eastAsia="微软雅黑"/>
          <w:b w:val="0"/>
          <w:sz w:val="22"/>
        </w:rPr>
        <w:t xml:space="preserve"> 打通缺料样例。  </w:t>
      </w:r>
    </w:p>
    <w:p w14:paraId="2A1F5C15">
      <w:pPr>
        <w:pStyle w:val="14"/>
      </w:pPr>
      <w:r>
        <w:rPr>
          <w:rFonts w:ascii="微软雅黑" w:hAnsi="微软雅黑" w:eastAsia="微软雅黑"/>
          <w:b/>
          <w:sz w:val="22"/>
        </w:rPr>
        <w:t>车间</w:t>
      </w:r>
      <w:r>
        <w:rPr>
          <w:rFonts w:ascii="微软雅黑" w:hAnsi="微软雅黑" w:eastAsia="微软雅黑"/>
          <w:b w:val="0"/>
          <w:sz w:val="22"/>
        </w:rPr>
        <w:t xml:space="preserve">：任务报工 + 领料 + 成品入库 + 工资。  </w:t>
      </w:r>
    </w:p>
    <w:p w14:paraId="2E12E137">
      <w:pPr>
        <w:pStyle w:val="14"/>
      </w:pPr>
      <w:r>
        <w:rPr>
          <w:rFonts w:ascii="微软雅黑" w:hAnsi="微软雅黑" w:eastAsia="微软雅黑"/>
          <w:b/>
          <w:sz w:val="22"/>
        </w:rPr>
        <w:t>对账与制度</w:t>
      </w:r>
      <w:r>
        <w:rPr>
          <w:rFonts w:ascii="微软雅黑" w:hAnsi="微软雅黑" w:eastAsia="微软雅黑"/>
          <w:b w:val="0"/>
          <w:sz w:val="22"/>
        </w:rPr>
        <w:t xml:space="preserve">：插单、改 BOM、急单规则书面化。  </w:t>
      </w:r>
    </w:p>
    <w:p w14:paraId="2A4D7FDE">
      <w:pPr>
        <w:pStyle w:val="14"/>
      </w:pPr>
      <w:r>
        <w:rPr>
          <w:rFonts w:ascii="微软雅黑" w:hAnsi="微软雅黑" w:eastAsia="微软雅黑"/>
          <w:b/>
          <w:sz w:val="22"/>
        </w:rPr>
        <w:t>验收</w:t>
      </w:r>
      <w:r>
        <w:rPr>
          <w:rFonts w:ascii="微软雅黑" w:hAnsi="微软雅黑" w:eastAsia="微软雅黑"/>
          <w:b w:val="0"/>
          <w:sz w:val="22"/>
        </w:rPr>
        <w:t>：从一张销售订单能追到计划、工单、采购、库存与报工工资。</w:t>
      </w:r>
    </w:p>
    <w:p w14:paraId="7A819555">
      <w:pPr>
        <w:pStyle w:val="5"/>
      </w:pPr>
      <w:r>
        <w:rPr>
          <w:rFonts w:ascii="微软雅黑" w:hAnsi="微软雅黑" w:eastAsia="微软雅黑"/>
          <w:b/>
          <w:sz w:val="24"/>
        </w:rPr>
        <w:t>7.5 话术</w:t>
      </w:r>
    </w:p>
    <w:p w14:paraId="7AB5CD25">
      <w:pPr>
        <w:pStyle w:val="16"/>
      </w:pPr>
      <w:r>
        <w:rPr>
          <w:rFonts w:ascii="微软雅黑" w:hAnsi="微软雅黑" w:eastAsia="微软雅黑"/>
          <w:b w:val="0"/>
          <w:sz w:val="22"/>
        </w:rPr>
        <w:t>「你们缺的不是再多一个报表，而是</w:t>
      </w:r>
      <w:r>
        <w:rPr>
          <w:rFonts w:ascii="微软雅黑" w:hAnsi="微软雅黑" w:eastAsia="微软雅黑"/>
          <w:b/>
          <w:sz w:val="22"/>
        </w:rPr>
        <w:t>接单之后自动问清楚：设计好了没、料齐了没、谁在干、货进仓了没。</w:t>
      </w:r>
      <w:r>
        <w:rPr>
          <w:rFonts w:ascii="微软雅黑" w:hAnsi="微软雅黑" w:eastAsia="微软雅黑"/>
          <w:b w:val="0"/>
          <w:sz w:val="22"/>
        </w:rPr>
        <w:t xml:space="preserve">」  </w:t>
      </w:r>
    </w:p>
    <w:p w14:paraId="7C9A9C9F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「车间报工我们能先小范围跑；订单和采购是给老板装上『驾驶仪表』，但仪表要有数，前面的主数据得愿意整理。」  </w:t>
      </w:r>
    </w:p>
    <w:p w14:paraId="281EC49A">
      <w:pPr>
        <w:pStyle w:val="16"/>
      </w:pPr>
      <w:r>
        <w:rPr>
          <w:rFonts w:ascii="微软雅黑" w:hAnsi="微软雅黑" w:eastAsia="微软雅黑"/>
          <w:b w:val="0"/>
          <w:sz w:val="22"/>
        </w:rPr>
        <w:t>「一人兼计划兼采购也行，系统按职责开菜单，不是按编制凑人头。」</w:t>
      </w:r>
    </w:p>
    <w:p w14:paraId="640A79FF">
      <w:pPr>
        <w:pStyle w:val="5"/>
      </w:pPr>
      <w:r>
        <w:rPr>
          <w:rFonts w:ascii="微软雅黑" w:hAnsi="微软雅黑" w:eastAsia="微软雅黑"/>
          <w:b/>
          <w:sz w:val="24"/>
        </w:rPr>
        <w:t>7.6 MVP / 明确不做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AC1B380">
        <w:tc>
          <w:tcPr>
            <w:tcW w:w="3249" w:type="dxa"/>
          </w:tcPr>
          <w:p w14:paraId="1C9BC3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w="3249" w:type="dxa"/>
          </w:tcPr>
          <w:p w14:paraId="3717CA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可选增强</w:t>
            </w:r>
          </w:p>
        </w:tc>
        <w:tc>
          <w:tcPr>
            <w:tcW w:w="3249" w:type="dxa"/>
          </w:tcPr>
          <w:p w14:paraId="302DDB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本期不做（除非单列）</w:t>
            </w:r>
          </w:p>
        </w:tc>
      </w:tr>
      <w:tr w14:paraId="63594A89">
        <w:tc>
          <w:tcPr>
            <w:tcW w:w="3249" w:type="dxa"/>
          </w:tcPr>
          <w:p w14:paraId="040C0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销售订单、BOM/设计任务、生产计划、生产工单、任务报工、工资、库存出入、采购申请/订单</w:t>
            </w:r>
          </w:p>
        </w:tc>
        <w:tc>
          <w:tcPr>
            <w:tcW w:w="3249" w:type="dxa"/>
          </w:tcPr>
          <w:p w14:paraId="01D1EC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发货、框架合同、复杂外协</w:t>
            </w:r>
          </w:p>
        </w:tc>
        <w:tc>
          <w:tcPr>
            <w:tcW w:w="3249" w:type="dxa"/>
          </w:tcPr>
          <w:p w14:paraId="63FBB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 QMS/质量追溯大模块（见场景五）</w:t>
            </w:r>
          </w:p>
        </w:tc>
      </w:tr>
      <w:tr w14:paraId="7377AABB">
        <w:tc>
          <w:tcPr>
            <w:tcW w:w="3249" w:type="dxa"/>
          </w:tcPr>
          <w:p w14:paraId="4EFFD970">
            <w:pPr>
              <w:spacing w:after="0" w:line="240" w:lineRule="auto"/>
            </w:pPr>
          </w:p>
        </w:tc>
        <w:tc>
          <w:tcPr>
            <w:tcW w:w="3249" w:type="dxa"/>
          </w:tcPr>
          <w:p w14:paraId="53B26535">
            <w:pPr>
              <w:spacing w:after="0" w:line="240" w:lineRule="auto"/>
            </w:pPr>
          </w:p>
        </w:tc>
        <w:tc>
          <w:tcPr>
            <w:tcW w:w="3249" w:type="dxa"/>
          </w:tcPr>
          <w:p w14:paraId="0E0F3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对外不把「库存扣减」当作独立场景</w:t>
            </w:r>
          </w:p>
        </w:tc>
      </w:tr>
    </w:tbl>
    <w:p w14:paraId="345C0286"/>
    <w:p w14:paraId="37D64834">
      <w:pPr>
        <w:pStyle w:val="4"/>
      </w:pPr>
      <w:r>
        <w:rPr>
          <w:rFonts w:ascii="微软雅黑" w:hAnsi="微软雅黑" w:eastAsia="微软雅黑"/>
          <w:b/>
          <w:sz w:val="28"/>
        </w:rPr>
        <w:t>8. 场景五：场景四 + 质量管理</w:t>
      </w:r>
    </w:p>
    <w:p w14:paraId="558BAA62">
      <w:r>
        <w:rPr>
          <w:rFonts w:ascii="微软雅黑" w:hAnsi="微软雅黑" w:eastAsia="微软雅黑"/>
          <w:b/>
          <w:sz w:val="22"/>
        </w:rPr>
        <w:t>对外全称</w:t>
      </w:r>
      <w:r>
        <w:rPr>
          <w:rFonts w:ascii="微软雅黑" w:hAnsi="微软雅黑" w:eastAsia="微软雅黑"/>
          <w:b w:val="0"/>
          <w:sz w:val="22"/>
        </w:rPr>
        <w:t>：在场景四全部能力上增加质量管理。</w:t>
      </w:r>
    </w:p>
    <w:p w14:paraId="45BF056D">
      <w:pPr>
        <w:pStyle w:val="5"/>
      </w:pPr>
      <w:r>
        <w:rPr>
          <w:rFonts w:ascii="微软雅黑" w:hAnsi="微软雅黑" w:eastAsia="微软雅黑"/>
          <w:b/>
          <w:sz w:val="24"/>
        </w:rPr>
        <w:t>8.1 适合什么样的企业</w:t>
      </w:r>
    </w:p>
    <w:p w14:paraId="2D309DDA">
      <w:pPr>
        <w:pStyle w:val="16"/>
      </w:pPr>
      <w:r>
        <w:rPr>
          <w:rFonts w:ascii="微软雅黑" w:hAnsi="微软雅黑" w:eastAsia="微软雅黑"/>
          <w:b w:val="0"/>
          <w:sz w:val="22"/>
        </w:rPr>
        <w:t>客户或行业要求：</w:t>
      </w:r>
      <w:r>
        <w:rPr>
          <w:rFonts w:ascii="微软雅黑" w:hAnsi="微软雅黑" w:eastAsia="微软雅黑"/>
          <w:b/>
          <w:sz w:val="22"/>
        </w:rPr>
        <w:t>出厂检验记录、不良/报废可追溯</w:t>
      </w:r>
      <w:r>
        <w:rPr>
          <w:rFonts w:ascii="微软雅黑" w:hAnsi="微软雅黑" w:eastAsia="微软雅黑"/>
          <w:b w:val="0"/>
          <w:sz w:val="22"/>
        </w:rPr>
        <w:t xml:space="preserve">。  </w:t>
      </w:r>
    </w:p>
    <w:p w14:paraId="67353386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质量争议影响回款或品牌。  </w:t>
      </w:r>
    </w:p>
    <w:p w14:paraId="7CE2FF62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组织：有质检员（可兼职），愿意按模板勾检。  </w:t>
      </w:r>
    </w:p>
    <w:p w14:paraId="21F6604D">
      <w:pPr>
        <w:pStyle w:val="16"/>
      </w:pPr>
      <w:r>
        <w:rPr>
          <w:rFonts w:ascii="微软雅黑" w:hAnsi="微软雅黑" w:eastAsia="微软雅黑"/>
          <w:b w:val="0"/>
          <w:sz w:val="22"/>
        </w:rPr>
        <w:t>已具备或同步建设场景四的主数据与订单生产闭环。</w:t>
      </w:r>
    </w:p>
    <w:p w14:paraId="27440DAB">
      <w:pPr>
        <w:pStyle w:val="5"/>
      </w:pPr>
      <w:r>
        <w:rPr>
          <w:rFonts w:ascii="微软雅黑" w:hAnsi="微软雅黑" w:eastAsia="微软雅黑"/>
          <w:b/>
          <w:sz w:val="24"/>
        </w:rPr>
        <w:t>8.2 场景优势</w:t>
      </w:r>
    </w:p>
    <w:p w14:paraId="78466D1E">
      <w:pPr>
        <w:pStyle w:val="14"/>
      </w:pPr>
      <w:r>
        <w:rPr>
          <w:rFonts w:ascii="微软雅黑" w:hAnsi="微软雅黑" w:eastAsia="微软雅黑"/>
          <w:b/>
          <w:sz w:val="22"/>
        </w:rPr>
        <w:t>质量留痕</w:t>
      </w:r>
      <w:r>
        <w:rPr>
          <w:rFonts w:ascii="微软雅黑" w:hAnsi="微软雅黑" w:eastAsia="微软雅黑"/>
          <w:b w:val="0"/>
          <w:sz w:val="22"/>
        </w:rPr>
        <w:t xml:space="preserve">：出厂质检、模板、报废有据。  </w:t>
      </w:r>
    </w:p>
    <w:p w14:paraId="19E8B3AF">
      <w:pPr>
        <w:pStyle w:val="14"/>
      </w:pPr>
      <w:r>
        <w:rPr>
          <w:rFonts w:ascii="微软雅黑" w:hAnsi="微软雅黑" w:eastAsia="微软雅黑"/>
          <w:b/>
          <w:sz w:val="22"/>
        </w:rPr>
        <w:t>与生产一体</w:t>
      </w:r>
      <w:r>
        <w:rPr>
          <w:rFonts w:ascii="微软雅黑" w:hAnsi="微软雅黑" w:eastAsia="微软雅黑"/>
          <w:b w:val="0"/>
          <w:sz w:val="22"/>
        </w:rPr>
        <w:t xml:space="preserve">：质检工单/任务可和产线衔接，而不是另起一套表格。  </w:t>
      </w:r>
    </w:p>
    <w:p w14:paraId="5A902E81">
      <w:pPr>
        <w:pStyle w:val="14"/>
      </w:pPr>
      <w:r>
        <w:rPr>
          <w:rFonts w:ascii="微软雅黑" w:hAnsi="微软雅黑" w:eastAsia="微软雅黑"/>
          <w:b/>
          <w:sz w:val="22"/>
        </w:rPr>
        <w:t>减少客诉扯皮</w:t>
      </w:r>
      <w:r>
        <w:rPr>
          <w:rFonts w:ascii="微软雅黑" w:hAnsi="微软雅黑" w:eastAsia="微软雅黑"/>
          <w:b w:val="0"/>
          <w:sz w:val="22"/>
        </w:rPr>
        <w:t xml:space="preserve">：检验项、判定、处理方式可回放。  </w:t>
      </w:r>
    </w:p>
    <w:p w14:paraId="516FE633">
      <w:pPr>
        <w:pStyle w:val="14"/>
      </w:pPr>
      <w:r>
        <w:rPr>
          <w:rFonts w:ascii="微软雅黑" w:hAnsi="微软雅黑" w:eastAsia="微软雅黑"/>
          <w:b/>
          <w:sz w:val="22"/>
        </w:rPr>
        <w:t>在场景四上叠加</w:t>
      </w:r>
      <w:r>
        <w:rPr>
          <w:rFonts w:ascii="微软雅黑" w:hAnsi="微软雅黑" w:eastAsia="微软雅黑"/>
          <w:b w:val="0"/>
          <w:sz w:val="22"/>
        </w:rPr>
        <w:t>：不推翻订单与生产链路。</w:t>
      </w:r>
    </w:p>
    <w:p w14:paraId="0B5B2D46">
      <w:pPr>
        <w:pStyle w:val="5"/>
      </w:pPr>
      <w:r>
        <w:rPr>
          <w:rFonts w:ascii="微软雅黑" w:hAnsi="微软雅黑" w:eastAsia="微软雅黑"/>
          <w:b/>
          <w:sz w:val="24"/>
        </w:rPr>
        <w:t>8.3 重点调研内容 → 对应系统功能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DE5A2E8">
        <w:tc>
          <w:tcPr>
            <w:tcW w:w="3249" w:type="dxa"/>
          </w:tcPr>
          <w:p w14:paraId="2C9142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调研问题</w:t>
            </w:r>
          </w:p>
        </w:tc>
        <w:tc>
          <w:tcPr>
            <w:tcW w:w="3249" w:type="dxa"/>
          </w:tcPr>
          <w:p w14:paraId="467449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要拿到的结论</w:t>
            </w:r>
          </w:p>
        </w:tc>
        <w:tc>
          <w:tcPr>
            <w:tcW w:w="3249" w:type="dxa"/>
          </w:tcPr>
          <w:p w14:paraId="14C77C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对应系统功能</w:t>
            </w:r>
          </w:p>
        </w:tc>
      </w:tr>
      <w:tr w14:paraId="1AB7254D">
        <w:tc>
          <w:tcPr>
            <w:tcW w:w="3249" w:type="dxa"/>
          </w:tcPr>
          <w:p w14:paraId="7C59B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出厂检哪些项？谁检谁放行？</w:t>
            </w:r>
          </w:p>
        </w:tc>
        <w:tc>
          <w:tcPr>
            <w:tcW w:w="3249" w:type="dxa"/>
          </w:tcPr>
          <w:p w14:paraId="57E70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模板与角色</w:t>
            </w:r>
          </w:p>
        </w:tc>
        <w:tc>
          <w:tcPr>
            <w:tcW w:w="3249" w:type="dxa"/>
          </w:tcPr>
          <w:p w14:paraId="2AD69A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质检模板；出厂质检；小程序质检任务</w:t>
            </w:r>
          </w:p>
        </w:tc>
      </w:tr>
      <w:tr w14:paraId="3046AD95">
        <w:tc>
          <w:tcPr>
            <w:tcW w:w="3249" w:type="dxa"/>
          </w:tcPr>
          <w:p w14:paraId="75F42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不良如何分类？是否影响计薪？</w:t>
            </w:r>
          </w:p>
        </w:tc>
        <w:tc>
          <w:tcPr>
            <w:tcW w:w="3249" w:type="dxa"/>
          </w:tcPr>
          <w:p w14:paraId="3DE61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不良品项与扣款规则</w:t>
            </w:r>
          </w:p>
        </w:tc>
        <w:tc>
          <w:tcPr>
            <w:tcW w:w="3249" w:type="dxa"/>
          </w:tcPr>
          <w:p w14:paraId="770DB2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不良品项；报工不良；计薪口径</w:t>
            </w:r>
          </w:p>
        </w:tc>
      </w:tr>
      <w:tr w14:paraId="7817F26C">
        <w:tc>
          <w:tcPr>
            <w:tcW w:w="3249" w:type="dxa"/>
          </w:tcPr>
          <w:p w14:paraId="21149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报废如何审批？补料/返工？</w:t>
            </w:r>
          </w:p>
        </w:tc>
        <w:tc>
          <w:tcPr>
            <w:tcW w:w="3249" w:type="dxa"/>
          </w:tcPr>
          <w:p w14:paraId="04C27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</w:t>
            </w:r>
          </w:p>
        </w:tc>
        <w:tc>
          <w:tcPr>
            <w:tcW w:w="3249" w:type="dxa"/>
          </w:tcPr>
          <w:p w14:paraId="1C73B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报废品管理；相关字典</w:t>
            </w:r>
          </w:p>
        </w:tc>
      </w:tr>
      <w:tr w14:paraId="75E88822">
        <w:tc>
          <w:tcPr>
            <w:tcW w:w="3249" w:type="dxa"/>
          </w:tcPr>
          <w:p w14:paraId="67E9F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是否要独立质检工单？</w:t>
            </w:r>
          </w:p>
        </w:tc>
        <w:tc>
          <w:tcPr>
            <w:tcW w:w="3249" w:type="dxa"/>
          </w:tcPr>
          <w:p w14:paraId="055EF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  <w:tc>
          <w:tcPr>
            <w:tcW w:w="3249" w:type="dxa"/>
          </w:tcPr>
          <w:p w14:paraId="2E30D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质检工单</w:t>
            </w:r>
          </w:p>
        </w:tc>
      </w:tr>
      <w:tr w14:paraId="4FA49CA8">
        <w:tc>
          <w:tcPr>
            <w:tcW w:w="3249" w:type="dxa"/>
          </w:tcPr>
          <w:p w14:paraId="1270F6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（含场景四调研）</w:t>
            </w:r>
          </w:p>
        </w:tc>
        <w:tc>
          <w:tcPr>
            <w:tcW w:w="3249" w:type="dxa"/>
          </w:tcPr>
          <w:p w14:paraId="6D6B85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3249" w:type="dxa"/>
          </w:tcPr>
          <w:p w14:paraId="37493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10DC027C"/>
    <w:p w14:paraId="545F2CD0">
      <w:pPr>
        <w:pStyle w:val="5"/>
      </w:pPr>
      <w:r>
        <w:rPr>
          <w:rFonts w:ascii="微软雅黑" w:hAnsi="微软雅黑" w:eastAsia="微软雅黑"/>
          <w:b/>
          <w:sz w:val="24"/>
        </w:rPr>
        <w:t>8.4 分步实施路径</w:t>
      </w:r>
    </w:p>
    <w:p w14:paraId="1B0F70A6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场景四主链路稳定（至少一条样例订单闭环）。  </w:t>
      </w:r>
    </w:p>
    <w:p w14:paraId="645813E4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梳理质检模板（先 1～2 个主力产品）。  </w:t>
      </w:r>
    </w:p>
    <w:p w14:paraId="12863288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配置质检角色与小程序质检入口。  </w:t>
      </w:r>
    </w:p>
    <w:p w14:paraId="2EB6AAAF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试点：出厂检 + 一次报废流程。  </w:t>
      </w:r>
    </w:p>
    <w:p w14:paraId="3E95B5B9">
      <w:pPr>
        <w:pStyle w:val="14"/>
      </w:pPr>
      <w:r>
        <w:rPr>
          <w:rFonts w:ascii="微软雅黑" w:hAnsi="微软雅黑" w:eastAsia="微软雅黑"/>
          <w:b w:val="0"/>
          <w:sz w:val="22"/>
        </w:rPr>
        <w:t xml:space="preserve">与工资/报工不良规则对齐。  </w:t>
      </w:r>
    </w:p>
    <w:p w14:paraId="65422DFF">
      <w:pPr>
        <w:pStyle w:val="14"/>
      </w:pPr>
      <w:r>
        <w:rPr>
          <w:rFonts w:ascii="微软雅黑" w:hAnsi="微软雅黑" w:eastAsia="微软雅黑"/>
          <w:b w:val="0"/>
          <w:sz w:val="22"/>
        </w:rPr>
        <w:t>验收：抽一张订单能看到生产与质检记录。</w:t>
      </w:r>
    </w:p>
    <w:p w14:paraId="7F1FBB9C">
      <w:pPr>
        <w:pStyle w:val="5"/>
      </w:pPr>
      <w:r>
        <w:rPr>
          <w:rFonts w:ascii="微软雅黑" w:hAnsi="微软雅黑" w:eastAsia="微软雅黑"/>
          <w:b/>
          <w:sz w:val="24"/>
        </w:rPr>
        <w:t>8.5 话术</w:t>
      </w:r>
    </w:p>
    <w:p w14:paraId="093C3B71">
      <w:pPr>
        <w:pStyle w:val="16"/>
      </w:pPr>
      <w:r>
        <w:rPr>
          <w:rFonts w:ascii="微软雅黑" w:hAnsi="微软雅黑" w:eastAsia="微软雅黑"/>
          <w:b w:val="0"/>
          <w:sz w:val="22"/>
        </w:rPr>
        <w:t>「质量模块不是为了『看起来正规』，是为了</w:t>
      </w:r>
      <w:r>
        <w:rPr>
          <w:rFonts w:ascii="微软雅黑" w:hAnsi="微软雅黑" w:eastAsia="微软雅黑"/>
          <w:b/>
          <w:sz w:val="22"/>
        </w:rPr>
        <w:t>出厂有记录、客诉能回放</w:t>
      </w:r>
      <w:r>
        <w:rPr>
          <w:rFonts w:ascii="微软雅黑" w:hAnsi="微软雅黑" w:eastAsia="微软雅黑"/>
          <w:b w:val="0"/>
          <w:sz w:val="22"/>
        </w:rPr>
        <w:t xml:space="preserve">。」  </w:t>
      </w:r>
    </w:p>
    <w:p w14:paraId="5BAEF4B8">
      <w:pPr>
        <w:pStyle w:val="16"/>
      </w:pPr>
      <w:r>
        <w:rPr>
          <w:rFonts w:ascii="微软雅黑" w:hAnsi="微软雅黑" w:eastAsia="微软雅黑"/>
          <w:b w:val="0"/>
          <w:sz w:val="22"/>
        </w:rPr>
        <w:t>「建议订单和生产跑顺再加质检模板，否则检了也找不到是哪张单、哪个工序的问题。」</w:t>
      </w:r>
    </w:p>
    <w:p w14:paraId="287E683E">
      <w:pPr>
        <w:pStyle w:val="5"/>
      </w:pPr>
      <w:r>
        <w:rPr>
          <w:rFonts w:ascii="微软雅黑" w:hAnsi="微软雅黑" w:eastAsia="微软雅黑"/>
          <w:b/>
          <w:sz w:val="24"/>
        </w:rPr>
        <w:t>8.6 MVP / 明确不做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0FBAAB9">
        <w:tc>
          <w:tcPr>
            <w:tcW w:w="4873" w:type="dxa"/>
          </w:tcPr>
          <w:p w14:paraId="37C8C7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做</w:t>
            </w:r>
          </w:p>
        </w:tc>
        <w:tc>
          <w:tcPr>
            <w:tcW w:w="4873" w:type="dxa"/>
          </w:tcPr>
          <w:p w14:paraId="7809C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不做（除非单列）</w:t>
            </w:r>
          </w:p>
        </w:tc>
      </w:tr>
      <w:tr w14:paraId="249CB2D4">
        <w:tc>
          <w:tcPr>
            <w:tcW w:w="4873" w:type="dxa"/>
          </w:tcPr>
          <w:p w14:paraId="4D3E6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质检模板、出厂质检、报废、必要质检工单</w:t>
            </w:r>
          </w:p>
        </w:tc>
        <w:tc>
          <w:tcPr>
            <w:tcW w:w="4873" w:type="dxa"/>
          </w:tcPr>
          <w:p w14:paraId="36517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完整质量追溯平台（QMS 大图）、实验室 LIMS 等</w:t>
            </w:r>
          </w:p>
        </w:tc>
      </w:tr>
    </w:tbl>
    <w:p w14:paraId="17EE92E8"/>
    <w:p w14:paraId="2046CD90">
      <w:pPr>
        <w:pStyle w:val="4"/>
      </w:pPr>
      <w:r>
        <w:rPr>
          <w:rFonts w:ascii="微软雅黑" w:hAnsi="微软雅黑" w:eastAsia="微软雅黑"/>
          <w:b/>
          <w:sz w:val="28"/>
        </w:rPr>
        <w:t>9. 通用配置与角色权限要点</w:t>
      </w:r>
    </w:p>
    <w:p w14:paraId="43F8801A">
      <w:pPr>
        <w:pStyle w:val="5"/>
      </w:pPr>
      <w:r>
        <w:rPr>
          <w:rFonts w:ascii="微软雅黑" w:hAnsi="微软雅黑" w:eastAsia="微软雅黑"/>
          <w:b/>
          <w:sz w:val="24"/>
        </w:rPr>
        <w:t>9.1 角色映射（一人多岗时合并）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67FBDF4">
        <w:tc>
          <w:tcPr>
            <w:tcW w:w="4873" w:type="dxa"/>
          </w:tcPr>
          <w:p w14:paraId="33545F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岗位（可兼职）</w:t>
            </w:r>
          </w:p>
        </w:tc>
        <w:tc>
          <w:tcPr>
            <w:tcW w:w="4873" w:type="dxa"/>
          </w:tcPr>
          <w:p w14:paraId="5768D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典型菜单/能力</w:t>
            </w:r>
          </w:p>
        </w:tc>
      </w:tr>
      <w:tr w14:paraId="01F5EFC7">
        <w:tc>
          <w:tcPr>
            <w:tcW w:w="4873" w:type="dxa"/>
          </w:tcPr>
          <w:p w14:paraId="300FC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w="4873" w:type="dxa"/>
          </w:tcPr>
          <w:p w14:paraId="6B8DE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组织人员、角色、功能参数、业务规则、基础档案</w:t>
            </w:r>
          </w:p>
        </w:tc>
      </w:tr>
      <w:tr w14:paraId="5E8DA59C">
        <w:tc>
          <w:tcPr>
            <w:tcW w:w="4873" w:type="dxa"/>
          </w:tcPr>
          <w:p w14:paraId="27146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车间主任</w:t>
            </w:r>
          </w:p>
        </w:tc>
        <w:tc>
          <w:tcPr>
            <w:tcW w:w="4873" w:type="dxa"/>
          </w:tcPr>
          <w:p w14:paraId="511A6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工单、工序报工审核、报工确认、工时/工资查看</w:t>
            </w:r>
          </w:p>
        </w:tc>
      </w:tr>
      <w:tr w14:paraId="650039E4">
        <w:tc>
          <w:tcPr>
            <w:tcW w:w="4873" w:type="dxa"/>
          </w:tcPr>
          <w:p w14:paraId="76D28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工人</w:t>
            </w:r>
          </w:p>
        </w:tc>
        <w:tc>
          <w:tcPr>
            <w:tcW w:w="4873" w:type="dxa"/>
          </w:tcPr>
          <w:p w14:paraId="1768B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小程序：报工、工时工资、领料/入库（若授权）</w:t>
            </w:r>
          </w:p>
        </w:tc>
      </w:tr>
      <w:tr w14:paraId="4E9081D6">
        <w:tc>
          <w:tcPr>
            <w:tcW w:w="4873" w:type="dxa"/>
          </w:tcPr>
          <w:p w14:paraId="372890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仓管</w:t>
            </w:r>
          </w:p>
        </w:tc>
        <w:tc>
          <w:tcPr>
            <w:tcW w:w="4873" w:type="dxa"/>
          </w:tcPr>
          <w:p w14:paraId="5D0B0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领料发料、出入库、仓库；对内可含扣减记录确认</w:t>
            </w:r>
          </w:p>
        </w:tc>
      </w:tr>
      <w:tr w14:paraId="79A8E2B6">
        <w:tc>
          <w:tcPr>
            <w:tcW w:w="4873" w:type="dxa"/>
          </w:tcPr>
          <w:p w14:paraId="46D9E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计划</w:t>
            </w:r>
          </w:p>
        </w:tc>
        <w:tc>
          <w:tcPr>
            <w:tcW w:w="4873" w:type="dxa"/>
          </w:tcPr>
          <w:p w14:paraId="6A03A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生产计划、设计任务协同</w:t>
            </w:r>
          </w:p>
        </w:tc>
      </w:tr>
      <w:tr w14:paraId="1F002806">
        <w:tc>
          <w:tcPr>
            <w:tcW w:w="4873" w:type="dxa"/>
          </w:tcPr>
          <w:p w14:paraId="5280F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</w:t>
            </w:r>
          </w:p>
        </w:tc>
        <w:tc>
          <w:tcPr>
            <w:tcW w:w="4873" w:type="dxa"/>
          </w:tcPr>
          <w:p w14:paraId="15022F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采购申请/订单、供应商</w:t>
            </w:r>
          </w:p>
        </w:tc>
      </w:tr>
      <w:tr w14:paraId="1986F45B">
        <w:tc>
          <w:tcPr>
            <w:tcW w:w="4873" w:type="dxa"/>
          </w:tcPr>
          <w:p w14:paraId="1550E6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</w:t>
            </w:r>
          </w:p>
        </w:tc>
        <w:tc>
          <w:tcPr>
            <w:tcW w:w="4873" w:type="dxa"/>
          </w:tcPr>
          <w:p w14:paraId="3478A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销售订单、客户、发货（若开）</w:t>
            </w:r>
          </w:p>
        </w:tc>
      </w:tr>
      <w:tr w14:paraId="37B624A8">
        <w:tc>
          <w:tcPr>
            <w:tcW w:w="4873" w:type="dxa"/>
          </w:tcPr>
          <w:p w14:paraId="16934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</w:t>
            </w:r>
          </w:p>
        </w:tc>
        <w:tc>
          <w:tcPr>
            <w:tcW w:w="4873" w:type="dxa"/>
          </w:tcPr>
          <w:p w14:paraId="0CDC7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质检模板、出厂质检、报废、质检任务</w:t>
            </w:r>
          </w:p>
        </w:tc>
      </w:tr>
      <w:tr w14:paraId="0266B6DE">
        <w:tc>
          <w:tcPr>
            <w:tcW w:w="4873" w:type="dxa"/>
          </w:tcPr>
          <w:p w14:paraId="104BF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财务/老板</w:t>
            </w:r>
          </w:p>
        </w:tc>
        <w:tc>
          <w:tcPr>
            <w:tcW w:w="4873" w:type="dxa"/>
          </w:tcPr>
          <w:p w14:paraId="3EFCE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工资核算查询、关键报表（按需）</w:t>
            </w:r>
          </w:p>
        </w:tc>
      </w:tr>
    </w:tbl>
    <w:p w14:paraId="2D24D98C"/>
    <w:p w14:paraId="1082161A">
      <w:pPr>
        <w:pStyle w:val="5"/>
      </w:pPr>
      <w:r>
        <w:rPr>
          <w:rFonts w:ascii="微软雅黑" w:hAnsi="微软雅黑" w:eastAsia="微软雅黑"/>
          <w:b/>
          <w:sz w:val="24"/>
        </w:rPr>
        <w:t>9.2 功能参数（实施必查）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C32E076">
        <w:tc>
          <w:tcPr>
            <w:tcW w:w="3249" w:type="dxa"/>
          </w:tcPr>
          <w:p w14:paraId="277F99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3249" w:type="dxa"/>
          </w:tcPr>
          <w:p w14:paraId="69C8BB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3249" w:type="dxa"/>
          </w:tcPr>
          <w:p w14:paraId="09082C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122DF06D">
        <w:tc>
          <w:tcPr>
            <w:tcW w:w="3249" w:type="dxa"/>
          </w:tcPr>
          <w:p w14:paraId="30DA33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工资推送模式</w:t>
            </w:r>
          </w:p>
        </w:tc>
        <w:tc>
          <w:tcPr>
            <w:tcW w:w="3249" w:type="dxa"/>
          </w:tcPr>
          <w:p w14:paraId="7D6192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一～五</w:t>
            </w:r>
          </w:p>
        </w:tc>
        <w:tc>
          <w:tcPr>
            <w:tcW w:w="3249" w:type="dxa"/>
          </w:tcPr>
          <w:p w14:paraId="0DDEE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报工即推送 / 审核后 / 手动</w:t>
            </w:r>
          </w:p>
        </w:tc>
      </w:tr>
      <w:tr w14:paraId="64A21A6C">
        <w:tc>
          <w:tcPr>
            <w:tcW w:w="3249" w:type="dxa"/>
          </w:tcPr>
          <w:p w14:paraId="3ABBA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生产模式</w:t>
            </w:r>
          </w:p>
        </w:tc>
        <w:tc>
          <w:tcPr>
            <w:tcW w:w="3249" w:type="dxa"/>
          </w:tcPr>
          <w:p w14:paraId="0545F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三～五</w:t>
            </w:r>
          </w:p>
        </w:tc>
        <w:tc>
          <w:tcPr>
            <w:tcW w:w="3249" w:type="dxa"/>
          </w:tcPr>
          <w:p w14:paraId="71862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标准任务 vs 精简等</w:t>
            </w:r>
          </w:p>
        </w:tc>
      </w:tr>
      <w:tr w14:paraId="7A8D9001">
        <w:tc>
          <w:tcPr>
            <w:tcW w:w="3249" w:type="dxa"/>
          </w:tcPr>
          <w:p w14:paraId="413B6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库存扣减方式等</w:t>
            </w:r>
          </w:p>
        </w:tc>
        <w:tc>
          <w:tcPr>
            <w:tcW w:w="3249" w:type="dxa"/>
          </w:tcPr>
          <w:p w14:paraId="5BCB7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二～五（对内）</w:t>
            </w:r>
          </w:p>
        </w:tc>
        <w:tc>
          <w:tcPr>
            <w:tcW w:w="3249" w:type="dxa"/>
          </w:tcPr>
          <w:p w14:paraId="0552C6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只写进配置清单与权限，不写进对外场景名</w:t>
            </w:r>
          </w:p>
        </w:tc>
      </w:tr>
      <w:tr w14:paraId="61130237">
        <w:tc>
          <w:tcPr>
            <w:tcW w:w="3249" w:type="dxa"/>
          </w:tcPr>
          <w:p w14:paraId="5076F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单据自动审核/自动生成</w:t>
            </w:r>
          </w:p>
        </w:tc>
        <w:tc>
          <w:tcPr>
            <w:tcW w:w="3249" w:type="dxa"/>
          </w:tcPr>
          <w:p w14:paraId="34B93B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二～五</w:t>
            </w:r>
          </w:p>
        </w:tc>
        <w:tc>
          <w:tcPr>
            <w:tcW w:w="3249" w:type="dxa"/>
          </w:tcPr>
          <w:p w14:paraId="58B16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按企业习惯收紧或放开</w:t>
            </w:r>
          </w:p>
        </w:tc>
      </w:tr>
    </w:tbl>
    <w:p w14:paraId="2AA77109"/>
    <w:p w14:paraId="07014F1F">
      <w:pPr>
        <w:pStyle w:val="5"/>
      </w:pPr>
      <w:r>
        <w:rPr>
          <w:rFonts w:ascii="微软雅黑" w:hAnsi="微软雅黑" w:eastAsia="微软雅黑"/>
          <w:b/>
          <w:sz w:val="24"/>
        </w:rPr>
        <w:t>9.3 库存扣减（仅实施备忘）</w:t>
      </w:r>
    </w:p>
    <w:p w14:paraId="513587B0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对客材料、场景名称、一页纸话术中 </w:t>
      </w:r>
      <w:r>
        <w:rPr>
          <w:rFonts w:ascii="微软雅黑" w:hAnsi="微软雅黑" w:eastAsia="微软雅黑"/>
          <w:b/>
          <w:sz w:val="22"/>
        </w:rPr>
        <w:t>不出现</w:t>
      </w:r>
      <w:r>
        <w:rPr>
          <w:rFonts w:ascii="微软雅黑" w:hAnsi="微软雅黑" w:eastAsia="微软雅黑"/>
          <w:b w:val="0"/>
          <w:sz w:val="22"/>
        </w:rPr>
        <w:t xml:space="preserve">「库存扣减」作为卖点。  </w:t>
      </w:r>
    </w:p>
    <w:p w14:paraId="7E7C0547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实施检查清单中勾选：功能参数已选、仓管/管理员角色已授权相关菜单、试点单据已走通确认。  </w:t>
      </w:r>
    </w:p>
    <w:p w14:paraId="02EBAA47">
      <w:pPr>
        <w:pStyle w:val="16"/>
      </w:pPr>
      <w:r>
        <w:rPr>
          <w:rFonts w:ascii="微软雅黑" w:hAnsi="微软雅黑" w:eastAsia="微软雅黑"/>
          <w:b w:val="0"/>
          <w:sz w:val="22"/>
        </w:rPr>
        <w:t>若客户主动问「账怎么扣的」，用业务语言回答：「按你们选的领料/报工口径，系统自动预扣并确认，保证库存账和现场一致。」</w:t>
      </w:r>
    </w:p>
    <w:p w14:paraId="510D3D21">
      <w:pPr>
        <w:pStyle w:val="4"/>
      </w:pPr>
      <w:r>
        <w:rPr>
          <w:rFonts w:ascii="微软雅黑" w:hAnsi="微软雅黑" w:eastAsia="微软雅黑"/>
          <w:b/>
          <w:sz w:val="28"/>
        </w:rPr>
        <w:t>10. 售前话术总表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96751DE">
        <w:tc>
          <w:tcPr>
            <w:tcW w:w="4873" w:type="dxa"/>
          </w:tcPr>
          <w:p w14:paraId="07FD4C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4873" w:type="dxa"/>
          </w:tcPr>
          <w:p w14:paraId="6715BF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30 秒电梯话术</w:t>
            </w:r>
          </w:p>
        </w:tc>
      </w:tr>
      <w:tr w14:paraId="368A1310">
        <w:tc>
          <w:tcPr>
            <w:tcW w:w="4873" w:type="dxa"/>
          </w:tcPr>
          <w:p w14:paraId="465E04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</w:t>
            </w:r>
          </w:p>
        </w:tc>
        <w:tc>
          <w:tcPr>
            <w:tcW w:w="4873" w:type="dxa"/>
          </w:tcPr>
          <w:p w14:paraId="00BA72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工人手机报工，主任一审，计件工资自动汇总——先把「人的钱」算清楚。</w:t>
            </w:r>
          </w:p>
        </w:tc>
      </w:tr>
      <w:tr w14:paraId="4D45579C">
        <w:tc>
          <w:tcPr>
            <w:tcW w:w="4873" w:type="dxa"/>
          </w:tcPr>
          <w:p w14:paraId="0914E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</w:t>
            </w:r>
          </w:p>
        </w:tc>
        <w:tc>
          <w:tcPr>
            <w:tcW w:w="4873" w:type="dxa"/>
          </w:tcPr>
          <w:p w14:paraId="175F1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在算清工资的同时，领料、成品入库留单，料和货也对得上。</w:t>
            </w:r>
          </w:p>
        </w:tc>
      </w:tr>
      <w:tr w14:paraId="499155E8">
        <w:tc>
          <w:tcPr>
            <w:tcW w:w="4873" w:type="dxa"/>
          </w:tcPr>
          <w:p w14:paraId="5DFDC5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</w:t>
            </w:r>
          </w:p>
        </w:tc>
        <w:tc>
          <w:tcPr>
            <w:tcW w:w="4873" w:type="dxa"/>
          </w:tcPr>
          <w:p w14:paraId="5A1FA7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有工单有任务再报工，产量、物料、工资三条线挂在任务上。</w:t>
            </w:r>
          </w:p>
        </w:tc>
      </w:tr>
      <w:tr w14:paraId="1F29C89A">
        <w:tc>
          <w:tcPr>
            <w:tcW w:w="4873" w:type="dxa"/>
          </w:tcPr>
          <w:p w14:paraId="12B12C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</w:t>
            </w:r>
          </w:p>
        </w:tc>
        <w:tc>
          <w:tcPr>
            <w:tcW w:w="4873" w:type="dxa"/>
          </w:tcPr>
          <w:p w14:paraId="36DFE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从销售订单到 BOM、计划、生产、库存、采购一条链，接单就能往下拆。</w:t>
            </w:r>
          </w:p>
        </w:tc>
      </w:tr>
      <w:tr w14:paraId="4697DC1D">
        <w:tc>
          <w:tcPr>
            <w:tcW w:w="4873" w:type="dxa"/>
          </w:tcPr>
          <w:p w14:paraId="3EE001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五</w:t>
            </w:r>
          </w:p>
        </w:tc>
        <w:tc>
          <w:tcPr>
            <w:tcW w:w="4873" w:type="dxa"/>
          </w:tcPr>
          <w:p w14:paraId="3CFFEE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在四的基础上加出厂质检和报废，交期与质量都能留痕。</w:t>
            </w:r>
          </w:p>
        </w:tc>
      </w:tr>
    </w:tbl>
    <w:p w14:paraId="00E6051B"/>
    <w:p w14:paraId="6DFDA378">
      <w:r>
        <w:rPr>
          <w:rFonts w:ascii="微软雅黑" w:hAnsi="微软雅黑" w:eastAsia="微软雅黑"/>
          <w:b/>
          <w:sz w:val="22"/>
        </w:rPr>
        <w:t>扩场景过渡句</w:t>
      </w:r>
      <w:r>
        <w:rPr>
          <w:rFonts w:ascii="微软雅黑" w:hAnsi="微软雅黑" w:eastAsia="微软雅黑"/>
          <w:b w:val="0"/>
          <w:sz w:val="22"/>
        </w:rPr>
        <w:t>：</w:t>
      </w:r>
    </w:p>
    <w:p w14:paraId="539EE1C3">
      <w:pPr>
        <w:pStyle w:val="16"/>
      </w:pPr>
      <w:r>
        <w:rPr>
          <w:rFonts w:ascii="微软雅黑" w:hAnsi="微软雅黑" w:eastAsia="微软雅黑"/>
          <w:b w:val="0"/>
          <w:sz w:val="22"/>
        </w:rPr>
        <w:t>「数据还没理顺、人还怕系统，我们</w:t>
      </w:r>
      <w:r>
        <w:rPr>
          <w:rFonts w:ascii="微软雅黑" w:hAnsi="微软雅黑" w:eastAsia="微软雅黑"/>
          <w:b/>
          <w:sz w:val="22"/>
        </w:rPr>
        <w:t>先上场景一</w:t>
      </w:r>
      <w:r>
        <w:rPr>
          <w:rFonts w:ascii="微软雅黑" w:hAnsi="微软雅黑" w:eastAsia="微软雅黑"/>
          <w:b w:val="0"/>
          <w:sz w:val="22"/>
        </w:rPr>
        <w:t xml:space="preserve">，见效了再加料和货。」  </w:t>
      </w:r>
    </w:p>
    <w:p w14:paraId="7F1D387C">
      <w:pPr>
        <w:pStyle w:val="16"/>
      </w:pPr>
      <w:r>
        <w:rPr>
          <w:rFonts w:ascii="微软雅黑" w:hAnsi="微软雅黑" w:eastAsia="微软雅黑"/>
          <w:b w:val="0"/>
          <w:sz w:val="22"/>
        </w:rPr>
        <w:t>「你们已经有仓管诉求，但派工还很随意，</w:t>
      </w:r>
      <w:r>
        <w:rPr>
          <w:rFonts w:ascii="微软雅黑" w:hAnsi="微软雅黑" w:eastAsia="微软雅黑"/>
          <w:b/>
          <w:sz w:val="22"/>
        </w:rPr>
        <w:t>场景二</w:t>
      </w:r>
      <w:r>
        <w:rPr>
          <w:rFonts w:ascii="微软雅黑" w:hAnsi="微软雅黑" w:eastAsia="微软雅黑"/>
          <w:b w:val="0"/>
          <w:sz w:val="22"/>
        </w:rPr>
        <w:t xml:space="preserve">最合适。」  </w:t>
      </w:r>
    </w:p>
    <w:p w14:paraId="632D0329">
      <w:pPr>
        <w:pStyle w:val="16"/>
      </w:pPr>
      <w:r>
        <w:rPr>
          <w:rFonts w:ascii="微软雅黑" w:hAnsi="微软雅黑" w:eastAsia="微软雅黑"/>
          <w:b w:val="0"/>
          <w:sz w:val="22"/>
        </w:rPr>
        <w:t>「派工已经正规，就上</w:t>
      </w:r>
      <w:r>
        <w:rPr>
          <w:rFonts w:ascii="微软雅黑" w:hAnsi="微软雅黑" w:eastAsia="微软雅黑"/>
          <w:b/>
          <w:sz w:val="22"/>
        </w:rPr>
        <w:t>场景三</w:t>
      </w:r>
      <w:r>
        <w:rPr>
          <w:rFonts w:ascii="微软雅黑" w:hAnsi="微软雅黑" w:eastAsia="微软雅黑"/>
          <w:b w:val="0"/>
          <w:sz w:val="22"/>
        </w:rPr>
        <w:t xml:space="preserve">；等订单和采购也要进系统，再谈四。」  </w:t>
      </w:r>
    </w:p>
    <w:p w14:paraId="5804F193">
      <w:pPr>
        <w:pStyle w:val="16"/>
      </w:pPr>
      <w:r>
        <w:rPr>
          <w:rFonts w:ascii="微软雅黑" w:hAnsi="微软雅黑" w:eastAsia="微软雅黑"/>
          <w:b w:val="0"/>
          <w:sz w:val="22"/>
        </w:rPr>
        <w:t>「组织和主数据都到了，直接谈四；有出厂检硬要求，四后面紧跟五。」</w:t>
      </w:r>
    </w:p>
    <w:p w14:paraId="6CFDE78F">
      <w:pPr>
        <w:pStyle w:val="4"/>
      </w:pPr>
      <w:r>
        <w:rPr>
          <w:rFonts w:ascii="微软雅黑" w:hAnsi="微软雅黑" w:eastAsia="微软雅黑"/>
          <w:b/>
          <w:sz w:val="28"/>
        </w:rPr>
        <w:t>11. 附件索引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3B6F2A1">
        <w:tc>
          <w:tcPr>
            <w:tcW w:w="4873" w:type="dxa"/>
          </w:tcPr>
          <w:p w14:paraId="41833B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附件</w:t>
            </w:r>
          </w:p>
        </w:tc>
        <w:tc>
          <w:tcPr>
            <w:tcW w:w="4873" w:type="dxa"/>
          </w:tcPr>
          <w:p w14:paraId="307F31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637DB612">
        <w:tc>
          <w:tcPr>
            <w:tcW w:w="4873" w:type="dxa"/>
          </w:tcPr>
          <w:p w14:paraId="34186F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`scene-cards/`</w:t>
            </w:r>
          </w:p>
        </w:tc>
        <w:tc>
          <w:tcPr>
            <w:tcW w:w="4873" w:type="dxa"/>
          </w:tcPr>
          <w:p w14:paraId="7F860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五场景一页卡（选型/路演）</w:t>
            </w:r>
          </w:p>
        </w:tc>
      </w:tr>
      <w:tr w14:paraId="744E462F">
        <w:tc>
          <w:tcPr>
            <w:tcW w:w="4873" w:type="dxa"/>
          </w:tcPr>
          <w:p w14:paraId="24227E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`checklists/00-通用启动与验收清单.md`</w:t>
            </w:r>
          </w:p>
        </w:tc>
        <w:tc>
          <w:tcPr>
            <w:tcW w:w="4873" w:type="dxa"/>
          </w:tcPr>
          <w:p w14:paraId="21F5CD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启动与验收通用勾选</w:t>
            </w:r>
          </w:p>
        </w:tc>
      </w:tr>
      <w:tr w14:paraId="6CDF2B41">
        <w:tc>
          <w:tcPr>
            <w:tcW w:w="4873" w:type="dxa"/>
          </w:tcPr>
          <w:p w14:paraId="56861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`checklists/S1`～`S5`</w:t>
            </w:r>
          </w:p>
        </w:tc>
        <w:tc>
          <w:tcPr>
            <w:tcW w:w="4873" w:type="dxa"/>
          </w:tcPr>
          <w:p w14:paraId="260FA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分场景实施检查清单</w:t>
            </w:r>
          </w:p>
        </w:tc>
      </w:tr>
      <w:tr w14:paraId="2D97A532">
        <w:tc>
          <w:tcPr>
            <w:tcW w:w="4873" w:type="dxa"/>
          </w:tcPr>
          <w:p w14:paraId="47050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`attachments/计薪口径确认表`</w:t>
            </w:r>
          </w:p>
        </w:tc>
        <w:tc>
          <w:tcPr>
            <w:tcW w:w="4873" w:type="dxa"/>
          </w:tcPr>
          <w:p w14:paraId="53A34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场景一～五通用，启动必签</w:t>
            </w:r>
          </w:p>
        </w:tc>
      </w:tr>
      <w:tr w14:paraId="1EE9B7E7">
        <w:tc>
          <w:tcPr>
            <w:tcW w:w="4873" w:type="dxa"/>
          </w:tcPr>
          <w:p w14:paraId="30FC5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`attachments/S1`～`S5` 主数据采集表</w:t>
            </w:r>
          </w:p>
        </w:tc>
        <w:tc>
          <w:tcPr>
            <w:tcW w:w="4873" w:type="dxa"/>
          </w:tcPr>
          <w:p w14:paraId="1F483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字段级采集（导出 Excel）</w:t>
            </w:r>
          </w:p>
        </w:tc>
      </w:tr>
      <w:tr w14:paraId="462B8BDE">
        <w:tc>
          <w:tcPr>
            <w:tcW w:w="4873" w:type="dxa"/>
          </w:tcPr>
          <w:p w14:paraId="0CF17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`attachments/实施配置备忘-库存相关.md`</w:t>
            </w:r>
          </w:p>
        </w:tc>
        <w:tc>
          <w:tcPr>
            <w:tcW w:w="4873" w:type="dxa"/>
          </w:tcPr>
          <w:p w14:paraId="758B8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仅实施内部：扣减参数与权限，不对客散发</w:t>
            </w:r>
          </w:p>
        </w:tc>
      </w:tr>
    </w:tbl>
    <w:p w14:paraId="7D8F3B27"/>
    <w:p w14:paraId="23EBBA95">
      <w:r>
        <w:rPr>
          <w:rFonts w:ascii="微软雅黑" w:hAnsi="微软雅黑" w:eastAsia="微软雅黑"/>
          <w:b w:val="0"/>
          <w:sz w:val="22"/>
        </w:rPr>
        <w:t xml:space="preserve">导出 Word/Excel 见同目录 </w:t>
      </w:r>
      <w:r>
        <w:rPr>
          <w:rFonts w:ascii="Consolas" w:hAnsi="Consolas" w:eastAsia="微软雅黑"/>
          <w:b w:val="0"/>
          <w:sz w:val="22"/>
        </w:rPr>
        <w:t>README.md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Consolas" w:hAnsi="Consolas" w:eastAsia="微软雅黑"/>
          <w:b w:val="0"/>
          <w:sz w:val="22"/>
        </w:rPr>
        <w:t>office/</w:t>
      </w:r>
      <w:r>
        <w:rPr>
          <w:rFonts w:ascii="微软雅黑" w:hAnsi="微软雅黑" w:eastAsia="微软雅黑"/>
          <w:b w:val="0"/>
          <w:sz w:val="22"/>
        </w:rPr>
        <w:t>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EB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cat</cp:lastModifiedBy>
  <dcterms:modified xsi:type="dcterms:W3CDTF">2026-07-22T12:26:19Z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D6959A35AE52C62C6B46606A321CE075_42</vt:lpwstr>
  </property>
</Properties>
</file>