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8676E3">
      <w:pPr>
        <w:jc w:val="center"/>
      </w:pPr>
      <w:r>
        <w:rPr>
          <w:rFonts w:ascii="微软雅黑" w:hAnsi="微软雅黑" w:eastAsia="微软雅黑"/>
          <w:b/>
          <w:sz w:val="36"/>
        </w:rPr>
        <w:t>S3-任务报工+工资+领料入库</w:t>
      </w:r>
    </w:p>
    <w:p w14:paraId="71F0AECF">
      <w:pPr>
        <w:pStyle w:val="3"/>
      </w:pPr>
      <w:r>
        <w:rPr>
          <w:rFonts w:ascii="微软雅黑" w:hAnsi="微软雅黑" w:eastAsia="微软雅黑"/>
          <w:b/>
          <w:sz w:val="32"/>
        </w:rPr>
        <w:t>S3｜任务报工 + 工资 + 领料 + 成品入库｜实施检查清单</w:t>
      </w:r>
    </w:p>
    <w:p w14:paraId="6A28F11D">
      <w:r>
        <w:rPr>
          <w:rFonts w:ascii="微软雅黑" w:hAnsi="微软雅黑" w:eastAsia="微软雅黑"/>
          <w:b w:val="0"/>
          <w:sz w:val="22"/>
        </w:rPr>
        <w:t>含 S2 库存与工资相关项，报工改为任务路径：</w:t>
      </w:r>
    </w:p>
    <w:p w14:paraId="0FD7594A">
      <w:pPr>
        <w:pStyle w:val="4"/>
      </w:pPr>
      <w:r>
        <w:rPr>
          <w:rFonts w:ascii="微软雅黑" w:hAnsi="微软雅黑" w:eastAsia="微软雅黑"/>
          <w:b/>
          <w:sz w:val="28"/>
        </w:rPr>
        <w:t>调研齐套</w:t>
      </w:r>
    </w:p>
    <w:p w14:paraId="3BB3B42A">
      <w:pPr>
        <w:pStyle w:val="16"/>
      </w:pPr>
      <w:r>
        <w:rPr>
          <w:rFonts w:ascii="微软雅黑" w:hAnsi="微软雅黑" w:eastAsia="微软雅黑"/>
          <w:b w:val="0"/>
          <w:sz w:val="22"/>
        </w:rPr>
        <w:t>☐ 工单开立人、任务下发规则、执行人归属</w:t>
      </w:r>
    </w:p>
    <w:p w14:paraId="16097C4E">
      <w:pPr>
        <w:pStyle w:val="16"/>
      </w:pPr>
      <w:r>
        <w:rPr>
          <w:rFonts w:ascii="微软雅黑" w:hAnsi="微软雅黑" w:eastAsia="微软雅黑"/>
          <w:b w:val="0"/>
          <w:sz w:val="22"/>
        </w:rPr>
        <w:t>☐ 领料/入库是否绑定工单</w:t>
      </w:r>
    </w:p>
    <w:p w14:paraId="3FC4BF11">
      <w:pPr>
        <w:pStyle w:val="16"/>
      </w:pPr>
      <w:r>
        <w:rPr>
          <w:rFonts w:ascii="微软雅黑" w:hAnsi="微软雅黑" w:eastAsia="微软雅黑"/>
          <w:b w:val="0"/>
          <w:sz w:val="22"/>
        </w:rPr>
        <w:t>☐ 工艺路线与工序命名</w:t>
      </w:r>
    </w:p>
    <w:p w14:paraId="3FF0023B">
      <w:pPr>
        <w:pStyle w:val="4"/>
      </w:pPr>
      <w:r>
        <w:rPr>
          <w:rFonts w:ascii="微软雅黑" w:hAnsi="微软雅黑" w:eastAsia="微软雅黑"/>
          <w:b/>
          <w:sz w:val="28"/>
        </w:rPr>
        <w:t>系统配置</w:t>
      </w:r>
    </w:p>
    <w:p w14:paraId="7FE825F0">
      <w:pPr>
        <w:pStyle w:val="16"/>
      </w:pPr>
      <w:r>
        <w:rPr>
          <w:rFonts w:ascii="微软雅黑" w:hAnsi="微软雅黑" w:eastAsia="微软雅黑"/>
          <w:b w:val="0"/>
          <w:sz w:val="22"/>
        </w:rPr>
        <w:t>☐ 生产工单 + 工艺路线</w:t>
      </w:r>
    </w:p>
    <w:p w14:paraId="7588BD08">
      <w:pPr>
        <w:pStyle w:val="16"/>
      </w:pPr>
      <w:r>
        <w:rPr>
          <w:rFonts w:ascii="微软雅黑" w:hAnsi="微软雅黑" w:eastAsia="微软雅黑"/>
          <w:b w:val="0"/>
          <w:sz w:val="22"/>
        </w:rPr>
        <w:t>☐ 业务规则：生产模式</w:t>
      </w:r>
      <w:r>
        <w:rPr>
          <w:rFonts w:hint="eastAsia"/>
          <w:b w:val="0"/>
          <w:sz w:val="22"/>
          <w:lang w:val="en-US" w:eastAsia="zh-CN"/>
        </w:rPr>
        <w:t>--任务报工</w:t>
      </w:r>
    </w:p>
    <w:p w14:paraId="04F23236">
      <w:pPr>
        <w:pStyle w:val="16"/>
      </w:pPr>
      <w:r>
        <w:rPr>
          <w:rFonts w:ascii="微软雅黑" w:hAnsi="微软雅黑" w:eastAsia="微软雅黑"/>
          <w:b w:val="0"/>
          <w:sz w:val="22"/>
        </w:rPr>
        <w:t>☐ 小程序：待领任务 / 今日待报工</w:t>
      </w:r>
    </w:p>
    <w:p w14:paraId="6DDD11C2">
      <w:pPr>
        <w:pStyle w:val="16"/>
      </w:pPr>
      <w:r>
        <w:rPr>
          <w:rFonts w:ascii="微软雅黑" w:hAnsi="微软雅黑" w:eastAsia="微软雅黑"/>
          <w:b w:val="0"/>
          <w:sz w:val="22"/>
        </w:rPr>
        <w:t>☐ 领料多模式按调研启用</w:t>
      </w:r>
    </w:p>
    <w:p w14:paraId="3AB6BACD">
      <w:pPr>
        <w:pStyle w:val="16"/>
      </w:pPr>
      <w:r>
        <w:rPr>
          <w:rFonts w:ascii="微软雅黑" w:hAnsi="微软雅黑" w:eastAsia="微软雅黑"/>
          <w:b w:val="0"/>
          <w:sz w:val="22"/>
        </w:rPr>
        <w:t>☐ 仓管与主任角色；</w:t>
      </w:r>
    </w:p>
    <w:p w14:paraId="0D650E9F">
      <w:pPr>
        <w:pStyle w:val="16"/>
      </w:pPr>
      <w:bookmarkStart w:id="0" w:name="_GoBack"/>
      <w:r>
        <w:rPr>
          <w:rFonts w:ascii="微软雅黑" w:hAnsi="微软雅黑" w:eastAsia="微软雅黑"/>
          <w:b w:val="0"/>
          <w:sz w:val="22"/>
        </w:rPr>
        <w:t xml:space="preserve">☐ </w:t>
      </w:r>
      <w:r>
        <w:rPr>
          <w:rFonts w:hint="eastAsia"/>
          <w:b w:val="0"/>
          <w:sz w:val="22"/>
          <w:lang w:val="en-US" w:eastAsia="zh-CN"/>
        </w:rPr>
        <w:t>库存</w:t>
      </w:r>
      <w:r>
        <w:rPr>
          <w:rFonts w:ascii="微软雅黑" w:hAnsi="微软雅黑" w:eastAsia="微软雅黑"/>
          <w:b w:val="0"/>
          <w:sz w:val="22"/>
        </w:rPr>
        <w:t>扣减配置</w:t>
      </w:r>
    </w:p>
    <w:bookmarkEnd w:id="0"/>
    <w:p w14:paraId="183F33EF">
      <w:pPr>
        <w:pStyle w:val="4"/>
      </w:pPr>
      <w:r>
        <w:rPr>
          <w:rFonts w:ascii="微软雅黑" w:hAnsi="微软雅黑" w:eastAsia="微软雅黑"/>
          <w:b/>
          <w:sz w:val="28"/>
        </w:rPr>
        <w:t>试运行与验收</w:t>
      </w:r>
    </w:p>
    <w:p w14:paraId="3E1C23B2">
      <w:pPr>
        <w:pStyle w:val="16"/>
      </w:pPr>
      <w:r>
        <w:rPr>
          <w:rFonts w:ascii="微软雅黑" w:hAnsi="微软雅黑" w:eastAsia="微软雅黑"/>
          <w:b w:val="0"/>
          <w:sz w:val="22"/>
        </w:rPr>
        <w:t>☐ 样例产品：开单 → 下发 → 报工 → 领料 → 入库 → 工资</w:t>
      </w:r>
    </w:p>
    <w:p w14:paraId="75BD0075">
      <w:pPr>
        <w:pStyle w:val="16"/>
      </w:pPr>
      <w:r>
        <w:rPr>
          <w:rFonts w:ascii="微软雅黑" w:hAnsi="微软雅黑" w:eastAsia="微软雅黑"/>
          <w:b w:val="0"/>
          <w:sz w:val="22"/>
        </w:rPr>
        <w:t>☐ 任务与报工、工价匹配无系统性错配</w:t>
      </w:r>
    </w:p>
    <w:p w14:paraId="4D00C124">
      <w:pPr>
        <w:pStyle w:val="16"/>
      </w:pPr>
      <w:r>
        <w:rPr>
          <w:rFonts w:ascii="微软雅黑" w:hAnsi="微软雅黑" w:eastAsia="微软雅黑"/>
          <w:b w:val="0"/>
          <w:sz w:val="22"/>
        </w:rPr>
        <w:t>☐ 关键用户可独立操作主路径</w:t>
      </w:r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iti S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37AADC5"/>
    <w:rsid w:val="FBD85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Office_7.3.1.8967_F1E327BC-269C-435d-A152-05C5408002CA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cat</cp:lastModifiedBy>
  <dcterms:modified xsi:type="dcterms:W3CDTF">2026-07-22T18:29:43Z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A7D29FCCCFEC3E7DF891606A64F32FE7_42</vt:lpwstr>
  </property>
</Properties>
</file>