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D05BF5" w:rsidRDefault="00DC14E5" w:rsidP="00562777">
      <w:pPr>
        <w:pStyle w:val="Title"/>
        <w:pBdr>
          <w:bottom w:val="single" w:sz="8" w:space="18" w:color="4F81BD"/>
        </w:pBdr>
        <w:spacing w:before="480"/>
        <w:jc w:val="center"/>
        <w:rPr>
          <w:rFonts w:cs="Times New Roman"/>
          <w:b/>
          <w:bCs/>
          <w:lang w:val="en-US"/>
        </w:rPr>
      </w:pPr>
      <w:r w:rsidRPr="00894751">
        <w:rPr>
          <w:rFonts w:cs="Times New Roman"/>
          <w:b/>
        </w:rPr>
        <w:fldChar w:fldCharType="begin"/>
      </w:r>
      <w:r w:rsidRPr="00894751">
        <w:rPr>
          <w:rFonts w:cs="Times New Roman"/>
          <w:b/>
        </w:rPr>
        <w:instrText xml:space="preserve"> DOCPROPERTY  "Title"  \* MERGEFORMAT </w:instrText>
      </w:r>
      <w:r w:rsidRPr="00894751">
        <w:rPr>
          <w:rFonts w:cs="Times New Roman"/>
          <w:b/>
        </w:rPr>
        <w:fldChar w:fldCharType="separate"/>
      </w:r>
      <w:proofErr w:type="spellStart"/>
      <w:r w:rsidR="00D05BF5" w:rsidRPr="00D05BF5">
        <w:rPr>
          <w:rFonts w:cs="Times New Roman"/>
          <w:b/>
          <w:bCs/>
          <w:lang w:val="en-US"/>
        </w:rPr>
        <w:t>LoRaWAN</w:t>
      </w:r>
      <w:proofErr w:type="spellEnd"/>
      <w:r w:rsidR="00D05BF5" w:rsidRPr="00D05BF5">
        <w:rPr>
          <w:rFonts w:cs="Times New Roman"/>
          <w:b/>
          <w:bCs/>
          <w:lang w:val="en-US"/>
        </w:rPr>
        <w:t xml:space="preserve"> Network Server Demonstration: </w:t>
      </w:r>
    </w:p>
    <w:p w:rsidR="00A02B02" w:rsidRPr="00894751" w:rsidRDefault="00D05BF5" w:rsidP="00562777">
      <w:pPr>
        <w:pStyle w:val="Title"/>
        <w:pBdr>
          <w:bottom w:val="single" w:sz="8" w:space="18" w:color="4F81BD"/>
        </w:pBdr>
        <w:spacing w:before="480"/>
        <w:jc w:val="center"/>
        <w:rPr>
          <w:rFonts w:cs="Times New Roman"/>
          <w:b/>
        </w:rPr>
      </w:pPr>
      <w:r w:rsidRPr="00D05BF5">
        <w:rPr>
          <w:rFonts w:cs="Times New Roman"/>
          <w:b/>
          <w:bCs/>
          <w:lang w:val="en-US"/>
        </w:rPr>
        <w:t>Gateway</w:t>
      </w:r>
      <w:r>
        <w:rPr>
          <w:rFonts w:cs="Times New Roman"/>
          <w:b/>
        </w:rPr>
        <w:t xml:space="preserve"> to Server Interface Definition</w:t>
      </w:r>
      <w:r w:rsidR="00DC14E5" w:rsidRPr="00894751">
        <w:rPr>
          <w:rFonts w:cs="Times New Roman"/>
          <w:b/>
        </w:rPr>
        <w:fldChar w:fldCharType="end"/>
      </w:r>
    </w:p>
    <w:p w:rsidR="00A02B02" w:rsidRPr="00B029CE" w:rsidRDefault="00A02B02" w:rsidP="00D07B65">
      <w:pPr>
        <w:pStyle w:val="BodyText"/>
      </w:pPr>
      <w:r w:rsidRPr="00B029CE">
        <w:br w:type="page"/>
      </w:r>
    </w:p>
    <w:p w:rsidR="00D05BF5"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029531" w:history="1">
        <w:r w:rsidR="00D05BF5" w:rsidRPr="000422F9">
          <w:rPr>
            <w:rStyle w:val="Hyperlink"/>
            <w:noProof/>
          </w:rPr>
          <w:t>1</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rPr>
          <w:t>History</w:t>
        </w:r>
        <w:r w:rsidR="00D05BF5">
          <w:rPr>
            <w:noProof/>
            <w:webHidden/>
          </w:rPr>
          <w:tab/>
        </w:r>
        <w:r w:rsidR="00D05BF5">
          <w:rPr>
            <w:noProof/>
            <w:webHidden/>
          </w:rPr>
          <w:fldChar w:fldCharType="begin"/>
        </w:r>
        <w:r w:rsidR="00D05BF5">
          <w:rPr>
            <w:noProof/>
            <w:webHidden/>
          </w:rPr>
          <w:instrText xml:space="preserve"> PAGEREF _Toc424029531 \h </w:instrText>
        </w:r>
        <w:r w:rsidR="00D05BF5">
          <w:rPr>
            <w:noProof/>
            <w:webHidden/>
          </w:rPr>
        </w:r>
        <w:r w:rsidR="00D05BF5">
          <w:rPr>
            <w:noProof/>
            <w:webHidden/>
          </w:rPr>
          <w:fldChar w:fldCharType="separate"/>
        </w:r>
        <w:r w:rsidR="00D05BF5">
          <w:rPr>
            <w:noProof/>
            <w:webHidden/>
          </w:rPr>
          <w:t>3</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32" w:history="1">
        <w:r w:rsidR="00D05BF5" w:rsidRPr="000422F9">
          <w:rPr>
            <w:rStyle w:val="Hyperlink"/>
            <w:noProof/>
          </w:rPr>
          <w:t>2</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rPr>
          <w:t>Introduction</w:t>
        </w:r>
        <w:r w:rsidR="00D05BF5">
          <w:rPr>
            <w:noProof/>
            <w:webHidden/>
          </w:rPr>
          <w:tab/>
        </w:r>
        <w:r w:rsidR="00D05BF5">
          <w:rPr>
            <w:noProof/>
            <w:webHidden/>
          </w:rPr>
          <w:fldChar w:fldCharType="begin"/>
        </w:r>
        <w:r w:rsidR="00D05BF5">
          <w:rPr>
            <w:noProof/>
            <w:webHidden/>
          </w:rPr>
          <w:instrText xml:space="preserve"> PAGEREF _Toc424029532 \h </w:instrText>
        </w:r>
        <w:r w:rsidR="00D05BF5">
          <w:rPr>
            <w:noProof/>
            <w:webHidden/>
          </w:rPr>
        </w:r>
        <w:r w:rsidR="00D05BF5">
          <w:rPr>
            <w:noProof/>
            <w:webHidden/>
          </w:rPr>
          <w:fldChar w:fldCharType="separate"/>
        </w:r>
        <w:r w:rsidR="00D05BF5">
          <w:rPr>
            <w:noProof/>
            <w:webHidden/>
          </w:rPr>
          <w:t>3</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33" w:history="1">
        <w:r w:rsidR="00D05BF5" w:rsidRPr="000422F9">
          <w:rPr>
            <w:rStyle w:val="Hyperlink"/>
            <w:noProof/>
            <w:lang w:eastAsia="fr-CH"/>
          </w:rPr>
          <w:t>3</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lang w:eastAsia="fr-CH"/>
          </w:rPr>
          <w:t>Protocol stack</w:t>
        </w:r>
        <w:r w:rsidR="00D05BF5">
          <w:rPr>
            <w:noProof/>
            <w:webHidden/>
          </w:rPr>
          <w:tab/>
        </w:r>
        <w:r w:rsidR="00D05BF5">
          <w:rPr>
            <w:noProof/>
            <w:webHidden/>
          </w:rPr>
          <w:fldChar w:fldCharType="begin"/>
        </w:r>
        <w:r w:rsidR="00D05BF5">
          <w:rPr>
            <w:noProof/>
            <w:webHidden/>
          </w:rPr>
          <w:instrText xml:space="preserve"> PAGEREF _Toc424029533 \h </w:instrText>
        </w:r>
        <w:r w:rsidR="00D05BF5">
          <w:rPr>
            <w:noProof/>
            <w:webHidden/>
          </w:rPr>
        </w:r>
        <w:r w:rsidR="00D05BF5">
          <w:rPr>
            <w:noProof/>
            <w:webHidden/>
          </w:rPr>
          <w:fldChar w:fldCharType="separate"/>
        </w:r>
        <w:r w:rsidR="00D05BF5">
          <w:rPr>
            <w:noProof/>
            <w:webHidden/>
          </w:rPr>
          <w:t>3</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34" w:history="1">
        <w:r w:rsidR="00D05BF5" w:rsidRPr="000422F9">
          <w:rPr>
            <w:rStyle w:val="Hyperlink"/>
            <w:noProof/>
            <w:lang w:eastAsia="fr-CH"/>
          </w:rPr>
          <w:t>4</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lang w:eastAsia="fr-CH"/>
          </w:rPr>
          <w:t>UDP</w:t>
        </w:r>
        <w:r w:rsidR="00D05BF5">
          <w:rPr>
            <w:noProof/>
            <w:webHidden/>
          </w:rPr>
          <w:tab/>
        </w:r>
        <w:r w:rsidR="00D05BF5">
          <w:rPr>
            <w:noProof/>
            <w:webHidden/>
          </w:rPr>
          <w:fldChar w:fldCharType="begin"/>
        </w:r>
        <w:r w:rsidR="00D05BF5">
          <w:rPr>
            <w:noProof/>
            <w:webHidden/>
          </w:rPr>
          <w:instrText xml:space="preserve"> PAGEREF _Toc424029534 \h </w:instrText>
        </w:r>
        <w:r w:rsidR="00D05BF5">
          <w:rPr>
            <w:noProof/>
            <w:webHidden/>
          </w:rPr>
        </w:r>
        <w:r w:rsidR="00D05BF5">
          <w:rPr>
            <w:noProof/>
            <w:webHidden/>
          </w:rPr>
          <w:fldChar w:fldCharType="separate"/>
        </w:r>
        <w:r w:rsidR="00D05BF5">
          <w:rPr>
            <w:noProof/>
            <w:webHidden/>
          </w:rPr>
          <w:t>3</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35" w:history="1">
        <w:r w:rsidR="00D05BF5" w:rsidRPr="000422F9">
          <w:rPr>
            <w:rStyle w:val="Hyperlink"/>
            <w:noProof/>
            <w:lang w:eastAsia="fr-CH"/>
          </w:rPr>
          <w:t>5</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lang w:eastAsia="fr-CH"/>
          </w:rPr>
          <w:t>Gateway message protocol</w:t>
        </w:r>
        <w:r w:rsidR="00D05BF5">
          <w:rPr>
            <w:noProof/>
            <w:webHidden/>
          </w:rPr>
          <w:tab/>
        </w:r>
        <w:r w:rsidR="00D05BF5">
          <w:rPr>
            <w:noProof/>
            <w:webHidden/>
          </w:rPr>
          <w:fldChar w:fldCharType="begin"/>
        </w:r>
        <w:r w:rsidR="00D05BF5">
          <w:rPr>
            <w:noProof/>
            <w:webHidden/>
          </w:rPr>
          <w:instrText xml:space="preserve"> PAGEREF _Toc424029535 \h </w:instrText>
        </w:r>
        <w:r w:rsidR="00D05BF5">
          <w:rPr>
            <w:noProof/>
            <w:webHidden/>
          </w:rPr>
        </w:r>
        <w:r w:rsidR="00D05BF5">
          <w:rPr>
            <w:noProof/>
            <w:webHidden/>
          </w:rPr>
          <w:fldChar w:fldCharType="separate"/>
        </w:r>
        <w:r w:rsidR="00D05BF5">
          <w:rPr>
            <w:noProof/>
            <w:webHidden/>
          </w:rPr>
          <w:t>4</w:t>
        </w:r>
        <w:r w:rsidR="00D05BF5">
          <w:rPr>
            <w:noProof/>
            <w:webHidden/>
          </w:rPr>
          <w:fldChar w:fldCharType="end"/>
        </w:r>
      </w:hyperlink>
    </w:p>
    <w:p w:rsidR="00D05BF5" w:rsidRDefault="00D74F3E">
      <w:pPr>
        <w:pStyle w:val="TOC2"/>
        <w:tabs>
          <w:tab w:val="left" w:pos="880"/>
          <w:tab w:val="right" w:leader="dot" w:pos="9060"/>
        </w:tabs>
        <w:rPr>
          <w:rFonts w:asciiTheme="minorHAnsi" w:eastAsiaTheme="minorEastAsia" w:hAnsiTheme="minorHAnsi" w:cstheme="minorBidi"/>
          <w:noProof/>
          <w:lang w:eastAsia="en-GB"/>
        </w:rPr>
      </w:pPr>
      <w:hyperlink w:anchor="_Toc424029536" w:history="1">
        <w:r w:rsidR="00D05BF5" w:rsidRPr="000422F9">
          <w:rPr>
            <w:rStyle w:val="Hyperlink"/>
            <w:noProof/>
            <w:lang w:eastAsia="fr-CH"/>
          </w:rPr>
          <w:t>5.1</w:t>
        </w:r>
        <w:r w:rsidR="00D05BF5">
          <w:rPr>
            <w:rFonts w:asciiTheme="minorHAnsi" w:eastAsiaTheme="minorEastAsia" w:hAnsiTheme="minorHAnsi" w:cstheme="minorBidi"/>
            <w:noProof/>
            <w:lang w:eastAsia="en-GB"/>
          </w:rPr>
          <w:tab/>
        </w:r>
        <w:r w:rsidR="00D05BF5" w:rsidRPr="000422F9">
          <w:rPr>
            <w:rStyle w:val="Hyperlink"/>
            <w:noProof/>
            <w:lang w:eastAsia="fr-CH"/>
          </w:rPr>
          <w:t>Sequence diagrams</w:t>
        </w:r>
        <w:r w:rsidR="00D05BF5">
          <w:rPr>
            <w:noProof/>
            <w:webHidden/>
          </w:rPr>
          <w:tab/>
        </w:r>
        <w:r w:rsidR="00D05BF5">
          <w:rPr>
            <w:noProof/>
            <w:webHidden/>
          </w:rPr>
          <w:fldChar w:fldCharType="begin"/>
        </w:r>
        <w:r w:rsidR="00D05BF5">
          <w:rPr>
            <w:noProof/>
            <w:webHidden/>
          </w:rPr>
          <w:instrText xml:space="preserve"> PAGEREF _Toc424029536 \h </w:instrText>
        </w:r>
        <w:r w:rsidR="00D05BF5">
          <w:rPr>
            <w:noProof/>
            <w:webHidden/>
          </w:rPr>
        </w:r>
        <w:r w:rsidR="00D05BF5">
          <w:rPr>
            <w:noProof/>
            <w:webHidden/>
          </w:rPr>
          <w:fldChar w:fldCharType="separate"/>
        </w:r>
        <w:r w:rsidR="00D05BF5">
          <w:rPr>
            <w:noProof/>
            <w:webHidden/>
          </w:rPr>
          <w:t>4</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37" w:history="1">
        <w:r w:rsidR="00D05BF5" w:rsidRPr="000422F9">
          <w:rPr>
            <w:rStyle w:val="Hyperlink"/>
            <w:noProof/>
          </w:rPr>
          <w:t>5.1.1</w:t>
        </w:r>
        <w:r w:rsidR="00D05BF5">
          <w:rPr>
            <w:rFonts w:asciiTheme="minorHAnsi" w:eastAsiaTheme="minorEastAsia" w:hAnsiTheme="minorHAnsi" w:cstheme="minorBidi"/>
            <w:noProof/>
            <w:lang w:eastAsia="en-GB"/>
          </w:rPr>
          <w:tab/>
        </w:r>
        <w:r w:rsidR="00D05BF5" w:rsidRPr="000422F9">
          <w:rPr>
            <w:rStyle w:val="Hyperlink"/>
            <w:noProof/>
          </w:rPr>
          <w:t>Gateway PULL_DATA</w:t>
        </w:r>
        <w:r w:rsidR="00D05BF5">
          <w:rPr>
            <w:noProof/>
            <w:webHidden/>
          </w:rPr>
          <w:tab/>
        </w:r>
        <w:r w:rsidR="00D05BF5">
          <w:rPr>
            <w:noProof/>
            <w:webHidden/>
          </w:rPr>
          <w:fldChar w:fldCharType="begin"/>
        </w:r>
        <w:r w:rsidR="00D05BF5">
          <w:rPr>
            <w:noProof/>
            <w:webHidden/>
          </w:rPr>
          <w:instrText xml:space="preserve"> PAGEREF _Toc424029537 \h </w:instrText>
        </w:r>
        <w:r w:rsidR="00D05BF5">
          <w:rPr>
            <w:noProof/>
            <w:webHidden/>
          </w:rPr>
        </w:r>
        <w:r w:rsidR="00D05BF5">
          <w:rPr>
            <w:noProof/>
            <w:webHidden/>
          </w:rPr>
          <w:fldChar w:fldCharType="separate"/>
        </w:r>
        <w:r w:rsidR="00D05BF5">
          <w:rPr>
            <w:noProof/>
            <w:webHidden/>
          </w:rPr>
          <w:t>4</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38" w:history="1">
        <w:r w:rsidR="00D05BF5" w:rsidRPr="000422F9">
          <w:rPr>
            <w:rStyle w:val="Hyperlink"/>
            <w:noProof/>
          </w:rPr>
          <w:t>5.1.2</w:t>
        </w:r>
        <w:r w:rsidR="00D05BF5">
          <w:rPr>
            <w:rFonts w:asciiTheme="minorHAnsi" w:eastAsiaTheme="minorEastAsia" w:hAnsiTheme="minorHAnsi" w:cstheme="minorBidi"/>
            <w:noProof/>
            <w:lang w:eastAsia="en-GB"/>
          </w:rPr>
          <w:tab/>
        </w:r>
        <w:r w:rsidR="00D05BF5" w:rsidRPr="000422F9">
          <w:rPr>
            <w:rStyle w:val="Hyperlink"/>
            <w:noProof/>
          </w:rPr>
          <w:t>Upstream message flow</w:t>
        </w:r>
        <w:r w:rsidR="00D05BF5">
          <w:rPr>
            <w:noProof/>
            <w:webHidden/>
          </w:rPr>
          <w:tab/>
        </w:r>
        <w:r w:rsidR="00D05BF5">
          <w:rPr>
            <w:noProof/>
            <w:webHidden/>
          </w:rPr>
          <w:fldChar w:fldCharType="begin"/>
        </w:r>
        <w:r w:rsidR="00D05BF5">
          <w:rPr>
            <w:noProof/>
            <w:webHidden/>
          </w:rPr>
          <w:instrText xml:space="preserve"> PAGEREF _Toc424029538 \h </w:instrText>
        </w:r>
        <w:r w:rsidR="00D05BF5">
          <w:rPr>
            <w:noProof/>
            <w:webHidden/>
          </w:rPr>
        </w:r>
        <w:r w:rsidR="00D05BF5">
          <w:rPr>
            <w:noProof/>
            <w:webHidden/>
          </w:rPr>
          <w:fldChar w:fldCharType="separate"/>
        </w:r>
        <w:r w:rsidR="00D05BF5">
          <w:rPr>
            <w:noProof/>
            <w:webHidden/>
          </w:rPr>
          <w:t>5</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39" w:history="1">
        <w:r w:rsidR="00D05BF5" w:rsidRPr="000422F9">
          <w:rPr>
            <w:rStyle w:val="Hyperlink"/>
            <w:noProof/>
          </w:rPr>
          <w:t>5.1.3</w:t>
        </w:r>
        <w:r w:rsidR="00D05BF5">
          <w:rPr>
            <w:rFonts w:asciiTheme="minorHAnsi" w:eastAsiaTheme="minorEastAsia" w:hAnsiTheme="minorHAnsi" w:cstheme="minorBidi"/>
            <w:noProof/>
            <w:lang w:eastAsia="en-GB"/>
          </w:rPr>
          <w:tab/>
        </w:r>
        <w:r w:rsidR="00D05BF5" w:rsidRPr="000422F9">
          <w:rPr>
            <w:rStyle w:val="Hyperlink"/>
            <w:noProof/>
          </w:rPr>
          <w:t>Downstream message flow</w:t>
        </w:r>
        <w:r w:rsidR="00D05BF5">
          <w:rPr>
            <w:noProof/>
            <w:webHidden/>
          </w:rPr>
          <w:tab/>
        </w:r>
        <w:r w:rsidR="00D05BF5">
          <w:rPr>
            <w:noProof/>
            <w:webHidden/>
          </w:rPr>
          <w:fldChar w:fldCharType="begin"/>
        </w:r>
        <w:r w:rsidR="00D05BF5">
          <w:rPr>
            <w:noProof/>
            <w:webHidden/>
          </w:rPr>
          <w:instrText xml:space="preserve"> PAGEREF _Toc424029539 \h </w:instrText>
        </w:r>
        <w:r w:rsidR="00D05BF5">
          <w:rPr>
            <w:noProof/>
            <w:webHidden/>
          </w:rPr>
        </w:r>
        <w:r w:rsidR="00D05BF5">
          <w:rPr>
            <w:noProof/>
            <w:webHidden/>
          </w:rPr>
          <w:fldChar w:fldCharType="separate"/>
        </w:r>
        <w:r w:rsidR="00D05BF5">
          <w:rPr>
            <w:noProof/>
            <w:webHidden/>
          </w:rPr>
          <w:t>5</w:t>
        </w:r>
        <w:r w:rsidR="00D05BF5">
          <w:rPr>
            <w:noProof/>
            <w:webHidden/>
          </w:rPr>
          <w:fldChar w:fldCharType="end"/>
        </w:r>
      </w:hyperlink>
    </w:p>
    <w:p w:rsidR="00D05BF5" w:rsidRDefault="00D74F3E">
      <w:pPr>
        <w:pStyle w:val="TOC2"/>
        <w:tabs>
          <w:tab w:val="left" w:pos="880"/>
          <w:tab w:val="right" w:leader="dot" w:pos="9060"/>
        </w:tabs>
        <w:rPr>
          <w:rFonts w:asciiTheme="minorHAnsi" w:eastAsiaTheme="minorEastAsia" w:hAnsiTheme="minorHAnsi" w:cstheme="minorBidi"/>
          <w:noProof/>
          <w:lang w:eastAsia="en-GB"/>
        </w:rPr>
      </w:pPr>
      <w:hyperlink w:anchor="_Toc424029540" w:history="1">
        <w:r w:rsidR="00D05BF5" w:rsidRPr="000422F9">
          <w:rPr>
            <w:rStyle w:val="Hyperlink"/>
            <w:noProof/>
            <w:lang w:eastAsia="fr-CH"/>
          </w:rPr>
          <w:t>5.2</w:t>
        </w:r>
        <w:r w:rsidR="00D05BF5">
          <w:rPr>
            <w:rFonts w:asciiTheme="minorHAnsi" w:eastAsiaTheme="minorEastAsia" w:hAnsiTheme="minorHAnsi" w:cstheme="minorBidi"/>
            <w:noProof/>
            <w:lang w:eastAsia="en-GB"/>
          </w:rPr>
          <w:tab/>
        </w:r>
        <w:r w:rsidR="00D05BF5" w:rsidRPr="000422F9">
          <w:rPr>
            <w:rStyle w:val="Hyperlink"/>
            <w:noProof/>
            <w:lang w:eastAsia="fr-CH"/>
          </w:rPr>
          <w:t>Message formats</w:t>
        </w:r>
        <w:r w:rsidR="00D05BF5">
          <w:rPr>
            <w:noProof/>
            <w:webHidden/>
          </w:rPr>
          <w:tab/>
        </w:r>
        <w:r w:rsidR="00D05BF5">
          <w:rPr>
            <w:noProof/>
            <w:webHidden/>
          </w:rPr>
          <w:fldChar w:fldCharType="begin"/>
        </w:r>
        <w:r w:rsidR="00D05BF5">
          <w:rPr>
            <w:noProof/>
            <w:webHidden/>
          </w:rPr>
          <w:instrText xml:space="preserve"> PAGEREF _Toc424029540 \h </w:instrText>
        </w:r>
        <w:r w:rsidR="00D05BF5">
          <w:rPr>
            <w:noProof/>
            <w:webHidden/>
          </w:rPr>
        </w:r>
        <w:r w:rsidR="00D05BF5">
          <w:rPr>
            <w:noProof/>
            <w:webHidden/>
          </w:rPr>
          <w:fldChar w:fldCharType="separate"/>
        </w:r>
        <w:r w:rsidR="00D05BF5">
          <w:rPr>
            <w:noProof/>
            <w:webHidden/>
          </w:rPr>
          <w:t>6</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1" w:history="1">
        <w:r w:rsidR="00D05BF5" w:rsidRPr="000422F9">
          <w:rPr>
            <w:rStyle w:val="Hyperlink"/>
            <w:noProof/>
          </w:rPr>
          <w:t>5.2.1</w:t>
        </w:r>
        <w:r w:rsidR="00D05BF5">
          <w:rPr>
            <w:rFonts w:asciiTheme="minorHAnsi" w:eastAsiaTheme="minorEastAsia" w:hAnsiTheme="minorHAnsi" w:cstheme="minorBidi"/>
            <w:noProof/>
            <w:lang w:eastAsia="en-GB"/>
          </w:rPr>
          <w:tab/>
        </w:r>
        <w:r w:rsidR="00D05BF5" w:rsidRPr="000422F9">
          <w:rPr>
            <w:rStyle w:val="Hyperlink"/>
            <w:noProof/>
          </w:rPr>
          <w:t>PUSH_DATA message</w:t>
        </w:r>
        <w:r w:rsidR="00D05BF5">
          <w:rPr>
            <w:noProof/>
            <w:webHidden/>
          </w:rPr>
          <w:tab/>
        </w:r>
        <w:r w:rsidR="00D05BF5">
          <w:rPr>
            <w:noProof/>
            <w:webHidden/>
          </w:rPr>
          <w:fldChar w:fldCharType="begin"/>
        </w:r>
        <w:r w:rsidR="00D05BF5">
          <w:rPr>
            <w:noProof/>
            <w:webHidden/>
          </w:rPr>
          <w:instrText xml:space="preserve"> PAGEREF _Toc424029541 \h </w:instrText>
        </w:r>
        <w:r w:rsidR="00D05BF5">
          <w:rPr>
            <w:noProof/>
            <w:webHidden/>
          </w:rPr>
        </w:r>
        <w:r w:rsidR="00D05BF5">
          <w:rPr>
            <w:noProof/>
            <w:webHidden/>
          </w:rPr>
          <w:fldChar w:fldCharType="separate"/>
        </w:r>
        <w:r w:rsidR="00D05BF5">
          <w:rPr>
            <w:noProof/>
            <w:webHidden/>
          </w:rPr>
          <w:t>6</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2" w:history="1">
        <w:r w:rsidR="00D05BF5" w:rsidRPr="000422F9">
          <w:rPr>
            <w:rStyle w:val="Hyperlink"/>
            <w:noProof/>
          </w:rPr>
          <w:t>5.2.2</w:t>
        </w:r>
        <w:r w:rsidR="00D05BF5">
          <w:rPr>
            <w:rFonts w:asciiTheme="minorHAnsi" w:eastAsiaTheme="minorEastAsia" w:hAnsiTheme="minorHAnsi" w:cstheme="minorBidi"/>
            <w:noProof/>
            <w:lang w:eastAsia="en-GB"/>
          </w:rPr>
          <w:tab/>
        </w:r>
        <w:r w:rsidR="00D05BF5" w:rsidRPr="000422F9">
          <w:rPr>
            <w:rStyle w:val="Hyperlink"/>
            <w:noProof/>
          </w:rPr>
          <w:t>PUSH_ACK message</w:t>
        </w:r>
        <w:r w:rsidR="00D05BF5">
          <w:rPr>
            <w:noProof/>
            <w:webHidden/>
          </w:rPr>
          <w:tab/>
        </w:r>
        <w:r w:rsidR="00D05BF5">
          <w:rPr>
            <w:noProof/>
            <w:webHidden/>
          </w:rPr>
          <w:fldChar w:fldCharType="begin"/>
        </w:r>
        <w:r w:rsidR="00D05BF5">
          <w:rPr>
            <w:noProof/>
            <w:webHidden/>
          </w:rPr>
          <w:instrText xml:space="preserve"> PAGEREF _Toc424029542 \h </w:instrText>
        </w:r>
        <w:r w:rsidR="00D05BF5">
          <w:rPr>
            <w:noProof/>
            <w:webHidden/>
          </w:rPr>
        </w:r>
        <w:r w:rsidR="00D05BF5">
          <w:rPr>
            <w:noProof/>
            <w:webHidden/>
          </w:rPr>
          <w:fldChar w:fldCharType="separate"/>
        </w:r>
        <w:r w:rsidR="00D05BF5">
          <w:rPr>
            <w:noProof/>
            <w:webHidden/>
          </w:rPr>
          <w:t>6</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3" w:history="1">
        <w:r w:rsidR="00D05BF5" w:rsidRPr="000422F9">
          <w:rPr>
            <w:rStyle w:val="Hyperlink"/>
            <w:noProof/>
          </w:rPr>
          <w:t>5.2.3</w:t>
        </w:r>
        <w:r w:rsidR="00D05BF5">
          <w:rPr>
            <w:rFonts w:asciiTheme="minorHAnsi" w:eastAsiaTheme="minorEastAsia" w:hAnsiTheme="minorHAnsi" w:cstheme="minorBidi"/>
            <w:noProof/>
            <w:lang w:eastAsia="en-GB"/>
          </w:rPr>
          <w:tab/>
        </w:r>
        <w:r w:rsidR="00D05BF5" w:rsidRPr="000422F9">
          <w:rPr>
            <w:rStyle w:val="Hyperlink"/>
            <w:noProof/>
          </w:rPr>
          <w:t>PULL_DATA message</w:t>
        </w:r>
        <w:r w:rsidR="00D05BF5">
          <w:rPr>
            <w:noProof/>
            <w:webHidden/>
          </w:rPr>
          <w:tab/>
        </w:r>
        <w:r w:rsidR="00D05BF5">
          <w:rPr>
            <w:noProof/>
            <w:webHidden/>
          </w:rPr>
          <w:fldChar w:fldCharType="begin"/>
        </w:r>
        <w:r w:rsidR="00D05BF5">
          <w:rPr>
            <w:noProof/>
            <w:webHidden/>
          </w:rPr>
          <w:instrText xml:space="preserve"> PAGEREF _Toc424029543 \h </w:instrText>
        </w:r>
        <w:r w:rsidR="00D05BF5">
          <w:rPr>
            <w:noProof/>
            <w:webHidden/>
          </w:rPr>
        </w:r>
        <w:r w:rsidR="00D05BF5">
          <w:rPr>
            <w:noProof/>
            <w:webHidden/>
          </w:rPr>
          <w:fldChar w:fldCharType="separate"/>
        </w:r>
        <w:r w:rsidR="00D05BF5">
          <w:rPr>
            <w:noProof/>
            <w:webHidden/>
          </w:rPr>
          <w:t>6</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4" w:history="1">
        <w:r w:rsidR="00D05BF5" w:rsidRPr="000422F9">
          <w:rPr>
            <w:rStyle w:val="Hyperlink"/>
            <w:noProof/>
          </w:rPr>
          <w:t>5.2.4</w:t>
        </w:r>
        <w:r w:rsidR="00D05BF5">
          <w:rPr>
            <w:rFonts w:asciiTheme="minorHAnsi" w:eastAsiaTheme="minorEastAsia" w:hAnsiTheme="minorHAnsi" w:cstheme="minorBidi"/>
            <w:noProof/>
            <w:lang w:eastAsia="en-GB"/>
          </w:rPr>
          <w:tab/>
        </w:r>
        <w:r w:rsidR="00D05BF5" w:rsidRPr="000422F9">
          <w:rPr>
            <w:rStyle w:val="Hyperlink"/>
            <w:noProof/>
          </w:rPr>
          <w:t>PULL_ACK message</w:t>
        </w:r>
        <w:r w:rsidR="00D05BF5">
          <w:rPr>
            <w:noProof/>
            <w:webHidden/>
          </w:rPr>
          <w:tab/>
        </w:r>
        <w:r w:rsidR="00D05BF5">
          <w:rPr>
            <w:noProof/>
            <w:webHidden/>
          </w:rPr>
          <w:fldChar w:fldCharType="begin"/>
        </w:r>
        <w:r w:rsidR="00D05BF5">
          <w:rPr>
            <w:noProof/>
            <w:webHidden/>
          </w:rPr>
          <w:instrText xml:space="preserve"> PAGEREF _Toc424029544 \h </w:instrText>
        </w:r>
        <w:r w:rsidR="00D05BF5">
          <w:rPr>
            <w:noProof/>
            <w:webHidden/>
          </w:rPr>
        </w:r>
        <w:r w:rsidR="00D05BF5">
          <w:rPr>
            <w:noProof/>
            <w:webHidden/>
          </w:rPr>
          <w:fldChar w:fldCharType="separate"/>
        </w:r>
        <w:r w:rsidR="00D05BF5">
          <w:rPr>
            <w:noProof/>
            <w:webHidden/>
          </w:rPr>
          <w:t>7</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5" w:history="1">
        <w:r w:rsidR="00D05BF5" w:rsidRPr="000422F9">
          <w:rPr>
            <w:rStyle w:val="Hyperlink"/>
            <w:noProof/>
          </w:rPr>
          <w:t>5.2.5</w:t>
        </w:r>
        <w:r w:rsidR="00D05BF5">
          <w:rPr>
            <w:rFonts w:asciiTheme="minorHAnsi" w:eastAsiaTheme="minorEastAsia" w:hAnsiTheme="minorHAnsi" w:cstheme="minorBidi"/>
            <w:noProof/>
            <w:lang w:eastAsia="en-GB"/>
          </w:rPr>
          <w:tab/>
        </w:r>
        <w:r w:rsidR="00D05BF5" w:rsidRPr="000422F9">
          <w:rPr>
            <w:rStyle w:val="Hyperlink"/>
            <w:noProof/>
          </w:rPr>
          <w:t>PULL_RESP message</w:t>
        </w:r>
        <w:r w:rsidR="00D05BF5">
          <w:rPr>
            <w:noProof/>
            <w:webHidden/>
          </w:rPr>
          <w:tab/>
        </w:r>
        <w:r w:rsidR="00D05BF5">
          <w:rPr>
            <w:noProof/>
            <w:webHidden/>
          </w:rPr>
          <w:fldChar w:fldCharType="begin"/>
        </w:r>
        <w:r w:rsidR="00D05BF5">
          <w:rPr>
            <w:noProof/>
            <w:webHidden/>
          </w:rPr>
          <w:instrText xml:space="preserve"> PAGEREF _Toc424029545 \h </w:instrText>
        </w:r>
        <w:r w:rsidR="00D05BF5">
          <w:rPr>
            <w:noProof/>
            <w:webHidden/>
          </w:rPr>
        </w:r>
        <w:r w:rsidR="00D05BF5">
          <w:rPr>
            <w:noProof/>
            <w:webHidden/>
          </w:rPr>
          <w:fldChar w:fldCharType="separate"/>
        </w:r>
        <w:r w:rsidR="00D05BF5">
          <w:rPr>
            <w:noProof/>
            <w:webHidden/>
          </w:rPr>
          <w:t>7</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46" w:history="1">
        <w:r w:rsidR="00D05BF5" w:rsidRPr="000422F9">
          <w:rPr>
            <w:rStyle w:val="Hyperlink"/>
            <w:noProof/>
            <w:lang w:eastAsia="fr-CH"/>
          </w:rPr>
          <w:t>6</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lang w:eastAsia="fr-CH"/>
          </w:rPr>
          <w:t>JSON protocol</w:t>
        </w:r>
        <w:r w:rsidR="00D05BF5">
          <w:rPr>
            <w:noProof/>
            <w:webHidden/>
          </w:rPr>
          <w:tab/>
        </w:r>
        <w:r w:rsidR="00D05BF5">
          <w:rPr>
            <w:noProof/>
            <w:webHidden/>
          </w:rPr>
          <w:fldChar w:fldCharType="begin"/>
        </w:r>
        <w:r w:rsidR="00D05BF5">
          <w:rPr>
            <w:noProof/>
            <w:webHidden/>
          </w:rPr>
          <w:instrText xml:space="preserve"> PAGEREF _Toc424029546 \h </w:instrText>
        </w:r>
        <w:r w:rsidR="00D05BF5">
          <w:rPr>
            <w:noProof/>
            <w:webHidden/>
          </w:rPr>
        </w:r>
        <w:r w:rsidR="00D05BF5">
          <w:rPr>
            <w:noProof/>
            <w:webHidden/>
          </w:rPr>
          <w:fldChar w:fldCharType="separate"/>
        </w:r>
        <w:r w:rsidR="00D05BF5">
          <w:rPr>
            <w:noProof/>
            <w:webHidden/>
          </w:rPr>
          <w:t>8</w:t>
        </w:r>
        <w:r w:rsidR="00D05BF5">
          <w:rPr>
            <w:noProof/>
            <w:webHidden/>
          </w:rPr>
          <w:fldChar w:fldCharType="end"/>
        </w:r>
      </w:hyperlink>
    </w:p>
    <w:p w:rsidR="00D05BF5" w:rsidRDefault="00D74F3E">
      <w:pPr>
        <w:pStyle w:val="TOC2"/>
        <w:tabs>
          <w:tab w:val="left" w:pos="880"/>
          <w:tab w:val="right" w:leader="dot" w:pos="9060"/>
        </w:tabs>
        <w:rPr>
          <w:rFonts w:asciiTheme="minorHAnsi" w:eastAsiaTheme="minorEastAsia" w:hAnsiTheme="minorHAnsi" w:cstheme="minorBidi"/>
          <w:noProof/>
          <w:lang w:eastAsia="en-GB"/>
        </w:rPr>
      </w:pPr>
      <w:hyperlink w:anchor="_Toc424029547" w:history="1">
        <w:r w:rsidR="00D05BF5" w:rsidRPr="000422F9">
          <w:rPr>
            <w:rStyle w:val="Hyperlink"/>
            <w:noProof/>
            <w:lang w:eastAsia="fr-CH"/>
          </w:rPr>
          <w:t>6.1</w:t>
        </w:r>
        <w:r w:rsidR="00D05BF5">
          <w:rPr>
            <w:rFonts w:asciiTheme="minorHAnsi" w:eastAsiaTheme="minorEastAsia" w:hAnsiTheme="minorHAnsi" w:cstheme="minorBidi"/>
            <w:noProof/>
            <w:lang w:eastAsia="en-GB"/>
          </w:rPr>
          <w:tab/>
        </w:r>
        <w:r w:rsidR="00D05BF5" w:rsidRPr="000422F9">
          <w:rPr>
            <w:rStyle w:val="Hyperlink"/>
            <w:noProof/>
            <w:lang w:eastAsia="fr-CH"/>
          </w:rPr>
          <w:t>Top level</w:t>
        </w:r>
        <w:r w:rsidR="00D05BF5">
          <w:rPr>
            <w:noProof/>
            <w:webHidden/>
          </w:rPr>
          <w:tab/>
        </w:r>
        <w:r w:rsidR="00D05BF5">
          <w:rPr>
            <w:noProof/>
            <w:webHidden/>
          </w:rPr>
          <w:fldChar w:fldCharType="begin"/>
        </w:r>
        <w:r w:rsidR="00D05BF5">
          <w:rPr>
            <w:noProof/>
            <w:webHidden/>
          </w:rPr>
          <w:instrText xml:space="preserve"> PAGEREF _Toc424029547 \h </w:instrText>
        </w:r>
        <w:r w:rsidR="00D05BF5">
          <w:rPr>
            <w:noProof/>
            <w:webHidden/>
          </w:rPr>
        </w:r>
        <w:r w:rsidR="00D05BF5">
          <w:rPr>
            <w:noProof/>
            <w:webHidden/>
          </w:rPr>
          <w:fldChar w:fldCharType="separate"/>
        </w:r>
        <w:r w:rsidR="00D05BF5">
          <w:rPr>
            <w:noProof/>
            <w:webHidden/>
          </w:rPr>
          <w:t>8</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8" w:history="1">
        <w:r w:rsidR="00D05BF5" w:rsidRPr="000422F9">
          <w:rPr>
            <w:rStyle w:val="Hyperlink"/>
            <w:noProof/>
          </w:rPr>
          <w:t>6.1.1</w:t>
        </w:r>
        <w:r w:rsidR="00D05BF5">
          <w:rPr>
            <w:rFonts w:asciiTheme="minorHAnsi" w:eastAsiaTheme="minorEastAsia" w:hAnsiTheme="minorHAnsi" w:cstheme="minorBidi"/>
            <w:noProof/>
            <w:lang w:eastAsia="en-GB"/>
          </w:rPr>
          <w:tab/>
        </w:r>
        <w:r w:rsidR="00D05BF5" w:rsidRPr="000422F9">
          <w:rPr>
            <w:rStyle w:val="Hyperlink"/>
            <w:noProof/>
          </w:rPr>
          <w:t>Upstream</w:t>
        </w:r>
        <w:r w:rsidR="00D05BF5">
          <w:rPr>
            <w:noProof/>
            <w:webHidden/>
          </w:rPr>
          <w:tab/>
        </w:r>
        <w:r w:rsidR="00D05BF5">
          <w:rPr>
            <w:noProof/>
            <w:webHidden/>
          </w:rPr>
          <w:fldChar w:fldCharType="begin"/>
        </w:r>
        <w:r w:rsidR="00D05BF5">
          <w:rPr>
            <w:noProof/>
            <w:webHidden/>
          </w:rPr>
          <w:instrText xml:space="preserve"> PAGEREF _Toc424029548 \h </w:instrText>
        </w:r>
        <w:r w:rsidR="00D05BF5">
          <w:rPr>
            <w:noProof/>
            <w:webHidden/>
          </w:rPr>
        </w:r>
        <w:r w:rsidR="00D05BF5">
          <w:rPr>
            <w:noProof/>
            <w:webHidden/>
          </w:rPr>
          <w:fldChar w:fldCharType="separate"/>
        </w:r>
        <w:r w:rsidR="00D05BF5">
          <w:rPr>
            <w:noProof/>
            <w:webHidden/>
          </w:rPr>
          <w:t>8</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49" w:history="1">
        <w:r w:rsidR="00D05BF5" w:rsidRPr="000422F9">
          <w:rPr>
            <w:rStyle w:val="Hyperlink"/>
            <w:noProof/>
          </w:rPr>
          <w:t>6.1.2</w:t>
        </w:r>
        <w:r w:rsidR="00D05BF5">
          <w:rPr>
            <w:rFonts w:asciiTheme="minorHAnsi" w:eastAsiaTheme="minorEastAsia" w:hAnsiTheme="minorHAnsi" w:cstheme="minorBidi"/>
            <w:noProof/>
            <w:lang w:eastAsia="en-GB"/>
          </w:rPr>
          <w:tab/>
        </w:r>
        <w:r w:rsidR="00D05BF5" w:rsidRPr="000422F9">
          <w:rPr>
            <w:rStyle w:val="Hyperlink"/>
            <w:noProof/>
          </w:rPr>
          <w:t>Downstream</w:t>
        </w:r>
        <w:r w:rsidR="00D05BF5">
          <w:rPr>
            <w:noProof/>
            <w:webHidden/>
          </w:rPr>
          <w:tab/>
        </w:r>
        <w:r w:rsidR="00D05BF5">
          <w:rPr>
            <w:noProof/>
            <w:webHidden/>
          </w:rPr>
          <w:fldChar w:fldCharType="begin"/>
        </w:r>
        <w:r w:rsidR="00D05BF5">
          <w:rPr>
            <w:noProof/>
            <w:webHidden/>
          </w:rPr>
          <w:instrText xml:space="preserve"> PAGEREF _Toc424029549 \h </w:instrText>
        </w:r>
        <w:r w:rsidR="00D05BF5">
          <w:rPr>
            <w:noProof/>
            <w:webHidden/>
          </w:rPr>
        </w:r>
        <w:r w:rsidR="00D05BF5">
          <w:rPr>
            <w:noProof/>
            <w:webHidden/>
          </w:rPr>
          <w:fldChar w:fldCharType="separate"/>
        </w:r>
        <w:r w:rsidR="00D05BF5">
          <w:rPr>
            <w:noProof/>
            <w:webHidden/>
          </w:rPr>
          <w:t>8</w:t>
        </w:r>
        <w:r w:rsidR="00D05BF5">
          <w:rPr>
            <w:noProof/>
            <w:webHidden/>
          </w:rPr>
          <w:fldChar w:fldCharType="end"/>
        </w:r>
      </w:hyperlink>
    </w:p>
    <w:p w:rsidR="00D05BF5" w:rsidRDefault="00D74F3E">
      <w:pPr>
        <w:pStyle w:val="TOC2"/>
        <w:tabs>
          <w:tab w:val="left" w:pos="880"/>
          <w:tab w:val="right" w:leader="dot" w:pos="9060"/>
        </w:tabs>
        <w:rPr>
          <w:rFonts w:asciiTheme="minorHAnsi" w:eastAsiaTheme="minorEastAsia" w:hAnsiTheme="minorHAnsi" w:cstheme="minorBidi"/>
          <w:noProof/>
          <w:lang w:eastAsia="en-GB"/>
        </w:rPr>
      </w:pPr>
      <w:hyperlink w:anchor="_Toc424029550" w:history="1">
        <w:r w:rsidR="00D05BF5" w:rsidRPr="000422F9">
          <w:rPr>
            <w:rStyle w:val="Hyperlink"/>
            <w:noProof/>
            <w:lang w:eastAsia="fr-CH"/>
          </w:rPr>
          <w:t>6.2</w:t>
        </w:r>
        <w:r w:rsidR="00D05BF5">
          <w:rPr>
            <w:rFonts w:asciiTheme="minorHAnsi" w:eastAsiaTheme="minorEastAsia" w:hAnsiTheme="minorHAnsi" w:cstheme="minorBidi"/>
            <w:noProof/>
            <w:lang w:eastAsia="en-GB"/>
          </w:rPr>
          <w:tab/>
        </w:r>
        <w:r w:rsidR="00D05BF5" w:rsidRPr="000422F9">
          <w:rPr>
            <w:rStyle w:val="Hyperlink"/>
            <w:noProof/>
            <w:lang w:eastAsia="fr-CH"/>
          </w:rPr>
          <w:t>Components</w:t>
        </w:r>
        <w:r w:rsidR="00D05BF5">
          <w:rPr>
            <w:noProof/>
            <w:webHidden/>
          </w:rPr>
          <w:tab/>
        </w:r>
        <w:r w:rsidR="00D05BF5">
          <w:rPr>
            <w:noProof/>
            <w:webHidden/>
          </w:rPr>
          <w:fldChar w:fldCharType="begin"/>
        </w:r>
        <w:r w:rsidR="00D05BF5">
          <w:rPr>
            <w:noProof/>
            <w:webHidden/>
          </w:rPr>
          <w:instrText xml:space="preserve"> PAGEREF _Toc424029550 \h </w:instrText>
        </w:r>
        <w:r w:rsidR="00D05BF5">
          <w:rPr>
            <w:noProof/>
            <w:webHidden/>
          </w:rPr>
        </w:r>
        <w:r w:rsidR="00D05BF5">
          <w:rPr>
            <w:noProof/>
            <w:webHidden/>
          </w:rPr>
          <w:fldChar w:fldCharType="separate"/>
        </w:r>
        <w:r w:rsidR="00D05BF5">
          <w:rPr>
            <w:noProof/>
            <w:webHidden/>
          </w:rPr>
          <w:t>9</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51" w:history="1">
        <w:r w:rsidR="00D05BF5" w:rsidRPr="000422F9">
          <w:rPr>
            <w:rStyle w:val="Hyperlink"/>
            <w:noProof/>
          </w:rPr>
          <w:t>6.2.1</w:t>
        </w:r>
        <w:r w:rsidR="00D05BF5">
          <w:rPr>
            <w:rFonts w:asciiTheme="minorHAnsi" w:eastAsiaTheme="minorEastAsia" w:hAnsiTheme="minorHAnsi" w:cstheme="minorBidi"/>
            <w:noProof/>
            <w:lang w:eastAsia="en-GB"/>
          </w:rPr>
          <w:tab/>
        </w:r>
        <w:r w:rsidR="00D05BF5" w:rsidRPr="000422F9">
          <w:rPr>
            <w:rStyle w:val="Hyperlink"/>
            <w:noProof/>
          </w:rPr>
          <w:t>stat (upstream)</w:t>
        </w:r>
        <w:r w:rsidR="00D05BF5">
          <w:rPr>
            <w:noProof/>
            <w:webHidden/>
          </w:rPr>
          <w:tab/>
        </w:r>
        <w:r w:rsidR="00D05BF5">
          <w:rPr>
            <w:noProof/>
            <w:webHidden/>
          </w:rPr>
          <w:fldChar w:fldCharType="begin"/>
        </w:r>
        <w:r w:rsidR="00D05BF5">
          <w:rPr>
            <w:noProof/>
            <w:webHidden/>
          </w:rPr>
          <w:instrText xml:space="preserve"> PAGEREF _Toc424029551 \h </w:instrText>
        </w:r>
        <w:r w:rsidR="00D05BF5">
          <w:rPr>
            <w:noProof/>
            <w:webHidden/>
          </w:rPr>
        </w:r>
        <w:r w:rsidR="00D05BF5">
          <w:rPr>
            <w:noProof/>
            <w:webHidden/>
          </w:rPr>
          <w:fldChar w:fldCharType="separate"/>
        </w:r>
        <w:r w:rsidR="00D05BF5">
          <w:rPr>
            <w:noProof/>
            <w:webHidden/>
          </w:rPr>
          <w:t>9</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52" w:history="1">
        <w:r w:rsidR="00D05BF5" w:rsidRPr="000422F9">
          <w:rPr>
            <w:rStyle w:val="Hyperlink"/>
            <w:noProof/>
          </w:rPr>
          <w:t>6.2.2</w:t>
        </w:r>
        <w:r w:rsidR="00D05BF5">
          <w:rPr>
            <w:rFonts w:asciiTheme="minorHAnsi" w:eastAsiaTheme="minorEastAsia" w:hAnsiTheme="minorHAnsi" w:cstheme="minorBidi"/>
            <w:noProof/>
            <w:lang w:eastAsia="en-GB"/>
          </w:rPr>
          <w:tab/>
        </w:r>
        <w:r w:rsidR="00D05BF5" w:rsidRPr="000422F9">
          <w:rPr>
            <w:rStyle w:val="Hyperlink"/>
            <w:noProof/>
          </w:rPr>
          <w:t>rxpk (upstream)</w:t>
        </w:r>
        <w:r w:rsidR="00D05BF5">
          <w:rPr>
            <w:noProof/>
            <w:webHidden/>
          </w:rPr>
          <w:tab/>
        </w:r>
        <w:r w:rsidR="00D05BF5">
          <w:rPr>
            <w:noProof/>
            <w:webHidden/>
          </w:rPr>
          <w:fldChar w:fldCharType="begin"/>
        </w:r>
        <w:r w:rsidR="00D05BF5">
          <w:rPr>
            <w:noProof/>
            <w:webHidden/>
          </w:rPr>
          <w:instrText xml:space="preserve"> PAGEREF _Toc424029552 \h </w:instrText>
        </w:r>
        <w:r w:rsidR="00D05BF5">
          <w:rPr>
            <w:noProof/>
            <w:webHidden/>
          </w:rPr>
        </w:r>
        <w:r w:rsidR="00D05BF5">
          <w:rPr>
            <w:noProof/>
            <w:webHidden/>
          </w:rPr>
          <w:fldChar w:fldCharType="separate"/>
        </w:r>
        <w:r w:rsidR="00D05BF5">
          <w:rPr>
            <w:noProof/>
            <w:webHidden/>
          </w:rPr>
          <w:t>10</w:t>
        </w:r>
        <w:r w:rsidR="00D05BF5">
          <w:rPr>
            <w:noProof/>
            <w:webHidden/>
          </w:rPr>
          <w:fldChar w:fldCharType="end"/>
        </w:r>
      </w:hyperlink>
    </w:p>
    <w:p w:rsidR="00D05BF5" w:rsidRDefault="00D74F3E">
      <w:pPr>
        <w:pStyle w:val="TOC3"/>
        <w:tabs>
          <w:tab w:val="left" w:pos="1320"/>
          <w:tab w:val="right" w:leader="dot" w:pos="9060"/>
        </w:tabs>
        <w:rPr>
          <w:rFonts w:asciiTheme="minorHAnsi" w:eastAsiaTheme="minorEastAsia" w:hAnsiTheme="minorHAnsi" w:cstheme="minorBidi"/>
          <w:noProof/>
          <w:lang w:eastAsia="en-GB"/>
        </w:rPr>
      </w:pPr>
      <w:hyperlink w:anchor="_Toc424029553" w:history="1">
        <w:r w:rsidR="00D05BF5" w:rsidRPr="000422F9">
          <w:rPr>
            <w:rStyle w:val="Hyperlink"/>
            <w:noProof/>
          </w:rPr>
          <w:t>6.2.3</w:t>
        </w:r>
        <w:r w:rsidR="00D05BF5">
          <w:rPr>
            <w:rFonts w:asciiTheme="minorHAnsi" w:eastAsiaTheme="minorEastAsia" w:hAnsiTheme="minorHAnsi" w:cstheme="minorBidi"/>
            <w:noProof/>
            <w:lang w:eastAsia="en-GB"/>
          </w:rPr>
          <w:tab/>
        </w:r>
        <w:r w:rsidR="00D05BF5" w:rsidRPr="000422F9">
          <w:rPr>
            <w:rStyle w:val="Hyperlink"/>
            <w:noProof/>
          </w:rPr>
          <w:t>txpk (downstream)</w:t>
        </w:r>
        <w:r w:rsidR="00D05BF5">
          <w:rPr>
            <w:noProof/>
            <w:webHidden/>
          </w:rPr>
          <w:tab/>
        </w:r>
        <w:r w:rsidR="00D05BF5">
          <w:rPr>
            <w:noProof/>
            <w:webHidden/>
          </w:rPr>
          <w:fldChar w:fldCharType="begin"/>
        </w:r>
        <w:r w:rsidR="00D05BF5">
          <w:rPr>
            <w:noProof/>
            <w:webHidden/>
          </w:rPr>
          <w:instrText xml:space="preserve"> PAGEREF _Toc424029553 \h </w:instrText>
        </w:r>
        <w:r w:rsidR="00D05BF5">
          <w:rPr>
            <w:noProof/>
            <w:webHidden/>
          </w:rPr>
        </w:r>
        <w:r w:rsidR="00D05BF5">
          <w:rPr>
            <w:noProof/>
            <w:webHidden/>
          </w:rPr>
          <w:fldChar w:fldCharType="separate"/>
        </w:r>
        <w:r w:rsidR="00D05BF5">
          <w:rPr>
            <w:noProof/>
            <w:webHidden/>
          </w:rPr>
          <w:t>12</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54" w:history="1">
        <w:r w:rsidR="00D05BF5" w:rsidRPr="000422F9">
          <w:rPr>
            <w:rStyle w:val="Hyperlink"/>
            <w:noProof/>
          </w:rPr>
          <w:t>7</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rPr>
          <w:t>Glossary</w:t>
        </w:r>
        <w:r w:rsidR="00D05BF5">
          <w:rPr>
            <w:noProof/>
            <w:webHidden/>
          </w:rPr>
          <w:tab/>
        </w:r>
        <w:r w:rsidR="00D05BF5">
          <w:rPr>
            <w:noProof/>
            <w:webHidden/>
          </w:rPr>
          <w:fldChar w:fldCharType="begin"/>
        </w:r>
        <w:r w:rsidR="00D05BF5">
          <w:rPr>
            <w:noProof/>
            <w:webHidden/>
          </w:rPr>
          <w:instrText xml:space="preserve"> PAGEREF _Toc424029554 \h </w:instrText>
        </w:r>
        <w:r w:rsidR="00D05BF5">
          <w:rPr>
            <w:noProof/>
            <w:webHidden/>
          </w:rPr>
        </w:r>
        <w:r w:rsidR="00D05BF5">
          <w:rPr>
            <w:noProof/>
            <w:webHidden/>
          </w:rPr>
          <w:fldChar w:fldCharType="separate"/>
        </w:r>
        <w:r w:rsidR="00D05BF5">
          <w:rPr>
            <w:noProof/>
            <w:webHidden/>
          </w:rPr>
          <w:t>14</w:t>
        </w:r>
        <w:r w:rsidR="00D05BF5">
          <w:rPr>
            <w:noProof/>
            <w:webHidden/>
          </w:rPr>
          <w:fldChar w:fldCharType="end"/>
        </w:r>
      </w:hyperlink>
    </w:p>
    <w:p w:rsidR="00D05BF5" w:rsidRDefault="00D74F3E">
      <w:pPr>
        <w:pStyle w:val="TOC1"/>
        <w:rPr>
          <w:rFonts w:asciiTheme="minorHAnsi" w:eastAsiaTheme="minorEastAsia" w:hAnsiTheme="minorHAnsi" w:cstheme="minorBidi"/>
          <w:noProof/>
          <w:color w:val="auto"/>
          <w:sz w:val="22"/>
          <w:szCs w:val="22"/>
          <w:lang w:eastAsia="en-GB"/>
        </w:rPr>
      </w:pPr>
      <w:hyperlink w:anchor="_Toc424029555" w:history="1">
        <w:r w:rsidR="00D05BF5" w:rsidRPr="000422F9">
          <w:rPr>
            <w:rStyle w:val="Hyperlink"/>
            <w:noProof/>
          </w:rPr>
          <w:t>8</w:t>
        </w:r>
        <w:r w:rsidR="00D05BF5">
          <w:rPr>
            <w:rFonts w:asciiTheme="minorHAnsi" w:eastAsiaTheme="minorEastAsia" w:hAnsiTheme="minorHAnsi" w:cstheme="minorBidi"/>
            <w:noProof/>
            <w:color w:val="auto"/>
            <w:sz w:val="22"/>
            <w:szCs w:val="22"/>
            <w:lang w:eastAsia="en-GB"/>
          </w:rPr>
          <w:tab/>
        </w:r>
        <w:r w:rsidR="00D05BF5" w:rsidRPr="000422F9">
          <w:rPr>
            <w:rStyle w:val="Hyperlink"/>
            <w:noProof/>
          </w:rPr>
          <w:t>References</w:t>
        </w:r>
        <w:r w:rsidR="00D05BF5">
          <w:rPr>
            <w:noProof/>
            <w:webHidden/>
          </w:rPr>
          <w:tab/>
        </w:r>
        <w:r w:rsidR="00D05BF5">
          <w:rPr>
            <w:noProof/>
            <w:webHidden/>
          </w:rPr>
          <w:fldChar w:fldCharType="begin"/>
        </w:r>
        <w:r w:rsidR="00D05BF5">
          <w:rPr>
            <w:noProof/>
            <w:webHidden/>
          </w:rPr>
          <w:instrText xml:space="preserve"> PAGEREF _Toc424029555 \h </w:instrText>
        </w:r>
        <w:r w:rsidR="00D05BF5">
          <w:rPr>
            <w:noProof/>
            <w:webHidden/>
          </w:rPr>
        </w:r>
        <w:r w:rsidR="00D05BF5">
          <w:rPr>
            <w:noProof/>
            <w:webHidden/>
          </w:rPr>
          <w:fldChar w:fldCharType="separate"/>
        </w:r>
        <w:r w:rsidR="00D05BF5">
          <w:rPr>
            <w:noProof/>
            <w:webHidden/>
          </w:rPr>
          <w:t>15</w:t>
        </w:r>
        <w:r w:rsidR="00D05BF5">
          <w:rPr>
            <w:noProof/>
            <w:webHidden/>
          </w:rPr>
          <w:fldChar w:fldCharType="end"/>
        </w:r>
      </w:hyperlink>
    </w:p>
    <w:p w:rsidR="00704E13" w:rsidRDefault="00704E13" w:rsidP="00D07B65">
      <w:pPr>
        <w:pStyle w:val="BodyText"/>
        <w:rPr>
          <w:lang w:eastAsia="ja-JP"/>
        </w:rPr>
      </w:pPr>
      <w:r w:rsidRPr="0028610B">
        <w:rPr>
          <w:lang w:eastAsia="ja-JP"/>
        </w:rPr>
        <w:fldChar w:fldCharType="end"/>
      </w:r>
      <w:r>
        <w:rPr>
          <w:lang w:eastAsia="ja-JP"/>
        </w:rPr>
        <w:br w:type="page"/>
      </w:r>
    </w:p>
    <w:p w:rsidR="00051E1F" w:rsidRDefault="00051E1F" w:rsidP="00D05BF5">
      <w:pPr>
        <w:pStyle w:val="Heading1"/>
      </w:pPr>
      <w:bookmarkStart w:id="1" w:name="_Toc422729438"/>
      <w:bookmarkStart w:id="2" w:name="_Toc424029531"/>
      <w:r>
        <w:lastRenderedPageBreak/>
        <w:t>History</w:t>
      </w:r>
      <w:bookmarkEnd w:id="1"/>
      <w:bookmarkEnd w:id="2"/>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051E1F" w:rsidTr="00A70F32">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051E1F" w:rsidRPr="00051E1F" w:rsidRDefault="00051E1F" w:rsidP="00051E1F">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051E1F" w:rsidRPr="00051E1F" w:rsidRDefault="00051E1F" w:rsidP="00051E1F">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051E1F" w:rsidRDefault="00051E1F" w:rsidP="00051E1F">
            <w:pPr>
              <w:pStyle w:val="TableHeader"/>
            </w:pPr>
            <w:r w:rsidRPr="00051E1F">
              <w:t>Author</w:t>
            </w:r>
          </w:p>
        </w:tc>
      </w:tr>
      <w:tr w:rsidR="00051E1F" w:rsidTr="00051E1F">
        <w:trPr>
          <w:trHeight w:val="247"/>
        </w:trPr>
        <w:tc>
          <w:tcPr>
            <w:tcW w:w="1727" w:type="dxa"/>
            <w:tcBorders>
              <w:top w:val="single" w:sz="4" w:space="0" w:color="808080"/>
              <w:left w:val="single" w:sz="4" w:space="0" w:color="808080"/>
              <w:bottom w:val="single" w:sz="4" w:space="0" w:color="808080"/>
            </w:tcBorders>
          </w:tcPr>
          <w:p w:rsidR="00051E1F" w:rsidRDefault="00051E1F" w:rsidP="00E44580">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051E1F" w:rsidRDefault="00051E1F" w:rsidP="00A70F32">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051E1F" w:rsidRDefault="00051E1F" w:rsidP="00A70F32">
            <w:pPr>
              <w:snapToGrid w:val="0"/>
              <w:jc w:val="center"/>
            </w:pPr>
            <w:proofErr w:type="spellStart"/>
            <w:r>
              <w:t>DRo</w:t>
            </w:r>
            <w:proofErr w:type="spellEnd"/>
          </w:p>
        </w:tc>
      </w:tr>
    </w:tbl>
    <w:p w:rsidR="00A02B02" w:rsidRDefault="00A02B02" w:rsidP="0023532E">
      <w:pPr>
        <w:pStyle w:val="Heading1"/>
      </w:pPr>
      <w:bookmarkStart w:id="3" w:name="_Toc406743296"/>
      <w:bookmarkStart w:id="4" w:name="_Toc414632914"/>
      <w:bookmarkStart w:id="5" w:name="_Toc424029532"/>
      <w:r w:rsidRPr="00913FDE">
        <w:t>Introduction</w:t>
      </w:r>
      <w:bookmarkEnd w:id="3"/>
      <w:bookmarkEnd w:id="4"/>
      <w:bookmarkEnd w:id="5"/>
    </w:p>
    <w:p w:rsidR="00375D3F" w:rsidRDefault="00375D3F" w:rsidP="00021389">
      <w:pPr>
        <w:pStyle w:val="BodyText"/>
      </w:pPr>
      <w:r>
        <w:t xml:space="preserve">This document defines the protocol by which the Semtech LoRa </w:t>
      </w:r>
      <w:r w:rsidR="00467684">
        <w:t xml:space="preserve">gateway </w:t>
      </w:r>
      <w:r>
        <w:t xml:space="preserve">communicates with the Semtech LoRa network server.  </w:t>
      </w:r>
    </w:p>
    <w:p w:rsidR="00467684" w:rsidRDefault="00375D3F" w:rsidP="00021389">
      <w:pPr>
        <w:pStyle w:val="BodyText"/>
      </w:pPr>
      <w:r>
        <w:t xml:space="preserve">The protocol authenticates neither the </w:t>
      </w:r>
      <w:r w:rsidR="00021389">
        <w:t xml:space="preserve">gateway </w:t>
      </w:r>
      <w:r>
        <w:t xml:space="preserve">nor the server.  </w:t>
      </w:r>
    </w:p>
    <w:p w:rsidR="00375D3F" w:rsidRDefault="00467684" w:rsidP="00021389">
      <w:pPr>
        <w:pStyle w:val="BodyText"/>
      </w:pPr>
      <w:r>
        <w:t xml:space="preserve">Neither participant retransmits unacknowledged </w:t>
      </w:r>
      <w:r w:rsidR="00B004CB">
        <w:t>messages</w:t>
      </w:r>
      <w:r w:rsidR="00375D3F">
        <w:t xml:space="preserve">.  </w:t>
      </w:r>
    </w:p>
    <w:p w:rsidR="00E12A81" w:rsidRDefault="00E12A81" w:rsidP="00021389">
      <w:pPr>
        <w:pStyle w:val="Heading1"/>
        <w:rPr>
          <w:lang w:eastAsia="fr-CH"/>
        </w:rPr>
      </w:pPr>
      <w:bookmarkStart w:id="6" w:name="_Toc414632915"/>
      <w:bookmarkStart w:id="7" w:name="_Toc424029533"/>
      <w:r>
        <w:rPr>
          <w:lang w:eastAsia="fr-CH"/>
        </w:rPr>
        <w:t>Protocol stack</w:t>
      </w:r>
      <w:bookmarkEnd w:id="6"/>
      <w:bookmarkEnd w:id="7"/>
    </w:p>
    <w:p w:rsidR="00387D1D" w:rsidRDefault="00387D1D" w:rsidP="00387D1D">
      <w:pPr>
        <w:pStyle w:val="Figure"/>
      </w:pPr>
      <w:r>
        <w:object w:dxaOrig="2040"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131.25pt" o:ole="">
            <v:imagedata r:id="rId9" o:title=""/>
          </v:shape>
          <o:OLEObject Type="Embed" ProgID="Visio.Drawing.11" ShapeID="_x0000_i1025" DrawAspect="Content" ObjectID="_1499857763" r:id="rId10"/>
        </w:object>
      </w:r>
    </w:p>
    <w:p w:rsidR="00387D1D" w:rsidRDefault="00387D1D" w:rsidP="00387D1D">
      <w:pPr>
        <w:pStyle w:val="Caption"/>
      </w:pPr>
      <w:bookmarkStart w:id="8" w:name="_Toc414029392"/>
      <w:r>
        <w:t xml:space="preserve">Figure </w:t>
      </w:r>
      <w:r>
        <w:fldChar w:fldCharType="begin"/>
      </w:r>
      <w:r>
        <w:instrText xml:space="preserve"> SEQ Figure \* ARABIC </w:instrText>
      </w:r>
      <w:r>
        <w:fldChar w:fldCharType="separate"/>
      </w:r>
      <w:r w:rsidR="00660D17">
        <w:rPr>
          <w:noProof/>
        </w:rPr>
        <w:t>1</w:t>
      </w:r>
      <w:r>
        <w:rPr>
          <w:noProof/>
        </w:rPr>
        <w:fldChar w:fldCharType="end"/>
      </w:r>
      <w:r>
        <w:t xml:space="preserve">: Semtech LoRa </w:t>
      </w:r>
      <w:r w:rsidR="00467684">
        <w:t xml:space="preserve">gateway </w:t>
      </w:r>
      <w:r>
        <w:t>to Semtech LoRa network server protocol stack</w:t>
      </w:r>
      <w:bookmarkEnd w:id="8"/>
    </w:p>
    <w:p w:rsidR="00387D1D" w:rsidRDefault="00387D1D" w:rsidP="00021389">
      <w:pPr>
        <w:pStyle w:val="Heading1"/>
        <w:rPr>
          <w:lang w:eastAsia="fr-CH"/>
        </w:rPr>
      </w:pPr>
      <w:bookmarkStart w:id="9" w:name="_Toc414632916"/>
      <w:bookmarkStart w:id="10" w:name="_Toc424029534"/>
      <w:r>
        <w:rPr>
          <w:lang w:eastAsia="fr-CH"/>
        </w:rPr>
        <w:t>UDP</w:t>
      </w:r>
      <w:bookmarkEnd w:id="9"/>
      <w:bookmarkEnd w:id="10"/>
    </w:p>
    <w:p w:rsidR="00387D1D" w:rsidRDefault="00387D1D" w:rsidP="00387D1D">
      <w:pPr>
        <w:pStyle w:val="BodyText"/>
        <w:rPr>
          <w:lang w:eastAsia="fr-CH"/>
        </w:rPr>
      </w:pPr>
      <w:r>
        <w:rPr>
          <w:lang w:eastAsia="fr-CH"/>
        </w:rPr>
        <w:t>All communication between a gateway and a network server is over UDP</w:t>
      </w:r>
      <w:r w:rsidR="00692516">
        <w:rPr>
          <w:lang w:eastAsia="fr-CH"/>
        </w:rPr>
        <w:t xml:space="preserve"> </w:t>
      </w:r>
      <w:sdt>
        <w:sdtPr>
          <w:rPr>
            <w:lang w:eastAsia="fr-CH"/>
          </w:rPr>
          <w:id w:val="-1872301602"/>
          <w:citation/>
        </w:sdtPr>
        <w:sdtEndPr/>
        <w:sdtContent>
          <w:r w:rsidR="00692516">
            <w:rPr>
              <w:lang w:eastAsia="fr-CH"/>
            </w:rPr>
            <w:fldChar w:fldCharType="begin"/>
          </w:r>
          <w:r w:rsidR="00692516">
            <w:rPr>
              <w:lang w:eastAsia="fr-CH"/>
            </w:rPr>
            <w:instrText xml:space="preserve"> CITATION JPo80 \l 2057 </w:instrText>
          </w:r>
          <w:r w:rsidR="00692516">
            <w:rPr>
              <w:lang w:eastAsia="fr-CH"/>
            </w:rPr>
            <w:fldChar w:fldCharType="separate"/>
          </w:r>
          <w:r w:rsidR="00F844B8" w:rsidRPr="00F844B8">
            <w:rPr>
              <w:noProof/>
              <w:lang w:eastAsia="fr-CH"/>
            </w:rPr>
            <w:t>[1]</w:t>
          </w:r>
          <w:r w:rsidR="00692516">
            <w:rPr>
              <w:lang w:eastAsia="fr-CH"/>
            </w:rPr>
            <w:fldChar w:fldCharType="end"/>
          </w:r>
        </w:sdtContent>
      </w:sdt>
      <w:r>
        <w:rPr>
          <w:lang w:eastAsia="fr-CH"/>
        </w:rPr>
        <w:t xml:space="preserve">.  </w:t>
      </w:r>
      <w:r w:rsidR="00BC0A8A">
        <w:rPr>
          <w:lang w:eastAsia="fr-CH"/>
        </w:rPr>
        <w:t xml:space="preserve">The </w:t>
      </w:r>
      <w:r w:rsidR="00103234">
        <w:rPr>
          <w:lang w:eastAsia="fr-CH"/>
        </w:rPr>
        <w:t xml:space="preserve">UDP source and destination </w:t>
      </w:r>
      <w:r w:rsidR="00BC0A8A">
        <w:rPr>
          <w:lang w:eastAsia="fr-CH"/>
        </w:rPr>
        <w:t xml:space="preserve">port numbers </w:t>
      </w:r>
      <w:r w:rsidR="00C11A96">
        <w:rPr>
          <w:lang w:eastAsia="fr-CH"/>
        </w:rPr>
        <w:t>shall</w:t>
      </w:r>
      <w:r w:rsidR="00BC0A8A">
        <w:rPr>
          <w:lang w:eastAsia="fr-CH"/>
        </w:rPr>
        <w:t xml:space="preserve"> be as listed in </w:t>
      </w:r>
      <w:r w:rsidR="00BC0A8A">
        <w:rPr>
          <w:lang w:eastAsia="fr-CH"/>
        </w:rPr>
        <w:fldChar w:fldCharType="begin"/>
      </w:r>
      <w:r w:rsidR="00BC0A8A">
        <w:rPr>
          <w:lang w:eastAsia="fr-CH"/>
        </w:rPr>
        <w:instrText xml:space="preserve"> REF _Ref414367233 \h </w:instrText>
      </w:r>
      <w:r w:rsidR="00BC0A8A">
        <w:rPr>
          <w:lang w:eastAsia="fr-CH"/>
        </w:rPr>
      </w:r>
      <w:r w:rsidR="00BC0A8A">
        <w:rPr>
          <w:lang w:eastAsia="fr-CH"/>
        </w:rPr>
        <w:fldChar w:fldCharType="separate"/>
      </w:r>
      <w:r w:rsidR="00F844B8">
        <w:t xml:space="preserve">Table </w:t>
      </w:r>
      <w:r w:rsidR="00F844B8">
        <w:rPr>
          <w:noProof/>
        </w:rPr>
        <w:t>1</w:t>
      </w:r>
      <w:r w:rsidR="00BC0A8A">
        <w:rPr>
          <w:lang w:eastAsia="fr-CH"/>
        </w:rPr>
        <w:fldChar w:fldCharType="end"/>
      </w:r>
      <w:r w:rsidR="00103234">
        <w:rPr>
          <w:lang w:eastAsia="fr-CH"/>
        </w:rPr>
        <w:t xml:space="preserve">.  </w:t>
      </w:r>
    </w:p>
    <w:p w:rsidR="007B42FF" w:rsidRDefault="007B42FF" w:rsidP="00387D1D">
      <w:pPr>
        <w:pStyle w:val="BodyText"/>
        <w:rPr>
          <w:lang w:eastAsia="fr-CH"/>
        </w:rPr>
      </w:pPr>
      <w:r>
        <w:rPr>
          <w:lang w:eastAsia="fr-CH"/>
        </w:rPr>
        <w:t xml:space="preserve">The GWMP </w:t>
      </w:r>
      <w:r w:rsidR="00B004CB">
        <w:rPr>
          <w:lang w:eastAsia="fr-CH"/>
        </w:rPr>
        <w:t>message</w:t>
      </w:r>
      <w:r>
        <w:rPr>
          <w:lang w:eastAsia="fr-CH"/>
        </w:rPr>
        <w:t xml:space="preserve"> occupies the entire user data area of the UDP packet.  </w:t>
      </w:r>
      <w:r w:rsidR="00467684">
        <w:rPr>
          <w:lang w:eastAsia="fr-CH"/>
        </w:rPr>
        <w:t xml:space="preserve">The gateway shall periodically transmit a PULL_DATA message to the network server, in order to keep any intervening firewall open.  </w:t>
      </w:r>
    </w:p>
    <w:tbl>
      <w:tblPr>
        <w:tblStyle w:val="TableGrid"/>
        <w:tblW w:w="0" w:type="auto"/>
        <w:tblLook w:val="04A0" w:firstRow="1" w:lastRow="0" w:firstColumn="1" w:lastColumn="0" w:noHBand="0" w:noVBand="1"/>
      </w:tblPr>
      <w:tblGrid>
        <w:gridCol w:w="1655"/>
        <w:gridCol w:w="1401"/>
        <w:gridCol w:w="1524"/>
        <w:gridCol w:w="1538"/>
        <w:gridCol w:w="2921"/>
      </w:tblGrid>
      <w:tr w:rsidR="00BC0A8A" w:rsidTr="00BC0A8A">
        <w:trPr>
          <w:tblHeader/>
        </w:trPr>
        <w:tc>
          <w:tcPr>
            <w:tcW w:w="1655" w:type="dxa"/>
            <w:tcBorders>
              <w:bottom w:val="single" w:sz="4" w:space="0" w:color="auto"/>
            </w:tcBorders>
            <w:shd w:val="clear" w:color="auto" w:fill="4BACC6"/>
          </w:tcPr>
          <w:p w:rsidR="00BC0A8A" w:rsidRDefault="00BC0A8A" w:rsidP="00B004CB">
            <w:pPr>
              <w:pStyle w:val="TableHeader"/>
            </w:pPr>
            <w:r>
              <w:lastRenderedPageBreak/>
              <w:t xml:space="preserve">GWMP </w:t>
            </w:r>
            <w:r w:rsidR="00B004CB">
              <w:t>message</w:t>
            </w:r>
            <w:r>
              <w:t xml:space="preserve"> type</w:t>
            </w:r>
          </w:p>
        </w:tc>
        <w:tc>
          <w:tcPr>
            <w:tcW w:w="1401" w:type="dxa"/>
            <w:tcBorders>
              <w:bottom w:val="single" w:sz="4" w:space="0" w:color="auto"/>
            </w:tcBorders>
            <w:shd w:val="clear" w:color="auto" w:fill="4BACC6"/>
          </w:tcPr>
          <w:p w:rsidR="00BC0A8A" w:rsidRDefault="00BC0A8A" w:rsidP="007E2D41">
            <w:pPr>
              <w:pStyle w:val="TableHeader"/>
            </w:pPr>
            <w:r>
              <w:t>Direction</w:t>
            </w:r>
          </w:p>
        </w:tc>
        <w:tc>
          <w:tcPr>
            <w:tcW w:w="1524" w:type="dxa"/>
            <w:tcBorders>
              <w:bottom w:val="single" w:sz="4" w:space="0" w:color="auto"/>
            </w:tcBorders>
            <w:shd w:val="clear" w:color="auto" w:fill="4BACC6"/>
          </w:tcPr>
          <w:p w:rsidR="00BC0A8A" w:rsidRDefault="00BC0A8A" w:rsidP="00BC0A8A">
            <w:pPr>
              <w:pStyle w:val="TableHeader"/>
            </w:pPr>
            <w:r>
              <w:t>Gateway UDP source port</w:t>
            </w:r>
          </w:p>
        </w:tc>
        <w:tc>
          <w:tcPr>
            <w:tcW w:w="1538" w:type="dxa"/>
            <w:tcBorders>
              <w:bottom w:val="single" w:sz="4" w:space="0" w:color="auto"/>
            </w:tcBorders>
            <w:shd w:val="clear" w:color="auto" w:fill="4BACC6"/>
          </w:tcPr>
          <w:p w:rsidR="00BC0A8A" w:rsidRDefault="00BC0A8A" w:rsidP="007E2D41">
            <w:pPr>
              <w:pStyle w:val="TableHeader"/>
            </w:pPr>
            <w:r>
              <w:t>Network server UDP port</w:t>
            </w:r>
          </w:p>
        </w:tc>
        <w:tc>
          <w:tcPr>
            <w:tcW w:w="2921" w:type="dxa"/>
            <w:tcBorders>
              <w:bottom w:val="single" w:sz="4" w:space="0" w:color="auto"/>
            </w:tcBorders>
            <w:shd w:val="clear" w:color="auto" w:fill="4BACC6"/>
          </w:tcPr>
          <w:p w:rsidR="00BC0A8A" w:rsidRDefault="00BC0A8A" w:rsidP="00BC0A8A">
            <w:pPr>
              <w:pStyle w:val="TableHeader"/>
            </w:pPr>
            <w:r>
              <w:t>Gateway UDP destination port</w:t>
            </w:r>
          </w:p>
        </w:tc>
      </w:tr>
      <w:tr w:rsidR="00BC0A8A" w:rsidTr="00BC0A8A">
        <w:tc>
          <w:tcPr>
            <w:tcW w:w="1655" w:type="dxa"/>
            <w:tcBorders>
              <w:bottom w:val="single" w:sz="4" w:space="0" w:color="auto"/>
            </w:tcBorders>
            <w:shd w:val="clear" w:color="auto" w:fill="D2EAF1"/>
            <w:vAlign w:val="center"/>
          </w:tcPr>
          <w:p w:rsidR="00BC0A8A" w:rsidRDefault="00BC0A8A" w:rsidP="007E2D41">
            <w:pPr>
              <w:pStyle w:val="TableContent"/>
            </w:pPr>
            <w:r>
              <w:t>PUSH_DATA</w:t>
            </w:r>
          </w:p>
        </w:tc>
        <w:tc>
          <w:tcPr>
            <w:tcW w:w="1401" w:type="dxa"/>
            <w:tcBorders>
              <w:bottom w:val="single" w:sz="4" w:space="0" w:color="auto"/>
            </w:tcBorders>
            <w:shd w:val="clear" w:color="auto" w:fill="D2EAF1"/>
            <w:vAlign w:val="center"/>
          </w:tcPr>
          <w:p w:rsidR="00BC0A8A" w:rsidRDefault="00BC0A8A" w:rsidP="00E52F5E">
            <w:pPr>
              <w:pStyle w:val="TableContent"/>
            </w:pPr>
            <w:r>
              <w:t>To server</w:t>
            </w:r>
          </w:p>
        </w:tc>
        <w:tc>
          <w:tcPr>
            <w:tcW w:w="1524" w:type="dxa"/>
            <w:tcBorders>
              <w:bottom w:val="single" w:sz="4" w:space="0" w:color="auto"/>
            </w:tcBorders>
            <w:shd w:val="clear" w:color="auto" w:fill="D2EAF1"/>
            <w:vAlign w:val="center"/>
          </w:tcPr>
          <w:p w:rsidR="00BC0A8A" w:rsidRDefault="00BC0A8A" w:rsidP="007E2D41">
            <w:pPr>
              <w:pStyle w:val="TableContent"/>
            </w:pPr>
            <w:r>
              <w:t>Arbitrary</w:t>
            </w:r>
          </w:p>
        </w:tc>
        <w:tc>
          <w:tcPr>
            <w:tcW w:w="1538" w:type="dxa"/>
            <w:vMerge w:val="restart"/>
            <w:shd w:val="clear" w:color="auto" w:fill="D2EAF1"/>
            <w:vAlign w:val="center"/>
          </w:tcPr>
          <w:p w:rsidR="00BC0A8A" w:rsidRDefault="00BC0A8A" w:rsidP="007E2D41">
            <w:pPr>
              <w:pStyle w:val="TableContent"/>
            </w:pPr>
            <w:r>
              <w:t>Server GWMP port</w:t>
            </w:r>
            <w:r>
              <w:br/>
              <w:t>(default 1700)</w:t>
            </w:r>
          </w:p>
        </w:tc>
        <w:tc>
          <w:tcPr>
            <w:tcW w:w="2921" w:type="dxa"/>
            <w:shd w:val="clear" w:color="auto" w:fill="D2EAF1"/>
            <w:vAlign w:val="center"/>
          </w:tcPr>
          <w:p w:rsidR="00BC0A8A" w:rsidRDefault="00BC0A8A" w:rsidP="00BC0A8A">
            <w:pPr>
              <w:pStyle w:val="TableContent"/>
            </w:pPr>
          </w:p>
        </w:tc>
      </w:tr>
      <w:tr w:rsidR="00BC0A8A" w:rsidTr="00BC0A8A">
        <w:tc>
          <w:tcPr>
            <w:tcW w:w="1655" w:type="dxa"/>
            <w:shd w:val="clear" w:color="auto" w:fill="D2EAF1"/>
            <w:vAlign w:val="center"/>
          </w:tcPr>
          <w:p w:rsidR="00BC0A8A" w:rsidRDefault="00BC0A8A" w:rsidP="007E2D41">
            <w:pPr>
              <w:pStyle w:val="TableContent"/>
            </w:pPr>
            <w:r>
              <w:t>PUSH_ACK</w:t>
            </w:r>
          </w:p>
        </w:tc>
        <w:tc>
          <w:tcPr>
            <w:tcW w:w="1401" w:type="dxa"/>
            <w:shd w:val="clear" w:color="auto" w:fill="D2EAF1"/>
            <w:vAlign w:val="center"/>
          </w:tcPr>
          <w:p w:rsidR="00BC0A8A" w:rsidRDefault="00BC0A8A" w:rsidP="00E52F5E">
            <w:pPr>
              <w:pStyle w:val="TableContent"/>
            </w:pPr>
            <w:r>
              <w:t>To gateway</w:t>
            </w:r>
          </w:p>
        </w:tc>
        <w:tc>
          <w:tcPr>
            <w:tcW w:w="1524" w:type="dxa"/>
            <w:shd w:val="clear" w:color="auto" w:fill="D2EAF1"/>
            <w:vAlign w:val="center"/>
          </w:tcPr>
          <w:p w:rsidR="00BC0A8A" w:rsidRDefault="00BC0A8A" w:rsidP="00BC0A8A">
            <w:pPr>
              <w:pStyle w:val="TableContent"/>
            </w:pPr>
          </w:p>
        </w:tc>
        <w:tc>
          <w:tcPr>
            <w:tcW w:w="1538" w:type="dxa"/>
            <w:vMerge/>
            <w:shd w:val="clear" w:color="auto" w:fill="D2EAF1"/>
            <w:vAlign w:val="center"/>
          </w:tcPr>
          <w:p w:rsidR="00BC0A8A" w:rsidRDefault="00BC0A8A" w:rsidP="007E2D41">
            <w:pPr>
              <w:pStyle w:val="TableContent"/>
            </w:pPr>
          </w:p>
        </w:tc>
        <w:tc>
          <w:tcPr>
            <w:tcW w:w="2921" w:type="dxa"/>
            <w:shd w:val="clear" w:color="auto" w:fill="D2EAF1"/>
            <w:vAlign w:val="center"/>
          </w:tcPr>
          <w:p w:rsidR="00BC0A8A" w:rsidRDefault="00BC0A8A" w:rsidP="00B004CB">
            <w:pPr>
              <w:pStyle w:val="TableContent"/>
            </w:pPr>
            <w:r>
              <w:t xml:space="preserve">The source port of the PUSH_DATA </w:t>
            </w:r>
            <w:r w:rsidR="00B004CB">
              <w:t>message</w:t>
            </w:r>
            <w:r>
              <w:t xml:space="preserve"> </w:t>
            </w:r>
            <w:r w:rsidR="00E2383E">
              <w:t>to</w:t>
            </w:r>
            <w:r>
              <w:t xml:space="preserve"> which this </w:t>
            </w:r>
            <w:r w:rsidR="00B004CB">
              <w:t>message</w:t>
            </w:r>
            <w:r w:rsidR="007B42FF">
              <w:t xml:space="preserve"> </w:t>
            </w:r>
            <w:r>
              <w:t>is an acknowledgement</w:t>
            </w:r>
          </w:p>
        </w:tc>
      </w:tr>
      <w:tr w:rsidR="00BC0A8A" w:rsidTr="00BC0A8A">
        <w:tc>
          <w:tcPr>
            <w:tcW w:w="1655" w:type="dxa"/>
            <w:shd w:val="clear" w:color="auto" w:fill="D2EAF1"/>
            <w:vAlign w:val="center"/>
          </w:tcPr>
          <w:p w:rsidR="00BC0A8A" w:rsidRDefault="00BC0A8A" w:rsidP="007E2D41">
            <w:pPr>
              <w:pStyle w:val="TableContent"/>
            </w:pPr>
            <w:r>
              <w:t>PULL_DATA</w:t>
            </w:r>
          </w:p>
        </w:tc>
        <w:tc>
          <w:tcPr>
            <w:tcW w:w="1401" w:type="dxa"/>
            <w:shd w:val="clear" w:color="auto" w:fill="D2EAF1"/>
            <w:vAlign w:val="center"/>
          </w:tcPr>
          <w:p w:rsidR="00BC0A8A" w:rsidRDefault="00BC0A8A" w:rsidP="00E52F5E">
            <w:pPr>
              <w:pStyle w:val="TableContent"/>
            </w:pPr>
            <w:r>
              <w:t>To server</w:t>
            </w:r>
          </w:p>
        </w:tc>
        <w:tc>
          <w:tcPr>
            <w:tcW w:w="1524" w:type="dxa"/>
            <w:shd w:val="clear" w:color="auto" w:fill="D2EAF1"/>
            <w:vAlign w:val="center"/>
          </w:tcPr>
          <w:p w:rsidR="00BC0A8A" w:rsidRDefault="00BC0A8A" w:rsidP="007E2D41">
            <w:pPr>
              <w:pStyle w:val="TableContent"/>
            </w:pPr>
            <w:r>
              <w:t>Arbitrary</w:t>
            </w:r>
          </w:p>
        </w:tc>
        <w:tc>
          <w:tcPr>
            <w:tcW w:w="1538" w:type="dxa"/>
            <w:vMerge/>
            <w:shd w:val="clear" w:color="auto" w:fill="D2EAF1"/>
            <w:vAlign w:val="center"/>
          </w:tcPr>
          <w:p w:rsidR="00BC0A8A" w:rsidRDefault="00BC0A8A" w:rsidP="007E2D41">
            <w:pPr>
              <w:pStyle w:val="TableContent"/>
            </w:pPr>
          </w:p>
        </w:tc>
        <w:tc>
          <w:tcPr>
            <w:tcW w:w="2921" w:type="dxa"/>
            <w:shd w:val="clear" w:color="auto" w:fill="D2EAF1"/>
            <w:vAlign w:val="center"/>
          </w:tcPr>
          <w:p w:rsidR="00BC0A8A" w:rsidRDefault="00BC0A8A" w:rsidP="00BC0A8A">
            <w:pPr>
              <w:pStyle w:val="TableContent"/>
            </w:pPr>
          </w:p>
        </w:tc>
      </w:tr>
      <w:tr w:rsidR="00BC0A8A" w:rsidTr="00BC0A8A">
        <w:tc>
          <w:tcPr>
            <w:tcW w:w="1655" w:type="dxa"/>
            <w:shd w:val="clear" w:color="auto" w:fill="D2EAF1"/>
            <w:vAlign w:val="center"/>
          </w:tcPr>
          <w:p w:rsidR="00BC0A8A" w:rsidRDefault="00BC0A8A" w:rsidP="007E2D41">
            <w:pPr>
              <w:pStyle w:val="TableContent"/>
            </w:pPr>
            <w:r>
              <w:t>PULL_ACK</w:t>
            </w:r>
          </w:p>
        </w:tc>
        <w:tc>
          <w:tcPr>
            <w:tcW w:w="1401" w:type="dxa"/>
            <w:shd w:val="clear" w:color="auto" w:fill="D2EAF1"/>
            <w:vAlign w:val="center"/>
          </w:tcPr>
          <w:p w:rsidR="00BC0A8A" w:rsidRDefault="00BC0A8A" w:rsidP="00E52F5E">
            <w:pPr>
              <w:pStyle w:val="TableContent"/>
            </w:pPr>
            <w:r>
              <w:t>To gateway</w:t>
            </w:r>
          </w:p>
        </w:tc>
        <w:tc>
          <w:tcPr>
            <w:tcW w:w="1524" w:type="dxa"/>
            <w:shd w:val="clear" w:color="auto" w:fill="D2EAF1"/>
            <w:vAlign w:val="center"/>
          </w:tcPr>
          <w:p w:rsidR="00BC0A8A" w:rsidRDefault="00BC0A8A" w:rsidP="007E2D41">
            <w:pPr>
              <w:pStyle w:val="TableContent"/>
            </w:pPr>
          </w:p>
        </w:tc>
        <w:tc>
          <w:tcPr>
            <w:tcW w:w="1538" w:type="dxa"/>
            <w:vMerge/>
            <w:shd w:val="clear" w:color="auto" w:fill="D2EAF1"/>
            <w:vAlign w:val="center"/>
          </w:tcPr>
          <w:p w:rsidR="00BC0A8A" w:rsidRDefault="00BC0A8A" w:rsidP="007E2D41">
            <w:pPr>
              <w:pStyle w:val="TableContent"/>
            </w:pPr>
          </w:p>
        </w:tc>
        <w:tc>
          <w:tcPr>
            <w:tcW w:w="2921" w:type="dxa"/>
            <w:shd w:val="clear" w:color="auto" w:fill="D2EAF1"/>
            <w:vAlign w:val="center"/>
          </w:tcPr>
          <w:p w:rsidR="00BC0A8A" w:rsidRDefault="00BC0A8A" w:rsidP="00E2383E">
            <w:pPr>
              <w:pStyle w:val="TableContent"/>
            </w:pPr>
            <w:r>
              <w:t xml:space="preserve">The source port of the PULL_DATA </w:t>
            </w:r>
            <w:r w:rsidR="00B004CB">
              <w:t xml:space="preserve">message </w:t>
            </w:r>
            <w:r w:rsidR="00E2383E">
              <w:t>to</w:t>
            </w:r>
            <w:r>
              <w:t xml:space="preserve"> which this </w:t>
            </w:r>
            <w:r w:rsidR="00B004CB">
              <w:t xml:space="preserve">message </w:t>
            </w:r>
            <w:r>
              <w:t>is an acknowledgement</w:t>
            </w:r>
          </w:p>
        </w:tc>
      </w:tr>
      <w:tr w:rsidR="00BC0A8A" w:rsidTr="00BC0A8A">
        <w:tc>
          <w:tcPr>
            <w:tcW w:w="1655" w:type="dxa"/>
            <w:shd w:val="clear" w:color="auto" w:fill="D2EAF1"/>
            <w:vAlign w:val="center"/>
          </w:tcPr>
          <w:p w:rsidR="00BC0A8A" w:rsidRDefault="00BC0A8A" w:rsidP="007E2D41">
            <w:pPr>
              <w:pStyle w:val="TableContent"/>
            </w:pPr>
            <w:r>
              <w:t>PULL_RESP</w:t>
            </w:r>
          </w:p>
        </w:tc>
        <w:tc>
          <w:tcPr>
            <w:tcW w:w="1401" w:type="dxa"/>
            <w:shd w:val="clear" w:color="auto" w:fill="D2EAF1"/>
            <w:vAlign w:val="center"/>
          </w:tcPr>
          <w:p w:rsidR="00BC0A8A" w:rsidRDefault="00BC0A8A" w:rsidP="00E52F5E">
            <w:pPr>
              <w:pStyle w:val="TableContent"/>
            </w:pPr>
            <w:r>
              <w:t>To gateway</w:t>
            </w:r>
          </w:p>
        </w:tc>
        <w:tc>
          <w:tcPr>
            <w:tcW w:w="1524" w:type="dxa"/>
            <w:shd w:val="clear" w:color="auto" w:fill="D2EAF1"/>
            <w:vAlign w:val="center"/>
          </w:tcPr>
          <w:p w:rsidR="00BC0A8A" w:rsidRDefault="00BC0A8A" w:rsidP="007E2D41">
            <w:pPr>
              <w:pStyle w:val="TableContent"/>
            </w:pPr>
          </w:p>
        </w:tc>
        <w:tc>
          <w:tcPr>
            <w:tcW w:w="1538" w:type="dxa"/>
            <w:vMerge/>
            <w:shd w:val="clear" w:color="auto" w:fill="D2EAF1"/>
            <w:vAlign w:val="center"/>
          </w:tcPr>
          <w:p w:rsidR="00BC0A8A" w:rsidRDefault="00BC0A8A" w:rsidP="007E2D41">
            <w:pPr>
              <w:pStyle w:val="TableContent"/>
            </w:pPr>
          </w:p>
        </w:tc>
        <w:tc>
          <w:tcPr>
            <w:tcW w:w="2921" w:type="dxa"/>
            <w:shd w:val="clear" w:color="auto" w:fill="D2EAF1"/>
            <w:vAlign w:val="center"/>
          </w:tcPr>
          <w:p w:rsidR="00BC0A8A" w:rsidRDefault="00BC0A8A" w:rsidP="00BC0A8A">
            <w:pPr>
              <w:pStyle w:val="TableContent"/>
            </w:pPr>
            <w:r>
              <w:t xml:space="preserve">The source port of the most recent PULL_DATA </w:t>
            </w:r>
            <w:r w:rsidR="00B004CB">
              <w:t xml:space="preserve">message </w:t>
            </w:r>
            <w:r>
              <w:t>received by the network server</w:t>
            </w:r>
            <w:r w:rsidR="00467684">
              <w:t xml:space="preserve"> from the destination gateway</w:t>
            </w:r>
          </w:p>
        </w:tc>
      </w:tr>
    </w:tbl>
    <w:p w:rsidR="00E52F5E" w:rsidRDefault="00E52F5E" w:rsidP="00E52F5E">
      <w:pPr>
        <w:pStyle w:val="Caption"/>
        <w:rPr>
          <w:rFonts w:ascii="LMRoman10-Regular" w:hAnsi="LMRoman10-Regular" w:cs="LMRoman10-Regular"/>
          <w:color w:val="000000"/>
          <w:sz w:val="20"/>
          <w:szCs w:val="20"/>
          <w:lang w:eastAsia="fr-CH"/>
        </w:rPr>
      </w:pPr>
      <w:bookmarkStart w:id="11" w:name="_Ref414367233"/>
      <w:r>
        <w:t xml:space="preserve">Table </w:t>
      </w:r>
      <w:r>
        <w:fldChar w:fldCharType="begin"/>
      </w:r>
      <w:r>
        <w:instrText xml:space="preserve"> SEQ Table \* ARABIC </w:instrText>
      </w:r>
      <w:r>
        <w:fldChar w:fldCharType="separate"/>
      </w:r>
      <w:r w:rsidR="00CB3B95">
        <w:rPr>
          <w:noProof/>
        </w:rPr>
        <w:t>1</w:t>
      </w:r>
      <w:r>
        <w:fldChar w:fldCharType="end"/>
      </w:r>
      <w:bookmarkEnd w:id="11"/>
      <w:r>
        <w:t xml:space="preserve">: </w:t>
      </w:r>
      <w:r w:rsidR="00BC0A8A">
        <w:t xml:space="preserve">UDP port used to send and receive GWMP </w:t>
      </w:r>
      <w:r w:rsidR="00B004CB">
        <w:t>message</w:t>
      </w:r>
      <w:r w:rsidR="00BC0A8A">
        <w:t>s</w:t>
      </w:r>
    </w:p>
    <w:p w:rsidR="00387D1D" w:rsidRDefault="00387D1D" w:rsidP="00021389">
      <w:pPr>
        <w:pStyle w:val="Heading1"/>
        <w:rPr>
          <w:lang w:eastAsia="fr-CH"/>
        </w:rPr>
      </w:pPr>
      <w:bookmarkStart w:id="12" w:name="_Toc414632917"/>
      <w:bookmarkStart w:id="13" w:name="_Toc424029535"/>
      <w:r>
        <w:rPr>
          <w:lang w:eastAsia="fr-CH"/>
        </w:rPr>
        <w:t>Gateway message protocol</w:t>
      </w:r>
      <w:bookmarkEnd w:id="12"/>
      <w:bookmarkEnd w:id="13"/>
    </w:p>
    <w:p w:rsidR="00387D1D" w:rsidRDefault="00387D1D" w:rsidP="00387D1D">
      <w:pPr>
        <w:pStyle w:val="Heading2"/>
        <w:rPr>
          <w:lang w:eastAsia="fr-CH"/>
        </w:rPr>
      </w:pPr>
      <w:bookmarkStart w:id="14" w:name="_Toc414632918"/>
      <w:bookmarkStart w:id="15" w:name="_Toc424029536"/>
      <w:r>
        <w:rPr>
          <w:lang w:eastAsia="fr-CH"/>
        </w:rPr>
        <w:t>Sequence diagrams</w:t>
      </w:r>
      <w:bookmarkEnd w:id="14"/>
      <w:bookmarkEnd w:id="15"/>
    </w:p>
    <w:p w:rsidR="00660D17" w:rsidRDefault="00660D17" w:rsidP="00660D17">
      <w:pPr>
        <w:pStyle w:val="Heading3"/>
      </w:pPr>
      <w:bookmarkStart w:id="16" w:name="_Toc424029537"/>
      <w:r>
        <w:t>Gateway PULL_DATA</w:t>
      </w:r>
      <w:bookmarkEnd w:id="16"/>
    </w:p>
    <w:p w:rsidR="00660D17" w:rsidRDefault="00660D17" w:rsidP="00660D17">
      <w:pPr>
        <w:pStyle w:val="BodyText"/>
        <w:keepNext/>
        <w:rPr>
          <w:lang w:eastAsia="en-GB"/>
        </w:rPr>
      </w:pPr>
      <w:r>
        <w:rPr>
          <w:lang w:eastAsia="en-GB"/>
        </w:rPr>
        <w:t xml:space="preserve">The </w:t>
      </w:r>
      <w:r w:rsidR="001A65B4">
        <w:rPr>
          <w:lang w:eastAsia="en-GB"/>
        </w:rPr>
        <w:t xml:space="preserve">gateway sends a </w:t>
      </w:r>
      <w:r>
        <w:rPr>
          <w:lang w:eastAsia="en-GB"/>
        </w:rPr>
        <w:t xml:space="preserve">PULL_DATA message in order to keep open any firewall protecting the network server. </w:t>
      </w:r>
    </w:p>
    <w:p w:rsidR="00660D17" w:rsidRDefault="00660D17" w:rsidP="00660D17">
      <w:pPr>
        <w:pStyle w:val="BodyText"/>
        <w:keepNext/>
      </w:pPr>
      <w:r>
        <w:t xml:space="preserve">The period between the transmissions of </w:t>
      </w:r>
      <w:r>
        <w:rPr>
          <w:lang w:eastAsia="en-GB"/>
        </w:rPr>
        <w:t>PULL_DATA</w:t>
      </w:r>
      <w:r>
        <w:t xml:space="preserve"> messages is configured in the gateway.</w:t>
      </w:r>
      <w:r w:rsidR="001A65B4">
        <w:t xml:space="preserve">  </w:t>
      </w:r>
    </w:p>
    <w:p w:rsidR="001A65B4" w:rsidRDefault="001A65B4" w:rsidP="00660D17">
      <w:pPr>
        <w:pStyle w:val="BodyText"/>
        <w:keepNext/>
      </w:pPr>
      <w:r>
        <w:t xml:space="preserve">The gateway does not react to a missing PULL_ACK message.  </w:t>
      </w:r>
    </w:p>
    <w:p w:rsidR="00660D17" w:rsidRDefault="00F64CBE" w:rsidP="00660D17">
      <w:pPr>
        <w:pStyle w:val="Figure"/>
      </w:pPr>
      <w:r>
        <w:object w:dxaOrig="7842" w:dyaOrig="4543">
          <v:shape id="_x0000_i1026" type="#_x0000_t75" style="width:325.8pt;height:189.45pt" o:ole="">
            <v:imagedata r:id="rId11" o:title=""/>
          </v:shape>
          <o:OLEObject Type="Embed" ProgID="Visio.Drawing.11" ShapeID="_x0000_i1026" DrawAspect="Content" ObjectID="_1499857764" r:id="rId12"/>
        </w:object>
      </w:r>
    </w:p>
    <w:p w:rsidR="00660D17" w:rsidRPr="00660D17" w:rsidRDefault="00660D17" w:rsidP="00660D17">
      <w:pPr>
        <w:pStyle w:val="Caption"/>
      </w:pPr>
      <w:r>
        <w:t xml:space="preserve">Figure </w:t>
      </w:r>
      <w:r>
        <w:fldChar w:fldCharType="begin"/>
      </w:r>
      <w:r>
        <w:instrText xml:space="preserve"> SEQ Figure \* ARABIC </w:instrText>
      </w:r>
      <w:r>
        <w:fldChar w:fldCharType="separate"/>
      </w:r>
      <w:r>
        <w:rPr>
          <w:noProof/>
        </w:rPr>
        <w:t>2</w:t>
      </w:r>
      <w:r>
        <w:fldChar w:fldCharType="end"/>
      </w:r>
      <w:r>
        <w:t>: Gateway PULL_DATA</w:t>
      </w:r>
    </w:p>
    <w:p w:rsidR="00387D1D" w:rsidRPr="00387D1D" w:rsidRDefault="00387D1D" w:rsidP="00387D1D">
      <w:pPr>
        <w:pStyle w:val="Heading3"/>
      </w:pPr>
      <w:bookmarkStart w:id="17" w:name="_Toc414632919"/>
      <w:bookmarkStart w:id="18" w:name="_Toc424029538"/>
      <w:r w:rsidRPr="00387D1D">
        <w:lastRenderedPageBreak/>
        <w:t>Upstream</w:t>
      </w:r>
      <w:r w:rsidR="00467684">
        <w:t xml:space="preserve"> message flow</w:t>
      </w:r>
      <w:bookmarkEnd w:id="17"/>
      <w:bookmarkEnd w:id="18"/>
    </w:p>
    <w:p w:rsidR="001A65B4" w:rsidRDefault="001A65B4" w:rsidP="001A65B4">
      <w:pPr>
        <w:pStyle w:val="BodyText"/>
        <w:keepNext/>
        <w:rPr>
          <w:lang w:eastAsia="en-GB"/>
        </w:rPr>
      </w:pPr>
      <w:r>
        <w:rPr>
          <w:lang w:eastAsia="en-GB"/>
        </w:rPr>
        <w:t xml:space="preserve">The gateway sends a PUSH_DATA message, containing the data being transferred to the network server.  The network server responds with a PUSH_ACK message, containing the sequence number contained in the PUSH_DATA message.  </w:t>
      </w:r>
    </w:p>
    <w:p w:rsidR="001A65B4" w:rsidRDefault="001A65B4" w:rsidP="001A65B4">
      <w:pPr>
        <w:pStyle w:val="BodyText"/>
        <w:keepNext/>
      </w:pPr>
      <w:r>
        <w:t xml:space="preserve">The gateway does not react to a missing PUSH_ACK message.  </w:t>
      </w:r>
    </w:p>
    <w:p w:rsidR="00387D1D" w:rsidRDefault="00E44580" w:rsidP="00387D1D">
      <w:pPr>
        <w:pStyle w:val="Figure"/>
      </w:pPr>
      <w:r>
        <w:object w:dxaOrig="7842" w:dyaOrig="4078">
          <v:shape id="_x0000_i1027" type="#_x0000_t75" style="width:337pt;height:173.6pt" o:ole="">
            <v:imagedata r:id="rId13" o:title=""/>
          </v:shape>
          <o:OLEObject Type="Embed" ProgID="Visio.Drawing.11" ShapeID="_x0000_i1027" DrawAspect="Content" ObjectID="_1499857765" r:id="rId14"/>
        </w:object>
      </w:r>
    </w:p>
    <w:p w:rsidR="00387D1D" w:rsidRPr="00B539B4" w:rsidRDefault="00387D1D" w:rsidP="00387D1D">
      <w:pPr>
        <w:pStyle w:val="Caption"/>
      </w:pPr>
      <w:r>
        <w:t xml:space="preserve">Figure </w:t>
      </w:r>
      <w:r>
        <w:fldChar w:fldCharType="begin"/>
      </w:r>
      <w:r>
        <w:instrText xml:space="preserve"> SEQ Figure \* ARABIC </w:instrText>
      </w:r>
      <w:r>
        <w:fldChar w:fldCharType="separate"/>
      </w:r>
      <w:r w:rsidR="00660D17">
        <w:rPr>
          <w:noProof/>
        </w:rPr>
        <w:t>3</w:t>
      </w:r>
      <w:r>
        <w:fldChar w:fldCharType="end"/>
      </w:r>
      <w:r>
        <w:t>: Upstream GWMP sequence diagram</w:t>
      </w:r>
    </w:p>
    <w:p w:rsidR="00387D1D" w:rsidRDefault="00387D1D" w:rsidP="00387D1D">
      <w:pPr>
        <w:pStyle w:val="Heading3"/>
      </w:pPr>
      <w:bookmarkStart w:id="19" w:name="_Toc414632920"/>
      <w:bookmarkStart w:id="20" w:name="_Toc424029539"/>
      <w:r>
        <w:t>Downstream</w:t>
      </w:r>
      <w:r w:rsidR="00467684">
        <w:t xml:space="preserve"> message flow</w:t>
      </w:r>
      <w:bookmarkEnd w:id="19"/>
      <w:bookmarkEnd w:id="20"/>
    </w:p>
    <w:p w:rsidR="001A65B4" w:rsidRDefault="001A65B4" w:rsidP="001A65B4">
      <w:pPr>
        <w:pStyle w:val="BodyText"/>
        <w:keepNext/>
        <w:rPr>
          <w:lang w:eastAsia="en-GB"/>
        </w:rPr>
      </w:pPr>
      <w:r>
        <w:rPr>
          <w:lang w:eastAsia="en-GB"/>
        </w:rPr>
        <w:t xml:space="preserve">The </w:t>
      </w:r>
      <w:r w:rsidR="00BF73DE">
        <w:rPr>
          <w:lang w:eastAsia="en-GB"/>
        </w:rPr>
        <w:t xml:space="preserve">network server </w:t>
      </w:r>
      <w:r>
        <w:rPr>
          <w:lang w:eastAsia="en-GB"/>
        </w:rPr>
        <w:t>sends a PU</w:t>
      </w:r>
      <w:r w:rsidR="00BF73DE">
        <w:rPr>
          <w:lang w:eastAsia="en-GB"/>
        </w:rPr>
        <w:t>LL</w:t>
      </w:r>
      <w:r>
        <w:rPr>
          <w:lang w:eastAsia="en-GB"/>
        </w:rPr>
        <w:t>_</w:t>
      </w:r>
      <w:r w:rsidR="00BF73DE">
        <w:rPr>
          <w:lang w:eastAsia="en-GB"/>
        </w:rPr>
        <w:t>RESP</w:t>
      </w:r>
      <w:r>
        <w:rPr>
          <w:lang w:eastAsia="en-GB"/>
        </w:rPr>
        <w:t xml:space="preserve"> message, containing the data being transferred to the </w:t>
      </w:r>
      <w:r w:rsidR="00BF73DE">
        <w:rPr>
          <w:lang w:eastAsia="en-GB"/>
        </w:rPr>
        <w:t>gateway</w:t>
      </w:r>
      <w:r>
        <w:rPr>
          <w:lang w:eastAsia="en-GB"/>
        </w:rPr>
        <w:t xml:space="preserve">.  </w:t>
      </w:r>
    </w:p>
    <w:p w:rsidR="00387D1D" w:rsidRDefault="00E44580" w:rsidP="00387D1D">
      <w:pPr>
        <w:pStyle w:val="Figure"/>
      </w:pPr>
      <w:r>
        <w:object w:dxaOrig="7842" w:dyaOrig="5268">
          <v:shape id="_x0000_i1028" type="#_x0000_t75" style="width:325.8pt;height:219.55pt" o:ole="">
            <v:imagedata r:id="rId15" o:title=""/>
          </v:shape>
          <o:OLEObject Type="Embed" ProgID="Visio.Drawing.11" ShapeID="_x0000_i1028" DrawAspect="Content" ObjectID="_1499857766" r:id="rId16"/>
        </w:object>
      </w:r>
    </w:p>
    <w:p w:rsidR="00387D1D" w:rsidRPr="00B539B4" w:rsidRDefault="00387D1D" w:rsidP="00387D1D">
      <w:pPr>
        <w:pStyle w:val="Caption"/>
      </w:pPr>
      <w:r>
        <w:t xml:space="preserve">Figure </w:t>
      </w:r>
      <w:r>
        <w:fldChar w:fldCharType="begin"/>
      </w:r>
      <w:r>
        <w:instrText xml:space="preserve"> SEQ Figure \* ARABIC </w:instrText>
      </w:r>
      <w:r>
        <w:fldChar w:fldCharType="separate"/>
      </w:r>
      <w:r w:rsidR="00660D17">
        <w:rPr>
          <w:noProof/>
        </w:rPr>
        <w:t>4</w:t>
      </w:r>
      <w:r>
        <w:fldChar w:fldCharType="end"/>
      </w:r>
      <w:r>
        <w:t>: Downstream GWMP sequence diagram</w:t>
      </w:r>
    </w:p>
    <w:p w:rsidR="00387D1D" w:rsidRDefault="00B004CB" w:rsidP="00387D1D">
      <w:pPr>
        <w:pStyle w:val="Heading2"/>
        <w:rPr>
          <w:lang w:eastAsia="fr-CH"/>
        </w:rPr>
      </w:pPr>
      <w:bookmarkStart w:id="21" w:name="_Toc414632921"/>
      <w:bookmarkStart w:id="22" w:name="_Toc424029540"/>
      <w:r>
        <w:rPr>
          <w:lang w:eastAsia="fr-CH"/>
        </w:rPr>
        <w:lastRenderedPageBreak/>
        <w:t>Message</w:t>
      </w:r>
      <w:r w:rsidR="00387D1D">
        <w:rPr>
          <w:lang w:eastAsia="fr-CH"/>
        </w:rPr>
        <w:t xml:space="preserve"> formats</w:t>
      </w:r>
      <w:bookmarkEnd w:id="21"/>
      <w:bookmarkEnd w:id="22"/>
    </w:p>
    <w:p w:rsidR="00387D1D" w:rsidRDefault="00387D1D" w:rsidP="00387D1D">
      <w:pPr>
        <w:pStyle w:val="Heading3"/>
      </w:pPr>
      <w:bookmarkStart w:id="23" w:name="_Toc414632922"/>
      <w:bookmarkStart w:id="24" w:name="_Toc424029541"/>
      <w:r>
        <w:t xml:space="preserve">PUSH_DATA </w:t>
      </w:r>
      <w:r w:rsidR="00B004CB">
        <w:t>message</w:t>
      </w:r>
      <w:bookmarkEnd w:id="23"/>
      <w:bookmarkEnd w:id="24"/>
    </w:p>
    <w:p w:rsidR="00387D1D" w:rsidRDefault="00387D1D" w:rsidP="0024473B">
      <w:pPr>
        <w:pStyle w:val="BodyText"/>
        <w:keepNext/>
        <w:rPr>
          <w:lang w:eastAsia="fr-CH"/>
        </w:rPr>
      </w:pPr>
      <w:r>
        <w:rPr>
          <w:lang w:eastAsia="fr-CH"/>
        </w:rPr>
        <w:t xml:space="preserve">The PUSH_DATA </w:t>
      </w:r>
      <w:r w:rsidR="00B004CB">
        <w:rPr>
          <w:lang w:eastAsia="fr-CH"/>
        </w:rPr>
        <w:t>message</w:t>
      </w:r>
      <w:r w:rsidR="0024473B">
        <w:rPr>
          <w:lang w:eastAsia="fr-CH"/>
        </w:rPr>
        <w:t xml:space="preserve"> transports </w:t>
      </w:r>
      <w:r w:rsidR="000A5EBE">
        <w:rPr>
          <w:lang w:eastAsia="fr-CH"/>
        </w:rPr>
        <w:t>its</w:t>
      </w:r>
      <w:r w:rsidR="0024473B">
        <w:rPr>
          <w:lang w:eastAsia="fr-CH"/>
        </w:rPr>
        <w:t xml:space="preserve"> payload, a JSON object, </w:t>
      </w:r>
      <w:r>
        <w:rPr>
          <w:lang w:eastAsia="fr-CH"/>
        </w:rPr>
        <w:t xml:space="preserve">from the LoRa gateway to the LoRa network server. </w:t>
      </w:r>
      <w:r w:rsidR="004B5386">
        <w:rPr>
          <w:lang w:eastAsia="fr-CH"/>
        </w:rPr>
        <w:t xml:space="preserve"> </w:t>
      </w:r>
    </w:p>
    <w:p w:rsidR="004B5386" w:rsidRDefault="004B5386" w:rsidP="0024473B">
      <w:pPr>
        <w:pStyle w:val="BodyText"/>
        <w:keepNext/>
        <w:rPr>
          <w:lang w:eastAsia="fr-CH"/>
        </w:rPr>
      </w:pPr>
      <w:r>
        <w:rPr>
          <w:lang w:eastAsia="fr-CH"/>
        </w:rPr>
        <w:t xml:space="preserve">The length of a PUSH_DATA message shall not exceed 2408 octets.  </w:t>
      </w:r>
    </w:p>
    <w:tbl>
      <w:tblPr>
        <w:tblStyle w:val="TableGrid"/>
        <w:tblW w:w="0" w:type="auto"/>
        <w:tblLook w:val="04A0" w:firstRow="1" w:lastRow="0" w:firstColumn="1" w:lastColumn="0" w:noHBand="0" w:noVBand="1"/>
      </w:tblPr>
      <w:tblGrid>
        <w:gridCol w:w="2330"/>
        <w:gridCol w:w="2378"/>
        <w:gridCol w:w="2391"/>
        <w:gridCol w:w="2187"/>
      </w:tblGrid>
      <w:tr w:rsidR="00387D1D" w:rsidTr="00387D1D">
        <w:trPr>
          <w:tblHeader/>
        </w:trPr>
        <w:tc>
          <w:tcPr>
            <w:tcW w:w="2330" w:type="dxa"/>
            <w:tcBorders>
              <w:bottom w:val="single" w:sz="4" w:space="0" w:color="auto"/>
            </w:tcBorders>
            <w:shd w:val="clear" w:color="auto" w:fill="4BACC6"/>
          </w:tcPr>
          <w:p w:rsidR="00387D1D" w:rsidRDefault="00387D1D" w:rsidP="00387D1D">
            <w:pPr>
              <w:pStyle w:val="TableHeader"/>
            </w:pPr>
            <w:r>
              <w:t>Offset (from start)</w:t>
            </w:r>
          </w:p>
        </w:tc>
        <w:tc>
          <w:tcPr>
            <w:tcW w:w="2378" w:type="dxa"/>
            <w:tcBorders>
              <w:bottom w:val="single" w:sz="4" w:space="0" w:color="auto"/>
            </w:tcBorders>
            <w:shd w:val="clear" w:color="auto" w:fill="4BACC6"/>
          </w:tcPr>
          <w:p w:rsidR="00387D1D" w:rsidRDefault="00387D1D" w:rsidP="00387D1D">
            <w:pPr>
              <w:pStyle w:val="TableHeader"/>
            </w:pPr>
            <w:r>
              <w:t xml:space="preserve">Number of </w:t>
            </w:r>
            <w:r w:rsidR="004B5386">
              <w:t>octet</w:t>
            </w:r>
            <w:r>
              <w:t>s</w:t>
            </w:r>
          </w:p>
        </w:tc>
        <w:tc>
          <w:tcPr>
            <w:tcW w:w="2391" w:type="dxa"/>
            <w:tcBorders>
              <w:bottom w:val="single" w:sz="4" w:space="0" w:color="auto"/>
            </w:tcBorders>
            <w:shd w:val="clear" w:color="auto" w:fill="4BACC6"/>
          </w:tcPr>
          <w:p w:rsidR="00387D1D" w:rsidRDefault="00387D1D" w:rsidP="00387D1D">
            <w:pPr>
              <w:pStyle w:val="TableHeader"/>
            </w:pPr>
            <w:r>
              <w:t>Function</w:t>
            </w:r>
          </w:p>
        </w:tc>
        <w:tc>
          <w:tcPr>
            <w:tcW w:w="2187" w:type="dxa"/>
            <w:tcBorders>
              <w:bottom w:val="single" w:sz="4" w:space="0" w:color="auto"/>
            </w:tcBorders>
            <w:shd w:val="clear" w:color="auto" w:fill="4BACC6"/>
          </w:tcPr>
          <w:p w:rsidR="00387D1D" w:rsidRDefault="000C663F" w:rsidP="0024473B">
            <w:pPr>
              <w:pStyle w:val="TableHeader"/>
            </w:pPr>
            <w:r>
              <w:t xml:space="preserve">Value or </w:t>
            </w:r>
            <w:r w:rsidR="00D93A5E">
              <w:t>description</w:t>
            </w:r>
          </w:p>
        </w:tc>
      </w:tr>
      <w:tr w:rsidR="005F37AF" w:rsidTr="00387D1D">
        <w:tc>
          <w:tcPr>
            <w:tcW w:w="2330" w:type="dxa"/>
            <w:tcBorders>
              <w:bottom w:val="single" w:sz="4" w:space="0" w:color="auto"/>
            </w:tcBorders>
            <w:shd w:val="clear" w:color="auto" w:fill="D2EAF1"/>
            <w:vAlign w:val="center"/>
          </w:tcPr>
          <w:p w:rsidR="005F37AF" w:rsidRDefault="005F37AF" w:rsidP="00387D1D">
            <w:pPr>
              <w:pStyle w:val="TableContent"/>
            </w:pPr>
            <w:r>
              <w:t>0</w:t>
            </w:r>
          </w:p>
        </w:tc>
        <w:tc>
          <w:tcPr>
            <w:tcW w:w="2378" w:type="dxa"/>
            <w:tcBorders>
              <w:bottom w:val="single" w:sz="4" w:space="0" w:color="auto"/>
            </w:tcBorders>
            <w:shd w:val="clear" w:color="auto" w:fill="D2EAF1"/>
            <w:vAlign w:val="center"/>
          </w:tcPr>
          <w:p w:rsidR="005F37AF" w:rsidRDefault="00467684" w:rsidP="00387D1D">
            <w:pPr>
              <w:pStyle w:val="TableContent"/>
            </w:pPr>
            <w:r>
              <w:t>1</w:t>
            </w:r>
          </w:p>
        </w:tc>
        <w:tc>
          <w:tcPr>
            <w:tcW w:w="2391" w:type="dxa"/>
            <w:tcBorders>
              <w:bottom w:val="single" w:sz="4" w:space="0" w:color="auto"/>
            </w:tcBorders>
            <w:shd w:val="clear" w:color="auto" w:fill="D2EAF1"/>
            <w:vAlign w:val="center"/>
          </w:tcPr>
          <w:p w:rsidR="005F37AF" w:rsidRDefault="005F37AF" w:rsidP="007E2D41">
            <w:pPr>
              <w:pStyle w:val="TableContent"/>
            </w:pPr>
            <w:r>
              <w:t>Protocol version</w:t>
            </w:r>
          </w:p>
        </w:tc>
        <w:tc>
          <w:tcPr>
            <w:tcW w:w="2187" w:type="dxa"/>
            <w:tcBorders>
              <w:bottom w:val="single" w:sz="4" w:space="0" w:color="auto"/>
            </w:tcBorders>
            <w:shd w:val="clear" w:color="auto" w:fill="D2EAF1"/>
            <w:vAlign w:val="center"/>
          </w:tcPr>
          <w:p w:rsidR="005F37AF" w:rsidRDefault="005F37AF" w:rsidP="007E2D41">
            <w:pPr>
              <w:pStyle w:val="TableContent"/>
            </w:pPr>
            <w:r>
              <w:t>0x01</w:t>
            </w:r>
            <w:r w:rsidR="00E44580">
              <w:t xml:space="preserve"> or 0x02</w:t>
            </w:r>
          </w:p>
        </w:tc>
      </w:tr>
      <w:tr w:rsidR="00387D1D" w:rsidTr="00387D1D">
        <w:tc>
          <w:tcPr>
            <w:tcW w:w="2330" w:type="dxa"/>
            <w:shd w:val="clear" w:color="auto" w:fill="D2EAF1"/>
            <w:vAlign w:val="center"/>
          </w:tcPr>
          <w:p w:rsidR="00387D1D" w:rsidRDefault="00387D1D" w:rsidP="00387D1D">
            <w:pPr>
              <w:pStyle w:val="TableContent"/>
            </w:pPr>
            <w:r>
              <w:t>1</w:t>
            </w:r>
          </w:p>
        </w:tc>
        <w:tc>
          <w:tcPr>
            <w:tcW w:w="2378" w:type="dxa"/>
            <w:shd w:val="clear" w:color="auto" w:fill="D2EAF1"/>
            <w:vAlign w:val="center"/>
          </w:tcPr>
          <w:p w:rsidR="00387D1D" w:rsidRDefault="00387D1D" w:rsidP="00387D1D">
            <w:pPr>
              <w:pStyle w:val="TableContent"/>
            </w:pPr>
            <w:r>
              <w:t>2</w:t>
            </w:r>
          </w:p>
        </w:tc>
        <w:tc>
          <w:tcPr>
            <w:tcW w:w="2391" w:type="dxa"/>
            <w:shd w:val="clear" w:color="auto" w:fill="D2EAF1"/>
            <w:vAlign w:val="center"/>
          </w:tcPr>
          <w:p w:rsidR="00387D1D" w:rsidRDefault="00387D1D" w:rsidP="00387D1D">
            <w:pPr>
              <w:pStyle w:val="TableContent"/>
            </w:pPr>
            <w:r>
              <w:t>Token</w:t>
            </w:r>
          </w:p>
        </w:tc>
        <w:tc>
          <w:tcPr>
            <w:tcW w:w="2187" w:type="dxa"/>
            <w:shd w:val="clear" w:color="auto" w:fill="D2EAF1"/>
            <w:vAlign w:val="center"/>
          </w:tcPr>
          <w:p w:rsidR="00387D1D" w:rsidRDefault="00387D1D" w:rsidP="00387D1D">
            <w:pPr>
              <w:pStyle w:val="TableContent"/>
            </w:pPr>
            <w:r>
              <w:t>Arbitrary value set by Gateway</w:t>
            </w:r>
          </w:p>
        </w:tc>
      </w:tr>
      <w:tr w:rsidR="00387D1D" w:rsidTr="00387D1D">
        <w:tc>
          <w:tcPr>
            <w:tcW w:w="2330" w:type="dxa"/>
            <w:shd w:val="clear" w:color="auto" w:fill="D2EAF1"/>
            <w:vAlign w:val="center"/>
          </w:tcPr>
          <w:p w:rsidR="00387D1D" w:rsidRDefault="00387D1D" w:rsidP="00387D1D">
            <w:pPr>
              <w:pStyle w:val="TableContent"/>
            </w:pPr>
            <w:r>
              <w:t>3</w:t>
            </w:r>
          </w:p>
        </w:tc>
        <w:tc>
          <w:tcPr>
            <w:tcW w:w="2378" w:type="dxa"/>
            <w:shd w:val="clear" w:color="auto" w:fill="D2EAF1"/>
            <w:vAlign w:val="center"/>
          </w:tcPr>
          <w:p w:rsidR="00387D1D" w:rsidRDefault="00387D1D" w:rsidP="00387D1D">
            <w:pPr>
              <w:pStyle w:val="TableContent"/>
            </w:pPr>
            <w:r>
              <w:t>1</w:t>
            </w:r>
          </w:p>
        </w:tc>
        <w:tc>
          <w:tcPr>
            <w:tcW w:w="2391" w:type="dxa"/>
            <w:shd w:val="clear" w:color="auto" w:fill="D2EAF1"/>
            <w:vAlign w:val="center"/>
          </w:tcPr>
          <w:p w:rsidR="00387D1D" w:rsidRDefault="00387D1D" w:rsidP="00387D1D">
            <w:pPr>
              <w:pStyle w:val="TableContent"/>
            </w:pPr>
            <w:r>
              <w:t>PUSH_DATA identifier</w:t>
            </w:r>
          </w:p>
        </w:tc>
        <w:tc>
          <w:tcPr>
            <w:tcW w:w="2187" w:type="dxa"/>
            <w:shd w:val="clear" w:color="auto" w:fill="D2EAF1"/>
            <w:vAlign w:val="center"/>
          </w:tcPr>
          <w:p w:rsidR="00387D1D" w:rsidRDefault="00387D1D" w:rsidP="00387D1D">
            <w:pPr>
              <w:pStyle w:val="TableContent"/>
            </w:pPr>
            <w:r>
              <w:t>0x00</w:t>
            </w:r>
          </w:p>
        </w:tc>
      </w:tr>
      <w:tr w:rsidR="00387D1D" w:rsidTr="00387D1D">
        <w:tc>
          <w:tcPr>
            <w:tcW w:w="2330" w:type="dxa"/>
            <w:shd w:val="clear" w:color="auto" w:fill="D2EAF1"/>
            <w:vAlign w:val="center"/>
          </w:tcPr>
          <w:p w:rsidR="00387D1D" w:rsidRDefault="00387D1D" w:rsidP="00387D1D">
            <w:pPr>
              <w:pStyle w:val="TableContent"/>
            </w:pPr>
            <w:r>
              <w:t>4</w:t>
            </w:r>
          </w:p>
        </w:tc>
        <w:tc>
          <w:tcPr>
            <w:tcW w:w="2378" w:type="dxa"/>
            <w:shd w:val="clear" w:color="auto" w:fill="D2EAF1"/>
            <w:vAlign w:val="center"/>
          </w:tcPr>
          <w:p w:rsidR="00387D1D" w:rsidRDefault="00387D1D" w:rsidP="00387D1D">
            <w:pPr>
              <w:pStyle w:val="TableContent"/>
            </w:pPr>
            <w:r>
              <w:t>8</w:t>
            </w:r>
          </w:p>
        </w:tc>
        <w:tc>
          <w:tcPr>
            <w:tcW w:w="2391" w:type="dxa"/>
            <w:shd w:val="clear" w:color="auto" w:fill="D2EAF1"/>
            <w:vAlign w:val="center"/>
          </w:tcPr>
          <w:p w:rsidR="00387D1D" w:rsidRDefault="00387D1D" w:rsidP="00387D1D">
            <w:pPr>
              <w:pStyle w:val="TableContent"/>
            </w:pPr>
            <w:r>
              <w:t>Gateway EUI</w:t>
            </w:r>
          </w:p>
        </w:tc>
        <w:tc>
          <w:tcPr>
            <w:tcW w:w="2187" w:type="dxa"/>
            <w:shd w:val="clear" w:color="auto" w:fill="D2EAF1"/>
            <w:vAlign w:val="center"/>
          </w:tcPr>
          <w:p w:rsidR="00387D1D" w:rsidRDefault="00387D1D" w:rsidP="00387D1D">
            <w:pPr>
              <w:pStyle w:val="TableContent"/>
            </w:pPr>
          </w:p>
        </w:tc>
      </w:tr>
      <w:tr w:rsidR="00387D1D" w:rsidTr="00387D1D">
        <w:tc>
          <w:tcPr>
            <w:tcW w:w="2330" w:type="dxa"/>
            <w:shd w:val="clear" w:color="auto" w:fill="D2EAF1"/>
            <w:vAlign w:val="center"/>
          </w:tcPr>
          <w:p w:rsidR="00387D1D" w:rsidRDefault="00387D1D" w:rsidP="00387D1D">
            <w:pPr>
              <w:pStyle w:val="TableContent"/>
            </w:pPr>
            <w:r>
              <w:t>12</w:t>
            </w:r>
          </w:p>
        </w:tc>
        <w:tc>
          <w:tcPr>
            <w:tcW w:w="2378" w:type="dxa"/>
            <w:shd w:val="clear" w:color="auto" w:fill="D2EAF1"/>
            <w:vAlign w:val="center"/>
          </w:tcPr>
          <w:p w:rsidR="00387D1D" w:rsidRDefault="00387D1D" w:rsidP="00387D1D">
            <w:pPr>
              <w:pStyle w:val="TableContent"/>
            </w:pPr>
          </w:p>
        </w:tc>
        <w:tc>
          <w:tcPr>
            <w:tcW w:w="2391" w:type="dxa"/>
            <w:shd w:val="clear" w:color="auto" w:fill="D2EAF1"/>
            <w:vAlign w:val="center"/>
          </w:tcPr>
          <w:p w:rsidR="00387D1D" w:rsidRDefault="0024473B" w:rsidP="0024473B">
            <w:pPr>
              <w:pStyle w:val="TableContent"/>
            </w:pPr>
            <w:r>
              <w:t>JSON object</w:t>
            </w:r>
          </w:p>
        </w:tc>
        <w:tc>
          <w:tcPr>
            <w:tcW w:w="2187" w:type="dxa"/>
            <w:shd w:val="clear" w:color="auto" w:fill="D2EAF1"/>
            <w:vAlign w:val="center"/>
          </w:tcPr>
          <w:p w:rsidR="00387D1D" w:rsidRDefault="00387D1D" w:rsidP="009B06AA">
            <w:pPr>
              <w:pStyle w:val="TableContent"/>
            </w:pPr>
          </w:p>
        </w:tc>
      </w:tr>
    </w:tbl>
    <w:p w:rsidR="00387D1D" w:rsidRDefault="00387D1D" w:rsidP="00387D1D">
      <w:pPr>
        <w:pStyle w:val="Caption"/>
        <w:rPr>
          <w:rFonts w:ascii="LMRoman10-Regular" w:hAnsi="LMRoman10-Regular" w:cs="LMRoman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2</w:t>
      </w:r>
      <w:r>
        <w:fldChar w:fldCharType="end"/>
      </w:r>
      <w:r>
        <w:t xml:space="preserve">: PUSH_DATA </w:t>
      </w:r>
      <w:r w:rsidR="00B004CB">
        <w:t>message</w:t>
      </w:r>
      <w:r>
        <w:t xml:space="preserve"> format</w:t>
      </w:r>
    </w:p>
    <w:p w:rsidR="00387D1D" w:rsidRDefault="00387D1D" w:rsidP="00387D1D">
      <w:pPr>
        <w:pStyle w:val="Heading3"/>
      </w:pPr>
      <w:bookmarkStart w:id="25" w:name="_Toc414632923"/>
      <w:bookmarkStart w:id="26" w:name="_Toc424029542"/>
      <w:r>
        <w:t xml:space="preserve">PUSH_ACK </w:t>
      </w:r>
      <w:r w:rsidR="00B004CB">
        <w:t>message</w:t>
      </w:r>
      <w:bookmarkEnd w:id="25"/>
      <w:bookmarkEnd w:id="26"/>
    </w:p>
    <w:p w:rsidR="00387D1D" w:rsidRDefault="00387D1D" w:rsidP="0024473B">
      <w:pPr>
        <w:pStyle w:val="BodyText"/>
        <w:keepNext/>
        <w:rPr>
          <w:lang w:eastAsia="fr-CH"/>
        </w:rPr>
      </w:pPr>
      <w:r>
        <w:rPr>
          <w:lang w:eastAsia="fr-CH"/>
        </w:rPr>
        <w:t xml:space="preserve">The PUSH_ACK </w:t>
      </w:r>
      <w:r w:rsidR="00B004CB">
        <w:rPr>
          <w:lang w:eastAsia="fr-CH"/>
        </w:rPr>
        <w:t>message</w:t>
      </w:r>
      <w:r>
        <w:rPr>
          <w:lang w:eastAsia="fr-CH"/>
        </w:rPr>
        <w:t xml:space="preserve"> is </w:t>
      </w:r>
      <w:r w:rsidR="000A5EBE">
        <w:rPr>
          <w:lang w:eastAsia="fr-CH"/>
        </w:rPr>
        <w:t>transmitted</w:t>
      </w:r>
      <w:r>
        <w:rPr>
          <w:lang w:eastAsia="fr-CH"/>
        </w:rPr>
        <w:t xml:space="preserve"> by the network server to acknowledge receipt of a PUSH_DATA </w:t>
      </w:r>
      <w:r w:rsidR="00B004CB">
        <w:rPr>
          <w:lang w:eastAsia="fr-CH"/>
        </w:rPr>
        <w:t>message</w:t>
      </w:r>
      <w:r>
        <w:rPr>
          <w:lang w:eastAsia="fr-CH"/>
        </w:rPr>
        <w:t xml:space="preserve">.  </w:t>
      </w:r>
    </w:p>
    <w:p w:rsidR="00387D1D" w:rsidRDefault="00387D1D" w:rsidP="0024473B">
      <w:pPr>
        <w:pStyle w:val="BodyText"/>
        <w:keepNext/>
        <w:rPr>
          <w:lang w:eastAsia="fr-CH"/>
        </w:rPr>
      </w:pPr>
      <w:r>
        <w:rPr>
          <w:lang w:eastAsia="fr-CH"/>
        </w:rPr>
        <w:t xml:space="preserve">The server </w:t>
      </w:r>
      <w:r w:rsidR="00C11A96">
        <w:rPr>
          <w:lang w:eastAsia="fr-CH"/>
        </w:rPr>
        <w:t>shall</w:t>
      </w:r>
      <w:r>
        <w:rPr>
          <w:lang w:eastAsia="fr-CH"/>
        </w:rPr>
        <w:t xml:space="preserve"> </w:t>
      </w:r>
      <w:r w:rsidR="00E52F5E">
        <w:rPr>
          <w:lang w:eastAsia="fr-CH"/>
        </w:rPr>
        <w:t>transmit</w:t>
      </w:r>
      <w:r>
        <w:rPr>
          <w:lang w:eastAsia="fr-CH"/>
        </w:rPr>
        <w:t xml:space="preserve"> </w:t>
      </w:r>
      <w:r w:rsidR="00F15510">
        <w:rPr>
          <w:lang w:eastAsia="fr-CH"/>
        </w:rPr>
        <w:t xml:space="preserve">a </w:t>
      </w:r>
      <w:r>
        <w:rPr>
          <w:lang w:eastAsia="fr-CH"/>
        </w:rPr>
        <w:t xml:space="preserve">PUSH_ACK </w:t>
      </w:r>
      <w:r w:rsidR="00B004CB">
        <w:rPr>
          <w:lang w:eastAsia="fr-CH"/>
        </w:rPr>
        <w:t>message</w:t>
      </w:r>
      <w:r>
        <w:rPr>
          <w:lang w:eastAsia="fr-CH"/>
        </w:rPr>
        <w:t xml:space="preserve"> immediately on receipt of a PUSH_DATA </w:t>
      </w:r>
      <w:r w:rsidR="00B004CB">
        <w:rPr>
          <w:lang w:eastAsia="fr-CH"/>
        </w:rPr>
        <w:t>message</w:t>
      </w:r>
      <w:r w:rsidR="00F15510">
        <w:rPr>
          <w:lang w:eastAsia="fr-CH"/>
        </w:rPr>
        <w:t xml:space="preserve">. </w:t>
      </w:r>
      <w:r>
        <w:rPr>
          <w:lang w:eastAsia="fr-CH"/>
        </w:rPr>
        <w:t xml:space="preserve"> </w:t>
      </w:r>
    </w:p>
    <w:tbl>
      <w:tblPr>
        <w:tblStyle w:val="TableGrid"/>
        <w:tblW w:w="0" w:type="auto"/>
        <w:tblLook w:val="04A0" w:firstRow="1" w:lastRow="0" w:firstColumn="1" w:lastColumn="0" w:noHBand="0" w:noVBand="1"/>
      </w:tblPr>
      <w:tblGrid>
        <w:gridCol w:w="2330"/>
        <w:gridCol w:w="2378"/>
        <w:gridCol w:w="2391"/>
        <w:gridCol w:w="2187"/>
      </w:tblGrid>
      <w:tr w:rsidR="00387D1D" w:rsidTr="00387D1D">
        <w:trPr>
          <w:tblHeader/>
        </w:trPr>
        <w:tc>
          <w:tcPr>
            <w:tcW w:w="2330" w:type="dxa"/>
            <w:tcBorders>
              <w:bottom w:val="single" w:sz="4" w:space="0" w:color="auto"/>
            </w:tcBorders>
            <w:shd w:val="clear" w:color="auto" w:fill="4BACC6"/>
          </w:tcPr>
          <w:p w:rsidR="00387D1D" w:rsidRDefault="00387D1D" w:rsidP="00387D1D">
            <w:pPr>
              <w:pStyle w:val="TableHeader"/>
            </w:pPr>
            <w:r>
              <w:t>Offset (from start)</w:t>
            </w:r>
          </w:p>
        </w:tc>
        <w:tc>
          <w:tcPr>
            <w:tcW w:w="2378" w:type="dxa"/>
            <w:tcBorders>
              <w:bottom w:val="single" w:sz="4" w:space="0" w:color="auto"/>
            </w:tcBorders>
            <w:shd w:val="clear" w:color="auto" w:fill="4BACC6"/>
          </w:tcPr>
          <w:p w:rsidR="00387D1D" w:rsidRDefault="00387D1D" w:rsidP="00387D1D">
            <w:pPr>
              <w:pStyle w:val="TableHeader"/>
            </w:pPr>
            <w:r>
              <w:t xml:space="preserve">Number of </w:t>
            </w:r>
            <w:r w:rsidR="004B5386">
              <w:t>octet</w:t>
            </w:r>
            <w:r>
              <w:t>s</w:t>
            </w:r>
          </w:p>
        </w:tc>
        <w:tc>
          <w:tcPr>
            <w:tcW w:w="2391" w:type="dxa"/>
            <w:tcBorders>
              <w:bottom w:val="single" w:sz="4" w:space="0" w:color="auto"/>
            </w:tcBorders>
            <w:shd w:val="clear" w:color="auto" w:fill="4BACC6"/>
          </w:tcPr>
          <w:p w:rsidR="00387D1D" w:rsidRDefault="00387D1D" w:rsidP="00387D1D">
            <w:pPr>
              <w:pStyle w:val="TableHeader"/>
            </w:pPr>
            <w:r>
              <w:t>Function</w:t>
            </w:r>
          </w:p>
        </w:tc>
        <w:tc>
          <w:tcPr>
            <w:tcW w:w="2187" w:type="dxa"/>
            <w:tcBorders>
              <w:bottom w:val="single" w:sz="4" w:space="0" w:color="auto"/>
            </w:tcBorders>
            <w:shd w:val="clear" w:color="auto" w:fill="4BACC6"/>
          </w:tcPr>
          <w:p w:rsidR="00387D1D" w:rsidRDefault="000C663F" w:rsidP="00387D1D">
            <w:pPr>
              <w:pStyle w:val="TableHeader"/>
            </w:pPr>
            <w:r>
              <w:t xml:space="preserve">Value or </w:t>
            </w:r>
            <w:r w:rsidR="00D93A5E">
              <w:t>description</w:t>
            </w:r>
          </w:p>
        </w:tc>
      </w:tr>
      <w:tr w:rsidR="005F37AF" w:rsidTr="00387D1D">
        <w:tc>
          <w:tcPr>
            <w:tcW w:w="2330" w:type="dxa"/>
            <w:tcBorders>
              <w:bottom w:val="single" w:sz="4" w:space="0" w:color="auto"/>
            </w:tcBorders>
            <w:shd w:val="clear" w:color="auto" w:fill="D2EAF1"/>
            <w:vAlign w:val="center"/>
          </w:tcPr>
          <w:p w:rsidR="005F37AF" w:rsidRDefault="005F37AF" w:rsidP="00387D1D">
            <w:pPr>
              <w:pStyle w:val="TableContent"/>
            </w:pPr>
            <w:r>
              <w:t>0</w:t>
            </w:r>
          </w:p>
        </w:tc>
        <w:tc>
          <w:tcPr>
            <w:tcW w:w="2378" w:type="dxa"/>
            <w:tcBorders>
              <w:bottom w:val="single" w:sz="4" w:space="0" w:color="auto"/>
            </w:tcBorders>
            <w:shd w:val="clear" w:color="auto" w:fill="D2EAF1"/>
            <w:vAlign w:val="center"/>
          </w:tcPr>
          <w:p w:rsidR="005F37AF" w:rsidRDefault="00467684" w:rsidP="00387D1D">
            <w:pPr>
              <w:pStyle w:val="TableContent"/>
            </w:pPr>
            <w:r>
              <w:t>1</w:t>
            </w:r>
          </w:p>
        </w:tc>
        <w:tc>
          <w:tcPr>
            <w:tcW w:w="2391" w:type="dxa"/>
            <w:tcBorders>
              <w:bottom w:val="single" w:sz="4" w:space="0" w:color="auto"/>
            </w:tcBorders>
            <w:shd w:val="clear" w:color="auto" w:fill="D2EAF1"/>
            <w:vAlign w:val="center"/>
          </w:tcPr>
          <w:p w:rsidR="005F37AF" w:rsidRDefault="005F37AF" w:rsidP="007E2D41">
            <w:pPr>
              <w:pStyle w:val="TableContent"/>
            </w:pPr>
            <w:r>
              <w:t>Protocol version</w:t>
            </w:r>
          </w:p>
        </w:tc>
        <w:tc>
          <w:tcPr>
            <w:tcW w:w="2187" w:type="dxa"/>
            <w:tcBorders>
              <w:bottom w:val="single" w:sz="4" w:space="0" w:color="auto"/>
            </w:tcBorders>
            <w:shd w:val="clear" w:color="auto" w:fill="D2EAF1"/>
            <w:vAlign w:val="center"/>
          </w:tcPr>
          <w:p w:rsidR="005F37AF" w:rsidRDefault="005F37AF" w:rsidP="007E2D41">
            <w:pPr>
              <w:pStyle w:val="TableContent"/>
            </w:pPr>
            <w:r>
              <w:t>0x01</w:t>
            </w:r>
            <w:r w:rsidR="00E44580">
              <w:t xml:space="preserve"> or 0x02</w:t>
            </w:r>
          </w:p>
        </w:tc>
      </w:tr>
      <w:tr w:rsidR="00387D1D" w:rsidTr="00387D1D">
        <w:tc>
          <w:tcPr>
            <w:tcW w:w="2330" w:type="dxa"/>
            <w:shd w:val="clear" w:color="auto" w:fill="D2EAF1"/>
            <w:vAlign w:val="center"/>
          </w:tcPr>
          <w:p w:rsidR="00387D1D" w:rsidRDefault="00387D1D" w:rsidP="00387D1D">
            <w:pPr>
              <w:pStyle w:val="TableContent"/>
            </w:pPr>
            <w:r>
              <w:t>1</w:t>
            </w:r>
          </w:p>
        </w:tc>
        <w:tc>
          <w:tcPr>
            <w:tcW w:w="2378" w:type="dxa"/>
            <w:shd w:val="clear" w:color="auto" w:fill="D2EAF1"/>
            <w:vAlign w:val="center"/>
          </w:tcPr>
          <w:p w:rsidR="00387D1D" w:rsidRDefault="00387D1D" w:rsidP="00387D1D">
            <w:pPr>
              <w:pStyle w:val="TableContent"/>
            </w:pPr>
            <w:r>
              <w:t>2</w:t>
            </w:r>
          </w:p>
        </w:tc>
        <w:tc>
          <w:tcPr>
            <w:tcW w:w="2391" w:type="dxa"/>
            <w:shd w:val="clear" w:color="auto" w:fill="D2EAF1"/>
            <w:vAlign w:val="center"/>
          </w:tcPr>
          <w:p w:rsidR="00387D1D" w:rsidRDefault="00387D1D" w:rsidP="00387D1D">
            <w:pPr>
              <w:pStyle w:val="TableContent"/>
            </w:pPr>
            <w:r>
              <w:t>Token</w:t>
            </w:r>
          </w:p>
        </w:tc>
        <w:tc>
          <w:tcPr>
            <w:tcW w:w="2187" w:type="dxa"/>
            <w:shd w:val="clear" w:color="auto" w:fill="D2EAF1"/>
            <w:vAlign w:val="center"/>
          </w:tcPr>
          <w:p w:rsidR="00387D1D" w:rsidRDefault="00387D1D" w:rsidP="00387D1D">
            <w:pPr>
              <w:pStyle w:val="TableContent"/>
            </w:pPr>
            <w:r>
              <w:t xml:space="preserve">The value of the token of the PUSH_DATA </w:t>
            </w:r>
            <w:r w:rsidR="00B004CB">
              <w:t>message</w:t>
            </w:r>
            <w:r>
              <w:t xml:space="preserve"> that is being acknowledged</w:t>
            </w:r>
          </w:p>
        </w:tc>
      </w:tr>
      <w:tr w:rsidR="00387D1D" w:rsidTr="00387D1D">
        <w:tc>
          <w:tcPr>
            <w:tcW w:w="2330" w:type="dxa"/>
            <w:shd w:val="clear" w:color="auto" w:fill="D2EAF1"/>
            <w:vAlign w:val="center"/>
          </w:tcPr>
          <w:p w:rsidR="00387D1D" w:rsidRDefault="00387D1D" w:rsidP="00387D1D">
            <w:pPr>
              <w:pStyle w:val="TableContent"/>
            </w:pPr>
            <w:r>
              <w:t>3</w:t>
            </w:r>
          </w:p>
        </w:tc>
        <w:tc>
          <w:tcPr>
            <w:tcW w:w="2378" w:type="dxa"/>
            <w:shd w:val="clear" w:color="auto" w:fill="D2EAF1"/>
            <w:vAlign w:val="center"/>
          </w:tcPr>
          <w:p w:rsidR="00387D1D" w:rsidRDefault="00387D1D" w:rsidP="00387D1D">
            <w:pPr>
              <w:pStyle w:val="TableContent"/>
            </w:pPr>
            <w:r>
              <w:t>1</w:t>
            </w:r>
          </w:p>
        </w:tc>
        <w:tc>
          <w:tcPr>
            <w:tcW w:w="2391" w:type="dxa"/>
            <w:shd w:val="clear" w:color="auto" w:fill="D2EAF1"/>
            <w:vAlign w:val="center"/>
          </w:tcPr>
          <w:p w:rsidR="00387D1D" w:rsidRDefault="00387D1D" w:rsidP="00387D1D">
            <w:pPr>
              <w:pStyle w:val="TableContent"/>
            </w:pPr>
            <w:r>
              <w:t>PUSH_ACK identifier</w:t>
            </w:r>
          </w:p>
        </w:tc>
        <w:tc>
          <w:tcPr>
            <w:tcW w:w="2187" w:type="dxa"/>
            <w:shd w:val="clear" w:color="auto" w:fill="D2EAF1"/>
            <w:vAlign w:val="center"/>
          </w:tcPr>
          <w:p w:rsidR="00387D1D" w:rsidRDefault="00387D1D" w:rsidP="00387D1D">
            <w:pPr>
              <w:pStyle w:val="TableContent"/>
            </w:pPr>
            <w:r>
              <w:t>0x01</w:t>
            </w:r>
          </w:p>
        </w:tc>
      </w:tr>
    </w:tbl>
    <w:p w:rsidR="00387D1D" w:rsidRDefault="00387D1D" w:rsidP="00387D1D">
      <w:pPr>
        <w:pStyle w:val="Caption"/>
        <w:rPr>
          <w:rFonts w:ascii="LMRoman10-Regular" w:hAnsi="LMRoman10-Regular" w:cs="LMRoman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3</w:t>
      </w:r>
      <w:r>
        <w:fldChar w:fldCharType="end"/>
      </w:r>
      <w:r>
        <w:t xml:space="preserve">: PUSH_ACK </w:t>
      </w:r>
      <w:r w:rsidR="00B004CB">
        <w:t>message</w:t>
      </w:r>
      <w:r>
        <w:t xml:space="preserve"> format</w:t>
      </w:r>
    </w:p>
    <w:p w:rsidR="00387D1D" w:rsidRDefault="00387D1D" w:rsidP="00387D1D">
      <w:pPr>
        <w:pStyle w:val="Heading3"/>
      </w:pPr>
      <w:bookmarkStart w:id="27" w:name="_Toc414632924"/>
      <w:bookmarkStart w:id="28" w:name="_Toc424029543"/>
      <w:r>
        <w:t xml:space="preserve">PULL_DATA </w:t>
      </w:r>
      <w:r w:rsidR="00B004CB">
        <w:t>message</w:t>
      </w:r>
      <w:bookmarkEnd w:id="27"/>
      <w:bookmarkEnd w:id="28"/>
    </w:p>
    <w:p w:rsidR="00B004CB" w:rsidRDefault="00387D1D" w:rsidP="00146FD2">
      <w:pPr>
        <w:pStyle w:val="BodyText"/>
        <w:keepNext/>
        <w:rPr>
          <w:lang w:eastAsia="fr-CH"/>
        </w:rPr>
      </w:pPr>
      <w:r>
        <w:rPr>
          <w:lang w:eastAsia="fr-CH"/>
        </w:rPr>
        <w:t xml:space="preserve">The PULL_DATA </w:t>
      </w:r>
      <w:r w:rsidR="00B004CB">
        <w:rPr>
          <w:lang w:eastAsia="fr-CH"/>
        </w:rPr>
        <w:t xml:space="preserve">messages are periodically transmitted to </w:t>
      </w:r>
      <w:r>
        <w:rPr>
          <w:lang w:eastAsia="fr-CH"/>
        </w:rPr>
        <w:t xml:space="preserve">the LoRa network server in order to inform </w:t>
      </w:r>
      <w:r w:rsidR="00B004CB">
        <w:rPr>
          <w:lang w:eastAsia="fr-CH"/>
        </w:rPr>
        <w:t xml:space="preserve">the server of the UDP port number to which </w:t>
      </w:r>
      <w:r>
        <w:rPr>
          <w:lang w:eastAsia="fr-CH"/>
        </w:rPr>
        <w:t xml:space="preserve">the network server </w:t>
      </w:r>
      <w:r w:rsidR="00B004CB">
        <w:rPr>
          <w:lang w:eastAsia="fr-CH"/>
        </w:rPr>
        <w:t xml:space="preserve">should send any PULL_RESP message.  </w:t>
      </w:r>
    </w:p>
    <w:p w:rsidR="00E52F5E" w:rsidRDefault="00B004CB" w:rsidP="00146FD2">
      <w:pPr>
        <w:pStyle w:val="BodyText"/>
        <w:keepNext/>
        <w:rPr>
          <w:lang w:eastAsia="fr-CH"/>
        </w:rPr>
      </w:pPr>
      <w:r>
        <w:rPr>
          <w:lang w:eastAsia="fr-CH"/>
        </w:rPr>
        <w:t xml:space="preserve">The PULL_DATA message also </w:t>
      </w:r>
      <w:r w:rsidR="00E52F5E">
        <w:rPr>
          <w:lang w:eastAsia="fr-CH"/>
        </w:rPr>
        <w:t>keep</w:t>
      </w:r>
      <w:r>
        <w:rPr>
          <w:lang w:eastAsia="fr-CH"/>
        </w:rPr>
        <w:t>s</w:t>
      </w:r>
      <w:r w:rsidR="00E52F5E">
        <w:rPr>
          <w:lang w:eastAsia="fr-CH"/>
        </w:rPr>
        <w:t xml:space="preserve"> open any firewall that protects </w:t>
      </w:r>
      <w:r w:rsidR="000A5EBE">
        <w:rPr>
          <w:lang w:eastAsia="fr-CH"/>
        </w:rPr>
        <w:t xml:space="preserve">the </w:t>
      </w:r>
      <w:r w:rsidR="00E52F5E">
        <w:rPr>
          <w:lang w:eastAsia="fr-CH"/>
        </w:rPr>
        <w:t xml:space="preserve">LoRa </w:t>
      </w:r>
      <w:r w:rsidR="00387D1D">
        <w:rPr>
          <w:lang w:eastAsia="fr-CH"/>
        </w:rPr>
        <w:t>gateway</w:t>
      </w:r>
      <w:r w:rsidR="00E52F5E">
        <w:rPr>
          <w:lang w:eastAsia="fr-CH"/>
        </w:rPr>
        <w:t xml:space="preserve">.  </w:t>
      </w:r>
    </w:p>
    <w:tbl>
      <w:tblPr>
        <w:tblStyle w:val="TableGrid"/>
        <w:tblW w:w="0" w:type="auto"/>
        <w:tblLook w:val="04A0" w:firstRow="1" w:lastRow="0" w:firstColumn="1" w:lastColumn="0" w:noHBand="0" w:noVBand="1"/>
      </w:tblPr>
      <w:tblGrid>
        <w:gridCol w:w="2330"/>
        <w:gridCol w:w="2378"/>
        <w:gridCol w:w="2391"/>
        <w:gridCol w:w="2187"/>
      </w:tblGrid>
      <w:tr w:rsidR="00E52F5E" w:rsidTr="007E2D41">
        <w:trPr>
          <w:tblHeader/>
        </w:trPr>
        <w:tc>
          <w:tcPr>
            <w:tcW w:w="2330" w:type="dxa"/>
            <w:tcBorders>
              <w:bottom w:val="single" w:sz="4" w:space="0" w:color="auto"/>
            </w:tcBorders>
            <w:shd w:val="clear" w:color="auto" w:fill="4BACC6"/>
          </w:tcPr>
          <w:p w:rsidR="00E52F5E" w:rsidRDefault="00E52F5E" w:rsidP="007E2D41">
            <w:pPr>
              <w:pStyle w:val="TableHeader"/>
            </w:pPr>
            <w:r>
              <w:t>Offset (from start)</w:t>
            </w:r>
          </w:p>
        </w:tc>
        <w:tc>
          <w:tcPr>
            <w:tcW w:w="2378" w:type="dxa"/>
            <w:tcBorders>
              <w:bottom w:val="single" w:sz="4" w:space="0" w:color="auto"/>
            </w:tcBorders>
            <w:shd w:val="clear" w:color="auto" w:fill="4BACC6"/>
          </w:tcPr>
          <w:p w:rsidR="00E52F5E" w:rsidRDefault="00E52F5E" w:rsidP="007E2D41">
            <w:pPr>
              <w:pStyle w:val="TableHeader"/>
            </w:pPr>
            <w:r>
              <w:t xml:space="preserve">Number of </w:t>
            </w:r>
            <w:r w:rsidR="004B5386">
              <w:t>octet</w:t>
            </w:r>
            <w:r>
              <w:t>s</w:t>
            </w:r>
          </w:p>
        </w:tc>
        <w:tc>
          <w:tcPr>
            <w:tcW w:w="2391" w:type="dxa"/>
            <w:tcBorders>
              <w:bottom w:val="single" w:sz="4" w:space="0" w:color="auto"/>
            </w:tcBorders>
            <w:shd w:val="clear" w:color="auto" w:fill="4BACC6"/>
          </w:tcPr>
          <w:p w:rsidR="00E52F5E" w:rsidRDefault="00E52F5E" w:rsidP="007E2D41">
            <w:pPr>
              <w:pStyle w:val="TableHeader"/>
            </w:pPr>
            <w:r>
              <w:t>Function</w:t>
            </w:r>
          </w:p>
        </w:tc>
        <w:tc>
          <w:tcPr>
            <w:tcW w:w="2187" w:type="dxa"/>
            <w:tcBorders>
              <w:bottom w:val="single" w:sz="4" w:space="0" w:color="auto"/>
            </w:tcBorders>
            <w:shd w:val="clear" w:color="auto" w:fill="4BACC6"/>
          </w:tcPr>
          <w:p w:rsidR="00E52F5E" w:rsidRDefault="000C663F" w:rsidP="007E2D41">
            <w:pPr>
              <w:pStyle w:val="TableHeader"/>
            </w:pPr>
            <w:r>
              <w:t xml:space="preserve">Value or </w:t>
            </w:r>
            <w:r w:rsidR="00D93A5E">
              <w:t>description</w:t>
            </w:r>
          </w:p>
        </w:tc>
      </w:tr>
      <w:tr w:rsidR="005F37AF" w:rsidTr="007E2D41">
        <w:tc>
          <w:tcPr>
            <w:tcW w:w="2330" w:type="dxa"/>
            <w:tcBorders>
              <w:bottom w:val="single" w:sz="4" w:space="0" w:color="auto"/>
            </w:tcBorders>
            <w:shd w:val="clear" w:color="auto" w:fill="D2EAF1"/>
            <w:vAlign w:val="center"/>
          </w:tcPr>
          <w:p w:rsidR="005F37AF" w:rsidRDefault="005F37AF" w:rsidP="007E2D41">
            <w:pPr>
              <w:pStyle w:val="TableContent"/>
            </w:pPr>
            <w:r>
              <w:t>0</w:t>
            </w:r>
          </w:p>
        </w:tc>
        <w:tc>
          <w:tcPr>
            <w:tcW w:w="2378" w:type="dxa"/>
            <w:tcBorders>
              <w:bottom w:val="single" w:sz="4" w:space="0" w:color="auto"/>
            </w:tcBorders>
            <w:shd w:val="clear" w:color="auto" w:fill="D2EAF1"/>
            <w:vAlign w:val="center"/>
          </w:tcPr>
          <w:p w:rsidR="005F37AF" w:rsidRDefault="00467684" w:rsidP="007E2D41">
            <w:pPr>
              <w:pStyle w:val="TableContent"/>
            </w:pPr>
            <w:r>
              <w:t>1</w:t>
            </w:r>
          </w:p>
        </w:tc>
        <w:tc>
          <w:tcPr>
            <w:tcW w:w="2391" w:type="dxa"/>
            <w:tcBorders>
              <w:bottom w:val="single" w:sz="4" w:space="0" w:color="auto"/>
            </w:tcBorders>
            <w:shd w:val="clear" w:color="auto" w:fill="D2EAF1"/>
            <w:vAlign w:val="center"/>
          </w:tcPr>
          <w:p w:rsidR="005F37AF" w:rsidRDefault="005F37AF" w:rsidP="007E2D41">
            <w:pPr>
              <w:pStyle w:val="TableContent"/>
            </w:pPr>
            <w:r>
              <w:t>Protocol version</w:t>
            </w:r>
          </w:p>
        </w:tc>
        <w:tc>
          <w:tcPr>
            <w:tcW w:w="2187" w:type="dxa"/>
            <w:tcBorders>
              <w:bottom w:val="single" w:sz="4" w:space="0" w:color="auto"/>
            </w:tcBorders>
            <w:shd w:val="clear" w:color="auto" w:fill="D2EAF1"/>
            <w:vAlign w:val="center"/>
          </w:tcPr>
          <w:p w:rsidR="005F37AF" w:rsidRDefault="005F37AF" w:rsidP="007E2D41">
            <w:pPr>
              <w:pStyle w:val="TableContent"/>
            </w:pPr>
            <w:r>
              <w:t>0x01</w:t>
            </w:r>
            <w:r w:rsidR="00E44580">
              <w:t xml:space="preserve"> or 0x02</w:t>
            </w:r>
          </w:p>
        </w:tc>
      </w:tr>
      <w:tr w:rsidR="00E52F5E" w:rsidTr="007E2D41">
        <w:tc>
          <w:tcPr>
            <w:tcW w:w="2330" w:type="dxa"/>
            <w:shd w:val="clear" w:color="auto" w:fill="D2EAF1"/>
            <w:vAlign w:val="center"/>
          </w:tcPr>
          <w:p w:rsidR="00E52F5E" w:rsidRDefault="00E52F5E" w:rsidP="007E2D41">
            <w:pPr>
              <w:pStyle w:val="TableContent"/>
            </w:pPr>
            <w:r>
              <w:t>1</w:t>
            </w:r>
          </w:p>
        </w:tc>
        <w:tc>
          <w:tcPr>
            <w:tcW w:w="2378" w:type="dxa"/>
            <w:shd w:val="clear" w:color="auto" w:fill="D2EAF1"/>
            <w:vAlign w:val="center"/>
          </w:tcPr>
          <w:p w:rsidR="00E52F5E" w:rsidRDefault="00E52F5E" w:rsidP="007E2D41">
            <w:pPr>
              <w:pStyle w:val="TableContent"/>
            </w:pPr>
            <w:r>
              <w:t>2</w:t>
            </w:r>
          </w:p>
        </w:tc>
        <w:tc>
          <w:tcPr>
            <w:tcW w:w="2391" w:type="dxa"/>
            <w:shd w:val="clear" w:color="auto" w:fill="D2EAF1"/>
            <w:vAlign w:val="center"/>
          </w:tcPr>
          <w:p w:rsidR="00E52F5E" w:rsidRDefault="00E52F5E" w:rsidP="007E2D41">
            <w:pPr>
              <w:pStyle w:val="TableContent"/>
            </w:pPr>
            <w:r>
              <w:t>Token</w:t>
            </w:r>
          </w:p>
        </w:tc>
        <w:tc>
          <w:tcPr>
            <w:tcW w:w="2187" w:type="dxa"/>
            <w:shd w:val="clear" w:color="auto" w:fill="D2EAF1"/>
            <w:vAlign w:val="center"/>
          </w:tcPr>
          <w:p w:rsidR="00E52F5E" w:rsidRDefault="00E52F5E" w:rsidP="007E2D41">
            <w:pPr>
              <w:pStyle w:val="TableContent"/>
            </w:pPr>
            <w:r>
              <w:t>Arbitrary value set by Gateway</w:t>
            </w:r>
          </w:p>
        </w:tc>
      </w:tr>
      <w:tr w:rsidR="00E52F5E" w:rsidTr="007E2D41">
        <w:tc>
          <w:tcPr>
            <w:tcW w:w="2330" w:type="dxa"/>
            <w:shd w:val="clear" w:color="auto" w:fill="D2EAF1"/>
            <w:vAlign w:val="center"/>
          </w:tcPr>
          <w:p w:rsidR="00E52F5E" w:rsidRDefault="00E52F5E" w:rsidP="007E2D41">
            <w:pPr>
              <w:pStyle w:val="TableContent"/>
            </w:pPr>
            <w:r>
              <w:t>3</w:t>
            </w:r>
          </w:p>
        </w:tc>
        <w:tc>
          <w:tcPr>
            <w:tcW w:w="2378" w:type="dxa"/>
            <w:shd w:val="clear" w:color="auto" w:fill="D2EAF1"/>
            <w:vAlign w:val="center"/>
          </w:tcPr>
          <w:p w:rsidR="00E52F5E" w:rsidRDefault="00E52F5E" w:rsidP="007E2D41">
            <w:pPr>
              <w:pStyle w:val="TableContent"/>
            </w:pPr>
            <w:r>
              <w:t>1</w:t>
            </w:r>
          </w:p>
        </w:tc>
        <w:tc>
          <w:tcPr>
            <w:tcW w:w="2391" w:type="dxa"/>
            <w:shd w:val="clear" w:color="auto" w:fill="D2EAF1"/>
            <w:vAlign w:val="center"/>
          </w:tcPr>
          <w:p w:rsidR="00E52F5E" w:rsidRDefault="00E52F5E" w:rsidP="00BC0A8A">
            <w:pPr>
              <w:pStyle w:val="TableContent"/>
            </w:pPr>
            <w:r>
              <w:t>PU</w:t>
            </w:r>
            <w:r w:rsidR="00BC0A8A">
              <w:t>LL</w:t>
            </w:r>
            <w:r>
              <w:t>_DATA identifier</w:t>
            </w:r>
          </w:p>
        </w:tc>
        <w:tc>
          <w:tcPr>
            <w:tcW w:w="2187" w:type="dxa"/>
            <w:shd w:val="clear" w:color="auto" w:fill="D2EAF1"/>
            <w:vAlign w:val="center"/>
          </w:tcPr>
          <w:p w:rsidR="00E52F5E" w:rsidRDefault="00E52F5E" w:rsidP="007E2D41">
            <w:pPr>
              <w:pStyle w:val="TableContent"/>
            </w:pPr>
            <w:r>
              <w:t>0x0</w:t>
            </w:r>
            <w:r w:rsidR="005F37AF">
              <w:t>2</w:t>
            </w:r>
          </w:p>
        </w:tc>
      </w:tr>
      <w:tr w:rsidR="00E52F5E" w:rsidTr="007E2D41">
        <w:tc>
          <w:tcPr>
            <w:tcW w:w="2330" w:type="dxa"/>
            <w:shd w:val="clear" w:color="auto" w:fill="D2EAF1"/>
            <w:vAlign w:val="center"/>
          </w:tcPr>
          <w:p w:rsidR="00E52F5E" w:rsidRDefault="00E52F5E" w:rsidP="007E2D41">
            <w:pPr>
              <w:pStyle w:val="TableContent"/>
            </w:pPr>
            <w:r>
              <w:t>4</w:t>
            </w:r>
          </w:p>
        </w:tc>
        <w:tc>
          <w:tcPr>
            <w:tcW w:w="2378" w:type="dxa"/>
            <w:shd w:val="clear" w:color="auto" w:fill="D2EAF1"/>
            <w:vAlign w:val="center"/>
          </w:tcPr>
          <w:p w:rsidR="00E52F5E" w:rsidRDefault="00E52F5E" w:rsidP="007E2D41">
            <w:pPr>
              <w:pStyle w:val="TableContent"/>
            </w:pPr>
            <w:r>
              <w:t>8</w:t>
            </w:r>
          </w:p>
        </w:tc>
        <w:tc>
          <w:tcPr>
            <w:tcW w:w="2391" w:type="dxa"/>
            <w:shd w:val="clear" w:color="auto" w:fill="D2EAF1"/>
            <w:vAlign w:val="center"/>
          </w:tcPr>
          <w:p w:rsidR="00E52F5E" w:rsidRDefault="00E52F5E" w:rsidP="00E52F5E">
            <w:pPr>
              <w:pStyle w:val="TableContent"/>
            </w:pPr>
            <w:r>
              <w:t>Gateway EUI</w:t>
            </w:r>
          </w:p>
        </w:tc>
        <w:tc>
          <w:tcPr>
            <w:tcW w:w="2187" w:type="dxa"/>
            <w:shd w:val="clear" w:color="auto" w:fill="D2EAF1"/>
            <w:vAlign w:val="center"/>
          </w:tcPr>
          <w:p w:rsidR="00E52F5E" w:rsidRDefault="00E52F5E" w:rsidP="007E2D41">
            <w:pPr>
              <w:pStyle w:val="TableContent"/>
            </w:pPr>
          </w:p>
        </w:tc>
      </w:tr>
    </w:tbl>
    <w:p w:rsidR="00E52F5E" w:rsidRDefault="00E52F5E" w:rsidP="00E52F5E">
      <w:pPr>
        <w:pStyle w:val="Caption"/>
        <w:rPr>
          <w:rFonts w:ascii="LMRoman10-Regular" w:hAnsi="LMRoman10-Regular" w:cs="LMRoman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4</w:t>
      </w:r>
      <w:r>
        <w:fldChar w:fldCharType="end"/>
      </w:r>
      <w:r>
        <w:t>: PU</w:t>
      </w:r>
      <w:r w:rsidR="00BC0A8A">
        <w:t>LL</w:t>
      </w:r>
      <w:r>
        <w:t>_</w:t>
      </w:r>
      <w:r w:rsidR="00BC0A8A">
        <w:t>DATA</w:t>
      </w:r>
      <w:r>
        <w:t xml:space="preserve"> </w:t>
      </w:r>
      <w:r w:rsidR="00B004CB">
        <w:t>message</w:t>
      </w:r>
      <w:r>
        <w:t xml:space="preserve"> format</w:t>
      </w:r>
    </w:p>
    <w:p w:rsidR="00387D1D" w:rsidRDefault="00387D1D" w:rsidP="00387D1D">
      <w:pPr>
        <w:pStyle w:val="Heading3"/>
      </w:pPr>
      <w:bookmarkStart w:id="29" w:name="_Toc414632925"/>
      <w:bookmarkStart w:id="30" w:name="_Toc424029544"/>
      <w:r>
        <w:lastRenderedPageBreak/>
        <w:t xml:space="preserve">PULL_ACK </w:t>
      </w:r>
      <w:r w:rsidR="00B004CB">
        <w:t>message</w:t>
      </w:r>
      <w:bookmarkEnd w:id="29"/>
      <w:bookmarkEnd w:id="30"/>
    </w:p>
    <w:p w:rsidR="005F37AF" w:rsidRDefault="005F37AF" w:rsidP="005F37AF">
      <w:pPr>
        <w:pStyle w:val="BodyText"/>
        <w:keepNext/>
        <w:rPr>
          <w:lang w:eastAsia="fr-CH"/>
        </w:rPr>
      </w:pPr>
      <w:r>
        <w:rPr>
          <w:lang w:eastAsia="fr-CH"/>
        </w:rPr>
        <w:t xml:space="preserve">The PULL_ACK </w:t>
      </w:r>
      <w:r w:rsidR="00B004CB">
        <w:rPr>
          <w:lang w:eastAsia="fr-CH"/>
        </w:rPr>
        <w:t>message</w:t>
      </w:r>
      <w:r>
        <w:rPr>
          <w:lang w:eastAsia="fr-CH"/>
        </w:rPr>
        <w:t xml:space="preserve"> is used by the network server to acknowledge receipt of a PULL_DATA </w:t>
      </w:r>
      <w:r w:rsidR="00B004CB">
        <w:rPr>
          <w:lang w:eastAsia="fr-CH"/>
        </w:rPr>
        <w:t>message</w:t>
      </w:r>
      <w:r>
        <w:rPr>
          <w:lang w:eastAsia="fr-CH"/>
        </w:rPr>
        <w:t xml:space="preserve">.  </w:t>
      </w:r>
    </w:p>
    <w:p w:rsidR="00F15510" w:rsidRDefault="00F15510" w:rsidP="00F15510">
      <w:pPr>
        <w:pStyle w:val="BodyText"/>
        <w:rPr>
          <w:lang w:eastAsia="fr-CH"/>
        </w:rPr>
      </w:pPr>
      <w:r>
        <w:rPr>
          <w:lang w:eastAsia="fr-CH"/>
        </w:rPr>
        <w:t xml:space="preserve">The server </w:t>
      </w:r>
      <w:r w:rsidR="00C11A96">
        <w:rPr>
          <w:lang w:eastAsia="fr-CH"/>
        </w:rPr>
        <w:t>shall</w:t>
      </w:r>
      <w:r>
        <w:rPr>
          <w:lang w:eastAsia="fr-CH"/>
        </w:rPr>
        <w:t xml:space="preserve"> transmit a PULL_ACK message immediately on receipt of a PULL_DATA message.  </w:t>
      </w:r>
    </w:p>
    <w:tbl>
      <w:tblPr>
        <w:tblStyle w:val="TableGrid"/>
        <w:tblW w:w="0" w:type="auto"/>
        <w:tblLook w:val="04A0" w:firstRow="1" w:lastRow="0" w:firstColumn="1" w:lastColumn="0" w:noHBand="0" w:noVBand="1"/>
      </w:tblPr>
      <w:tblGrid>
        <w:gridCol w:w="2330"/>
        <w:gridCol w:w="2378"/>
        <w:gridCol w:w="2391"/>
        <w:gridCol w:w="2187"/>
      </w:tblGrid>
      <w:tr w:rsidR="00BC0A8A" w:rsidTr="007E2D41">
        <w:trPr>
          <w:tblHeader/>
        </w:trPr>
        <w:tc>
          <w:tcPr>
            <w:tcW w:w="2330" w:type="dxa"/>
            <w:tcBorders>
              <w:bottom w:val="single" w:sz="4" w:space="0" w:color="auto"/>
            </w:tcBorders>
            <w:shd w:val="clear" w:color="auto" w:fill="4BACC6"/>
          </w:tcPr>
          <w:p w:rsidR="00BC0A8A" w:rsidRDefault="00BC0A8A" w:rsidP="007E2D41">
            <w:pPr>
              <w:pStyle w:val="TableHeader"/>
            </w:pPr>
            <w:r>
              <w:t>Offset (from start)</w:t>
            </w:r>
          </w:p>
        </w:tc>
        <w:tc>
          <w:tcPr>
            <w:tcW w:w="2378" w:type="dxa"/>
            <w:tcBorders>
              <w:bottom w:val="single" w:sz="4" w:space="0" w:color="auto"/>
            </w:tcBorders>
            <w:shd w:val="clear" w:color="auto" w:fill="4BACC6"/>
          </w:tcPr>
          <w:p w:rsidR="00BC0A8A" w:rsidRDefault="00BC0A8A" w:rsidP="007E2D41">
            <w:pPr>
              <w:pStyle w:val="TableHeader"/>
            </w:pPr>
            <w:r>
              <w:t xml:space="preserve">Number of </w:t>
            </w:r>
            <w:r w:rsidR="004B5386">
              <w:t>octet</w:t>
            </w:r>
            <w:r>
              <w:t>s</w:t>
            </w:r>
          </w:p>
        </w:tc>
        <w:tc>
          <w:tcPr>
            <w:tcW w:w="2391" w:type="dxa"/>
            <w:tcBorders>
              <w:bottom w:val="single" w:sz="4" w:space="0" w:color="auto"/>
            </w:tcBorders>
            <w:shd w:val="clear" w:color="auto" w:fill="4BACC6"/>
          </w:tcPr>
          <w:p w:rsidR="00BC0A8A" w:rsidRDefault="00BC0A8A" w:rsidP="007E2D41">
            <w:pPr>
              <w:pStyle w:val="TableHeader"/>
            </w:pPr>
            <w:r>
              <w:t>Function</w:t>
            </w:r>
          </w:p>
        </w:tc>
        <w:tc>
          <w:tcPr>
            <w:tcW w:w="2187" w:type="dxa"/>
            <w:tcBorders>
              <w:bottom w:val="single" w:sz="4" w:space="0" w:color="auto"/>
            </w:tcBorders>
            <w:shd w:val="clear" w:color="auto" w:fill="4BACC6"/>
          </w:tcPr>
          <w:p w:rsidR="00BC0A8A" w:rsidRDefault="000C663F" w:rsidP="007E2D41">
            <w:pPr>
              <w:pStyle w:val="TableHeader"/>
            </w:pPr>
            <w:r>
              <w:t xml:space="preserve">Value or </w:t>
            </w:r>
            <w:r w:rsidR="00D93A5E">
              <w:t>description</w:t>
            </w:r>
          </w:p>
        </w:tc>
      </w:tr>
      <w:tr w:rsidR="00BC0A8A" w:rsidTr="007E2D41">
        <w:tc>
          <w:tcPr>
            <w:tcW w:w="2330" w:type="dxa"/>
            <w:tcBorders>
              <w:bottom w:val="single" w:sz="4" w:space="0" w:color="auto"/>
            </w:tcBorders>
            <w:shd w:val="clear" w:color="auto" w:fill="D2EAF1"/>
            <w:vAlign w:val="center"/>
          </w:tcPr>
          <w:p w:rsidR="00BC0A8A" w:rsidRDefault="00BC0A8A" w:rsidP="007E2D41">
            <w:pPr>
              <w:pStyle w:val="TableContent"/>
            </w:pPr>
            <w:r>
              <w:t>0</w:t>
            </w:r>
          </w:p>
        </w:tc>
        <w:tc>
          <w:tcPr>
            <w:tcW w:w="2378" w:type="dxa"/>
            <w:tcBorders>
              <w:bottom w:val="single" w:sz="4" w:space="0" w:color="auto"/>
            </w:tcBorders>
            <w:shd w:val="clear" w:color="auto" w:fill="D2EAF1"/>
            <w:vAlign w:val="center"/>
          </w:tcPr>
          <w:p w:rsidR="00BC0A8A" w:rsidRDefault="00467684" w:rsidP="007E2D41">
            <w:pPr>
              <w:pStyle w:val="TableContent"/>
            </w:pPr>
            <w:r>
              <w:t>1</w:t>
            </w:r>
          </w:p>
        </w:tc>
        <w:tc>
          <w:tcPr>
            <w:tcW w:w="2391" w:type="dxa"/>
            <w:tcBorders>
              <w:bottom w:val="single" w:sz="4" w:space="0" w:color="auto"/>
            </w:tcBorders>
            <w:shd w:val="clear" w:color="auto" w:fill="D2EAF1"/>
            <w:vAlign w:val="center"/>
          </w:tcPr>
          <w:p w:rsidR="00BC0A8A" w:rsidRDefault="00BC0A8A" w:rsidP="005F37AF">
            <w:pPr>
              <w:pStyle w:val="TableContent"/>
            </w:pPr>
            <w:r>
              <w:t>Protocol version</w:t>
            </w:r>
          </w:p>
        </w:tc>
        <w:tc>
          <w:tcPr>
            <w:tcW w:w="2187" w:type="dxa"/>
            <w:tcBorders>
              <w:bottom w:val="single" w:sz="4" w:space="0" w:color="auto"/>
            </w:tcBorders>
            <w:shd w:val="clear" w:color="auto" w:fill="D2EAF1"/>
            <w:vAlign w:val="center"/>
          </w:tcPr>
          <w:p w:rsidR="00BC0A8A" w:rsidRDefault="005F37AF" w:rsidP="007E2D41">
            <w:pPr>
              <w:pStyle w:val="TableContent"/>
            </w:pPr>
            <w:r>
              <w:t>0x01</w:t>
            </w:r>
            <w:r w:rsidR="00E44580">
              <w:t xml:space="preserve"> or 0x02</w:t>
            </w:r>
          </w:p>
        </w:tc>
      </w:tr>
      <w:tr w:rsidR="00BC0A8A" w:rsidTr="007E2D41">
        <w:tc>
          <w:tcPr>
            <w:tcW w:w="2330" w:type="dxa"/>
            <w:shd w:val="clear" w:color="auto" w:fill="D2EAF1"/>
            <w:vAlign w:val="center"/>
          </w:tcPr>
          <w:p w:rsidR="00BC0A8A" w:rsidRDefault="00BC0A8A" w:rsidP="007E2D41">
            <w:pPr>
              <w:pStyle w:val="TableContent"/>
            </w:pPr>
            <w:r>
              <w:t>1</w:t>
            </w:r>
          </w:p>
        </w:tc>
        <w:tc>
          <w:tcPr>
            <w:tcW w:w="2378" w:type="dxa"/>
            <w:shd w:val="clear" w:color="auto" w:fill="D2EAF1"/>
            <w:vAlign w:val="center"/>
          </w:tcPr>
          <w:p w:rsidR="00BC0A8A" w:rsidRDefault="00BC0A8A" w:rsidP="007E2D41">
            <w:pPr>
              <w:pStyle w:val="TableContent"/>
            </w:pPr>
            <w:r>
              <w:t>2</w:t>
            </w:r>
          </w:p>
        </w:tc>
        <w:tc>
          <w:tcPr>
            <w:tcW w:w="2391" w:type="dxa"/>
            <w:shd w:val="clear" w:color="auto" w:fill="D2EAF1"/>
            <w:vAlign w:val="center"/>
          </w:tcPr>
          <w:p w:rsidR="00BC0A8A" w:rsidRDefault="00BC0A8A" w:rsidP="007E2D41">
            <w:pPr>
              <w:pStyle w:val="TableContent"/>
            </w:pPr>
            <w:r>
              <w:t>Token</w:t>
            </w:r>
          </w:p>
        </w:tc>
        <w:tc>
          <w:tcPr>
            <w:tcW w:w="2187" w:type="dxa"/>
            <w:shd w:val="clear" w:color="auto" w:fill="D2EAF1"/>
            <w:vAlign w:val="center"/>
          </w:tcPr>
          <w:p w:rsidR="00BC0A8A" w:rsidRDefault="00BC0A8A" w:rsidP="00BC0A8A">
            <w:pPr>
              <w:pStyle w:val="TableContent"/>
            </w:pPr>
            <w:r>
              <w:t xml:space="preserve">The value of the token of the PULL_DATA </w:t>
            </w:r>
            <w:r w:rsidR="00B004CB">
              <w:t>message</w:t>
            </w:r>
            <w:r>
              <w:t xml:space="preserve"> that is being acknowledged</w:t>
            </w:r>
          </w:p>
        </w:tc>
      </w:tr>
      <w:tr w:rsidR="00BC0A8A" w:rsidTr="007E2D41">
        <w:tc>
          <w:tcPr>
            <w:tcW w:w="2330" w:type="dxa"/>
            <w:shd w:val="clear" w:color="auto" w:fill="D2EAF1"/>
            <w:vAlign w:val="center"/>
          </w:tcPr>
          <w:p w:rsidR="00BC0A8A" w:rsidRDefault="00BC0A8A" w:rsidP="007E2D41">
            <w:pPr>
              <w:pStyle w:val="TableContent"/>
            </w:pPr>
            <w:r>
              <w:t>3</w:t>
            </w:r>
          </w:p>
        </w:tc>
        <w:tc>
          <w:tcPr>
            <w:tcW w:w="2378" w:type="dxa"/>
            <w:shd w:val="clear" w:color="auto" w:fill="D2EAF1"/>
            <w:vAlign w:val="center"/>
          </w:tcPr>
          <w:p w:rsidR="00BC0A8A" w:rsidRDefault="00BC0A8A" w:rsidP="007E2D41">
            <w:pPr>
              <w:pStyle w:val="TableContent"/>
            </w:pPr>
            <w:r>
              <w:t>1</w:t>
            </w:r>
          </w:p>
        </w:tc>
        <w:tc>
          <w:tcPr>
            <w:tcW w:w="2391" w:type="dxa"/>
            <w:shd w:val="clear" w:color="auto" w:fill="D2EAF1"/>
            <w:vAlign w:val="center"/>
          </w:tcPr>
          <w:p w:rsidR="00BC0A8A" w:rsidRDefault="00BC0A8A" w:rsidP="005F37AF">
            <w:pPr>
              <w:pStyle w:val="TableContent"/>
            </w:pPr>
            <w:r>
              <w:t>PU</w:t>
            </w:r>
            <w:r w:rsidR="005F37AF">
              <w:t>LL</w:t>
            </w:r>
            <w:r>
              <w:t>_</w:t>
            </w:r>
            <w:r w:rsidR="005F37AF">
              <w:t>ACK</w:t>
            </w:r>
            <w:r>
              <w:t xml:space="preserve"> identifier</w:t>
            </w:r>
          </w:p>
        </w:tc>
        <w:tc>
          <w:tcPr>
            <w:tcW w:w="2187" w:type="dxa"/>
            <w:shd w:val="clear" w:color="auto" w:fill="D2EAF1"/>
            <w:vAlign w:val="center"/>
          </w:tcPr>
          <w:p w:rsidR="00BC0A8A" w:rsidRDefault="00BC0A8A" w:rsidP="00BC0A8A">
            <w:pPr>
              <w:pStyle w:val="TableContent"/>
            </w:pPr>
            <w:r>
              <w:t>0x04</w:t>
            </w:r>
          </w:p>
        </w:tc>
      </w:tr>
      <w:tr w:rsidR="00BC0A8A" w:rsidTr="007E2D41">
        <w:tc>
          <w:tcPr>
            <w:tcW w:w="2330" w:type="dxa"/>
            <w:shd w:val="clear" w:color="auto" w:fill="D2EAF1"/>
            <w:vAlign w:val="center"/>
          </w:tcPr>
          <w:p w:rsidR="00BC0A8A" w:rsidRDefault="00BC0A8A" w:rsidP="007E2D41">
            <w:pPr>
              <w:pStyle w:val="TableContent"/>
            </w:pPr>
            <w:r>
              <w:t>4</w:t>
            </w:r>
          </w:p>
        </w:tc>
        <w:tc>
          <w:tcPr>
            <w:tcW w:w="2378" w:type="dxa"/>
            <w:shd w:val="clear" w:color="auto" w:fill="D2EAF1"/>
            <w:vAlign w:val="center"/>
          </w:tcPr>
          <w:p w:rsidR="00BC0A8A" w:rsidRDefault="00BC0A8A" w:rsidP="007E2D41">
            <w:pPr>
              <w:pStyle w:val="TableContent"/>
            </w:pPr>
            <w:r>
              <w:t>8</w:t>
            </w:r>
          </w:p>
        </w:tc>
        <w:tc>
          <w:tcPr>
            <w:tcW w:w="2391" w:type="dxa"/>
            <w:shd w:val="clear" w:color="auto" w:fill="D2EAF1"/>
            <w:vAlign w:val="center"/>
          </w:tcPr>
          <w:p w:rsidR="00BC0A8A" w:rsidRDefault="00BC0A8A" w:rsidP="007E2D41">
            <w:pPr>
              <w:pStyle w:val="TableContent"/>
            </w:pPr>
            <w:r>
              <w:t>Gateway EUI</w:t>
            </w:r>
          </w:p>
        </w:tc>
        <w:tc>
          <w:tcPr>
            <w:tcW w:w="2187" w:type="dxa"/>
            <w:shd w:val="clear" w:color="auto" w:fill="D2EAF1"/>
            <w:vAlign w:val="center"/>
          </w:tcPr>
          <w:p w:rsidR="00BC0A8A" w:rsidRDefault="00BC0A8A" w:rsidP="007E2D41">
            <w:pPr>
              <w:pStyle w:val="TableContent"/>
            </w:pPr>
          </w:p>
        </w:tc>
      </w:tr>
    </w:tbl>
    <w:p w:rsidR="00BC0A8A" w:rsidRDefault="00BC0A8A" w:rsidP="00BC0A8A">
      <w:pPr>
        <w:pStyle w:val="Caption"/>
        <w:rPr>
          <w:rFonts w:ascii="LMRoman10-Regular" w:hAnsi="LMRoman10-Regular" w:cs="LMRoman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5</w:t>
      </w:r>
      <w:r>
        <w:fldChar w:fldCharType="end"/>
      </w:r>
      <w:r>
        <w:t xml:space="preserve">: PULL_ACK </w:t>
      </w:r>
      <w:r w:rsidR="00B004CB">
        <w:t>message</w:t>
      </w:r>
      <w:r>
        <w:t xml:space="preserve"> format</w:t>
      </w:r>
    </w:p>
    <w:p w:rsidR="00387D1D" w:rsidRDefault="00387D1D" w:rsidP="00387D1D">
      <w:pPr>
        <w:pStyle w:val="Heading3"/>
      </w:pPr>
      <w:bookmarkStart w:id="31" w:name="_Toc414632926"/>
      <w:bookmarkStart w:id="32" w:name="_Toc424029545"/>
      <w:r>
        <w:t xml:space="preserve">PULL_RESP </w:t>
      </w:r>
      <w:r w:rsidR="00B004CB">
        <w:t>message</w:t>
      </w:r>
      <w:bookmarkEnd w:id="31"/>
      <w:bookmarkEnd w:id="32"/>
    </w:p>
    <w:p w:rsidR="0024473B" w:rsidRDefault="0024473B" w:rsidP="0024473B">
      <w:pPr>
        <w:pStyle w:val="BodyText"/>
        <w:keepNext/>
        <w:rPr>
          <w:lang w:eastAsia="fr-CH"/>
        </w:rPr>
      </w:pPr>
      <w:r>
        <w:rPr>
          <w:lang w:eastAsia="fr-CH"/>
        </w:rPr>
        <w:t xml:space="preserve">The PUSH_DATA message transports </w:t>
      </w:r>
      <w:r w:rsidR="000A5EBE">
        <w:rPr>
          <w:lang w:eastAsia="fr-CH"/>
        </w:rPr>
        <w:t>its</w:t>
      </w:r>
      <w:r>
        <w:rPr>
          <w:lang w:eastAsia="fr-CH"/>
        </w:rPr>
        <w:t xml:space="preserve"> payload, a JSON object, from the LoRa network server to the LoRa gateway.  </w:t>
      </w:r>
    </w:p>
    <w:p w:rsidR="004B5386" w:rsidRDefault="004B5386" w:rsidP="004B5386">
      <w:pPr>
        <w:pStyle w:val="BodyText"/>
        <w:keepNext/>
        <w:rPr>
          <w:lang w:eastAsia="fr-CH"/>
        </w:rPr>
      </w:pPr>
      <w:r>
        <w:rPr>
          <w:lang w:eastAsia="fr-CH"/>
        </w:rPr>
        <w:t>The length of a PUSH_</w:t>
      </w:r>
      <w:r w:rsidR="00261514">
        <w:rPr>
          <w:lang w:eastAsia="fr-CH"/>
        </w:rPr>
        <w:t>RESP</w:t>
      </w:r>
      <w:r>
        <w:rPr>
          <w:lang w:eastAsia="fr-CH"/>
        </w:rPr>
        <w:t xml:space="preserve"> message shall not exceed 1000 octets.  </w:t>
      </w:r>
    </w:p>
    <w:tbl>
      <w:tblPr>
        <w:tblStyle w:val="TableGrid"/>
        <w:tblW w:w="0" w:type="auto"/>
        <w:tblLook w:val="04A0" w:firstRow="1" w:lastRow="0" w:firstColumn="1" w:lastColumn="0" w:noHBand="0" w:noVBand="1"/>
      </w:tblPr>
      <w:tblGrid>
        <w:gridCol w:w="2330"/>
        <w:gridCol w:w="2378"/>
        <w:gridCol w:w="2391"/>
        <w:gridCol w:w="2187"/>
      </w:tblGrid>
      <w:tr w:rsidR="005F37AF" w:rsidTr="007E2D41">
        <w:trPr>
          <w:tblHeader/>
        </w:trPr>
        <w:tc>
          <w:tcPr>
            <w:tcW w:w="2330" w:type="dxa"/>
            <w:tcBorders>
              <w:bottom w:val="single" w:sz="4" w:space="0" w:color="auto"/>
            </w:tcBorders>
            <w:shd w:val="clear" w:color="auto" w:fill="4BACC6"/>
          </w:tcPr>
          <w:p w:rsidR="005F37AF" w:rsidRDefault="005F37AF" w:rsidP="007E2D41">
            <w:pPr>
              <w:pStyle w:val="TableHeader"/>
            </w:pPr>
            <w:r>
              <w:t>Offset (from start)</w:t>
            </w:r>
          </w:p>
        </w:tc>
        <w:tc>
          <w:tcPr>
            <w:tcW w:w="2378" w:type="dxa"/>
            <w:tcBorders>
              <w:bottom w:val="single" w:sz="4" w:space="0" w:color="auto"/>
            </w:tcBorders>
            <w:shd w:val="clear" w:color="auto" w:fill="4BACC6"/>
          </w:tcPr>
          <w:p w:rsidR="005F37AF" w:rsidRDefault="005F37AF" w:rsidP="007E2D41">
            <w:pPr>
              <w:pStyle w:val="TableHeader"/>
            </w:pPr>
            <w:r>
              <w:t xml:space="preserve">Number of </w:t>
            </w:r>
            <w:r w:rsidR="004B5386">
              <w:t>octet</w:t>
            </w:r>
            <w:r>
              <w:t>s</w:t>
            </w:r>
          </w:p>
        </w:tc>
        <w:tc>
          <w:tcPr>
            <w:tcW w:w="2391" w:type="dxa"/>
            <w:tcBorders>
              <w:bottom w:val="single" w:sz="4" w:space="0" w:color="auto"/>
            </w:tcBorders>
            <w:shd w:val="clear" w:color="auto" w:fill="4BACC6"/>
          </w:tcPr>
          <w:p w:rsidR="005F37AF" w:rsidRDefault="005F37AF" w:rsidP="007E2D41">
            <w:pPr>
              <w:pStyle w:val="TableHeader"/>
            </w:pPr>
            <w:r>
              <w:t>Function</w:t>
            </w:r>
          </w:p>
        </w:tc>
        <w:tc>
          <w:tcPr>
            <w:tcW w:w="2187" w:type="dxa"/>
            <w:tcBorders>
              <w:bottom w:val="single" w:sz="4" w:space="0" w:color="auto"/>
            </w:tcBorders>
            <w:shd w:val="clear" w:color="auto" w:fill="4BACC6"/>
          </w:tcPr>
          <w:p w:rsidR="005F37AF" w:rsidRDefault="000C663F" w:rsidP="007E2D41">
            <w:pPr>
              <w:pStyle w:val="TableHeader"/>
            </w:pPr>
            <w:r>
              <w:t xml:space="preserve">Value or </w:t>
            </w:r>
            <w:r w:rsidR="00D93A5E">
              <w:t>description</w:t>
            </w:r>
          </w:p>
        </w:tc>
      </w:tr>
      <w:tr w:rsidR="005F37AF" w:rsidTr="007E2D41">
        <w:tc>
          <w:tcPr>
            <w:tcW w:w="2330" w:type="dxa"/>
            <w:tcBorders>
              <w:bottom w:val="single" w:sz="4" w:space="0" w:color="auto"/>
            </w:tcBorders>
            <w:shd w:val="clear" w:color="auto" w:fill="D2EAF1"/>
            <w:vAlign w:val="center"/>
          </w:tcPr>
          <w:p w:rsidR="005F37AF" w:rsidRDefault="005F37AF" w:rsidP="007E2D41">
            <w:pPr>
              <w:pStyle w:val="TableContent"/>
            </w:pPr>
            <w:r>
              <w:t>0</w:t>
            </w:r>
          </w:p>
        </w:tc>
        <w:tc>
          <w:tcPr>
            <w:tcW w:w="2378" w:type="dxa"/>
            <w:tcBorders>
              <w:bottom w:val="single" w:sz="4" w:space="0" w:color="auto"/>
            </w:tcBorders>
            <w:shd w:val="clear" w:color="auto" w:fill="D2EAF1"/>
            <w:vAlign w:val="center"/>
          </w:tcPr>
          <w:p w:rsidR="005F37AF" w:rsidRDefault="00467684" w:rsidP="007E2D41">
            <w:pPr>
              <w:pStyle w:val="TableContent"/>
            </w:pPr>
            <w:r>
              <w:t>1</w:t>
            </w:r>
          </w:p>
        </w:tc>
        <w:tc>
          <w:tcPr>
            <w:tcW w:w="2391" w:type="dxa"/>
            <w:tcBorders>
              <w:bottom w:val="single" w:sz="4" w:space="0" w:color="auto"/>
            </w:tcBorders>
            <w:shd w:val="clear" w:color="auto" w:fill="D2EAF1"/>
            <w:vAlign w:val="center"/>
          </w:tcPr>
          <w:p w:rsidR="005F37AF" w:rsidRDefault="005F37AF" w:rsidP="007E2D41">
            <w:pPr>
              <w:pStyle w:val="TableContent"/>
            </w:pPr>
            <w:r>
              <w:t>Protocol version</w:t>
            </w:r>
          </w:p>
        </w:tc>
        <w:tc>
          <w:tcPr>
            <w:tcW w:w="2187" w:type="dxa"/>
            <w:tcBorders>
              <w:bottom w:val="single" w:sz="4" w:space="0" w:color="auto"/>
            </w:tcBorders>
            <w:shd w:val="clear" w:color="auto" w:fill="D2EAF1"/>
            <w:vAlign w:val="center"/>
          </w:tcPr>
          <w:p w:rsidR="005F37AF" w:rsidRDefault="005F37AF" w:rsidP="007E2D41">
            <w:pPr>
              <w:pStyle w:val="TableContent"/>
            </w:pPr>
            <w:r>
              <w:t>0x01</w:t>
            </w:r>
            <w:r w:rsidR="00E44580">
              <w:t xml:space="preserve"> or 0x02</w:t>
            </w:r>
          </w:p>
        </w:tc>
      </w:tr>
      <w:tr w:rsidR="005F37AF" w:rsidTr="007E2D41">
        <w:tc>
          <w:tcPr>
            <w:tcW w:w="2330" w:type="dxa"/>
            <w:shd w:val="clear" w:color="auto" w:fill="D2EAF1"/>
            <w:vAlign w:val="center"/>
          </w:tcPr>
          <w:p w:rsidR="005F37AF" w:rsidRDefault="005F37AF" w:rsidP="007E2D41">
            <w:pPr>
              <w:pStyle w:val="TableContent"/>
            </w:pPr>
            <w:r>
              <w:t>1</w:t>
            </w:r>
          </w:p>
        </w:tc>
        <w:tc>
          <w:tcPr>
            <w:tcW w:w="2378" w:type="dxa"/>
            <w:shd w:val="clear" w:color="auto" w:fill="D2EAF1"/>
            <w:vAlign w:val="center"/>
          </w:tcPr>
          <w:p w:rsidR="005F37AF" w:rsidRDefault="005F37AF" w:rsidP="007E2D41">
            <w:pPr>
              <w:pStyle w:val="TableContent"/>
            </w:pPr>
            <w:r>
              <w:t>2</w:t>
            </w:r>
          </w:p>
        </w:tc>
        <w:tc>
          <w:tcPr>
            <w:tcW w:w="2391" w:type="dxa"/>
            <w:shd w:val="clear" w:color="auto" w:fill="D2EAF1"/>
            <w:vAlign w:val="center"/>
          </w:tcPr>
          <w:p w:rsidR="005F37AF" w:rsidRDefault="005F37AF" w:rsidP="007E2D41">
            <w:pPr>
              <w:pStyle w:val="TableContent"/>
            </w:pPr>
            <w:r>
              <w:t>Unused</w:t>
            </w:r>
            <w:r w:rsidR="00E44580">
              <w:t xml:space="preserve"> (V1)/</w:t>
            </w:r>
          </w:p>
          <w:p w:rsidR="00E44580" w:rsidRDefault="00E44580" w:rsidP="007E2D41">
            <w:pPr>
              <w:pStyle w:val="TableContent"/>
            </w:pPr>
            <w:r>
              <w:t>Token (V2)</w:t>
            </w:r>
          </w:p>
        </w:tc>
        <w:tc>
          <w:tcPr>
            <w:tcW w:w="2187" w:type="dxa"/>
            <w:shd w:val="clear" w:color="auto" w:fill="D2EAF1"/>
            <w:vAlign w:val="center"/>
          </w:tcPr>
          <w:p w:rsidR="005F37AF" w:rsidRDefault="00E44580" w:rsidP="007E2D41">
            <w:pPr>
              <w:pStyle w:val="TableContent"/>
            </w:pPr>
            <w:r>
              <w:t xml:space="preserve">If protocol version is 1, transmit </w:t>
            </w:r>
            <w:r w:rsidR="005F37AF">
              <w:t>as zero, ignore on receipt</w:t>
            </w:r>
            <w:r>
              <w:t xml:space="preserve">.  </w:t>
            </w:r>
          </w:p>
          <w:p w:rsidR="00E44580" w:rsidRDefault="00E44580" w:rsidP="007E2D41">
            <w:pPr>
              <w:pStyle w:val="TableContent"/>
            </w:pPr>
            <w:r>
              <w:t>If protocol version is 2, the</w:t>
            </w:r>
          </w:p>
        </w:tc>
      </w:tr>
      <w:tr w:rsidR="005F37AF" w:rsidTr="007E2D41">
        <w:tc>
          <w:tcPr>
            <w:tcW w:w="2330" w:type="dxa"/>
            <w:shd w:val="clear" w:color="auto" w:fill="D2EAF1"/>
            <w:vAlign w:val="center"/>
          </w:tcPr>
          <w:p w:rsidR="005F37AF" w:rsidRDefault="005F37AF" w:rsidP="007E2D41">
            <w:pPr>
              <w:pStyle w:val="TableContent"/>
            </w:pPr>
            <w:r>
              <w:t>3</w:t>
            </w:r>
          </w:p>
        </w:tc>
        <w:tc>
          <w:tcPr>
            <w:tcW w:w="2378" w:type="dxa"/>
            <w:shd w:val="clear" w:color="auto" w:fill="D2EAF1"/>
            <w:vAlign w:val="center"/>
          </w:tcPr>
          <w:p w:rsidR="005F37AF" w:rsidRDefault="005F37AF" w:rsidP="007E2D41">
            <w:pPr>
              <w:pStyle w:val="TableContent"/>
            </w:pPr>
            <w:r>
              <w:t>1</w:t>
            </w:r>
          </w:p>
        </w:tc>
        <w:tc>
          <w:tcPr>
            <w:tcW w:w="2391" w:type="dxa"/>
            <w:shd w:val="clear" w:color="auto" w:fill="D2EAF1"/>
            <w:vAlign w:val="center"/>
          </w:tcPr>
          <w:p w:rsidR="005F37AF" w:rsidRDefault="005F37AF" w:rsidP="005F37AF">
            <w:pPr>
              <w:pStyle w:val="TableContent"/>
            </w:pPr>
            <w:r>
              <w:t>PULL_RESP identifier</w:t>
            </w:r>
          </w:p>
        </w:tc>
        <w:tc>
          <w:tcPr>
            <w:tcW w:w="2187" w:type="dxa"/>
            <w:shd w:val="clear" w:color="auto" w:fill="D2EAF1"/>
            <w:vAlign w:val="center"/>
          </w:tcPr>
          <w:p w:rsidR="005F37AF" w:rsidRDefault="005F37AF" w:rsidP="007E2D41">
            <w:pPr>
              <w:pStyle w:val="TableContent"/>
            </w:pPr>
            <w:r>
              <w:t>0x03</w:t>
            </w:r>
          </w:p>
        </w:tc>
      </w:tr>
      <w:tr w:rsidR="005F37AF" w:rsidTr="007E2D41">
        <w:tc>
          <w:tcPr>
            <w:tcW w:w="2330" w:type="dxa"/>
            <w:shd w:val="clear" w:color="auto" w:fill="D2EAF1"/>
            <w:vAlign w:val="center"/>
          </w:tcPr>
          <w:p w:rsidR="005F37AF" w:rsidRDefault="005F37AF" w:rsidP="007E2D41">
            <w:pPr>
              <w:pStyle w:val="TableContent"/>
            </w:pPr>
            <w:r>
              <w:t>4</w:t>
            </w:r>
          </w:p>
        </w:tc>
        <w:tc>
          <w:tcPr>
            <w:tcW w:w="2378" w:type="dxa"/>
            <w:shd w:val="clear" w:color="auto" w:fill="D2EAF1"/>
            <w:vAlign w:val="center"/>
          </w:tcPr>
          <w:p w:rsidR="005F37AF" w:rsidRDefault="005F37AF" w:rsidP="007E2D41">
            <w:pPr>
              <w:pStyle w:val="TableContent"/>
            </w:pPr>
          </w:p>
        </w:tc>
        <w:tc>
          <w:tcPr>
            <w:tcW w:w="2391" w:type="dxa"/>
            <w:shd w:val="clear" w:color="auto" w:fill="D2EAF1"/>
            <w:vAlign w:val="center"/>
          </w:tcPr>
          <w:p w:rsidR="005F37AF" w:rsidRDefault="0024473B" w:rsidP="007E2D41">
            <w:pPr>
              <w:pStyle w:val="TableContent"/>
            </w:pPr>
            <w:r>
              <w:t>Payload</w:t>
            </w:r>
          </w:p>
        </w:tc>
        <w:tc>
          <w:tcPr>
            <w:tcW w:w="2187" w:type="dxa"/>
            <w:shd w:val="clear" w:color="auto" w:fill="D2EAF1"/>
            <w:vAlign w:val="center"/>
          </w:tcPr>
          <w:p w:rsidR="005F37AF" w:rsidRDefault="005F37AF" w:rsidP="009B06AA">
            <w:pPr>
              <w:pStyle w:val="TableContent"/>
            </w:pPr>
          </w:p>
        </w:tc>
      </w:tr>
    </w:tbl>
    <w:p w:rsidR="005F37AF" w:rsidRDefault="005F37AF" w:rsidP="005F37AF">
      <w:pPr>
        <w:pStyle w:val="Caption"/>
        <w:rPr>
          <w:rFonts w:ascii="LMRoman10-Regular" w:hAnsi="LMRoman10-Regular" w:cs="LMRoman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6</w:t>
      </w:r>
      <w:r>
        <w:fldChar w:fldCharType="end"/>
      </w:r>
      <w:r>
        <w:t xml:space="preserve">: PULL_RESP </w:t>
      </w:r>
      <w:r w:rsidR="00B004CB">
        <w:t>message</w:t>
      </w:r>
      <w:r>
        <w:t xml:space="preserve"> format</w:t>
      </w:r>
    </w:p>
    <w:p w:rsidR="00E44580" w:rsidRDefault="00E44580" w:rsidP="00FD4027">
      <w:pPr>
        <w:pStyle w:val="Heading3"/>
      </w:pPr>
      <w:bookmarkStart w:id="33" w:name="_Toc414632927"/>
      <w:bookmarkStart w:id="34" w:name="_Toc424029546"/>
      <w:r>
        <w:lastRenderedPageBreak/>
        <w:t>TX_ACK</w:t>
      </w:r>
      <w:r w:rsidR="00FE4AF8">
        <w:t xml:space="preserve"> message (Version 2 only)</w:t>
      </w:r>
    </w:p>
    <w:p w:rsidR="00FD4027" w:rsidRPr="00FD4027" w:rsidRDefault="00FD4027" w:rsidP="00355958">
      <w:pPr>
        <w:pStyle w:val="BodyText"/>
        <w:keepNext/>
        <w:rPr>
          <w:lang w:eastAsia="fr-CH"/>
        </w:rPr>
      </w:pPr>
      <w:r>
        <w:rPr>
          <w:lang w:eastAsia="fr-CH"/>
        </w:rPr>
        <w:t xml:space="preserve">The TX_ACK message </w:t>
      </w:r>
      <w:r w:rsidR="00261514">
        <w:rPr>
          <w:lang w:eastAsia="fr-CH"/>
        </w:rPr>
        <w:t xml:space="preserve">is sent by </w:t>
      </w:r>
      <w:r w:rsidR="00FE4AF8">
        <w:rPr>
          <w:lang w:eastAsia="fr-CH"/>
        </w:rPr>
        <w:t>a</w:t>
      </w:r>
      <w:r w:rsidR="00261514">
        <w:rPr>
          <w:lang w:eastAsia="fr-CH"/>
        </w:rPr>
        <w:t xml:space="preserve"> gateway to the network server as an acknowledgement to a </w:t>
      </w:r>
      <w:r w:rsidR="00FE4AF8">
        <w:rPr>
          <w:lang w:eastAsia="fr-CH"/>
        </w:rPr>
        <w:t xml:space="preserve">received PULL_RESP message.  </w:t>
      </w:r>
    </w:p>
    <w:tbl>
      <w:tblPr>
        <w:tblStyle w:val="TableGrid"/>
        <w:tblW w:w="0" w:type="auto"/>
        <w:tblLook w:val="04A0" w:firstRow="1" w:lastRow="0" w:firstColumn="1" w:lastColumn="0" w:noHBand="0" w:noVBand="1"/>
      </w:tblPr>
      <w:tblGrid>
        <w:gridCol w:w="2330"/>
        <w:gridCol w:w="2378"/>
        <w:gridCol w:w="2391"/>
        <w:gridCol w:w="2187"/>
      </w:tblGrid>
      <w:tr w:rsidR="00FD4027" w:rsidTr="00FE4AF8">
        <w:trPr>
          <w:tblHeader/>
        </w:trPr>
        <w:tc>
          <w:tcPr>
            <w:tcW w:w="2330" w:type="dxa"/>
            <w:tcBorders>
              <w:bottom w:val="single" w:sz="4" w:space="0" w:color="auto"/>
            </w:tcBorders>
            <w:shd w:val="clear" w:color="auto" w:fill="4BACC6"/>
          </w:tcPr>
          <w:p w:rsidR="00FD4027" w:rsidRDefault="00FD4027" w:rsidP="00FE4AF8">
            <w:pPr>
              <w:pStyle w:val="TableHeader"/>
            </w:pPr>
            <w:r>
              <w:t>Offset (from start)</w:t>
            </w:r>
          </w:p>
        </w:tc>
        <w:tc>
          <w:tcPr>
            <w:tcW w:w="2378" w:type="dxa"/>
            <w:tcBorders>
              <w:bottom w:val="single" w:sz="4" w:space="0" w:color="auto"/>
            </w:tcBorders>
            <w:shd w:val="clear" w:color="auto" w:fill="4BACC6"/>
          </w:tcPr>
          <w:p w:rsidR="00FD4027" w:rsidRDefault="00FD4027" w:rsidP="00FE4AF8">
            <w:pPr>
              <w:pStyle w:val="TableHeader"/>
            </w:pPr>
            <w:r>
              <w:t>Number of octets</w:t>
            </w:r>
          </w:p>
        </w:tc>
        <w:tc>
          <w:tcPr>
            <w:tcW w:w="2391" w:type="dxa"/>
            <w:tcBorders>
              <w:bottom w:val="single" w:sz="4" w:space="0" w:color="auto"/>
            </w:tcBorders>
            <w:shd w:val="clear" w:color="auto" w:fill="4BACC6"/>
          </w:tcPr>
          <w:p w:rsidR="00FD4027" w:rsidRDefault="00FD4027" w:rsidP="00FE4AF8">
            <w:pPr>
              <w:pStyle w:val="TableHeader"/>
            </w:pPr>
            <w:r>
              <w:t>Function</w:t>
            </w:r>
          </w:p>
        </w:tc>
        <w:tc>
          <w:tcPr>
            <w:tcW w:w="2187" w:type="dxa"/>
            <w:tcBorders>
              <w:bottom w:val="single" w:sz="4" w:space="0" w:color="auto"/>
            </w:tcBorders>
            <w:shd w:val="clear" w:color="auto" w:fill="4BACC6"/>
          </w:tcPr>
          <w:p w:rsidR="00FD4027" w:rsidRDefault="00FD4027" w:rsidP="00FE4AF8">
            <w:pPr>
              <w:pStyle w:val="TableHeader"/>
            </w:pPr>
            <w:r>
              <w:t>Value or description</w:t>
            </w:r>
          </w:p>
        </w:tc>
      </w:tr>
      <w:tr w:rsidR="00FD4027" w:rsidTr="00FE4AF8">
        <w:tc>
          <w:tcPr>
            <w:tcW w:w="2330" w:type="dxa"/>
            <w:tcBorders>
              <w:bottom w:val="single" w:sz="4" w:space="0" w:color="auto"/>
            </w:tcBorders>
            <w:shd w:val="clear" w:color="auto" w:fill="D2EAF1"/>
            <w:vAlign w:val="center"/>
          </w:tcPr>
          <w:p w:rsidR="00FD4027" w:rsidRDefault="00FD4027" w:rsidP="00FE4AF8">
            <w:pPr>
              <w:pStyle w:val="TableContent"/>
            </w:pPr>
            <w:r>
              <w:t>0</w:t>
            </w:r>
          </w:p>
        </w:tc>
        <w:tc>
          <w:tcPr>
            <w:tcW w:w="2378" w:type="dxa"/>
            <w:tcBorders>
              <w:bottom w:val="single" w:sz="4" w:space="0" w:color="auto"/>
            </w:tcBorders>
            <w:shd w:val="clear" w:color="auto" w:fill="D2EAF1"/>
            <w:vAlign w:val="center"/>
          </w:tcPr>
          <w:p w:rsidR="00FD4027" w:rsidRDefault="00FD4027" w:rsidP="00FE4AF8">
            <w:pPr>
              <w:pStyle w:val="TableContent"/>
            </w:pPr>
            <w:r>
              <w:t>1</w:t>
            </w:r>
          </w:p>
        </w:tc>
        <w:tc>
          <w:tcPr>
            <w:tcW w:w="2391" w:type="dxa"/>
            <w:tcBorders>
              <w:bottom w:val="single" w:sz="4" w:space="0" w:color="auto"/>
            </w:tcBorders>
            <w:shd w:val="clear" w:color="auto" w:fill="D2EAF1"/>
            <w:vAlign w:val="center"/>
          </w:tcPr>
          <w:p w:rsidR="00FD4027" w:rsidRDefault="00FD4027" w:rsidP="00FE4AF8">
            <w:pPr>
              <w:pStyle w:val="TableContent"/>
            </w:pPr>
            <w:r>
              <w:t>Protocol version</w:t>
            </w:r>
          </w:p>
        </w:tc>
        <w:tc>
          <w:tcPr>
            <w:tcW w:w="2187" w:type="dxa"/>
            <w:tcBorders>
              <w:bottom w:val="single" w:sz="4" w:space="0" w:color="auto"/>
            </w:tcBorders>
            <w:shd w:val="clear" w:color="auto" w:fill="D2EAF1"/>
            <w:vAlign w:val="center"/>
          </w:tcPr>
          <w:p w:rsidR="00FD4027" w:rsidRDefault="00FD4027" w:rsidP="00FE4AF8">
            <w:pPr>
              <w:pStyle w:val="TableContent"/>
            </w:pPr>
            <w:r>
              <w:t>0x02</w:t>
            </w:r>
          </w:p>
        </w:tc>
      </w:tr>
      <w:tr w:rsidR="00FD4027" w:rsidTr="00FE4AF8">
        <w:tc>
          <w:tcPr>
            <w:tcW w:w="2330" w:type="dxa"/>
            <w:shd w:val="clear" w:color="auto" w:fill="D2EAF1"/>
            <w:vAlign w:val="center"/>
          </w:tcPr>
          <w:p w:rsidR="00FD4027" w:rsidRDefault="00FD4027" w:rsidP="00FE4AF8">
            <w:pPr>
              <w:pStyle w:val="TableContent"/>
            </w:pPr>
            <w:r>
              <w:t>1</w:t>
            </w:r>
          </w:p>
        </w:tc>
        <w:tc>
          <w:tcPr>
            <w:tcW w:w="2378" w:type="dxa"/>
            <w:shd w:val="clear" w:color="auto" w:fill="D2EAF1"/>
            <w:vAlign w:val="center"/>
          </w:tcPr>
          <w:p w:rsidR="00FD4027" w:rsidRDefault="00FD4027" w:rsidP="00FE4AF8">
            <w:pPr>
              <w:pStyle w:val="TableContent"/>
            </w:pPr>
            <w:r>
              <w:t>2</w:t>
            </w:r>
          </w:p>
        </w:tc>
        <w:tc>
          <w:tcPr>
            <w:tcW w:w="2391" w:type="dxa"/>
            <w:shd w:val="clear" w:color="auto" w:fill="D2EAF1"/>
            <w:vAlign w:val="center"/>
          </w:tcPr>
          <w:p w:rsidR="00FD4027" w:rsidRDefault="00FD4027" w:rsidP="00FD4027">
            <w:pPr>
              <w:pStyle w:val="TableContent"/>
            </w:pPr>
            <w:r>
              <w:t>Token</w:t>
            </w:r>
          </w:p>
        </w:tc>
        <w:tc>
          <w:tcPr>
            <w:tcW w:w="2187" w:type="dxa"/>
            <w:shd w:val="clear" w:color="auto" w:fill="D2EAF1"/>
            <w:vAlign w:val="center"/>
          </w:tcPr>
          <w:p w:rsidR="00FD4027" w:rsidRDefault="00FD4027" w:rsidP="00FE4AF8">
            <w:pPr>
              <w:pStyle w:val="TableContent"/>
            </w:pPr>
            <w:r>
              <w:t xml:space="preserve">If protocol version is 1, transmit as zero, ignore on receipt.  </w:t>
            </w:r>
          </w:p>
          <w:p w:rsidR="00FD4027" w:rsidRDefault="00FD4027" w:rsidP="00FE4AF8">
            <w:pPr>
              <w:pStyle w:val="TableContent"/>
            </w:pPr>
            <w:r>
              <w:t>If protocol version is 2, the</w:t>
            </w:r>
          </w:p>
        </w:tc>
      </w:tr>
      <w:tr w:rsidR="00FD4027" w:rsidTr="00FE4AF8">
        <w:tc>
          <w:tcPr>
            <w:tcW w:w="2330" w:type="dxa"/>
            <w:shd w:val="clear" w:color="auto" w:fill="D2EAF1"/>
            <w:vAlign w:val="center"/>
          </w:tcPr>
          <w:p w:rsidR="00FD4027" w:rsidRDefault="00FD4027" w:rsidP="00FE4AF8">
            <w:pPr>
              <w:pStyle w:val="TableContent"/>
            </w:pPr>
            <w:r>
              <w:t>3</w:t>
            </w:r>
          </w:p>
        </w:tc>
        <w:tc>
          <w:tcPr>
            <w:tcW w:w="2378" w:type="dxa"/>
            <w:shd w:val="clear" w:color="auto" w:fill="D2EAF1"/>
            <w:vAlign w:val="center"/>
          </w:tcPr>
          <w:p w:rsidR="00FD4027" w:rsidRDefault="00FD4027" w:rsidP="00FE4AF8">
            <w:pPr>
              <w:pStyle w:val="TableContent"/>
            </w:pPr>
            <w:r>
              <w:t>1</w:t>
            </w:r>
          </w:p>
        </w:tc>
        <w:tc>
          <w:tcPr>
            <w:tcW w:w="2391" w:type="dxa"/>
            <w:shd w:val="clear" w:color="auto" w:fill="D2EAF1"/>
            <w:vAlign w:val="center"/>
          </w:tcPr>
          <w:p w:rsidR="00FD4027" w:rsidRDefault="00FD4027" w:rsidP="00FD4027">
            <w:pPr>
              <w:pStyle w:val="TableContent"/>
            </w:pPr>
            <w:r>
              <w:t>TX_ACK identifier</w:t>
            </w:r>
          </w:p>
        </w:tc>
        <w:tc>
          <w:tcPr>
            <w:tcW w:w="2187" w:type="dxa"/>
            <w:shd w:val="clear" w:color="auto" w:fill="D2EAF1"/>
            <w:vAlign w:val="center"/>
          </w:tcPr>
          <w:p w:rsidR="00FD4027" w:rsidRDefault="00FD4027" w:rsidP="00FE4AF8">
            <w:pPr>
              <w:pStyle w:val="TableContent"/>
            </w:pPr>
            <w:r>
              <w:t>0x05</w:t>
            </w:r>
          </w:p>
        </w:tc>
      </w:tr>
      <w:tr w:rsidR="00FD4027" w:rsidTr="00FE4AF8">
        <w:tc>
          <w:tcPr>
            <w:tcW w:w="2330" w:type="dxa"/>
            <w:shd w:val="clear" w:color="auto" w:fill="D2EAF1"/>
            <w:vAlign w:val="center"/>
          </w:tcPr>
          <w:p w:rsidR="00FD4027" w:rsidRDefault="00FD4027" w:rsidP="00FE4AF8">
            <w:pPr>
              <w:pStyle w:val="TableContent"/>
            </w:pPr>
            <w:r>
              <w:t>4</w:t>
            </w:r>
          </w:p>
        </w:tc>
        <w:tc>
          <w:tcPr>
            <w:tcW w:w="2378" w:type="dxa"/>
            <w:shd w:val="clear" w:color="auto" w:fill="D2EAF1"/>
            <w:vAlign w:val="center"/>
          </w:tcPr>
          <w:p w:rsidR="00FD4027" w:rsidRDefault="00FD4027" w:rsidP="00FE4AF8">
            <w:pPr>
              <w:pStyle w:val="TableContent"/>
            </w:pPr>
          </w:p>
        </w:tc>
        <w:tc>
          <w:tcPr>
            <w:tcW w:w="2391" w:type="dxa"/>
            <w:shd w:val="clear" w:color="auto" w:fill="D2EAF1"/>
            <w:vAlign w:val="center"/>
          </w:tcPr>
          <w:p w:rsidR="00FD4027" w:rsidRDefault="00FD4027" w:rsidP="00FE4AF8">
            <w:pPr>
              <w:pStyle w:val="TableContent"/>
            </w:pPr>
            <w:r>
              <w:t>Payload</w:t>
            </w:r>
          </w:p>
        </w:tc>
        <w:tc>
          <w:tcPr>
            <w:tcW w:w="2187" w:type="dxa"/>
            <w:shd w:val="clear" w:color="auto" w:fill="D2EAF1"/>
            <w:vAlign w:val="center"/>
          </w:tcPr>
          <w:p w:rsidR="00FD4027" w:rsidRDefault="00FD4027" w:rsidP="00FE4AF8">
            <w:pPr>
              <w:pStyle w:val="TableContent"/>
            </w:pPr>
            <w:r>
              <w:t xml:space="preserve">If no error is reported, the 'Payload' field comprises one octet of value '\0'.  </w:t>
            </w:r>
          </w:p>
          <w:p w:rsidR="00FD4027" w:rsidRDefault="00FD4027" w:rsidP="00FD4027">
            <w:pPr>
              <w:pStyle w:val="TableContent"/>
            </w:pPr>
            <w:r>
              <w:t>If an error is reported, the field contains a JSON "error" object</w:t>
            </w:r>
            <w:r w:rsidR="00FE4AF8">
              <w:t>.</w:t>
            </w:r>
          </w:p>
        </w:tc>
      </w:tr>
    </w:tbl>
    <w:p w:rsidR="00FD4027" w:rsidRDefault="00FD4027" w:rsidP="00FD4027">
      <w:pPr>
        <w:pStyle w:val="Caption"/>
      </w:pPr>
      <w:r>
        <w:t xml:space="preserve">Table </w:t>
      </w:r>
      <w:r>
        <w:fldChar w:fldCharType="begin"/>
      </w:r>
      <w:r>
        <w:instrText xml:space="preserve"> SEQ Table \* ARABIC </w:instrText>
      </w:r>
      <w:r>
        <w:fldChar w:fldCharType="separate"/>
      </w:r>
      <w:r w:rsidR="00CB3B95">
        <w:rPr>
          <w:noProof/>
        </w:rPr>
        <w:t>7</w:t>
      </w:r>
      <w:r>
        <w:fldChar w:fldCharType="end"/>
      </w:r>
      <w:r>
        <w:t>: TX_ACK message format</w:t>
      </w:r>
    </w:p>
    <w:p w:rsidR="00FE4AF8" w:rsidRPr="00355958" w:rsidRDefault="00FE4AF8" w:rsidP="00355958">
      <w:pPr>
        <w:pStyle w:val="BodyText"/>
      </w:pPr>
      <w:r>
        <w:t>The JSON "error" object is described in Section </w:t>
      </w:r>
      <w:r>
        <w:fldChar w:fldCharType="begin"/>
      </w:r>
      <w:r>
        <w:instrText xml:space="preserve"> REF _Ref425436702 \r \h </w:instrText>
      </w:r>
      <w:r>
        <w:fldChar w:fldCharType="separate"/>
      </w:r>
      <w:r>
        <w:t>6.1.2</w:t>
      </w:r>
      <w:r>
        <w:fldChar w:fldCharType="end"/>
      </w:r>
    </w:p>
    <w:p w:rsidR="00021389" w:rsidRDefault="005F37AF" w:rsidP="00900DD7">
      <w:pPr>
        <w:pStyle w:val="Heading1"/>
        <w:pageBreakBefore/>
        <w:rPr>
          <w:lang w:eastAsia="fr-CH"/>
        </w:rPr>
      </w:pPr>
      <w:r>
        <w:rPr>
          <w:lang w:eastAsia="fr-CH"/>
        </w:rPr>
        <w:lastRenderedPageBreak/>
        <w:t xml:space="preserve">JSON </w:t>
      </w:r>
      <w:r w:rsidR="00021389">
        <w:rPr>
          <w:lang w:eastAsia="fr-CH"/>
        </w:rPr>
        <w:t>protocol</w:t>
      </w:r>
      <w:bookmarkEnd w:id="33"/>
      <w:bookmarkEnd w:id="34"/>
    </w:p>
    <w:p w:rsidR="00692516" w:rsidRDefault="00692516" w:rsidP="00692516">
      <w:pPr>
        <w:pStyle w:val="BodyText"/>
        <w:rPr>
          <w:lang w:eastAsia="fr-CH"/>
        </w:rPr>
      </w:pPr>
      <w:r>
        <w:rPr>
          <w:lang w:eastAsia="fr-CH"/>
        </w:rPr>
        <w:t xml:space="preserve">The JSON protocol is defined by </w:t>
      </w:r>
      <w:sdt>
        <w:sdtPr>
          <w:rPr>
            <w:lang w:eastAsia="fr-CH"/>
          </w:rPr>
          <w:id w:val="-227536837"/>
          <w:citation/>
        </w:sdtPr>
        <w:sdtEndPr/>
        <w:sdtContent>
          <w:r>
            <w:rPr>
              <w:lang w:eastAsia="fr-CH"/>
            </w:rPr>
            <w:fldChar w:fldCharType="begin"/>
          </w:r>
          <w:r>
            <w:rPr>
              <w:lang w:eastAsia="fr-CH"/>
            </w:rPr>
            <w:instrText xml:space="preserve"> CITATION ECM13 \l 2057 </w:instrText>
          </w:r>
          <w:r>
            <w:rPr>
              <w:lang w:eastAsia="fr-CH"/>
            </w:rPr>
            <w:fldChar w:fldCharType="separate"/>
          </w:r>
          <w:r w:rsidR="00F844B8" w:rsidRPr="00F844B8">
            <w:rPr>
              <w:noProof/>
              <w:lang w:eastAsia="fr-CH"/>
            </w:rPr>
            <w:t>[2]</w:t>
          </w:r>
          <w:r>
            <w:rPr>
              <w:lang w:eastAsia="fr-CH"/>
            </w:rPr>
            <w:fldChar w:fldCharType="end"/>
          </w:r>
        </w:sdtContent>
      </w:sdt>
      <w:r w:rsidR="002D5854">
        <w:rPr>
          <w:lang w:eastAsia="fr-CH"/>
        </w:rPr>
        <w:t xml:space="preserve">.  Within the LoRa system, JSON objects shall comprise only ASCII characters.  </w:t>
      </w:r>
    </w:p>
    <w:p w:rsidR="002D5854" w:rsidRDefault="002D5854" w:rsidP="00692516">
      <w:pPr>
        <w:pStyle w:val="BodyText"/>
        <w:rPr>
          <w:lang w:eastAsia="fr-CH"/>
        </w:rPr>
      </w:pPr>
      <w:r>
        <w:rPr>
          <w:lang w:eastAsia="fr-CH"/>
        </w:rPr>
        <w:t xml:space="preserve">No JSON object shall contain white-space that is outside quoted text (i.e. names and text values).  The examples given in this section are, however, printed with white-space to aid the reader.  </w:t>
      </w:r>
    </w:p>
    <w:p w:rsidR="00C72ECF" w:rsidRDefault="00E60C18" w:rsidP="00692516">
      <w:pPr>
        <w:pStyle w:val="BodyText"/>
        <w:rPr>
          <w:lang w:eastAsia="fr-CH"/>
        </w:rPr>
      </w:pPr>
      <w:r>
        <w:rPr>
          <w:lang w:eastAsia="fr-CH"/>
        </w:rPr>
        <w:t xml:space="preserve">The top level JSON objects contain many lower level JSON objects, of which many are not required.  Some of the descriptions of </w:t>
      </w:r>
      <w:proofErr w:type="gramStart"/>
      <w:r>
        <w:rPr>
          <w:lang w:eastAsia="fr-CH"/>
        </w:rPr>
        <w:t>these object</w:t>
      </w:r>
      <w:proofErr w:type="gramEnd"/>
      <w:r>
        <w:rPr>
          <w:lang w:eastAsia="fr-CH"/>
        </w:rPr>
        <w:t xml:space="preserve"> rely on this.  For example, the description of optional Boolean object as 'not true' means either its value is 'false' or the object is not present.  </w:t>
      </w:r>
    </w:p>
    <w:p w:rsidR="007F5413" w:rsidRPr="007F5413" w:rsidRDefault="007F5413" w:rsidP="007F5413">
      <w:pPr>
        <w:pStyle w:val="Heading2"/>
        <w:rPr>
          <w:lang w:eastAsia="fr-CH"/>
        </w:rPr>
      </w:pPr>
      <w:bookmarkStart w:id="35" w:name="_Toc414632928"/>
      <w:bookmarkStart w:id="36" w:name="_Toc424029547"/>
      <w:r>
        <w:rPr>
          <w:lang w:eastAsia="fr-CH"/>
        </w:rPr>
        <w:t>Top level</w:t>
      </w:r>
      <w:bookmarkEnd w:id="35"/>
      <w:bookmarkEnd w:id="36"/>
    </w:p>
    <w:p w:rsidR="00021389" w:rsidRDefault="00021389" w:rsidP="007F5413">
      <w:pPr>
        <w:pStyle w:val="Heading3"/>
      </w:pPr>
      <w:bookmarkStart w:id="37" w:name="_Toc414632929"/>
      <w:bookmarkStart w:id="38" w:name="_Toc424029548"/>
      <w:r>
        <w:t>Upstream</w:t>
      </w:r>
      <w:bookmarkEnd w:id="37"/>
      <w:bookmarkEnd w:id="38"/>
    </w:p>
    <w:p w:rsidR="00021389" w:rsidRDefault="00021389" w:rsidP="00900DD7">
      <w:pPr>
        <w:pStyle w:val="BodyText"/>
        <w:keepNext/>
        <w:rPr>
          <w:lang w:eastAsia="fr-CH"/>
        </w:rPr>
      </w:pPr>
      <w:r>
        <w:rPr>
          <w:lang w:eastAsia="fr-CH"/>
        </w:rPr>
        <w:t xml:space="preserve">The root </w:t>
      </w:r>
      <w:r w:rsidR="00DF69FE">
        <w:rPr>
          <w:lang w:eastAsia="fr-CH"/>
        </w:rPr>
        <w:t xml:space="preserve">JSON </w:t>
      </w:r>
      <w:r>
        <w:rPr>
          <w:lang w:eastAsia="fr-CH"/>
        </w:rPr>
        <w:t xml:space="preserve">object </w:t>
      </w:r>
      <w:r w:rsidR="00DF69FE">
        <w:rPr>
          <w:lang w:eastAsia="fr-CH"/>
        </w:rPr>
        <w:t xml:space="preserve">shall </w:t>
      </w:r>
      <w:r>
        <w:rPr>
          <w:lang w:eastAsia="fr-CH"/>
        </w:rPr>
        <w:t xml:space="preserve">contain </w:t>
      </w:r>
      <w:r w:rsidR="00DF69FE">
        <w:rPr>
          <w:lang w:eastAsia="fr-CH"/>
        </w:rPr>
        <w:t xml:space="preserve">zero or more </w:t>
      </w:r>
      <w:r>
        <w:rPr>
          <w:lang w:eastAsia="fr-CH"/>
        </w:rPr>
        <w:t>“rxpk”</w:t>
      </w:r>
      <w:r w:rsidR="00DF69FE">
        <w:rPr>
          <w:lang w:eastAsia="fr-CH"/>
        </w:rPr>
        <w:t xml:space="preserve"> objects</w:t>
      </w:r>
      <w:r w:rsidR="004E37E7">
        <w:rPr>
          <w:lang w:eastAsia="fr-CH"/>
        </w:rPr>
        <w:t>,</w:t>
      </w:r>
      <w:r w:rsidR="00DF69FE">
        <w:rPr>
          <w:lang w:eastAsia="fr-CH"/>
        </w:rPr>
        <w:t xml:space="preserve"> zero or </w:t>
      </w:r>
      <w:r w:rsidR="004E37E7">
        <w:rPr>
          <w:lang w:eastAsia="fr-CH"/>
        </w:rPr>
        <w:t>one</w:t>
      </w:r>
      <w:r w:rsidR="00DF69FE">
        <w:rPr>
          <w:lang w:eastAsia="fr-CH"/>
        </w:rPr>
        <w:t xml:space="preserve"> </w:t>
      </w:r>
      <w:r w:rsidR="004E37E7">
        <w:rPr>
          <w:lang w:eastAsia="fr-CH"/>
        </w:rPr>
        <w:t>"stat" object</w:t>
      </w:r>
      <w:r w:rsidR="000230A1">
        <w:rPr>
          <w:lang w:eastAsia="fr-CH"/>
        </w:rPr>
        <w:t xml:space="preserve"> and zero or more other, unknown</w:t>
      </w:r>
      <w:r w:rsidR="004E37E7">
        <w:rPr>
          <w:lang w:eastAsia="fr-CH"/>
        </w:rPr>
        <w:t>,</w:t>
      </w:r>
      <w:r w:rsidR="000230A1">
        <w:rPr>
          <w:lang w:eastAsia="fr-CH"/>
        </w:rPr>
        <w:t xml:space="preserve"> JSON objects.  The "rxpk" objects may or may not be the elements of an array.  </w:t>
      </w:r>
    </w:p>
    <w:p w:rsidR="004E37E7" w:rsidRPr="00505143" w:rsidRDefault="004E37E7" w:rsidP="00505143">
      <w:pPr>
        <w:pStyle w:val="Code"/>
      </w:pPr>
      <w:r w:rsidRPr="00505143">
        <w:t>{</w:t>
      </w:r>
    </w:p>
    <w:p w:rsidR="004E37E7" w:rsidRPr="00505143" w:rsidRDefault="004E37E7" w:rsidP="00505143">
      <w:pPr>
        <w:pStyle w:val="Code"/>
      </w:pPr>
      <w:r w:rsidRPr="00505143">
        <w:tab/>
        <w:t>"rxpk":[ {...}, ...],</w:t>
      </w:r>
    </w:p>
    <w:p w:rsidR="004E37E7" w:rsidRPr="00505143" w:rsidRDefault="004E37E7" w:rsidP="00505143">
      <w:pPr>
        <w:pStyle w:val="Code"/>
      </w:pPr>
      <w:r w:rsidRPr="00505143">
        <w:tab/>
        <w:t>"rxpk":</w:t>
      </w:r>
      <w:r w:rsidR="007F5413" w:rsidRPr="00505143">
        <w:t>{</w:t>
      </w:r>
      <w:r w:rsidRPr="00505143">
        <w:t>...},</w:t>
      </w:r>
    </w:p>
    <w:p w:rsidR="004E37E7" w:rsidRPr="00505143" w:rsidRDefault="007F5413" w:rsidP="00505143">
      <w:pPr>
        <w:pStyle w:val="Code"/>
      </w:pPr>
      <w:r w:rsidRPr="00505143">
        <w:tab/>
      </w:r>
      <w:r w:rsidR="004E37E7" w:rsidRPr="00505143">
        <w:t>"stat":</w:t>
      </w:r>
      <w:r w:rsidRPr="00505143">
        <w:t>{</w:t>
      </w:r>
      <w:r w:rsidR="004E37E7" w:rsidRPr="00505143">
        <w:t>…},</w:t>
      </w:r>
    </w:p>
    <w:p w:rsidR="004E37E7" w:rsidRPr="00505143" w:rsidRDefault="007F5413" w:rsidP="00505143">
      <w:pPr>
        <w:pStyle w:val="Code"/>
      </w:pPr>
      <w:r w:rsidRPr="00505143">
        <w:tab/>
      </w:r>
      <w:r w:rsidR="004E37E7" w:rsidRPr="00505143">
        <w:t>"other":</w:t>
      </w:r>
      <w:r w:rsidRPr="00505143">
        <w:t>{</w:t>
      </w:r>
      <w:r w:rsidR="004E37E7" w:rsidRPr="00505143">
        <w:t>…}</w:t>
      </w:r>
      <w:r w:rsidRPr="00505143">
        <w:t>,</w:t>
      </w:r>
    </w:p>
    <w:p w:rsidR="007F5413" w:rsidRPr="00505143" w:rsidRDefault="007F5413" w:rsidP="00505143">
      <w:pPr>
        <w:pStyle w:val="Code"/>
      </w:pPr>
      <w:r w:rsidRPr="00505143">
        <w:tab/>
        <w:t>"other1":value</w:t>
      </w:r>
    </w:p>
    <w:p w:rsidR="004E37E7" w:rsidRPr="00505143" w:rsidRDefault="004E37E7" w:rsidP="00505143">
      <w:pPr>
        <w:pStyle w:val="Code"/>
      </w:pPr>
      <w:r w:rsidRPr="00505143">
        <w:t>}</w:t>
      </w:r>
    </w:p>
    <w:p w:rsidR="004E37E7" w:rsidRPr="00505143" w:rsidRDefault="004E37E7" w:rsidP="00505143">
      <w:pPr>
        <w:pStyle w:val="Code"/>
      </w:pPr>
    </w:p>
    <w:p w:rsidR="00FD4027" w:rsidRDefault="00FD4027" w:rsidP="007F5413">
      <w:pPr>
        <w:pStyle w:val="Heading3"/>
      </w:pPr>
      <w:bookmarkStart w:id="39" w:name="_Ref425436702"/>
      <w:bookmarkStart w:id="40" w:name="_Toc414632930"/>
      <w:bookmarkStart w:id="41" w:name="_Toc424029549"/>
      <w:r>
        <w:t>Upstream TX_ACK messages only</w:t>
      </w:r>
      <w:bookmarkEnd w:id="39"/>
    </w:p>
    <w:p w:rsidR="00CB3B95" w:rsidRDefault="00CB3B95" w:rsidP="00FE4AF8">
      <w:pPr>
        <w:pStyle w:val="BodyText"/>
        <w:rPr>
          <w:lang w:eastAsia="fr-CH"/>
        </w:rPr>
      </w:pPr>
      <w:r>
        <w:rPr>
          <w:lang w:eastAsia="fr-CH"/>
        </w:rPr>
        <w:t xml:space="preserve">A TX_ACK message may contain a </w:t>
      </w:r>
      <w:r w:rsidR="00FE4AF8">
        <w:rPr>
          <w:lang w:eastAsia="fr-CH"/>
        </w:rPr>
        <w:t xml:space="preserve">root </w:t>
      </w:r>
      <w:r>
        <w:rPr>
          <w:lang w:eastAsia="fr-CH"/>
        </w:rPr>
        <w:t>JSON object</w:t>
      </w:r>
      <w:r w:rsidR="00FE4AF8">
        <w:rPr>
          <w:lang w:eastAsia="fr-CH"/>
        </w:rPr>
        <w:t xml:space="preserve">.  The object, if present, shall contain a </w:t>
      </w:r>
      <w:r>
        <w:rPr>
          <w:lang w:eastAsia="fr-CH"/>
        </w:rPr>
        <w:t xml:space="preserve">single </w:t>
      </w:r>
      <w:r w:rsidR="00FE4AF8">
        <w:rPr>
          <w:lang w:eastAsia="fr-CH"/>
        </w:rPr>
        <w:t xml:space="preserve">"error" </w:t>
      </w:r>
      <w:r>
        <w:rPr>
          <w:lang w:eastAsia="fr-CH"/>
        </w:rPr>
        <w:t xml:space="preserve">object.  </w:t>
      </w:r>
    </w:p>
    <w:p w:rsidR="005F37AF" w:rsidRDefault="005F37AF" w:rsidP="007F5413">
      <w:pPr>
        <w:pStyle w:val="Heading3"/>
      </w:pPr>
      <w:r>
        <w:t>Downstream</w:t>
      </w:r>
      <w:bookmarkEnd w:id="40"/>
      <w:bookmarkEnd w:id="41"/>
    </w:p>
    <w:p w:rsidR="00900DD7" w:rsidRDefault="00900DD7" w:rsidP="00900DD7">
      <w:pPr>
        <w:pStyle w:val="BodyText"/>
        <w:keepNext/>
        <w:rPr>
          <w:lang w:eastAsia="fr-CH"/>
        </w:rPr>
      </w:pPr>
      <w:r>
        <w:rPr>
          <w:lang w:eastAsia="fr-CH"/>
        </w:rPr>
        <w:t>The root JSON object shall contain zero or more “</w:t>
      </w:r>
      <w:proofErr w:type="spellStart"/>
      <w:r>
        <w:rPr>
          <w:lang w:eastAsia="fr-CH"/>
        </w:rPr>
        <w:t>txpk</w:t>
      </w:r>
      <w:proofErr w:type="spellEnd"/>
      <w:r>
        <w:rPr>
          <w:lang w:eastAsia="fr-CH"/>
        </w:rPr>
        <w:t xml:space="preserve">” objects.  </w:t>
      </w:r>
    </w:p>
    <w:p w:rsidR="005F37AF" w:rsidRPr="00505143" w:rsidRDefault="005F37AF" w:rsidP="00505143">
      <w:pPr>
        <w:pStyle w:val="Code"/>
      </w:pPr>
      <w:r w:rsidRPr="00505143">
        <w:t>{</w:t>
      </w:r>
    </w:p>
    <w:p w:rsidR="005F37AF" w:rsidRPr="00505143" w:rsidRDefault="005F37AF" w:rsidP="00505143">
      <w:pPr>
        <w:pStyle w:val="Code"/>
      </w:pPr>
      <w:r w:rsidRPr="00505143">
        <w:tab/>
        <w:t>"</w:t>
      </w:r>
      <w:r w:rsidR="007F5413" w:rsidRPr="00505143">
        <w:t>txpk</w:t>
      </w:r>
      <w:r w:rsidRPr="00505143">
        <w:t>":{...}</w:t>
      </w:r>
    </w:p>
    <w:p w:rsidR="005F37AF" w:rsidRPr="00505143" w:rsidRDefault="005F37AF" w:rsidP="00505143">
      <w:pPr>
        <w:pStyle w:val="Code"/>
      </w:pPr>
      <w:r w:rsidRPr="00505143">
        <w:t>}</w:t>
      </w:r>
    </w:p>
    <w:p w:rsidR="005F37AF" w:rsidRPr="00505143" w:rsidRDefault="005F37AF" w:rsidP="00505143">
      <w:pPr>
        <w:pStyle w:val="Code"/>
      </w:pPr>
    </w:p>
    <w:p w:rsidR="007F5413" w:rsidRDefault="007F5413" w:rsidP="000230A1">
      <w:pPr>
        <w:pStyle w:val="Heading2"/>
        <w:rPr>
          <w:lang w:eastAsia="fr-CH"/>
        </w:rPr>
      </w:pPr>
      <w:bookmarkStart w:id="42" w:name="_Toc414632931"/>
      <w:bookmarkStart w:id="43" w:name="_Toc424029550"/>
      <w:r>
        <w:rPr>
          <w:lang w:eastAsia="fr-CH"/>
        </w:rPr>
        <w:lastRenderedPageBreak/>
        <w:t>Components</w:t>
      </w:r>
      <w:bookmarkEnd w:id="42"/>
      <w:bookmarkEnd w:id="43"/>
    </w:p>
    <w:p w:rsidR="008A16B5" w:rsidRDefault="008A16B5" w:rsidP="008A16B5">
      <w:pPr>
        <w:pStyle w:val="Heading3"/>
      </w:pPr>
      <w:bookmarkStart w:id="44" w:name="_Toc414632932"/>
      <w:bookmarkStart w:id="45" w:name="_Toc424029551"/>
      <w:proofErr w:type="gramStart"/>
      <w:r>
        <w:t>stat</w:t>
      </w:r>
      <w:proofErr w:type="gramEnd"/>
      <w:r>
        <w:t xml:space="preserve"> (upstream)</w:t>
      </w:r>
      <w:bookmarkEnd w:id="44"/>
      <w:bookmarkEnd w:id="45"/>
    </w:p>
    <w:tbl>
      <w:tblPr>
        <w:tblStyle w:val="TableGrid"/>
        <w:tblW w:w="9353" w:type="dxa"/>
        <w:tblLayout w:type="fixed"/>
        <w:tblLook w:val="04A0" w:firstRow="1" w:lastRow="0" w:firstColumn="1" w:lastColumn="0" w:noHBand="0" w:noVBand="1"/>
      </w:tblPr>
      <w:tblGrid>
        <w:gridCol w:w="1887"/>
        <w:gridCol w:w="948"/>
        <w:gridCol w:w="2370"/>
        <w:gridCol w:w="4148"/>
      </w:tblGrid>
      <w:tr w:rsidR="008A16B5" w:rsidTr="00982C11">
        <w:trPr>
          <w:tblHeader/>
        </w:trPr>
        <w:tc>
          <w:tcPr>
            <w:tcW w:w="1805" w:type="dxa"/>
            <w:tcBorders>
              <w:bottom w:val="single" w:sz="4" w:space="0" w:color="auto"/>
            </w:tcBorders>
            <w:shd w:val="clear" w:color="auto" w:fill="4BACC6"/>
          </w:tcPr>
          <w:p w:rsidR="008A16B5" w:rsidRDefault="008A16B5" w:rsidP="00F217E0">
            <w:pPr>
              <w:pStyle w:val="TableHeader"/>
            </w:pPr>
            <w:r>
              <w:t>Name</w:t>
            </w:r>
          </w:p>
        </w:tc>
        <w:tc>
          <w:tcPr>
            <w:tcW w:w="907" w:type="dxa"/>
            <w:tcBorders>
              <w:bottom w:val="single" w:sz="4" w:space="0" w:color="auto"/>
            </w:tcBorders>
            <w:shd w:val="clear" w:color="auto" w:fill="4BACC6"/>
            <w:vAlign w:val="center"/>
          </w:tcPr>
          <w:p w:rsidR="008A16B5" w:rsidRDefault="00C72ECF" w:rsidP="008A16B5">
            <w:pPr>
              <w:pStyle w:val="TableHeader"/>
            </w:pPr>
            <w:r>
              <w:t>Required</w:t>
            </w:r>
          </w:p>
        </w:tc>
        <w:tc>
          <w:tcPr>
            <w:tcW w:w="2268" w:type="dxa"/>
            <w:tcBorders>
              <w:bottom w:val="single" w:sz="4" w:space="0" w:color="auto"/>
            </w:tcBorders>
            <w:shd w:val="clear" w:color="auto" w:fill="4BACC6"/>
          </w:tcPr>
          <w:p w:rsidR="008A16B5" w:rsidRDefault="008A16B5" w:rsidP="00F217E0">
            <w:pPr>
              <w:pStyle w:val="TableHeader"/>
            </w:pPr>
            <w:r>
              <w:t>Type</w:t>
            </w:r>
          </w:p>
        </w:tc>
        <w:tc>
          <w:tcPr>
            <w:tcW w:w="3969" w:type="dxa"/>
            <w:tcBorders>
              <w:bottom w:val="single" w:sz="4" w:space="0" w:color="auto"/>
            </w:tcBorders>
            <w:shd w:val="clear" w:color="auto" w:fill="4BACC6"/>
          </w:tcPr>
          <w:p w:rsidR="008A16B5" w:rsidRDefault="008A16B5" w:rsidP="00F217E0">
            <w:pPr>
              <w:pStyle w:val="TableHeader"/>
            </w:pPr>
            <w:r>
              <w:t>Function</w:t>
            </w:r>
          </w:p>
        </w:tc>
      </w:tr>
      <w:tr w:rsidR="008A16B5" w:rsidTr="00982C11">
        <w:tc>
          <w:tcPr>
            <w:tcW w:w="1805" w:type="dxa"/>
            <w:tcBorders>
              <w:bottom w:val="single" w:sz="4" w:space="0" w:color="auto"/>
            </w:tcBorders>
            <w:shd w:val="clear" w:color="auto" w:fill="D2EAF1"/>
            <w:vAlign w:val="center"/>
          </w:tcPr>
          <w:p w:rsidR="008A16B5" w:rsidRDefault="008A16B5" w:rsidP="00F217E0">
            <w:pPr>
              <w:pStyle w:val="TableContent"/>
            </w:pPr>
            <w:r>
              <w:t>time</w:t>
            </w:r>
          </w:p>
        </w:tc>
        <w:tc>
          <w:tcPr>
            <w:tcW w:w="907" w:type="dxa"/>
            <w:tcBorders>
              <w:bottom w:val="single" w:sz="4" w:space="0" w:color="auto"/>
            </w:tcBorders>
            <w:shd w:val="clear" w:color="auto" w:fill="D2EAF1"/>
            <w:vAlign w:val="center"/>
          </w:tcPr>
          <w:p w:rsidR="008A16B5" w:rsidRDefault="00C72ECF" w:rsidP="008A16B5">
            <w:pPr>
              <w:pStyle w:val="TableContent"/>
            </w:pPr>
            <w:r>
              <w:t>No</w:t>
            </w:r>
          </w:p>
        </w:tc>
        <w:tc>
          <w:tcPr>
            <w:tcW w:w="2268" w:type="dxa"/>
            <w:tcBorders>
              <w:bottom w:val="single" w:sz="4" w:space="0" w:color="auto"/>
            </w:tcBorders>
            <w:shd w:val="clear" w:color="auto" w:fill="D2EAF1"/>
            <w:vAlign w:val="center"/>
          </w:tcPr>
          <w:p w:rsidR="008A16B5" w:rsidRDefault="008A16B5" w:rsidP="00F217E0">
            <w:pPr>
              <w:pStyle w:val="TableContent"/>
            </w:pPr>
            <w:r>
              <w:t>string</w:t>
            </w:r>
          </w:p>
        </w:tc>
        <w:tc>
          <w:tcPr>
            <w:tcW w:w="3969" w:type="dxa"/>
            <w:tcBorders>
              <w:bottom w:val="single" w:sz="4" w:space="0" w:color="auto"/>
            </w:tcBorders>
            <w:shd w:val="clear" w:color="auto" w:fill="D2EAF1"/>
            <w:vAlign w:val="center"/>
          </w:tcPr>
          <w:p w:rsidR="008A16B5" w:rsidRDefault="008A16B5" w:rsidP="006B1E66">
            <w:pPr>
              <w:pStyle w:val="TableContent"/>
              <w:jc w:val="left"/>
            </w:pPr>
            <w:r w:rsidRPr="000230A1">
              <w:t xml:space="preserve">UTC </w:t>
            </w:r>
            <w:r>
              <w:t xml:space="preserve">system </w:t>
            </w:r>
            <w:r w:rsidRPr="000230A1">
              <w:t xml:space="preserve">time of </w:t>
            </w:r>
            <w:r>
              <w:t xml:space="preserve">the gateway.  The precision is one second.  The format is </w:t>
            </w:r>
            <w:r w:rsidRPr="000230A1">
              <w:t>ISO</w:t>
            </w:r>
            <w:r w:rsidR="006B1E66">
              <w:t> </w:t>
            </w:r>
            <w:r w:rsidRPr="000230A1">
              <w:t>8601</w:t>
            </w:r>
            <w:sdt>
              <w:sdtPr>
                <w:id w:val="1814361107"/>
                <w:citation/>
              </w:sdtPr>
              <w:sdtEndPr/>
              <w:sdtContent>
                <w:r>
                  <w:fldChar w:fldCharType="begin"/>
                </w:r>
                <w:r>
                  <w:instrText xml:space="preserve"> CITATION ISO04 \l 2057 </w:instrText>
                </w:r>
                <w:r>
                  <w:fldChar w:fldCharType="separate"/>
                </w:r>
                <w:r w:rsidR="00F844B8">
                  <w:rPr>
                    <w:noProof/>
                  </w:rPr>
                  <w:t xml:space="preserve"> </w:t>
                </w:r>
                <w:r w:rsidR="00F844B8" w:rsidRPr="00F844B8">
                  <w:rPr>
                    <w:noProof/>
                  </w:rPr>
                  <w:t>[3]</w:t>
                </w:r>
                <w:r>
                  <w:fldChar w:fldCharType="end"/>
                </w:r>
              </w:sdtContent>
            </w:sdt>
            <w:r>
              <w:t xml:space="preserve"> 'expanded'</w:t>
            </w:r>
            <w:r w:rsidRPr="000230A1">
              <w:t xml:space="preserve"> format</w:t>
            </w:r>
          </w:p>
        </w:tc>
      </w:tr>
      <w:tr w:rsidR="008A16B5" w:rsidTr="00982C11">
        <w:tc>
          <w:tcPr>
            <w:tcW w:w="1805" w:type="dxa"/>
            <w:tcBorders>
              <w:bottom w:val="single" w:sz="4" w:space="0" w:color="auto"/>
            </w:tcBorders>
            <w:shd w:val="clear" w:color="auto" w:fill="D2EAF1"/>
            <w:vAlign w:val="center"/>
          </w:tcPr>
          <w:p w:rsidR="008A16B5" w:rsidRDefault="008A16B5" w:rsidP="00F217E0">
            <w:pPr>
              <w:pStyle w:val="TableContent"/>
            </w:pPr>
            <w:proofErr w:type="spellStart"/>
            <w:r>
              <w:t>lati</w:t>
            </w:r>
            <w:proofErr w:type="spellEnd"/>
          </w:p>
        </w:tc>
        <w:tc>
          <w:tcPr>
            <w:tcW w:w="907" w:type="dxa"/>
            <w:tcBorders>
              <w:bottom w:val="single" w:sz="4" w:space="0" w:color="auto"/>
            </w:tcBorders>
            <w:shd w:val="clear" w:color="auto" w:fill="D2EAF1"/>
            <w:vAlign w:val="center"/>
          </w:tcPr>
          <w:p w:rsidR="008A16B5" w:rsidRDefault="00C72ECF" w:rsidP="008A16B5">
            <w:pPr>
              <w:pStyle w:val="TableContent"/>
            </w:pPr>
            <w:r>
              <w:t>No</w:t>
            </w:r>
          </w:p>
        </w:tc>
        <w:tc>
          <w:tcPr>
            <w:tcW w:w="2268" w:type="dxa"/>
            <w:tcBorders>
              <w:bottom w:val="single" w:sz="4" w:space="0" w:color="auto"/>
            </w:tcBorders>
            <w:shd w:val="clear" w:color="auto" w:fill="D2EAF1"/>
            <w:vAlign w:val="center"/>
          </w:tcPr>
          <w:p w:rsidR="008A16B5" w:rsidRDefault="008A16B5" w:rsidP="00F217E0">
            <w:pPr>
              <w:pStyle w:val="TableContent"/>
            </w:pPr>
            <w:r>
              <w:t>float, containing up to 5 decimal places</w:t>
            </w:r>
          </w:p>
        </w:tc>
        <w:tc>
          <w:tcPr>
            <w:tcW w:w="3969" w:type="dxa"/>
            <w:tcBorders>
              <w:bottom w:val="single" w:sz="4" w:space="0" w:color="auto"/>
            </w:tcBorders>
            <w:shd w:val="clear" w:color="auto" w:fill="D2EAF1"/>
            <w:vAlign w:val="center"/>
          </w:tcPr>
          <w:p w:rsidR="008A16B5" w:rsidRDefault="008A16B5" w:rsidP="00F217E0">
            <w:pPr>
              <w:pStyle w:val="TableContent"/>
              <w:jc w:val="left"/>
            </w:pPr>
            <w:r>
              <w:t xml:space="preserve">The latitude of the gateway's position in </w:t>
            </w:r>
            <w:r w:rsidR="006B1E66">
              <w:t xml:space="preserve">units of </w:t>
            </w:r>
            <w:r>
              <w:t xml:space="preserve">degrees </w:t>
            </w:r>
            <w:r w:rsidR="00FA51C7">
              <w:t xml:space="preserve">North </w:t>
            </w:r>
            <w:r>
              <w:t xml:space="preserve">of the equator.  </w:t>
            </w:r>
          </w:p>
        </w:tc>
      </w:tr>
      <w:tr w:rsidR="00C72ECF" w:rsidTr="00982C11">
        <w:tc>
          <w:tcPr>
            <w:tcW w:w="1805" w:type="dxa"/>
            <w:tcBorders>
              <w:bottom w:val="single" w:sz="4" w:space="0" w:color="auto"/>
            </w:tcBorders>
            <w:shd w:val="clear" w:color="auto" w:fill="D2EAF1"/>
            <w:vAlign w:val="center"/>
          </w:tcPr>
          <w:p w:rsidR="00C72ECF" w:rsidRDefault="00C72ECF" w:rsidP="00F217E0">
            <w:pPr>
              <w:pStyle w:val="TableContent"/>
            </w:pPr>
            <w:r>
              <w:t>long</w:t>
            </w:r>
          </w:p>
        </w:tc>
        <w:tc>
          <w:tcPr>
            <w:tcW w:w="907" w:type="dxa"/>
            <w:tcBorders>
              <w:bottom w:val="single" w:sz="4" w:space="0" w:color="auto"/>
            </w:tcBorders>
            <w:shd w:val="clear" w:color="auto" w:fill="D2EAF1"/>
            <w:vAlign w:val="center"/>
          </w:tcPr>
          <w:p w:rsidR="00C72ECF" w:rsidRDefault="00C72ECF" w:rsidP="00F217E0">
            <w:pPr>
              <w:pStyle w:val="TableContent"/>
            </w:pPr>
            <w:r>
              <w:t>No</w:t>
            </w:r>
          </w:p>
        </w:tc>
        <w:tc>
          <w:tcPr>
            <w:tcW w:w="2268" w:type="dxa"/>
            <w:tcBorders>
              <w:bottom w:val="single" w:sz="4" w:space="0" w:color="auto"/>
            </w:tcBorders>
            <w:shd w:val="clear" w:color="auto" w:fill="D2EAF1"/>
            <w:vAlign w:val="center"/>
          </w:tcPr>
          <w:p w:rsidR="00C72ECF" w:rsidRDefault="00C72ECF" w:rsidP="00F217E0">
            <w:pPr>
              <w:pStyle w:val="TableContent"/>
            </w:pPr>
            <w:r>
              <w:t>float, containing up to 5 decimal places</w:t>
            </w:r>
          </w:p>
        </w:tc>
        <w:tc>
          <w:tcPr>
            <w:tcW w:w="3969" w:type="dxa"/>
            <w:tcBorders>
              <w:bottom w:val="single" w:sz="4" w:space="0" w:color="auto"/>
            </w:tcBorders>
            <w:shd w:val="clear" w:color="auto" w:fill="D2EAF1"/>
            <w:vAlign w:val="center"/>
          </w:tcPr>
          <w:p w:rsidR="00C72ECF" w:rsidRDefault="00C72ECF" w:rsidP="00F217E0">
            <w:pPr>
              <w:pStyle w:val="TableContent"/>
              <w:jc w:val="left"/>
            </w:pPr>
            <w:r>
              <w:t xml:space="preserve">The longitude of the gateway's position </w:t>
            </w:r>
            <w:r w:rsidR="006B1E66">
              <w:t xml:space="preserve">in units of </w:t>
            </w:r>
            <w:r>
              <w:t xml:space="preserve">degrees </w:t>
            </w:r>
            <w:r w:rsidR="00FA51C7">
              <w:t xml:space="preserve">East </w:t>
            </w:r>
            <w:r>
              <w:t xml:space="preserve">of the prime meridian.  </w:t>
            </w:r>
          </w:p>
        </w:tc>
      </w:tr>
      <w:tr w:rsidR="00C72ECF" w:rsidTr="00982C11">
        <w:tc>
          <w:tcPr>
            <w:tcW w:w="1805" w:type="dxa"/>
            <w:shd w:val="clear" w:color="auto" w:fill="D2EAF1"/>
            <w:vAlign w:val="center"/>
          </w:tcPr>
          <w:p w:rsidR="00C72ECF" w:rsidRDefault="00C72ECF" w:rsidP="00F217E0">
            <w:pPr>
              <w:pStyle w:val="TableContent"/>
            </w:pPr>
            <w:proofErr w:type="spellStart"/>
            <w:r>
              <w:t>alti</w:t>
            </w:r>
            <w:proofErr w:type="spellEnd"/>
          </w:p>
        </w:tc>
        <w:tc>
          <w:tcPr>
            <w:tcW w:w="907" w:type="dxa"/>
            <w:shd w:val="clear" w:color="auto" w:fill="D2EAF1"/>
            <w:vAlign w:val="center"/>
          </w:tcPr>
          <w:p w:rsidR="00C72ECF" w:rsidRDefault="00C72ECF" w:rsidP="00F217E0">
            <w:pPr>
              <w:pStyle w:val="TableContent"/>
            </w:pPr>
            <w:r>
              <w:t>No</w:t>
            </w:r>
          </w:p>
        </w:tc>
        <w:tc>
          <w:tcPr>
            <w:tcW w:w="2268" w:type="dxa"/>
            <w:shd w:val="clear" w:color="auto" w:fill="D2EAF1"/>
            <w:vAlign w:val="center"/>
          </w:tcPr>
          <w:p w:rsidR="00C72ECF" w:rsidRDefault="00C72ECF" w:rsidP="00F217E0">
            <w:pPr>
              <w:pStyle w:val="TableContent"/>
            </w:pPr>
            <w:r>
              <w:t>signed integer</w:t>
            </w:r>
          </w:p>
        </w:tc>
        <w:tc>
          <w:tcPr>
            <w:tcW w:w="3969" w:type="dxa"/>
            <w:shd w:val="clear" w:color="auto" w:fill="D2EAF1"/>
            <w:vAlign w:val="center"/>
          </w:tcPr>
          <w:p w:rsidR="00C72ECF" w:rsidRDefault="00C72ECF" w:rsidP="006B1E66">
            <w:pPr>
              <w:pStyle w:val="TableContent"/>
              <w:jc w:val="left"/>
            </w:pPr>
            <w:r>
              <w:t xml:space="preserve">The altitude of the gateway's position </w:t>
            </w:r>
            <w:r w:rsidR="006B1E66">
              <w:t xml:space="preserve">in units of metres </w:t>
            </w:r>
            <w:r>
              <w:t xml:space="preserve">above sea level (as defined by the United States' GPS system).  </w:t>
            </w:r>
          </w:p>
        </w:tc>
      </w:tr>
      <w:tr w:rsidR="00C72ECF" w:rsidTr="00982C11">
        <w:tc>
          <w:tcPr>
            <w:tcW w:w="1805" w:type="dxa"/>
            <w:shd w:val="clear" w:color="auto" w:fill="D2EAF1"/>
            <w:vAlign w:val="center"/>
          </w:tcPr>
          <w:p w:rsidR="00C72ECF" w:rsidRDefault="00C72ECF" w:rsidP="00F217E0">
            <w:pPr>
              <w:pStyle w:val="TableContent"/>
            </w:pPr>
            <w:proofErr w:type="spellStart"/>
            <w:r>
              <w:t>rxnb</w:t>
            </w:r>
            <w:proofErr w:type="spellEnd"/>
          </w:p>
        </w:tc>
        <w:tc>
          <w:tcPr>
            <w:tcW w:w="907" w:type="dxa"/>
            <w:shd w:val="clear" w:color="auto" w:fill="D2EAF1"/>
            <w:vAlign w:val="center"/>
          </w:tcPr>
          <w:p w:rsidR="00C72ECF" w:rsidRDefault="00C72ECF" w:rsidP="00F217E0">
            <w:pPr>
              <w:pStyle w:val="TableContent"/>
            </w:pPr>
            <w:r>
              <w:t>No</w:t>
            </w:r>
          </w:p>
        </w:tc>
        <w:tc>
          <w:tcPr>
            <w:tcW w:w="2268" w:type="dxa"/>
            <w:shd w:val="clear" w:color="auto" w:fill="D2EAF1"/>
            <w:vAlign w:val="center"/>
          </w:tcPr>
          <w:p w:rsidR="00C72ECF" w:rsidRDefault="00C72ECF" w:rsidP="00F217E0">
            <w:pPr>
              <w:pStyle w:val="TableContent"/>
            </w:pPr>
            <w:r>
              <w:t>unsigned integer</w:t>
            </w:r>
          </w:p>
        </w:tc>
        <w:tc>
          <w:tcPr>
            <w:tcW w:w="3969" w:type="dxa"/>
            <w:shd w:val="clear" w:color="auto" w:fill="D2EAF1"/>
            <w:vAlign w:val="center"/>
          </w:tcPr>
          <w:p w:rsidR="00C72ECF" w:rsidRDefault="00C72ECF" w:rsidP="00F217E0">
            <w:pPr>
              <w:pStyle w:val="TableContent"/>
              <w:jc w:val="left"/>
            </w:pPr>
            <w:r>
              <w:t>The n</w:t>
            </w:r>
            <w:r w:rsidRPr="00AB216C">
              <w:t>umber o</w:t>
            </w:r>
            <w:r>
              <w:t>f</w:t>
            </w:r>
            <w:r w:rsidRPr="00AB216C">
              <w:t xml:space="preserve"> radio </w:t>
            </w:r>
            <w:r>
              <w:t xml:space="preserve">frames </w:t>
            </w:r>
            <w:r w:rsidRPr="00AB216C">
              <w:t>received</w:t>
            </w:r>
            <w:r>
              <w:t xml:space="preserve"> since gateway start</w:t>
            </w:r>
          </w:p>
        </w:tc>
      </w:tr>
      <w:tr w:rsidR="00C72ECF" w:rsidTr="00982C11">
        <w:tc>
          <w:tcPr>
            <w:tcW w:w="1805" w:type="dxa"/>
            <w:shd w:val="clear" w:color="auto" w:fill="D2EAF1"/>
            <w:vAlign w:val="center"/>
          </w:tcPr>
          <w:p w:rsidR="00C72ECF" w:rsidRDefault="00C72ECF" w:rsidP="00F217E0">
            <w:pPr>
              <w:pStyle w:val="TableContent"/>
            </w:pPr>
            <w:proofErr w:type="spellStart"/>
            <w:r>
              <w:t>rxok</w:t>
            </w:r>
            <w:proofErr w:type="spellEnd"/>
          </w:p>
        </w:tc>
        <w:tc>
          <w:tcPr>
            <w:tcW w:w="907" w:type="dxa"/>
            <w:shd w:val="clear" w:color="auto" w:fill="D2EAF1"/>
            <w:vAlign w:val="center"/>
          </w:tcPr>
          <w:p w:rsidR="00C72ECF" w:rsidRDefault="00C72ECF" w:rsidP="00F217E0">
            <w:pPr>
              <w:pStyle w:val="TableContent"/>
            </w:pPr>
            <w:r>
              <w:t>No</w:t>
            </w:r>
          </w:p>
        </w:tc>
        <w:tc>
          <w:tcPr>
            <w:tcW w:w="2268" w:type="dxa"/>
            <w:shd w:val="clear" w:color="auto" w:fill="D2EAF1"/>
            <w:vAlign w:val="center"/>
          </w:tcPr>
          <w:p w:rsidR="00C72ECF" w:rsidRDefault="00C72ECF" w:rsidP="00F217E0">
            <w:pPr>
              <w:pStyle w:val="TableContent"/>
            </w:pPr>
            <w:r>
              <w:t>unsigned integer</w:t>
            </w:r>
          </w:p>
        </w:tc>
        <w:tc>
          <w:tcPr>
            <w:tcW w:w="3969" w:type="dxa"/>
            <w:shd w:val="clear" w:color="auto" w:fill="D2EAF1"/>
            <w:vAlign w:val="center"/>
          </w:tcPr>
          <w:p w:rsidR="00C72ECF" w:rsidRDefault="00C72ECF" w:rsidP="00F217E0">
            <w:pPr>
              <w:pStyle w:val="TableContent"/>
              <w:jc w:val="left"/>
            </w:pPr>
            <w:r>
              <w:t>The n</w:t>
            </w:r>
            <w:r w:rsidRPr="00AB216C">
              <w:t>umber o</w:t>
            </w:r>
            <w:r>
              <w:t>f</w:t>
            </w:r>
            <w:r w:rsidRPr="00AB216C">
              <w:t xml:space="preserve"> radio </w:t>
            </w:r>
            <w:r>
              <w:t xml:space="preserve">frames </w:t>
            </w:r>
            <w:r w:rsidRPr="00AB216C">
              <w:t>received</w:t>
            </w:r>
            <w:r>
              <w:t xml:space="preserve"> with correct CRC since gateway start</w:t>
            </w:r>
          </w:p>
        </w:tc>
      </w:tr>
      <w:tr w:rsidR="00C72ECF" w:rsidTr="00982C11">
        <w:tc>
          <w:tcPr>
            <w:tcW w:w="1805" w:type="dxa"/>
            <w:shd w:val="clear" w:color="auto" w:fill="D2EAF1"/>
            <w:vAlign w:val="center"/>
          </w:tcPr>
          <w:p w:rsidR="00C72ECF" w:rsidRDefault="00C72ECF" w:rsidP="00F217E0">
            <w:pPr>
              <w:pStyle w:val="TableContent"/>
            </w:pPr>
            <w:proofErr w:type="spellStart"/>
            <w:r>
              <w:t>rwfw</w:t>
            </w:r>
            <w:proofErr w:type="spellEnd"/>
          </w:p>
        </w:tc>
        <w:tc>
          <w:tcPr>
            <w:tcW w:w="907" w:type="dxa"/>
            <w:shd w:val="clear" w:color="auto" w:fill="D2EAF1"/>
            <w:vAlign w:val="center"/>
          </w:tcPr>
          <w:p w:rsidR="00C72ECF" w:rsidRDefault="00C72ECF" w:rsidP="00F217E0">
            <w:pPr>
              <w:pStyle w:val="TableContent"/>
            </w:pPr>
            <w:r>
              <w:t>No</w:t>
            </w:r>
          </w:p>
        </w:tc>
        <w:tc>
          <w:tcPr>
            <w:tcW w:w="2268" w:type="dxa"/>
            <w:shd w:val="clear" w:color="auto" w:fill="D2EAF1"/>
            <w:vAlign w:val="center"/>
          </w:tcPr>
          <w:p w:rsidR="00C72ECF" w:rsidRDefault="00C72ECF" w:rsidP="00F217E0">
            <w:pPr>
              <w:pStyle w:val="TableContent"/>
            </w:pPr>
            <w:r>
              <w:t>unsigned integer</w:t>
            </w:r>
          </w:p>
        </w:tc>
        <w:tc>
          <w:tcPr>
            <w:tcW w:w="3969" w:type="dxa"/>
            <w:shd w:val="clear" w:color="auto" w:fill="D2EAF1"/>
            <w:vAlign w:val="center"/>
          </w:tcPr>
          <w:p w:rsidR="00C72ECF" w:rsidRDefault="00C72ECF" w:rsidP="00F217E0">
            <w:pPr>
              <w:pStyle w:val="TableContent"/>
              <w:jc w:val="left"/>
            </w:pPr>
            <w:r>
              <w:t>The n</w:t>
            </w:r>
            <w:r w:rsidRPr="00AB216C">
              <w:t>umber o</w:t>
            </w:r>
            <w:r>
              <w:t>f</w:t>
            </w:r>
            <w:r w:rsidRPr="00AB216C">
              <w:t xml:space="preserve"> radio </w:t>
            </w:r>
            <w:r>
              <w:t>frames forwarded to the gateway's network server since gateway start</w:t>
            </w:r>
          </w:p>
        </w:tc>
      </w:tr>
      <w:tr w:rsidR="00C72ECF" w:rsidTr="00982C11">
        <w:tc>
          <w:tcPr>
            <w:tcW w:w="1805" w:type="dxa"/>
            <w:shd w:val="clear" w:color="auto" w:fill="D2EAF1"/>
            <w:vAlign w:val="center"/>
          </w:tcPr>
          <w:p w:rsidR="00C72ECF" w:rsidRDefault="00C72ECF" w:rsidP="00F217E0">
            <w:pPr>
              <w:pStyle w:val="TableContent"/>
            </w:pPr>
            <w:proofErr w:type="spellStart"/>
            <w:r>
              <w:t>ackr</w:t>
            </w:r>
            <w:proofErr w:type="spellEnd"/>
          </w:p>
        </w:tc>
        <w:tc>
          <w:tcPr>
            <w:tcW w:w="907" w:type="dxa"/>
            <w:shd w:val="clear" w:color="auto" w:fill="D2EAF1"/>
            <w:vAlign w:val="center"/>
          </w:tcPr>
          <w:p w:rsidR="00C72ECF" w:rsidRDefault="00C72ECF" w:rsidP="00F217E0">
            <w:pPr>
              <w:pStyle w:val="TableContent"/>
            </w:pPr>
            <w:r>
              <w:t>No</w:t>
            </w:r>
          </w:p>
        </w:tc>
        <w:tc>
          <w:tcPr>
            <w:tcW w:w="2268" w:type="dxa"/>
            <w:shd w:val="clear" w:color="auto" w:fill="D2EAF1"/>
            <w:vAlign w:val="center"/>
          </w:tcPr>
          <w:p w:rsidR="00C72ECF" w:rsidRDefault="00C72ECF" w:rsidP="00F217E0">
            <w:pPr>
              <w:pStyle w:val="TableContent"/>
            </w:pPr>
            <w:r>
              <w:t>unsigned integer</w:t>
            </w:r>
          </w:p>
        </w:tc>
        <w:tc>
          <w:tcPr>
            <w:tcW w:w="3969" w:type="dxa"/>
            <w:shd w:val="clear" w:color="auto" w:fill="D2EAF1"/>
            <w:vAlign w:val="center"/>
          </w:tcPr>
          <w:p w:rsidR="00C72ECF" w:rsidRDefault="00C72ECF" w:rsidP="006B1E66">
            <w:pPr>
              <w:pStyle w:val="TableContent"/>
              <w:spacing w:line="240" w:lineRule="auto"/>
              <w:jc w:val="left"/>
            </w:pPr>
            <w:r>
              <w:t>The proportion</w:t>
            </w:r>
            <w:r w:rsidRPr="00AB216C">
              <w:t xml:space="preserve"> o</w:t>
            </w:r>
            <w:r>
              <w:t>f</w:t>
            </w:r>
            <w:r w:rsidRPr="00AB216C">
              <w:t xml:space="preserve"> radio </w:t>
            </w:r>
            <w:r>
              <w:t xml:space="preserve">frames </w:t>
            </w:r>
            <w:r w:rsidR="006B1E66">
              <w:t xml:space="preserve">that were </w:t>
            </w:r>
            <w:r>
              <w:t xml:space="preserve">forwarded to the gateway's network server </w:t>
            </w:r>
            <w:r w:rsidR="006B1E66">
              <w:t xml:space="preserve">and acknowledged by the server </w:t>
            </w:r>
            <w:r>
              <w:t>since gateway start</w:t>
            </w:r>
            <w:r w:rsidR="006B1E66">
              <w:t xml:space="preserve">.  The proportion is </w:t>
            </w:r>
            <w:r>
              <w:t xml:space="preserve">expressed as a percentage.  </w:t>
            </w:r>
          </w:p>
        </w:tc>
      </w:tr>
      <w:tr w:rsidR="008A16B5" w:rsidTr="00982C11">
        <w:tc>
          <w:tcPr>
            <w:tcW w:w="1805" w:type="dxa"/>
            <w:shd w:val="clear" w:color="auto" w:fill="D2EAF1"/>
            <w:vAlign w:val="center"/>
          </w:tcPr>
          <w:p w:rsidR="008A16B5" w:rsidRPr="00D352A3" w:rsidRDefault="008A16B5" w:rsidP="00F217E0">
            <w:pPr>
              <w:pStyle w:val="TableContent"/>
            </w:pPr>
            <w:proofErr w:type="spellStart"/>
            <w:r>
              <w:t>dwnb</w:t>
            </w:r>
            <w:proofErr w:type="spellEnd"/>
          </w:p>
        </w:tc>
        <w:tc>
          <w:tcPr>
            <w:tcW w:w="907" w:type="dxa"/>
            <w:shd w:val="clear" w:color="auto" w:fill="D2EAF1"/>
            <w:vAlign w:val="center"/>
          </w:tcPr>
          <w:p w:rsidR="008A16B5" w:rsidRDefault="00C72ECF" w:rsidP="008A16B5">
            <w:pPr>
              <w:pStyle w:val="TableContent"/>
            </w:pPr>
            <w:r>
              <w:t>No</w:t>
            </w:r>
          </w:p>
        </w:tc>
        <w:tc>
          <w:tcPr>
            <w:tcW w:w="2268" w:type="dxa"/>
            <w:shd w:val="clear" w:color="auto" w:fill="D2EAF1"/>
            <w:vAlign w:val="center"/>
          </w:tcPr>
          <w:p w:rsidR="008A16B5" w:rsidRDefault="008A16B5" w:rsidP="00F217E0">
            <w:pPr>
              <w:pStyle w:val="TableContent"/>
            </w:pPr>
            <w:r>
              <w:t>unsigned integer</w:t>
            </w:r>
          </w:p>
        </w:tc>
        <w:tc>
          <w:tcPr>
            <w:tcW w:w="3969" w:type="dxa"/>
            <w:shd w:val="clear" w:color="auto" w:fill="D2EAF1"/>
            <w:vAlign w:val="center"/>
          </w:tcPr>
          <w:p w:rsidR="008A16B5" w:rsidRDefault="008A16B5" w:rsidP="00F217E0">
            <w:pPr>
              <w:pStyle w:val="TableContent"/>
              <w:spacing w:line="240" w:lineRule="auto"/>
              <w:jc w:val="left"/>
            </w:pPr>
            <w:r>
              <w:t>The n</w:t>
            </w:r>
            <w:r w:rsidRPr="00AB216C">
              <w:t>umber o</w:t>
            </w:r>
            <w:r>
              <w:t>f</w:t>
            </w:r>
            <w:r w:rsidRPr="00AB216C">
              <w:t xml:space="preserve"> radio </w:t>
            </w:r>
            <w:r>
              <w:t>frames received (from the network server) for transmission since gateway start</w:t>
            </w:r>
          </w:p>
        </w:tc>
      </w:tr>
      <w:tr w:rsidR="008A16B5" w:rsidTr="00982C11">
        <w:tc>
          <w:tcPr>
            <w:tcW w:w="1805" w:type="dxa"/>
            <w:shd w:val="clear" w:color="auto" w:fill="D2EAF1"/>
            <w:vAlign w:val="center"/>
          </w:tcPr>
          <w:p w:rsidR="008A16B5" w:rsidRDefault="008A16B5" w:rsidP="00F217E0">
            <w:pPr>
              <w:pStyle w:val="TableContent"/>
            </w:pPr>
            <w:proofErr w:type="spellStart"/>
            <w:r>
              <w:t>txnb</w:t>
            </w:r>
            <w:proofErr w:type="spellEnd"/>
          </w:p>
        </w:tc>
        <w:tc>
          <w:tcPr>
            <w:tcW w:w="907" w:type="dxa"/>
            <w:shd w:val="clear" w:color="auto" w:fill="D2EAF1"/>
            <w:vAlign w:val="center"/>
          </w:tcPr>
          <w:p w:rsidR="008A16B5" w:rsidRDefault="00C72ECF" w:rsidP="008A16B5">
            <w:pPr>
              <w:pStyle w:val="TableContent"/>
            </w:pPr>
            <w:r>
              <w:t>No</w:t>
            </w:r>
          </w:p>
        </w:tc>
        <w:tc>
          <w:tcPr>
            <w:tcW w:w="2268" w:type="dxa"/>
            <w:shd w:val="clear" w:color="auto" w:fill="D2EAF1"/>
            <w:vAlign w:val="center"/>
          </w:tcPr>
          <w:p w:rsidR="008A16B5" w:rsidRDefault="008A16B5" w:rsidP="00F217E0">
            <w:pPr>
              <w:pStyle w:val="TableContent"/>
            </w:pPr>
            <w:r>
              <w:t>unsigned integer</w:t>
            </w:r>
          </w:p>
        </w:tc>
        <w:tc>
          <w:tcPr>
            <w:tcW w:w="3969" w:type="dxa"/>
            <w:shd w:val="clear" w:color="auto" w:fill="D2EAF1"/>
            <w:vAlign w:val="center"/>
          </w:tcPr>
          <w:p w:rsidR="008A16B5" w:rsidRDefault="008A16B5" w:rsidP="00F217E0">
            <w:pPr>
              <w:pStyle w:val="TableContent"/>
              <w:spacing w:line="240" w:lineRule="auto"/>
              <w:jc w:val="left"/>
            </w:pPr>
            <w:r>
              <w:t>The n</w:t>
            </w:r>
            <w:r w:rsidRPr="00AB216C">
              <w:t>umber o</w:t>
            </w:r>
            <w:r>
              <w:t>f</w:t>
            </w:r>
            <w:r w:rsidRPr="00AB216C">
              <w:t xml:space="preserve"> radio </w:t>
            </w:r>
            <w:r>
              <w:t>frames transmitted since gateway start</w:t>
            </w:r>
          </w:p>
        </w:tc>
      </w:tr>
    </w:tbl>
    <w:p w:rsidR="008A16B5" w:rsidRDefault="008A16B5" w:rsidP="008A16B5">
      <w:pPr>
        <w:pStyle w:val="Caption"/>
        <w:rPr>
          <w:rFonts w:ascii="LMMono10-Regular" w:hAnsi="LMMono10-Regular" w:cs="LMMono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9</w:t>
      </w:r>
      <w:r>
        <w:fldChar w:fldCharType="end"/>
      </w:r>
      <w:r>
        <w:t>: "stat" elements</w:t>
      </w:r>
    </w:p>
    <w:p w:rsidR="008A16B5" w:rsidRDefault="008A16B5" w:rsidP="008A16B5">
      <w:pPr>
        <w:pStyle w:val="Heading4"/>
      </w:pPr>
      <w:r>
        <w:t>Example</w:t>
      </w:r>
    </w:p>
    <w:p w:rsidR="008A16B5" w:rsidRDefault="008A16B5" w:rsidP="008A16B5">
      <w:pPr>
        <w:pStyle w:val="BodyText"/>
        <w:keepNext/>
        <w:rPr>
          <w:lang w:eastAsia="fr-CH"/>
        </w:rPr>
      </w:pPr>
      <w:r>
        <w:rPr>
          <w:lang w:eastAsia="fr-CH"/>
        </w:rPr>
        <w:t>White-spaces, indentation and newlines are added to aid comprehension</w:t>
      </w:r>
    </w:p>
    <w:p w:rsidR="008A16B5" w:rsidRPr="00505143" w:rsidRDefault="008A16B5" w:rsidP="00505143">
      <w:pPr>
        <w:pStyle w:val="Code"/>
      </w:pPr>
      <w:r w:rsidRPr="00505143">
        <w:t>"stat":</w:t>
      </w:r>
    </w:p>
    <w:p w:rsidR="008A16B5" w:rsidRPr="00505143" w:rsidRDefault="008A16B5" w:rsidP="00505143">
      <w:pPr>
        <w:pStyle w:val="Code"/>
      </w:pPr>
      <w:r w:rsidRPr="00505143">
        <w:t>{</w:t>
      </w:r>
    </w:p>
    <w:p w:rsidR="008A16B5" w:rsidRPr="00505143" w:rsidRDefault="008A16B5" w:rsidP="00505143">
      <w:pPr>
        <w:pStyle w:val="Code"/>
      </w:pPr>
      <w:r w:rsidRPr="00505143">
        <w:tab/>
        <w:t>"time":"2014-01-12 08:59:28 GMT",</w:t>
      </w:r>
    </w:p>
    <w:p w:rsidR="008A16B5" w:rsidRPr="00505143" w:rsidRDefault="008A16B5" w:rsidP="00505143">
      <w:pPr>
        <w:pStyle w:val="Code"/>
      </w:pPr>
      <w:r w:rsidRPr="00505143">
        <w:tab/>
        <w:t>"lati":46.24000,</w:t>
      </w:r>
    </w:p>
    <w:p w:rsidR="008A16B5" w:rsidRPr="00505143" w:rsidRDefault="008A16B5" w:rsidP="00505143">
      <w:pPr>
        <w:pStyle w:val="Code"/>
      </w:pPr>
      <w:r w:rsidRPr="00505143">
        <w:tab/>
        <w:t>"long":3.25230,</w:t>
      </w:r>
    </w:p>
    <w:p w:rsidR="008A16B5" w:rsidRPr="00505143" w:rsidRDefault="008A16B5" w:rsidP="00505143">
      <w:pPr>
        <w:pStyle w:val="Code"/>
      </w:pPr>
      <w:r w:rsidRPr="00505143">
        <w:tab/>
        <w:t>"alti":145,</w:t>
      </w:r>
    </w:p>
    <w:p w:rsidR="008A16B5" w:rsidRPr="00505143" w:rsidRDefault="008A16B5" w:rsidP="00505143">
      <w:pPr>
        <w:pStyle w:val="Code"/>
      </w:pPr>
      <w:r w:rsidRPr="00505143">
        <w:tab/>
        <w:t>"rxnb":2,</w:t>
      </w:r>
    </w:p>
    <w:p w:rsidR="008A16B5" w:rsidRPr="00505143" w:rsidRDefault="008A16B5" w:rsidP="00505143">
      <w:pPr>
        <w:pStyle w:val="Code"/>
      </w:pPr>
      <w:r w:rsidRPr="00505143">
        <w:tab/>
        <w:t>"rxok":2,</w:t>
      </w:r>
    </w:p>
    <w:p w:rsidR="008A16B5" w:rsidRPr="00505143" w:rsidRDefault="008A16B5" w:rsidP="00505143">
      <w:pPr>
        <w:pStyle w:val="Code"/>
      </w:pPr>
      <w:r w:rsidRPr="00505143">
        <w:tab/>
        <w:t>"rxfw":2,</w:t>
      </w:r>
    </w:p>
    <w:p w:rsidR="008A16B5" w:rsidRPr="00505143" w:rsidRDefault="008A16B5" w:rsidP="00505143">
      <w:pPr>
        <w:pStyle w:val="Code"/>
      </w:pPr>
      <w:r w:rsidRPr="00505143">
        <w:tab/>
        <w:t>"ackr":100.0,</w:t>
      </w:r>
    </w:p>
    <w:p w:rsidR="008A16B5" w:rsidRPr="00505143" w:rsidRDefault="008A16B5" w:rsidP="00505143">
      <w:pPr>
        <w:pStyle w:val="Code"/>
      </w:pPr>
      <w:r w:rsidRPr="00505143">
        <w:tab/>
        <w:t>"dwnb":2,</w:t>
      </w:r>
    </w:p>
    <w:p w:rsidR="008A16B5" w:rsidRPr="00505143" w:rsidRDefault="008A16B5" w:rsidP="00505143">
      <w:pPr>
        <w:pStyle w:val="Code"/>
      </w:pPr>
      <w:r w:rsidRPr="00505143">
        <w:tab/>
        <w:t>"txnb":2</w:t>
      </w:r>
    </w:p>
    <w:p w:rsidR="008A16B5" w:rsidRPr="00505143" w:rsidRDefault="008A16B5" w:rsidP="00505143">
      <w:pPr>
        <w:pStyle w:val="Code"/>
      </w:pPr>
      <w:r w:rsidRPr="00505143">
        <w:t>}</w:t>
      </w:r>
    </w:p>
    <w:p w:rsidR="000230A1" w:rsidRDefault="007F5413" w:rsidP="007F5413">
      <w:pPr>
        <w:pStyle w:val="Heading3"/>
      </w:pPr>
      <w:bookmarkStart w:id="46" w:name="_Ref414449637"/>
      <w:bookmarkStart w:id="47" w:name="_Toc414632933"/>
      <w:bookmarkStart w:id="48" w:name="_Toc424029552"/>
      <w:proofErr w:type="spellStart"/>
      <w:proofErr w:type="gramStart"/>
      <w:r>
        <w:lastRenderedPageBreak/>
        <w:t>rxpk</w:t>
      </w:r>
      <w:proofErr w:type="spellEnd"/>
      <w:proofErr w:type="gramEnd"/>
      <w:r w:rsidR="00900DD7">
        <w:t xml:space="preserve"> (upstream)</w:t>
      </w:r>
      <w:bookmarkEnd w:id="46"/>
      <w:bookmarkEnd w:id="47"/>
      <w:bookmarkEnd w:id="48"/>
    </w:p>
    <w:tbl>
      <w:tblPr>
        <w:tblStyle w:val="TableGrid"/>
        <w:tblW w:w="0" w:type="auto"/>
        <w:tblLayout w:type="fixed"/>
        <w:tblLook w:val="04A0" w:firstRow="1" w:lastRow="0" w:firstColumn="1" w:lastColumn="0" w:noHBand="0" w:noVBand="1"/>
      </w:tblPr>
      <w:tblGrid>
        <w:gridCol w:w="1834"/>
        <w:gridCol w:w="907"/>
        <w:gridCol w:w="2268"/>
        <w:gridCol w:w="3969"/>
      </w:tblGrid>
      <w:tr w:rsidR="008A16B5" w:rsidTr="00982C11">
        <w:trPr>
          <w:tblHeader/>
        </w:trPr>
        <w:tc>
          <w:tcPr>
            <w:tcW w:w="1834" w:type="dxa"/>
            <w:tcBorders>
              <w:bottom w:val="single" w:sz="4" w:space="0" w:color="auto"/>
            </w:tcBorders>
            <w:shd w:val="clear" w:color="auto" w:fill="4BACC6"/>
          </w:tcPr>
          <w:p w:rsidR="008A16B5" w:rsidRDefault="008A16B5" w:rsidP="007F5413">
            <w:pPr>
              <w:pStyle w:val="TableHeader"/>
            </w:pPr>
            <w:r>
              <w:t>Name</w:t>
            </w:r>
          </w:p>
        </w:tc>
        <w:tc>
          <w:tcPr>
            <w:tcW w:w="907" w:type="dxa"/>
            <w:tcBorders>
              <w:bottom w:val="single" w:sz="4" w:space="0" w:color="auto"/>
            </w:tcBorders>
            <w:shd w:val="clear" w:color="auto" w:fill="4BACC6"/>
          </w:tcPr>
          <w:p w:rsidR="008A16B5" w:rsidRDefault="00C72ECF" w:rsidP="007F5413">
            <w:pPr>
              <w:pStyle w:val="TableHeader"/>
            </w:pPr>
            <w:r>
              <w:t>Required</w:t>
            </w:r>
          </w:p>
        </w:tc>
        <w:tc>
          <w:tcPr>
            <w:tcW w:w="2268" w:type="dxa"/>
            <w:tcBorders>
              <w:bottom w:val="single" w:sz="4" w:space="0" w:color="auto"/>
            </w:tcBorders>
            <w:shd w:val="clear" w:color="auto" w:fill="4BACC6"/>
          </w:tcPr>
          <w:p w:rsidR="008A16B5" w:rsidRDefault="008A16B5" w:rsidP="007F5413">
            <w:pPr>
              <w:pStyle w:val="TableHeader"/>
            </w:pPr>
            <w:r>
              <w:t>Type</w:t>
            </w:r>
          </w:p>
        </w:tc>
        <w:tc>
          <w:tcPr>
            <w:tcW w:w="3969" w:type="dxa"/>
            <w:tcBorders>
              <w:bottom w:val="single" w:sz="4" w:space="0" w:color="auto"/>
            </w:tcBorders>
            <w:shd w:val="clear" w:color="auto" w:fill="4BACC6"/>
          </w:tcPr>
          <w:p w:rsidR="008A16B5" w:rsidRDefault="008A16B5" w:rsidP="007F5413">
            <w:pPr>
              <w:pStyle w:val="TableHeader"/>
            </w:pPr>
            <w:r>
              <w:t>Function</w:t>
            </w:r>
          </w:p>
        </w:tc>
      </w:tr>
      <w:tr w:rsidR="008A16B5" w:rsidTr="00982C11">
        <w:tc>
          <w:tcPr>
            <w:tcW w:w="1834" w:type="dxa"/>
            <w:tcBorders>
              <w:bottom w:val="single" w:sz="4" w:space="0" w:color="auto"/>
            </w:tcBorders>
            <w:shd w:val="clear" w:color="auto" w:fill="D2EAF1"/>
            <w:vAlign w:val="center"/>
          </w:tcPr>
          <w:p w:rsidR="008A16B5" w:rsidRDefault="008A16B5" w:rsidP="007F5413">
            <w:pPr>
              <w:pStyle w:val="TableContent"/>
            </w:pPr>
            <w:r>
              <w:t>time</w:t>
            </w:r>
          </w:p>
        </w:tc>
        <w:tc>
          <w:tcPr>
            <w:tcW w:w="907" w:type="dxa"/>
            <w:tcBorders>
              <w:bottom w:val="single" w:sz="4" w:space="0" w:color="auto"/>
            </w:tcBorders>
            <w:shd w:val="clear" w:color="auto" w:fill="D2EAF1"/>
            <w:vAlign w:val="center"/>
          </w:tcPr>
          <w:p w:rsidR="008A16B5" w:rsidRDefault="00C72ECF" w:rsidP="008A16B5">
            <w:pPr>
              <w:pStyle w:val="TableContent"/>
            </w:pPr>
            <w:r>
              <w:t>No</w:t>
            </w:r>
          </w:p>
        </w:tc>
        <w:tc>
          <w:tcPr>
            <w:tcW w:w="2268" w:type="dxa"/>
            <w:tcBorders>
              <w:bottom w:val="single" w:sz="4" w:space="0" w:color="auto"/>
            </w:tcBorders>
            <w:shd w:val="clear" w:color="auto" w:fill="D2EAF1"/>
            <w:vAlign w:val="center"/>
          </w:tcPr>
          <w:p w:rsidR="008A16B5" w:rsidRDefault="008A16B5" w:rsidP="007F5413">
            <w:pPr>
              <w:pStyle w:val="TableContent"/>
            </w:pPr>
            <w:r>
              <w:t>string</w:t>
            </w:r>
          </w:p>
        </w:tc>
        <w:tc>
          <w:tcPr>
            <w:tcW w:w="3969" w:type="dxa"/>
            <w:tcBorders>
              <w:bottom w:val="single" w:sz="4" w:space="0" w:color="auto"/>
            </w:tcBorders>
            <w:shd w:val="clear" w:color="auto" w:fill="D2EAF1"/>
            <w:vAlign w:val="center"/>
          </w:tcPr>
          <w:p w:rsidR="008A16B5" w:rsidRDefault="008A16B5" w:rsidP="00A42DBE">
            <w:pPr>
              <w:pStyle w:val="TableContent"/>
              <w:jc w:val="left"/>
            </w:pPr>
            <w:r w:rsidRPr="000230A1">
              <w:t xml:space="preserve">UTC time of </w:t>
            </w:r>
            <w:r>
              <w:t xml:space="preserve">receipt of the LoRa frame.  The precision is one microsecond.  The format is </w:t>
            </w:r>
            <w:r w:rsidRPr="000230A1">
              <w:t>ISO 8601 ‘compact’ format</w:t>
            </w:r>
            <w:r>
              <w:t xml:space="preserve"> (</w:t>
            </w:r>
            <w:sdt>
              <w:sdtPr>
                <w:id w:val="1524443424"/>
                <w:citation/>
              </w:sdtPr>
              <w:sdtEndPr/>
              <w:sdtContent>
                <w:r>
                  <w:fldChar w:fldCharType="begin"/>
                </w:r>
                <w:r>
                  <w:instrText xml:space="preserve"> CITATION ISO04 \l 2057 </w:instrText>
                </w:r>
                <w:r>
                  <w:fldChar w:fldCharType="separate"/>
                </w:r>
                <w:r w:rsidR="00F844B8">
                  <w:rPr>
                    <w:noProof/>
                  </w:rPr>
                  <w:t xml:space="preserve"> </w:t>
                </w:r>
                <w:r w:rsidR="00F844B8" w:rsidRPr="00F844B8">
                  <w:rPr>
                    <w:noProof/>
                  </w:rPr>
                  <w:t>[3]</w:t>
                </w:r>
                <w:r>
                  <w:fldChar w:fldCharType="end"/>
                </w:r>
              </w:sdtContent>
            </w:sdt>
            <w:r>
              <w:t>).  Th</w:t>
            </w:r>
            <w:r w:rsidR="00A42DBE">
              <w:t xml:space="preserve">e object </w:t>
            </w:r>
            <w:r>
              <w:t xml:space="preserve">is present only when the receiving gateway has a source of accurate time.  </w:t>
            </w:r>
          </w:p>
        </w:tc>
      </w:tr>
      <w:tr w:rsidR="008A16B5" w:rsidTr="00982C11">
        <w:tc>
          <w:tcPr>
            <w:tcW w:w="1834" w:type="dxa"/>
            <w:shd w:val="clear" w:color="auto" w:fill="D2EAF1"/>
            <w:vAlign w:val="center"/>
          </w:tcPr>
          <w:p w:rsidR="008A16B5" w:rsidRDefault="008A16B5" w:rsidP="007F5413">
            <w:pPr>
              <w:pStyle w:val="TableContent"/>
            </w:pPr>
            <w:proofErr w:type="spellStart"/>
            <w:r>
              <w:t>tmst</w:t>
            </w:r>
            <w:proofErr w:type="spellEnd"/>
          </w:p>
        </w:tc>
        <w:tc>
          <w:tcPr>
            <w:tcW w:w="907" w:type="dxa"/>
            <w:shd w:val="clear" w:color="auto" w:fill="D2EAF1"/>
            <w:vAlign w:val="center"/>
          </w:tcPr>
          <w:p w:rsidR="008A16B5" w:rsidRDefault="00982C11" w:rsidP="008A16B5">
            <w:pPr>
              <w:pStyle w:val="TableContent"/>
            </w:pPr>
            <w:r>
              <w:t>Yes</w:t>
            </w:r>
          </w:p>
        </w:tc>
        <w:tc>
          <w:tcPr>
            <w:tcW w:w="2268" w:type="dxa"/>
            <w:shd w:val="clear" w:color="auto" w:fill="D2EAF1"/>
            <w:vAlign w:val="center"/>
          </w:tcPr>
          <w:p w:rsidR="008A16B5" w:rsidRDefault="008A16B5" w:rsidP="007F5413">
            <w:pPr>
              <w:pStyle w:val="TableContent"/>
            </w:pPr>
            <w:r>
              <w:t>unsigned integer &lt; 2</w:t>
            </w:r>
            <w:r w:rsidRPr="008960E2">
              <w:rPr>
                <w:vertAlign w:val="superscript"/>
              </w:rPr>
              <w:t>32</w:t>
            </w:r>
          </w:p>
        </w:tc>
        <w:tc>
          <w:tcPr>
            <w:tcW w:w="3969" w:type="dxa"/>
            <w:shd w:val="clear" w:color="auto" w:fill="D2EAF1"/>
            <w:vAlign w:val="center"/>
          </w:tcPr>
          <w:p w:rsidR="00B06B68" w:rsidRDefault="008A16B5" w:rsidP="00B06B68">
            <w:pPr>
              <w:pStyle w:val="TableContent"/>
              <w:spacing w:after="120"/>
              <w:jc w:val="left"/>
            </w:pPr>
            <w:r>
              <w:t xml:space="preserve">The value of the gateway internal time counter at the instant the LoRa frame was received, with microsecond granularity.  </w:t>
            </w:r>
            <w:r w:rsidR="0080059A">
              <w:t xml:space="preserve">The </w:t>
            </w:r>
            <w:proofErr w:type="gramStart"/>
            <w:r w:rsidR="0080059A">
              <w:t>value will</w:t>
            </w:r>
            <w:proofErr w:type="gramEnd"/>
            <w:r w:rsidR="0080059A">
              <w:t xml:space="preserve"> rollover approximately every 72 minutes.  </w:t>
            </w:r>
          </w:p>
          <w:p w:rsidR="008A16B5" w:rsidRDefault="008A16B5" w:rsidP="0080059A">
            <w:pPr>
              <w:pStyle w:val="TableContent"/>
              <w:jc w:val="left"/>
            </w:pPr>
            <w:r>
              <w:t xml:space="preserve">The timestamp values generated by different gateways are unrelated.  </w:t>
            </w:r>
          </w:p>
        </w:tc>
      </w:tr>
      <w:tr w:rsidR="008A16B5" w:rsidTr="00982C11">
        <w:tc>
          <w:tcPr>
            <w:tcW w:w="1834" w:type="dxa"/>
            <w:shd w:val="clear" w:color="auto" w:fill="D2EAF1"/>
            <w:vAlign w:val="center"/>
          </w:tcPr>
          <w:p w:rsidR="008A16B5" w:rsidRDefault="008A16B5" w:rsidP="007F5413">
            <w:pPr>
              <w:pStyle w:val="TableContent"/>
            </w:pPr>
            <w:proofErr w:type="spellStart"/>
            <w:r>
              <w:t>freq</w:t>
            </w:r>
            <w:proofErr w:type="spellEnd"/>
          </w:p>
        </w:tc>
        <w:tc>
          <w:tcPr>
            <w:tcW w:w="907" w:type="dxa"/>
            <w:shd w:val="clear" w:color="auto" w:fill="D2EAF1"/>
            <w:vAlign w:val="center"/>
          </w:tcPr>
          <w:p w:rsidR="008A16B5" w:rsidRDefault="00C72ECF" w:rsidP="008A16B5">
            <w:pPr>
              <w:pStyle w:val="TableContent"/>
            </w:pPr>
            <w:r>
              <w:t>Y</w:t>
            </w:r>
            <w:r w:rsidR="006B1E66">
              <w:t>es</w:t>
            </w:r>
          </w:p>
        </w:tc>
        <w:tc>
          <w:tcPr>
            <w:tcW w:w="2268" w:type="dxa"/>
            <w:shd w:val="clear" w:color="auto" w:fill="D2EAF1"/>
            <w:vAlign w:val="center"/>
          </w:tcPr>
          <w:p w:rsidR="008A16B5" w:rsidRDefault="008A16B5" w:rsidP="007F5413">
            <w:pPr>
              <w:pStyle w:val="TableContent"/>
            </w:pPr>
            <w:r>
              <w:t>unsigned float, Hz precision</w:t>
            </w:r>
          </w:p>
        </w:tc>
        <w:tc>
          <w:tcPr>
            <w:tcW w:w="3969" w:type="dxa"/>
            <w:shd w:val="clear" w:color="auto" w:fill="D2EAF1"/>
            <w:vAlign w:val="center"/>
          </w:tcPr>
          <w:p w:rsidR="008A16B5" w:rsidRDefault="008A16B5" w:rsidP="002E627A">
            <w:pPr>
              <w:pStyle w:val="TableContent"/>
              <w:jc w:val="left"/>
            </w:pPr>
            <w:r>
              <w:t xml:space="preserve">The centre frequency of the received signal in </w:t>
            </w:r>
            <w:r w:rsidR="007F382F">
              <w:t xml:space="preserve">units of </w:t>
            </w:r>
            <w:r>
              <w:t xml:space="preserve">MHz.  </w:t>
            </w:r>
          </w:p>
        </w:tc>
      </w:tr>
      <w:tr w:rsidR="008A16B5" w:rsidTr="00982C11">
        <w:tc>
          <w:tcPr>
            <w:tcW w:w="1834" w:type="dxa"/>
            <w:shd w:val="clear" w:color="auto" w:fill="D2EAF1"/>
            <w:vAlign w:val="center"/>
          </w:tcPr>
          <w:p w:rsidR="008A16B5" w:rsidRDefault="008A16B5" w:rsidP="007F5413">
            <w:pPr>
              <w:pStyle w:val="TableContent"/>
            </w:pPr>
            <w:proofErr w:type="spellStart"/>
            <w:r>
              <w:t>chan</w:t>
            </w:r>
            <w:proofErr w:type="spellEnd"/>
          </w:p>
        </w:tc>
        <w:tc>
          <w:tcPr>
            <w:tcW w:w="907" w:type="dxa"/>
            <w:shd w:val="clear" w:color="auto" w:fill="D2EAF1"/>
            <w:vAlign w:val="center"/>
          </w:tcPr>
          <w:p w:rsidR="008A16B5" w:rsidRDefault="00C72ECF" w:rsidP="008A16B5">
            <w:pPr>
              <w:pStyle w:val="TableContent"/>
            </w:pPr>
            <w:r>
              <w:t>Y</w:t>
            </w:r>
            <w:r w:rsidR="006B1E66">
              <w:t>es</w:t>
            </w:r>
          </w:p>
        </w:tc>
        <w:tc>
          <w:tcPr>
            <w:tcW w:w="2268" w:type="dxa"/>
            <w:shd w:val="clear" w:color="auto" w:fill="D2EAF1"/>
            <w:vAlign w:val="center"/>
          </w:tcPr>
          <w:p w:rsidR="008A16B5" w:rsidRDefault="008A16B5" w:rsidP="007F5413">
            <w:pPr>
              <w:pStyle w:val="TableContent"/>
            </w:pPr>
            <w:r>
              <w:t>unsigned integer</w:t>
            </w:r>
          </w:p>
        </w:tc>
        <w:tc>
          <w:tcPr>
            <w:tcW w:w="3969" w:type="dxa"/>
            <w:shd w:val="clear" w:color="auto" w:fill="D2EAF1"/>
            <w:vAlign w:val="center"/>
          </w:tcPr>
          <w:p w:rsidR="008A16B5" w:rsidRDefault="008A16B5" w:rsidP="007F5413">
            <w:pPr>
              <w:pStyle w:val="TableContent"/>
              <w:jc w:val="left"/>
            </w:pPr>
            <w:r w:rsidRPr="008960E2">
              <w:t>Concentrator “IF”</w:t>
            </w:r>
            <w:r>
              <w:t xml:space="preserve"> channel on which the frame was received</w:t>
            </w:r>
          </w:p>
        </w:tc>
      </w:tr>
      <w:tr w:rsidR="008A16B5" w:rsidTr="00982C11">
        <w:tc>
          <w:tcPr>
            <w:tcW w:w="1834" w:type="dxa"/>
            <w:shd w:val="clear" w:color="auto" w:fill="D2EAF1"/>
            <w:vAlign w:val="center"/>
          </w:tcPr>
          <w:p w:rsidR="008A16B5" w:rsidRDefault="008A16B5" w:rsidP="007F5413">
            <w:pPr>
              <w:pStyle w:val="TableContent"/>
            </w:pPr>
            <w:proofErr w:type="spellStart"/>
            <w:r>
              <w:t>rfch</w:t>
            </w:r>
            <w:proofErr w:type="spellEnd"/>
          </w:p>
        </w:tc>
        <w:tc>
          <w:tcPr>
            <w:tcW w:w="907" w:type="dxa"/>
            <w:shd w:val="clear" w:color="auto" w:fill="D2EAF1"/>
            <w:vAlign w:val="center"/>
          </w:tcPr>
          <w:p w:rsidR="008A16B5" w:rsidRDefault="00C72ECF" w:rsidP="008A16B5">
            <w:pPr>
              <w:pStyle w:val="TableContent"/>
            </w:pPr>
            <w:r>
              <w:t>Y</w:t>
            </w:r>
            <w:r w:rsidR="006B1E66">
              <w:t>es</w:t>
            </w:r>
          </w:p>
        </w:tc>
        <w:tc>
          <w:tcPr>
            <w:tcW w:w="2268" w:type="dxa"/>
            <w:shd w:val="clear" w:color="auto" w:fill="D2EAF1"/>
            <w:vAlign w:val="center"/>
          </w:tcPr>
          <w:p w:rsidR="008A16B5" w:rsidRDefault="008A16B5" w:rsidP="007F5413">
            <w:pPr>
              <w:pStyle w:val="TableContent"/>
            </w:pPr>
            <w:r>
              <w:t>unsigned integer</w:t>
            </w:r>
          </w:p>
        </w:tc>
        <w:tc>
          <w:tcPr>
            <w:tcW w:w="3969" w:type="dxa"/>
            <w:shd w:val="clear" w:color="auto" w:fill="D2EAF1"/>
            <w:vAlign w:val="center"/>
          </w:tcPr>
          <w:p w:rsidR="008A16B5" w:rsidRPr="008960E2" w:rsidRDefault="008A16B5" w:rsidP="007F5413">
            <w:pPr>
              <w:pStyle w:val="TableContent"/>
              <w:jc w:val="left"/>
            </w:pPr>
            <w:r>
              <w:t>Concentrator radio frequency chain on which the frame was received</w:t>
            </w:r>
          </w:p>
        </w:tc>
      </w:tr>
      <w:tr w:rsidR="008A16B5" w:rsidTr="00982C11">
        <w:tc>
          <w:tcPr>
            <w:tcW w:w="1834" w:type="dxa"/>
            <w:shd w:val="clear" w:color="auto" w:fill="D2EAF1"/>
            <w:vAlign w:val="center"/>
          </w:tcPr>
          <w:p w:rsidR="008A16B5" w:rsidRDefault="008A16B5" w:rsidP="007F5413">
            <w:pPr>
              <w:pStyle w:val="TableContent"/>
            </w:pPr>
            <w:r>
              <w:t>stat</w:t>
            </w:r>
          </w:p>
        </w:tc>
        <w:tc>
          <w:tcPr>
            <w:tcW w:w="907" w:type="dxa"/>
            <w:shd w:val="clear" w:color="auto" w:fill="D2EAF1"/>
            <w:vAlign w:val="center"/>
          </w:tcPr>
          <w:p w:rsidR="008A16B5" w:rsidRDefault="00982C11" w:rsidP="008A16B5">
            <w:pPr>
              <w:pStyle w:val="TableContent"/>
            </w:pPr>
            <w:r>
              <w:t>Y</w:t>
            </w:r>
            <w:r w:rsidR="006B1E66">
              <w:t>es</w:t>
            </w:r>
          </w:p>
        </w:tc>
        <w:tc>
          <w:tcPr>
            <w:tcW w:w="2268" w:type="dxa"/>
            <w:shd w:val="clear" w:color="auto" w:fill="D2EAF1"/>
            <w:vAlign w:val="center"/>
          </w:tcPr>
          <w:p w:rsidR="008A16B5" w:rsidRDefault="008A16B5" w:rsidP="007F5413">
            <w:pPr>
              <w:pStyle w:val="TableContent"/>
            </w:pPr>
            <w:r>
              <w:t>signed integer</w:t>
            </w:r>
          </w:p>
        </w:tc>
        <w:tc>
          <w:tcPr>
            <w:tcW w:w="3969" w:type="dxa"/>
            <w:shd w:val="clear" w:color="auto" w:fill="D2EAF1"/>
            <w:vAlign w:val="center"/>
          </w:tcPr>
          <w:p w:rsidR="008A16B5" w:rsidRDefault="008A16B5" w:rsidP="007F5413">
            <w:pPr>
              <w:pStyle w:val="TableContent"/>
              <w:spacing w:line="240" w:lineRule="auto"/>
              <w:jc w:val="left"/>
            </w:pPr>
            <w:r>
              <w:t xml:space="preserve">The result of the gateway's CRC test on the frame.  </w:t>
            </w:r>
          </w:p>
          <w:p w:rsidR="008A16B5" w:rsidRDefault="008A16B5" w:rsidP="004E3FE5">
            <w:pPr>
              <w:pStyle w:val="TableContent"/>
              <w:numPr>
                <w:ilvl w:val="0"/>
                <w:numId w:val="2"/>
              </w:numPr>
              <w:spacing w:line="240" w:lineRule="auto"/>
              <w:jc w:val="left"/>
            </w:pPr>
            <w:r>
              <w:t>1 = correct</w:t>
            </w:r>
          </w:p>
          <w:p w:rsidR="008A16B5" w:rsidRDefault="008A16B5" w:rsidP="004E3FE5">
            <w:pPr>
              <w:pStyle w:val="TableContent"/>
              <w:numPr>
                <w:ilvl w:val="0"/>
                <w:numId w:val="2"/>
              </w:numPr>
              <w:spacing w:line="240" w:lineRule="auto"/>
              <w:jc w:val="left"/>
            </w:pPr>
            <w:r>
              <w:t>-1 = incorrect</w:t>
            </w:r>
          </w:p>
          <w:p w:rsidR="008A16B5" w:rsidRDefault="008A16B5" w:rsidP="004E3FE5">
            <w:pPr>
              <w:pStyle w:val="TableContent"/>
              <w:numPr>
                <w:ilvl w:val="0"/>
                <w:numId w:val="2"/>
              </w:numPr>
              <w:jc w:val="left"/>
            </w:pPr>
            <w:r>
              <w:t>0 = no CRC test was performed</w:t>
            </w:r>
          </w:p>
        </w:tc>
      </w:tr>
      <w:tr w:rsidR="008A16B5" w:rsidTr="00982C11">
        <w:tc>
          <w:tcPr>
            <w:tcW w:w="1834" w:type="dxa"/>
            <w:shd w:val="clear" w:color="auto" w:fill="D2EAF1"/>
            <w:vAlign w:val="center"/>
          </w:tcPr>
          <w:p w:rsidR="008A16B5" w:rsidRDefault="008A16B5" w:rsidP="007F5413">
            <w:pPr>
              <w:pStyle w:val="TableContent"/>
            </w:pPr>
            <w:proofErr w:type="spellStart"/>
            <w:r>
              <w:t>modu</w:t>
            </w:r>
            <w:proofErr w:type="spellEnd"/>
          </w:p>
        </w:tc>
        <w:tc>
          <w:tcPr>
            <w:tcW w:w="907" w:type="dxa"/>
            <w:shd w:val="clear" w:color="auto" w:fill="D2EAF1"/>
            <w:vAlign w:val="center"/>
          </w:tcPr>
          <w:p w:rsidR="008A16B5" w:rsidRDefault="006B1E66" w:rsidP="008A16B5">
            <w:pPr>
              <w:pStyle w:val="TableContent"/>
            </w:pPr>
            <w:r>
              <w:t>Yes</w:t>
            </w:r>
          </w:p>
        </w:tc>
        <w:tc>
          <w:tcPr>
            <w:tcW w:w="2268" w:type="dxa"/>
            <w:shd w:val="clear" w:color="auto" w:fill="D2EAF1"/>
            <w:vAlign w:val="center"/>
          </w:tcPr>
          <w:p w:rsidR="008A16B5" w:rsidRDefault="008A16B5" w:rsidP="007F5413">
            <w:pPr>
              <w:pStyle w:val="TableContent"/>
            </w:pPr>
            <w:r>
              <w:t>string</w:t>
            </w:r>
          </w:p>
        </w:tc>
        <w:tc>
          <w:tcPr>
            <w:tcW w:w="3969" w:type="dxa"/>
            <w:shd w:val="clear" w:color="auto" w:fill="D2EAF1"/>
            <w:vAlign w:val="center"/>
          </w:tcPr>
          <w:p w:rsidR="008A16B5" w:rsidRDefault="008A16B5" w:rsidP="007F5413">
            <w:pPr>
              <w:pStyle w:val="TableContent"/>
              <w:spacing w:line="240" w:lineRule="auto"/>
              <w:jc w:val="left"/>
            </w:pPr>
            <w:r>
              <w:t>The modulation technique used:</w:t>
            </w:r>
          </w:p>
          <w:p w:rsidR="008A16B5" w:rsidRDefault="008A16B5" w:rsidP="004E3FE5">
            <w:pPr>
              <w:pStyle w:val="TableContent"/>
              <w:numPr>
                <w:ilvl w:val="0"/>
                <w:numId w:val="3"/>
              </w:numPr>
              <w:spacing w:line="240" w:lineRule="auto"/>
              <w:jc w:val="left"/>
            </w:pPr>
            <w:r w:rsidRPr="00D352A3">
              <w:t>“LORA”</w:t>
            </w:r>
            <w:r>
              <w:t>, representing LoRa modulation</w:t>
            </w:r>
          </w:p>
          <w:p w:rsidR="008A16B5" w:rsidRDefault="008A16B5" w:rsidP="004E3FE5">
            <w:pPr>
              <w:pStyle w:val="TableContent"/>
              <w:numPr>
                <w:ilvl w:val="0"/>
                <w:numId w:val="3"/>
              </w:numPr>
              <w:jc w:val="left"/>
            </w:pPr>
            <w:r w:rsidRPr="00D352A3">
              <w:t>“FSK”</w:t>
            </w:r>
            <w:r>
              <w:t>, representing FSK modulation</w:t>
            </w:r>
          </w:p>
        </w:tc>
      </w:tr>
      <w:tr w:rsidR="008A16B5" w:rsidTr="00982C11">
        <w:tc>
          <w:tcPr>
            <w:tcW w:w="1834" w:type="dxa"/>
            <w:shd w:val="clear" w:color="auto" w:fill="D2EAF1"/>
            <w:vAlign w:val="center"/>
          </w:tcPr>
          <w:p w:rsidR="008A16B5" w:rsidRDefault="008A16B5" w:rsidP="007F5413">
            <w:pPr>
              <w:pStyle w:val="TableContent"/>
            </w:pPr>
            <w:proofErr w:type="spellStart"/>
            <w:r w:rsidRPr="00D352A3">
              <w:t>datr</w:t>
            </w:r>
            <w:proofErr w:type="spellEnd"/>
          </w:p>
        </w:tc>
        <w:tc>
          <w:tcPr>
            <w:tcW w:w="907" w:type="dxa"/>
            <w:shd w:val="clear" w:color="auto" w:fill="D2EAF1"/>
            <w:vAlign w:val="center"/>
          </w:tcPr>
          <w:p w:rsidR="008A16B5" w:rsidRDefault="00982C11" w:rsidP="008A16B5">
            <w:pPr>
              <w:pStyle w:val="TableContent"/>
            </w:pPr>
            <w:r>
              <w:t>Yes</w:t>
            </w:r>
          </w:p>
        </w:tc>
        <w:tc>
          <w:tcPr>
            <w:tcW w:w="2268" w:type="dxa"/>
            <w:shd w:val="clear" w:color="auto" w:fill="D2EAF1"/>
            <w:vAlign w:val="center"/>
          </w:tcPr>
          <w:p w:rsidR="008A16B5" w:rsidRDefault="008A16B5" w:rsidP="007F5413">
            <w:pPr>
              <w:pStyle w:val="TableContent"/>
            </w:pPr>
            <w:r>
              <w:t>string</w:t>
            </w:r>
          </w:p>
        </w:tc>
        <w:tc>
          <w:tcPr>
            <w:tcW w:w="3969" w:type="dxa"/>
            <w:shd w:val="clear" w:color="auto" w:fill="D2EAF1"/>
            <w:vAlign w:val="center"/>
          </w:tcPr>
          <w:p w:rsidR="008A16B5" w:rsidRDefault="008A16B5" w:rsidP="006B1E66">
            <w:pPr>
              <w:pStyle w:val="TableContent"/>
              <w:spacing w:after="120" w:line="240" w:lineRule="auto"/>
              <w:jc w:val="left"/>
            </w:pPr>
            <w:proofErr w:type="spellStart"/>
            <w:r>
              <w:t>Datarate</w:t>
            </w:r>
            <w:proofErr w:type="spellEnd"/>
            <w:r>
              <w:t xml:space="preserve"> identifier.  </w:t>
            </w:r>
          </w:p>
          <w:p w:rsidR="008A16B5" w:rsidRDefault="008A16B5" w:rsidP="006B1E66">
            <w:pPr>
              <w:pStyle w:val="TableContent"/>
              <w:spacing w:after="120" w:line="240" w:lineRule="auto"/>
              <w:jc w:val="left"/>
            </w:pPr>
            <w:r>
              <w:t>When "</w:t>
            </w:r>
            <w:proofErr w:type="spellStart"/>
            <w:r>
              <w:t>modu</w:t>
            </w:r>
            <w:proofErr w:type="spellEnd"/>
            <w:r>
              <w:t>" equals "LORA", "</w:t>
            </w:r>
            <w:proofErr w:type="spellStart"/>
            <w:r>
              <w:t>datr</w:t>
            </w:r>
            <w:proofErr w:type="spellEnd"/>
            <w:r>
              <w:t>" comprises "</w:t>
            </w:r>
            <w:proofErr w:type="spellStart"/>
            <w:r>
              <w:t>SFnBWm</w:t>
            </w:r>
            <w:proofErr w:type="spellEnd"/>
            <w:r>
              <w:t xml:space="preserve">", where 'n' is an integer representing the frame's 'spreading factor' and 'm' is an integer representing the frame's bandwidth in </w:t>
            </w:r>
            <w:r w:rsidR="007F382F">
              <w:t xml:space="preserve">units of </w:t>
            </w:r>
            <w:r>
              <w:t xml:space="preserve">kHz.  </w:t>
            </w:r>
          </w:p>
          <w:p w:rsidR="008A16B5" w:rsidRDefault="008A16B5" w:rsidP="007F5413">
            <w:pPr>
              <w:pStyle w:val="TableContent"/>
              <w:spacing w:line="240" w:lineRule="auto"/>
              <w:jc w:val="left"/>
            </w:pPr>
            <w:r>
              <w:t>When "</w:t>
            </w:r>
            <w:proofErr w:type="spellStart"/>
            <w:r>
              <w:t>modu</w:t>
            </w:r>
            <w:proofErr w:type="spellEnd"/>
            <w:r>
              <w:t>" equals "FSK" "</w:t>
            </w:r>
            <w:proofErr w:type="spellStart"/>
            <w:r>
              <w:t>datr</w:t>
            </w:r>
            <w:proofErr w:type="spellEnd"/>
            <w:r>
              <w:t>" comprises an integer representing the frame's bit rate in Hz</w:t>
            </w:r>
          </w:p>
        </w:tc>
      </w:tr>
      <w:tr w:rsidR="008A16B5" w:rsidTr="00982C11">
        <w:tc>
          <w:tcPr>
            <w:tcW w:w="1834" w:type="dxa"/>
            <w:shd w:val="clear" w:color="auto" w:fill="D2EAF1"/>
            <w:vAlign w:val="center"/>
          </w:tcPr>
          <w:p w:rsidR="008A16B5" w:rsidRPr="00D352A3" w:rsidRDefault="008A16B5" w:rsidP="007F5413">
            <w:pPr>
              <w:pStyle w:val="TableContent"/>
            </w:pPr>
            <w:proofErr w:type="spellStart"/>
            <w:r>
              <w:t>codr</w:t>
            </w:r>
            <w:proofErr w:type="spellEnd"/>
          </w:p>
        </w:tc>
        <w:tc>
          <w:tcPr>
            <w:tcW w:w="907" w:type="dxa"/>
            <w:shd w:val="clear" w:color="auto" w:fill="D2EAF1"/>
            <w:vAlign w:val="center"/>
          </w:tcPr>
          <w:p w:rsidR="008A16B5" w:rsidRDefault="00982C11" w:rsidP="008A16B5">
            <w:pPr>
              <w:pStyle w:val="TableContent"/>
            </w:pPr>
            <w:r>
              <w:t>Yes</w:t>
            </w:r>
            <w:r w:rsidR="00A42DBE">
              <w:t>, if "</w:t>
            </w:r>
            <w:proofErr w:type="spellStart"/>
            <w:r w:rsidR="00A42DBE">
              <w:t>modu</w:t>
            </w:r>
            <w:proofErr w:type="spellEnd"/>
            <w:r w:rsidR="00A42DBE">
              <w:t>" equals "</w:t>
            </w:r>
            <w:proofErr w:type="spellStart"/>
            <w:r w:rsidR="00A42DBE">
              <w:t>LoRa</w:t>
            </w:r>
            <w:proofErr w:type="spellEnd"/>
            <w:r w:rsidR="00A42DBE">
              <w:t>"</w:t>
            </w:r>
          </w:p>
        </w:tc>
        <w:tc>
          <w:tcPr>
            <w:tcW w:w="2268" w:type="dxa"/>
            <w:shd w:val="clear" w:color="auto" w:fill="D2EAF1"/>
            <w:vAlign w:val="center"/>
          </w:tcPr>
          <w:p w:rsidR="008A16B5" w:rsidRDefault="008A16B5" w:rsidP="007F5413">
            <w:pPr>
              <w:pStyle w:val="TableContent"/>
            </w:pPr>
            <w:r>
              <w:t>string</w:t>
            </w:r>
          </w:p>
        </w:tc>
        <w:tc>
          <w:tcPr>
            <w:tcW w:w="3969" w:type="dxa"/>
            <w:shd w:val="clear" w:color="auto" w:fill="D2EAF1"/>
            <w:vAlign w:val="center"/>
          </w:tcPr>
          <w:p w:rsidR="008A16B5" w:rsidRDefault="008A16B5" w:rsidP="00B5465D">
            <w:pPr>
              <w:pStyle w:val="TableContent"/>
              <w:spacing w:line="240" w:lineRule="auto"/>
              <w:jc w:val="left"/>
            </w:pPr>
            <w:r>
              <w:t>ECC code rate.  "</w:t>
            </w:r>
            <w:proofErr w:type="spellStart"/>
            <w:proofErr w:type="gramStart"/>
            <w:r>
              <w:t>codr</w:t>
            </w:r>
            <w:proofErr w:type="spellEnd"/>
            <w:proofErr w:type="gramEnd"/>
            <w:r>
              <w:t xml:space="preserve">" comprises the string "k/n", where </w:t>
            </w:r>
            <w:r w:rsidR="003814E7">
              <w:t>'</w:t>
            </w:r>
            <w:r>
              <w:t>k</w:t>
            </w:r>
            <w:r w:rsidR="003814E7">
              <w:t>'</w:t>
            </w:r>
            <w:r>
              <w:t xml:space="preserve"> </w:t>
            </w:r>
            <w:r w:rsidR="003814E7">
              <w:t>represents</w:t>
            </w:r>
            <w:r>
              <w:t xml:space="preserve"> the carried bits and </w:t>
            </w:r>
            <w:r w:rsidR="003814E7">
              <w:t>'n'</w:t>
            </w:r>
            <w:r>
              <w:t xml:space="preserve"> the </w:t>
            </w:r>
            <w:r w:rsidR="00A42DBE">
              <w:t xml:space="preserve">total number of </w:t>
            </w:r>
            <w:r>
              <w:t xml:space="preserve">bits </w:t>
            </w:r>
            <w:r w:rsidR="00B5465D">
              <w:t>received</w:t>
            </w:r>
            <w:r w:rsidR="00A42DBE">
              <w:t xml:space="preserve">, including those </w:t>
            </w:r>
            <w:r w:rsidR="00B5465D">
              <w:t>used</w:t>
            </w:r>
            <w:r>
              <w:t xml:space="preserve"> by the error checking/correction algorithm.  </w:t>
            </w:r>
          </w:p>
        </w:tc>
      </w:tr>
      <w:tr w:rsidR="008A16B5" w:rsidTr="00982C11">
        <w:tc>
          <w:tcPr>
            <w:tcW w:w="1834" w:type="dxa"/>
            <w:shd w:val="clear" w:color="auto" w:fill="D2EAF1"/>
            <w:vAlign w:val="center"/>
          </w:tcPr>
          <w:p w:rsidR="008A16B5" w:rsidRDefault="008A16B5" w:rsidP="007F5413">
            <w:pPr>
              <w:pStyle w:val="TableContent"/>
            </w:pPr>
            <w:proofErr w:type="spellStart"/>
            <w:r>
              <w:t>rssi</w:t>
            </w:r>
            <w:proofErr w:type="spellEnd"/>
          </w:p>
        </w:tc>
        <w:tc>
          <w:tcPr>
            <w:tcW w:w="907" w:type="dxa"/>
            <w:shd w:val="clear" w:color="auto" w:fill="D2EAF1"/>
            <w:vAlign w:val="center"/>
          </w:tcPr>
          <w:p w:rsidR="008A16B5" w:rsidRDefault="00982C11" w:rsidP="008A16B5">
            <w:pPr>
              <w:pStyle w:val="TableContent"/>
            </w:pPr>
            <w:r>
              <w:t>Yes</w:t>
            </w:r>
          </w:p>
        </w:tc>
        <w:tc>
          <w:tcPr>
            <w:tcW w:w="2268" w:type="dxa"/>
            <w:shd w:val="clear" w:color="auto" w:fill="D2EAF1"/>
            <w:vAlign w:val="center"/>
          </w:tcPr>
          <w:p w:rsidR="008A16B5" w:rsidRDefault="008A16B5" w:rsidP="007F5413">
            <w:pPr>
              <w:pStyle w:val="TableContent"/>
            </w:pPr>
            <w:r>
              <w:t>signed integer</w:t>
            </w:r>
          </w:p>
        </w:tc>
        <w:tc>
          <w:tcPr>
            <w:tcW w:w="3969" w:type="dxa"/>
            <w:shd w:val="clear" w:color="auto" w:fill="D2EAF1"/>
            <w:vAlign w:val="center"/>
          </w:tcPr>
          <w:p w:rsidR="008A16B5" w:rsidRDefault="008A16B5" w:rsidP="007F5413">
            <w:pPr>
              <w:pStyle w:val="TableContent"/>
              <w:spacing w:line="240" w:lineRule="auto"/>
              <w:jc w:val="left"/>
            </w:pPr>
            <w:r>
              <w:t xml:space="preserve">The measured received signal strength in </w:t>
            </w:r>
            <w:r w:rsidR="007F382F">
              <w:t xml:space="preserve">units of </w:t>
            </w:r>
            <w:r>
              <w:t xml:space="preserve">dBm.  </w:t>
            </w:r>
          </w:p>
        </w:tc>
      </w:tr>
      <w:tr w:rsidR="008A16B5" w:rsidTr="00982C11">
        <w:tc>
          <w:tcPr>
            <w:tcW w:w="1834" w:type="dxa"/>
            <w:shd w:val="clear" w:color="auto" w:fill="D2EAF1"/>
            <w:vAlign w:val="center"/>
          </w:tcPr>
          <w:p w:rsidR="008A16B5" w:rsidRDefault="008A16B5" w:rsidP="007F5413">
            <w:pPr>
              <w:pStyle w:val="TableContent"/>
            </w:pPr>
            <w:proofErr w:type="spellStart"/>
            <w:r>
              <w:t>lsnr</w:t>
            </w:r>
            <w:proofErr w:type="spellEnd"/>
          </w:p>
        </w:tc>
        <w:tc>
          <w:tcPr>
            <w:tcW w:w="907" w:type="dxa"/>
            <w:shd w:val="clear" w:color="auto" w:fill="D2EAF1"/>
            <w:vAlign w:val="center"/>
          </w:tcPr>
          <w:p w:rsidR="008A16B5" w:rsidRDefault="00982C11" w:rsidP="008A16B5">
            <w:pPr>
              <w:pStyle w:val="TableContent"/>
            </w:pPr>
            <w:r>
              <w:t>Yes</w:t>
            </w:r>
          </w:p>
        </w:tc>
        <w:tc>
          <w:tcPr>
            <w:tcW w:w="2268" w:type="dxa"/>
            <w:shd w:val="clear" w:color="auto" w:fill="D2EAF1"/>
            <w:vAlign w:val="center"/>
          </w:tcPr>
          <w:p w:rsidR="008A16B5" w:rsidRDefault="008A16B5" w:rsidP="00A42DBE">
            <w:pPr>
              <w:pStyle w:val="TableContent"/>
            </w:pPr>
            <w:r>
              <w:t xml:space="preserve">signed float, </w:t>
            </w:r>
            <w:r w:rsidR="00A42DBE">
              <w:t>containing a</w:t>
            </w:r>
            <w:r>
              <w:t xml:space="preserve"> maximum of 1 decimal place</w:t>
            </w:r>
          </w:p>
        </w:tc>
        <w:tc>
          <w:tcPr>
            <w:tcW w:w="3969" w:type="dxa"/>
            <w:shd w:val="clear" w:color="auto" w:fill="D2EAF1"/>
            <w:vAlign w:val="center"/>
          </w:tcPr>
          <w:p w:rsidR="008A16B5" w:rsidRDefault="008A16B5" w:rsidP="007F5413">
            <w:pPr>
              <w:pStyle w:val="TableContent"/>
              <w:spacing w:line="240" w:lineRule="auto"/>
              <w:jc w:val="left"/>
            </w:pPr>
            <w:r>
              <w:t xml:space="preserve">The measured received signal to noise ratio in </w:t>
            </w:r>
            <w:r w:rsidR="007F382F">
              <w:t xml:space="preserve">units of </w:t>
            </w:r>
            <w:r>
              <w:t xml:space="preserve">dB.  </w:t>
            </w:r>
          </w:p>
        </w:tc>
      </w:tr>
      <w:tr w:rsidR="008A16B5" w:rsidTr="00982C11">
        <w:tc>
          <w:tcPr>
            <w:tcW w:w="1834" w:type="dxa"/>
            <w:shd w:val="clear" w:color="auto" w:fill="D2EAF1"/>
            <w:vAlign w:val="center"/>
          </w:tcPr>
          <w:p w:rsidR="008A16B5" w:rsidRDefault="008A16B5" w:rsidP="007F5413">
            <w:pPr>
              <w:pStyle w:val="TableContent"/>
            </w:pPr>
            <w:r>
              <w:t>size</w:t>
            </w:r>
          </w:p>
        </w:tc>
        <w:tc>
          <w:tcPr>
            <w:tcW w:w="907" w:type="dxa"/>
            <w:shd w:val="clear" w:color="auto" w:fill="D2EAF1"/>
            <w:vAlign w:val="center"/>
          </w:tcPr>
          <w:p w:rsidR="008A16B5" w:rsidRDefault="00982C11" w:rsidP="008A16B5">
            <w:pPr>
              <w:pStyle w:val="TableContent"/>
            </w:pPr>
            <w:r>
              <w:t>No</w:t>
            </w:r>
          </w:p>
        </w:tc>
        <w:tc>
          <w:tcPr>
            <w:tcW w:w="2268" w:type="dxa"/>
            <w:shd w:val="clear" w:color="auto" w:fill="D2EAF1"/>
            <w:vAlign w:val="center"/>
          </w:tcPr>
          <w:p w:rsidR="008A16B5" w:rsidRDefault="008A16B5" w:rsidP="007F5413">
            <w:pPr>
              <w:pStyle w:val="TableContent"/>
            </w:pPr>
            <w:r>
              <w:t>unsigned integer</w:t>
            </w:r>
          </w:p>
        </w:tc>
        <w:tc>
          <w:tcPr>
            <w:tcW w:w="3969" w:type="dxa"/>
            <w:shd w:val="clear" w:color="auto" w:fill="D2EAF1"/>
            <w:vAlign w:val="center"/>
          </w:tcPr>
          <w:p w:rsidR="008A16B5" w:rsidRDefault="008A16B5" w:rsidP="007F5413">
            <w:pPr>
              <w:pStyle w:val="TableContent"/>
              <w:spacing w:line="240" w:lineRule="auto"/>
              <w:jc w:val="left"/>
            </w:pPr>
            <w:r>
              <w:t xml:space="preserve">The number of octets in the received frame.  </w:t>
            </w:r>
          </w:p>
        </w:tc>
      </w:tr>
      <w:tr w:rsidR="008A16B5" w:rsidTr="00982C11">
        <w:tc>
          <w:tcPr>
            <w:tcW w:w="1834" w:type="dxa"/>
            <w:shd w:val="clear" w:color="auto" w:fill="D2EAF1"/>
            <w:vAlign w:val="center"/>
          </w:tcPr>
          <w:p w:rsidR="008A16B5" w:rsidRDefault="008A16B5" w:rsidP="007F5413">
            <w:pPr>
              <w:pStyle w:val="TableContent"/>
            </w:pPr>
            <w:r>
              <w:t>data</w:t>
            </w:r>
          </w:p>
        </w:tc>
        <w:tc>
          <w:tcPr>
            <w:tcW w:w="907" w:type="dxa"/>
            <w:shd w:val="clear" w:color="auto" w:fill="D2EAF1"/>
            <w:vAlign w:val="center"/>
          </w:tcPr>
          <w:p w:rsidR="008A16B5" w:rsidRDefault="00982C11" w:rsidP="008A16B5">
            <w:pPr>
              <w:pStyle w:val="TableContent"/>
            </w:pPr>
            <w:r>
              <w:t>Yes</w:t>
            </w:r>
          </w:p>
        </w:tc>
        <w:tc>
          <w:tcPr>
            <w:tcW w:w="2268" w:type="dxa"/>
            <w:shd w:val="clear" w:color="auto" w:fill="D2EAF1"/>
            <w:vAlign w:val="center"/>
          </w:tcPr>
          <w:p w:rsidR="008A16B5" w:rsidRDefault="008A16B5" w:rsidP="007F5413">
            <w:pPr>
              <w:pStyle w:val="TableContent"/>
            </w:pPr>
            <w:r>
              <w:t>string</w:t>
            </w:r>
          </w:p>
        </w:tc>
        <w:tc>
          <w:tcPr>
            <w:tcW w:w="3969" w:type="dxa"/>
            <w:shd w:val="clear" w:color="auto" w:fill="D2EAF1"/>
            <w:vAlign w:val="center"/>
          </w:tcPr>
          <w:p w:rsidR="008A16B5" w:rsidRDefault="008A16B5" w:rsidP="00A42DBE">
            <w:pPr>
              <w:pStyle w:val="TableContent"/>
              <w:spacing w:line="240" w:lineRule="auto"/>
              <w:jc w:val="left"/>
            </w:pPr>
            <w:r>
              <w:t xml:space="preserve">The frame payload, encoded into Base64, </w:t>
            </w:r>
            <w:sdt>
              <w:sdtPr>
                <w:id w:val="612166792"/>
                <w:citation/>
              </w:sdtPr>
              <w:sdtEndPr/>
              <w:sdtContent>
                <w:r>
                  <w:fldChar w:fldCharType="begin"/>
                </w:r>
                <w:r>
                  <w:instrText xml:space="preserve"> CITATION IET06 \l 2057 </w:instrText>
                </w:r>
                <w:r>
                  <w:fldChar w:fldCharType="separate"/>
                </w:r>
                <w:r w:rsidR="00F844B8" w:rsidRPr="00F844B8">
                  <w:rPr>
                    <w:noProof/>
                  </w:rPr>
                  <w:t>[4]</w:t>
                </w:r>
                <w:r>
                  <w:fldChar w:fldCharType="end"/>
                </w:r>
              </w:sdtContent>
            </w:sdt>
            <w:r>
              <w:t xml:space="preserve">.  </w:t>
            </w:r>
            <w:r w:rsidR="00A42DBE">
              <w:t xml:space="preserve">The </w:t>
            </w:r>
            <w:r>
              <w:t xml:space="preserve">Base64 padding characters </w:t>
            </w:r>
            <w:r w:rsidR="00A42DBE">
              <w:t>shall not be</w:t>
            </w:r>
            <w:r>
              <w:t xml:space="preserve"> added.  </w:t>
            </w:r>
          </w:p>
        </w:tc>
      </w:tr>
    </w:tbl>
    <w:p w:rsidR="00C27D3A" w:rsidRDefault="00C27D3A" w:rsidP="007F5413">
      <w:pPr>
        <w:pStyle w:val="Caption"/>
        <w:rPr>
          <w:rFonts w:ascii="LMMono10-Regular" w:hAnsi="LMMono10-Regular" w:cs="LMMono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10</w:t>
      </w:r>
      <w:r>
        <w:fldChar w:fldCharType="end"/>
      </w:r>
      <w:r>
        <w:t>: "</w:t>
      </w:r>
      <w:proofErr w:type="spellStart"/>
      <w:r>
        <w:t>rxpk</w:t>
      </w:r>
      <w:proofErr w:type="spellEnd"/>
      <w:r>
        <w:t>" elements</w:t>
      </w:r>
    </w:p>
    <w:p w:rsidR="00D93530" w:rsidRDefault="00021389" w:rsidP="007F5413">
      <w:pPr>
        <w:pStyle w:val="Heading4"/>
      </w:pPr>
      <w:r>
        <w:lastRenderedPageBreak/>
        <w:t>Example</w:t>
      </w:r>
    </w:p>
    <w:p w:rsidR="00021389" w:rsidRDefault="00D93530" w:rsidP="00D93530">
      <w:pPr>
        <w:pStyle w:val="BodyText"/>
        <w:keepNext/>
        <w:rPr>
          <w:lang w:eastAsia="fr-CH"/>
        </w:rPr>
      </w:pPr>
      <w:r>
        <w:rPr>
          <w:lang w:eastAsia="fr-CH"/>
        </w:rPr>
        <w:t>W</w:t>
      </w:r>
      <w:r w:rsidR="00021389">
        <w:rPr>
          <w:lang w:eastAsia="fr-CH"/>
        </w:rPr>
        <w:t xml:space="preserve">hite-spaces, indentation and </w:t>
      </w:r>
      <w:r>
        <w:rPr>
          <w:lang w:eastAsia="fr-CH"/>
        </w:rPr>
        <w:t>newlines are added to aid comprehension</w:t>
      </w:r>
    </w:p>
    <w:p w:rsidR="007B2211" w:rsidRPr="00505143" w:rsidRDefault="00021389" w:rsidP="00505143">
      <w:pPr>
        <w:pStyle w:val="Code"/>
      </w:pPr>
      <w:r w:rsidRPr="00505143">
        <w:t>"rxpk":</w:t>
      </w:r>
    </w:p>
    <w:p w:rsidR="00021389" w:rsidRPr="00505143" w:rsidRDefault="00021389" w:rsidP="00505143">
      <w:pPr>
        <w:pStyle w:val="Code"/>
      </w:pPr>
      <w:r w:rsidRPr="00505143">
        <w:t>[</w:t>
      </w:r>
    </w:p>
    <w:p w:rsidR="00021389" w:rsidRPr="00505143" w:rsidRDefault="007B2211" w:rsidP="00505143">
      <w:pPr>
        <w:pStyle w:val="Code"/>
      </w:pPr>
      <w:r w:rsidRPr="00505143">
        <w:tab/>
      </w:r>
      <w:r w:rsidR="00021389" w:rsidRPr="00505143">
        <w:t>{</w:t>
      </w:r>
    </w:p>
    <w:p w:rsidR="00021389" w:rsidRPr="00505143" w:rsidRDefault="007B2211" w:rsidP="00505143">
      <w:pPr>
        <w:pStyle w:val="Code"/>
      </w:pPr>
      <w:r w:rsidRPr="00505143">
        <w:tab/>
      </w:r>
      <w:r w:rsidRPr="00505143">
        <w:tab/>
      </w:r>
      <w:r w:rsidR="00021389" w:rsidRPr="00505143">
        <w:t>"time":"2013-03-31T16:21:17.528002Z",</w:t>
      </w:r>
    </w:p>
    <w:p w:rsidR="00021389" w:rsidRPr="00505143" w:rsidRDefault="007B2211" w:rsidP="00505143">
      <w:pPr>
        <w:pStyle w:val="Code"/>
      </w:pPr>
      <w:r w:rsidRPr="00505143">
        <w:tab/>
      </w:r>
      <w:r w:rsidRPr="00505143">
        <w:tab/>
      </w:r>
      <w:r w:rsidR="00021389" w:rsidRPr="00505143">
        <w:t>"tmst":3512348611,</w:t>
      </w:r>
    </w:p>
    <w:p w:rsidR="00021389" w:rsidRPr="00505143" w:rsidRDefault="007B2211" w:rsidP="00505143">
      <w:pPr>
        <w:pStyle w:val="Code"/>
      </w:pPr>
      <w:r w:rsidRPr="00505143">
        <w:tab/>
      </w:r>
      <w:r w:rsidRPr="00505143">
        <w:tab/>
      </w:r>
      <w:r w:rsidR="00021389" w:rsidRPr="00505143">
        <w:t>"chan":2,</w:t>
      </w:r>
    </w:p>
    <w:p w:rsidR="00021389" w:rsidRPr="00505143" w:rsidRDefault="007B2211" w:rsidP="00505143">
      <w:pPr>
        <w:pStyle w:val="Code"/>
      </w:pPr>
      <w:r w:rsidRPr="00505143">
        <w:tab/>
      </w:r>
      <w:r w:rsidRPr="00505143">
        <w:tab/>
      </w:r>
      <w:r w:rsidR="00021389" w:rsidRPr="00505143">
        <w:t>"rfch":0,</w:t>
      </w:r>
    </w:p>
    <w:p w:rsidR="00021389" w:rsidRPr="00505143" w:rsidRDefault="007B2211" w:rsidP="00505143">
      <w:pPr>
        <w:pStyle w:val="Code"/>
      </w:pPr>
      <w:r w:rsidRPr="00505143">
        <w:tab/>
      </w:r>
      <w:r w:rsidRPr="00505143">
        <w:tab/>
      </w:r>
      <w:r w:rsidR="00021389" w:rsidRPr="00505143">
        <w:t>"freq":866.349812,</w:t>
      </w:r>
    </w:p>
    <w:p w:rsidR="00021389" w:rsidRPr="00505143" w:rsidRDefault="007B2211" w:rsidP="00505143">
      <w:pPr>
        <w:pStyle w:val="Code"/>
      </w:pPr>
      <w:r w:rsidRPr="00505143">
        <w:tab/>
      </w:r>
      <w:r w:rsidRPr="00505143">
        <w:tab/>
      </w:r>
      <w:r w:rsidR="00021389" w:rsidRPr="00505143">
        <w:t>"stat":1,</w:t>
      </w:r>
    </w:p>
    <w:p w:rsidR="00021389" w:rsidRPr="00505143" w:rsidRDefault="007B2211" w:rsidP="00505143">
      <w:pPr>
        <w:pStyle w:val="Code"/>
      </w:pPr>
      <w:r w:rsidRPr="00505143">
        <w:tab/>
      </w:r>
      <w:r w:rsidRPr="00505143">
        <w:tab/>
      </w:r>
      <w:r w:rsidR="00021389" w:rsidRPr="00505143">
        <w:t>"modu":"LORA",</w:t>
      </w:r>
    </w:p>
    <w:p w:rsidR="00021389" w:rsidRPr="00505143" w:rsidRDefault="007B2211" w:rsidP="00505143">
      <w:pPr>
        <w:pStyle w:val="Code"/>
      </w:pPr>
      <w:r w:rsidRPr="00505143">
        <w:tab/>
      </w:r>
      <w:r w:rsidRPr="00505143">
        <w:tab/>
      </w:r>
      <w:r w:rsidR="00021389" w:rsidRPr="00505143">
        <w:t>"datr":"SF7BW125",</w:t>
      </w:r>
    </w:p>
    <w:p w:rsidR="00021389" w:rsidRPr="00505143" w:rsidRDefault="007B2211" w:rsidP="00505143">
      <w:pPr>
        <w:pStyle w:val="Code"/>
      </w:pPr>
      <w:r w:rsidRPr="00505143">
        <w:tab/>
      </w:r>
      <w:r w:rsidRPr="00505143">
        <w:tab/>
      </w:r>
      <w:r w:rsidR="00021389" w:rsidRPr="00505143">
        <w:t>"codr":"4/6",</w:t>
      </w:r>
    </w:p>
    <w:p w:rsidR="00021389" w:rsidRPr="00505143" w:rsidRDefault="007B2211" w:rsidP="00505143">
      <w:pPr>
        <w:pStyle w:val="Code"/>
      </w:pPr>
      <w:r w:rsidRPr="00505143">
        <w:tab/>
      </w:r>
      <w:r w:rsidRPr="00505143">
        <w:tab/>
      </w:r>
      <w:r w:rsidR="00021389" w:rsidRPr="00505143">
        <w:t>"rssi":-35,</w:t>
      </w:r>
    </w:p>
    <w:p w:rsidR="00021389" w:rsidRPr="00505143" w:rsidRDefault="007B2211" w:rsidP="00505143">
      <w:pPr>
        <w:pStyle w:val="Code"/>
      </w:pPr>
      <w:r w:rsidRPr="00505143">
        <w:tab/>
      </w:r>
      <w:r w:rsidRPr="00505143">
        <w:tab/>
      </w:r>
      <w:r w:rsidR="00021389" w:rsidRPr="00505143">
        <w:t>"lsnr":5.1,</w:t>
      </w:r>
    </w:p>
    <w:p w:rsidR="00021389" w:rsidRPr="00505143" w:rsidRDefault="007B2211" w:rsidP="00505143">
      <w:pPr>
        <w:pStyle w:val="Code"/>
      </w:pPr>
      <w:r w:rsidRPr="00505143">
        <w:tab/>
      </w:r>
      <w:r w:rsidRPr="00505143">
        <w:tab/>
      </w:r>
      <w:r w:rsidR="00021389" w:rsidRPr="00505143">
        <w:t>"size":32,</w:t>
      </w:r>
    </w:p>
    <w:p w:rsidR="00021389" w:rsidRPr="00505143" w:rsidRDefault="007B2211" w:rsidP="00505143">
      <w:pPr>
        <w:pStyle w:val="Code"/>
      </w:pPr>
      <w:r w:rsidRPr="00505143">
        <w:tab/>
      </w:r>
      <w:r w:rsidRPr="00505143">
        <w:tab/>
      </w:r>
      <w:r w:rsidR="00021389" w:rsidRPr="00505143">
        <w:t>"data":"-DS4CGaDCdG+48eJNM3Vai-zDpsR71Pn9CPA9uCON84"</w:t>
      </w:r>
    </w:p>
    <w:p w:rsidR="007B2211" w:rsidRPr="00505143" w:rsidRDefault="007B2211" w:rsidP="00505143">
      <w:pPr>
        <w:pStyle w:val="Code"/>
      </w:pPr>
      <w:r w:rsidRPr="00505143">
        <w:tab/>
      </w:r>
      <w:r w:rsidR="00021389" w:rsidRPr="00505143">
        <w:t>},</w:t>
      </w:r>
    </w:p>
    <w:p w:rsidR="00021389" w:rsidRPr="00505143" w:rsidRDefault="007B2211" w:rsidP="00505143">
      <w:pPr>
        <w:pStyle w:val="Code"/>
      </w:pPr>
      <w:r w:rsidRPr="00505143">
        <w:tab/>
      </w:r>
      <w:r w:rsidR="00021389" w:rsidRPr="00505143">
        <w:t>{</w:t>
      </w:r>
    </w:p>
    <w:p w:rsidR="00021389" w:rsidRPr="00505143" w:rsidRDefault="007B2211" w:rsidP="00505143">
      <w:pPr>
        <w:pStyle w:val="Code"/>
      </w:pPr>
      <w:r w:rsidRPr="00505143">
        <w:tab/>
      </w:r>
      <w:r w:rsidRPr="00505143">
        <w:tab/>
      </w:r>
      <w:r w:rsidR="00021389" w:rsidRPr="00505143">
        <w:t>"time":"2013-03-31T16:21:17.532038Z",</w:t>
      </w:r>
    </w:p>
    <w:p w:rsidR="00021389" w:rsidRPr="00505143" w:rsidRDefault="007B2211" w:rsidP="00505143">
      <w:pPr>
        <w:pStyle w:val="Code"/>
      </w:pPr>
      <w:r w:rsidRPr="00505143">
        <w:tab/>
      </w:r>
      <w:r w:rsidRPr="00505143">
        <w:tab/>
      </w:r>
      <w:r w:rsidR="00021389" w:rsidRPr="00505143">
        <w:t>"tmst":3316387610,</w:t>
      </w:r>
    </w:p>
    <w:p w:rsidR="00021389" w:rsidRPr="00505143" w:rsidRDefault="007B2211" w:rsidP="00505143">
      <w:pPr>
        <w:pStyle w:val="Code"/>
      </w:pPr>
      <w:r w:rsidRPr="00505143">
        <w:tab/>
      </w:r>
      <w:r w:rsidRPr="00505143">
        <w:tab/>
      </w:r>
      <w:r w:rsidR="00021389" w:rsidRPr="00505143">
        <w:t>"chan":0,</w:t>
      </w:r>
    </w:p>
    <w:p w:rsidR="00021389" w:rsidRPr="00505143" w:rsidRDefault="007B2211" w:rsidP="00505143">
      <w:pPr>
        <w:pStyle w:val="Code"/>
      </w:pPr>
      <w:r w:rsidRPr="00505143">
        <w:tab/>
      </w:r>
      <w:r w:rsidRPr="00505143">
        <w:tab/>
      </w:r>
      <w:r w:rsidR="00021389" w:rsidRPr="00505143">
        <w:t>"rfch":0,</w:t>
      </w:r>
    </w:p>
    <w:p w:rsidR="00021389" w:rsidRPr="00505143" w:rsidRDefault="007B2211" w:rsidP="00505143">
      <w:pPr>
        <w:pStyle w:val="Code"/>
      </w:pPr>
      <w:r w:rsidRPr="00505143">
        <w:tab/>
      </w:r>
      <w:r w:rsidRPr="00505143">
        <w:tab/>
      </w:r>
      <w:r w:rsidR="00021389" w:rsidRPr="00505143">
        <w:t>"freq":863.00981,</w:t>
      </w:r>
    </w:p>
    <w:p w:rsidR="00021389" w:rsidRPr="00505143" w:rsidRDefault="007B2211" w:rsidP="00505143">
      <w:pPr>
        <w:pStyle w:val="Code"/>
      </w:pPr>
      <w:r w:rsidRPr="00505143">
        <w:tab/>
      </w:r>
      <w:r w:rsidRPr="00505143">
        <w:tab/>
      </w:r>
      <w:r w:rsidR="00021389" w:rsidRPr="00505143">
        <w:t>"stat":1,</w:t>
      </w:r>
    </w:p>
    <w:p w:rsidR="00021389" w:rsidRPr="00505143" w:rsidRDefault="007B2211" w:rsidP="00505143">
      <w:pPr>
        <w:pStyle w:val="Code"/>
      </w:pPr>
      <w:r w:rsidRPr="00505143">
        <w:tab/>
      </w:r>
      <w:r w:rsidRPr="00505143">
        <w:tab/>
      </w:r>
      <w:r w:rsidR="00021389" w:rsidRPr="00505143">
        <w:t>"modu":"LORA",</w:t>
      </w:r>
    </w:p>
    <w:p w:rsidR="00021389" w:rsidRPr="00505143" w:rsidRDefault="007B2211" w:rsidP="00505143">
      <w:pPr>
        <w:pStyle w:val="Code"/>
      </w:pPr>
      <w:r w:rsidRPr="00505143">
        <w:tab/>
      </w:r>
      <w:r w:rsidRPr="00505143">
        <w:tab/>
      </w:r>
      <w:r w:rsidR="00021389" w:rsidRPr="00505143">
        <w:t>"datr":"SF10BW125",</w:t>
      </w:r>
    </w:p>
    <w:p w:rsidR="00021389" w:rsidRPr="00505143" w:rsidRDefault="007B2211" w:rsidP="00505143">
      <w:pPr>
        <w:pStyle w:val="Code"/>
      </w:pPr>
      <w:r w:rsidRPr="00505143">
        <w:tab/>
      </w:r>
      <w:r w:rsidRPr="00505143">
        <w:tab/>
      </w:r>
      <w:r w:rsidR="00021389" w:rsidRPr="00505143">
        <w:t>"codr":"4/7",</w:t>
      </w:r>
    </w:p>
    <w:p w:rsidR="00021389" w:rsidRPr="00505143" w:rsidRDefault="007B2211" w:rsidP="00505143">
      <w:pPr>
        <w:pStyle w:val="Code"/>
      </w:pPr>
      <w:r w:rsidRPr="00505143">
        <w:tab/>
      </w:r>
      <w:r w:rsidRPr="00505143">
        <w:tab/>
      </w:r>
      <w:r w:rsidR="00021389" w:rsidRPr="00505143">
        <w:t>"rssi":-38,</w:t>
      </w:r>
    </w:p>
    <w:p w:rsidR="00021389" w:rsidRPr="00505143" w:rsidRDefault="007B2211" w:rsidP="00505143">
      <w:pPr>
        <w:pStyle w:val="Code"/>
      </w:pPr>
      <w:r w:rsidRPr="00505143">
        <w:tab/>
      </w:r>
      <w:r w:rsidRPr="00505143">
        <w:tab/>
      </w:r>
      <w:r w:rsidR="00021389" w:rsidRPr="00505143">
        <w:t>"lsnr":5.5,</w:t>
      </w:r>
    </w:p>
    <w:p w:rsidR="00021389" w:rsidRPr="00505143" w:rsidRDefault="007B2211" w:rsidP="00505143">
      <w:pPr>
        <w:pStyle w:val="Code"/>
      </w:pPr>
      <w:r w:rsidRPr="00505143">
        <w:tab/>
      </w:r>
      <w:r w:rsidRPr="00505143">
        <w:tab/>
      </w:r>
      <w:r w:rsidR="00021389" w:rsidRPr="00505143">
        <w:t>"size":32,</w:t>
      </w:r>
    </w:p>
    <w:p w:rsidR="00021389" w:rsidRPr="00505143" w:rsidRDefault="007B2211" w:rsidP="00505143">
      <w:pPr>
        <w:pStyle w:val="Code"/>
      </w:pPr>
      <w:r w:rsidRPr="00505143">
        <w:tab/>
      </w:r>
      <w:r w:rsidRPr="00505143">
        <w:tab/>
      </w:r>
      <w:r w:rsidR="00021389" w:rsidRPr="00505143">
        <w:t>"data":"ysgRl452xNLep9S1NTIg2lomKDxUgn3DJ7DE+b00Ass"</w:t>
      </w:r>
    </w:p>
    <w:p w:rsidR="00021389" w:rsidRPr="00505143" w:rsidRDefault="007B2211" w:rsidP="00505143">
      <w:pPr>
        <w:pStyle w:val="Code"/>
      </w:pPr>
      <w:r w:rsidRPr="00505143">
        <w:tab/>
      </w:r>
      <w:r w:rsidR="00021389" w:rsidRPr="00505143">
        <w:t>}</w:t>
      </w:r>
    </w:p>
    <w:p w:rsidR="00021389" w:rsidRPr="00505143" w:rsidRDefault="00021389" w:rsidP="00505143">
      <w:pPr>
        <w:pStyle w:val="Code"/>
      </w:pPr>
      <w:r w:rsidRPr="00505143">
        <w:t>]</w:t>
      </w:r>
    </w:p>
    <w:p w:rsidR="00FE4AF8" w:rsidRDefault="00FE4AF8" w:rsidP="00FE4AF8">
      <w:pPr>
        <w:pStyle w:val="Heading3"/>
      </w:pPr>
      <w:bookmarkStart w:id="49" w:name="_Toc414632934"/>
      <w:bookmarkStart w:id="50" w:name="_Toc424029553"/>
      <w:proofErr w:type="gramStart"/>
      <w:r>
        <w:lastRenderedPageBreak/>
        <w:t>error</w:t>
      </w:r>
      <w:proofErr w:type="gramEnd"/>
      <w:r>
        <w:t xml:space="preserve"> (upstream)</w:t>
      </w:r>
    </w:p>
    <w:p w:rsidR="00FE4AF8" w:rsidRDefault="00FE4AF8" w:rsidP="00FE4AF8">
      <w:pPr>
        <w:pStyle w:val="BodyText"/>
        <w:keepNext/>
        <w:rPr>
          <w:lang w:eastAsia="fr-CH"/>
        </w:rPr>
      </w:pPr>
      <w:r>
        <w:rPr>
          <w:lang w:eastAsia="fr-CH"/>
        </w:rPr>
        <w:t xml:space="preserve">The value of the object is a description of the cause of the error.  Expected values include: </w:t>
      </w:r>
    </w:p>
    <w:tbl>
      <w:tblPr>
        <w:tblStyle w:val="TableGrid"/>
        <w:tblW w:w="0" w:type="auto"/>
        <w:tblLook w:val="04A0" w:firstRow="1" w:lastRow="0" w:firstColumn="1" w:lastColumn="0" w:noHBand="0" w:noVBand="1"/>
      </w:tblPr>
      <w:tblGrid>
        <w:gridCol w:w="4643"/>
        <w:gridCol w:w="4643"/>
      </w:tblGrid>
      <w:tr w:rsidR="00FE4AF8" w:rsidTr="00FE4AF8">
        <w:tc>
          <w:tcPr>
            <w:tcW w:w="4643" w:type="dxa"/>
            <w:shd w:val="clear" w:color="auto" w:fill="4BACC6"/>
            <w:vAlign w:val="center"/>
          </w:tcPr>
          <w:p w:rsidR="00FE4AF8" w:rsidRDefault="00FE4AF8" w:rsidP="00FE4AF8">
            <w:pPr>
              <w:pStyle w:val="TableHeader"/>
            </w:pPr>
            <w:r>
              <w:t>Text</w:t>
            </w:r>
          </w:p>
        </w:tc>
        <w:tc>
          <w:tcPr>
            <w:tcW w:w="4643" w:type="dxa"/>
            <w:shd w:val="clear" w:color="auto" w:fill="4BACC6"/>
            <w:vAlign w:val="center"/>
          </w:tcPr>
          <w:p w:rsidR="00FE4AF8" w:rsidRDefault="00FE4AF8" w:rsidP="00FE4AF8">
            <w:pPr>
              <w:pStyle w:val="TableHeader"/>
            </w:pPr>
            <w:r>
              <w:t>Description</w:t>
            </w:r>
          </w:p>
        </w:tc>
      </w:tr>
      <w:tr w:rsidR="00FE4AF8" w:rsidTr="00FE4AF8">
        <w:tc>
          <w:tcPr>
            <w:tcW w:w="4643" w:type="dxa"/>
            <w:shd w:val="clear" w:color="auto" w:fill="D2EAF1"/>
            <w:vAlign w:val="center"/>
          </w:tcPr>
          <w:p w:rsidR="00FE4AF8" w:rsidRDefault="00FE4AF8" w:rsidP="00FE4AF8">
            <w:pPr>
              <w:pStyle w:val="TableContent"/>
            </w:pPr>
            <w:r>
              <w:t>TOO_LATE</w:t>
            </w:r>
          </w:p>
        </w:tc>
        <w:tc>
          <w:tcPr>
            <w:tcW w:w="4643" w:type="dxa"/>
            <w:shd w:val="clear" w:color="auto" w:fill="D2EAF1"/>
            <w:vAlign w:val="center"/>
          </w:tcPr>
          <w:p w:rsidR="00FE4AF8" w:rsidRDefault="00FE4AF8" w:rsidP="00FE4AF8">
            <w:pPr>
              <w:pStyle w:val="TableContent"/>
              <w:jc w:val="left"/>
            </w:pPr>
            <w:r w:rsidRPr="00CB3B95">
              <w:t>Rejected because it was already too late to program this packet for downlink</w:t>
            </w:r>
          </w:p>
        </w:tc>
      </w:tr>
      <w:tr w:rsidR="00FE4AF8" w:rsidTr="00FE4AF8">
        <w:tc>
          <w:tcPr>
            <w:tcW w:w="4643" w:type="dxa"/>
            <w:shd w:val="clear" w:color="auto" w:fill="D2EAF1"/>
            <w:vAlign w:val="center"/>
          </w:tcPr>
          <w:p w:rsidR="00FE4AF8" w:rsidRDefault="00FE4AF8" w:rsidP="00FE4AF8">
            <w:pPr>
              <w:pStyle w:val="TableContent"/>
            </w:pPr>
            <w:r w:rsidRPr="00CB3B95">
              <w:t>TOO_EARLY</w:t>
            </w:r>
          </w:p>
        </w:tc>
        <w:tc>
          <w:tcPr>
            <w:tcW w:w="4643" w:type="dxa"/>
            <w:shd w:val="clear" w:color="auto" w:fill="D2EAF1"/>
            <w:vAlign w:val="center"/>
          </w:tcPr>
          <w:p w:rsidR="00FE4AF8" w:rsidRDefault="00FE4AF8" w:rsidP="00FE4AF8">
            <w:pPr>
              <w:pStyle w:val="TableContent"/>
              <w:jc w:val="left"/>
            </w:pPr>
            <w:r w:rsidRPr="00CB3B95">
              <w:t xml:space="preserve">Rejected because downlink packet timestamp </w:t>
            </w:r>
            <w:r>
              <w:t xml:space="preserve">was received by the gateway </w:t>
            </w:r>
            <w:r w:rsidRPr="00CB3B95">
              <w:t xml:space="preserve">too </w:t>
            </w:r>
            <w:r>
              <w:t>long before the scheduled transmission time</w:t>
            </w:r>
          </w:p>
        </w:tc>
      </w:tr>
      <w:tr w:rsidR="00FE4AF8" w:rsidTr="00FE4AF8">
        <w:tc>
          <w:tcPr>
            <w:tcW w:w="4643" w:type="dxa"/>
            <w:shd w:val="clear" w:color="auto" w:fill="D2EAF1"/>
            <w:vAlign w:val="center"/>
          </w:tcPr>
          <w:p w:rsidR="00FE4AF8" w:rsidRDefault="00FE4AF8" w:rsidP="00FE4AF8">
            <w:pPr>
              <w:pStyle w:val="TableContent"/>
            </w:pPr>
            <w:r w:rsidRPr="00CB3B95">
              <w:t>COLLISION_PACKET</w:t>
            </w:r>
          </w:p>
        </w:tc>
        <w:tc>
          <w:tcPr>
            <w:tcW w:w="4643" w:type="dxa"/>
            <w:shd w:val="clear" w:color="auto" w:fill="D2EAF1"/>
            <w:vAlign w:val="center"/>
          </w:tcPr>
          <w:p w:rsidR="00FE4AF8" w:rsidRDefault="00FE4AF8" w:rsidP="00FE4AF8">
            <w:pPr>
              <w:pStyle w:val="TableContent"/>
              <w:jc w:val="left"/>
            </w:pPr>
            <w:r w:rsidRPr="00F65220">
              <w:t>Rejected because there was already a packet programmed in requested timeframe</w:t>
            </w:r>
          </w:p>
        </w:tc>
      </w:tr>
      <w:tr w:rsidR="00FE4AF8" w:rsidTr="00FE4AF8">
        <w:tc>
          <w:tcPr>
            <w:tcW w:w="4643" w:type="dxa"/>
            <w:shd w:val="clear" w:color="auto" w:fill="D2EAF1"/>
            <w:vAlign w:val="center"/>
          </w:tcPr>
          <w:p w:rsidR="00FE4AF8" w:rsidRDefault="00FE4AF8" w:rsidP="00FE4AF8">
            <w:pPr>
              <w:pStyle w:val="TableContent"/>
            </w:pPr>
            <w:r w:rsidRPr="00CB3B95">
              <w:t>COLLISION_BEACON</w:t>
            </w:r>
          </w:p>
        </w:tc>
        <w:tc>
          <w:tcPr>
            <w:tcW w:w="4643" w:type="dxa"/>
            <w:shd w:val="clear" w:color="auto" w:fill="D2EAF1"/>
            <w:vAlign w:val="center"/>
          </w:tcPr>
          <w:p w:rsidR="00FE4AF8" w:rsidRDefault="00FE4AF8" w:rsidP="00FE4AF8">
            <w:pPr>
              <w:pStyle w:val="TableContent"/>
              <w:jc w:val="left"/>
            </w:pPr>
            <w:r w:rsidRPr="00F65220">
              <w:t>Rejected because there was already a beacon planned in requested timeframe</w:t>
            </w:r>
          </w:p>
        </w:tc>
      </w:tr>
      <w:tr w:rsidR="00FE4AF8" w:rsidTr="00FE4AF8">
        <w:tc>
          <w:tcPr>
            <w:tcW w:w="4643" w:type="dxa"/>
            <w:shd w:val="clear" w:color="auto" w:fill="D2EAF1"/>
            <w:vAlign w:val="center"/>
          </w:tcPr>
          <w:p w:rsidR="00FE4AF8" w:rsidRPr="00CB3B95" w:rsidRDefault="00FE4AF8" w:rsidP="00FE4AF8">
            <w:pPr>
              <w:pStyle w:val="TableContent"/>
            </w:pPr>
            <w:r w:rsidRPr="00CB3B95">
              <w:t>TX_FREQ</w:t>
            </w:r>
          </w:p>
        </w:tc>
        <w:tc>
          <w:tcPr>
            <w:tcW w:w="4643" w:type="dxa"/>
            <w:shd w:val="clear" w:color="auto" w:fill="D2EAF1"/>
            <w:vAlign w:val="center"/>
          </w:tcPr>
          <w:p w:rsidR="00FE4AF8" w:rsidRDefault="00FE4AF8" w:rsidP="00FE4AF8">
            <w:pPr>
              <w:pStyle w:val="TableContent"/>
              <w:jc w:val="left"/>
            </w:pPr>
            <w:r w:rsidRPr="00F65220">
              <w:t>Rejected because requested frequency is not supported by TX RF chain</w:t>
            </w:r>
          </w:p>
        </w:tc>
      </w:tr>
      <w:tr w:rsidR="00FE4AF8" w:rsidTr="00FE4AF8">
        <w:tc>
          <w:tcPr>
            <w:tcW w:w="4643" w:type="dxa"/>
            <w:shd w:val="clear" w:color="auto" w:fill="D2EAF1"/>
            <w:vAlign w:val="center"/>
          </w:tcPr>
          <w:p w:rsidR="00FE4AF8" w:rsidRPr="00CB3B95" w:rsidRDefault="00FE4AF8" w:rsidP="00FE4AF8">
            <w:pPr>
              <w:pStyle w:val="TableContent"/>
            </w:pPr>
            <w:r w:rsidRPr="00CB3B95">
              <w:t>TX_POWER</w:t>
            </w:r>
          </w:p>
        </w:tc>
        <w:tc>
          <w:tcPr>
            <w:tcW w:w="4643" w:type="dxa"/>
            <w:shd w:val="clear" w:color="auto" w:fill="D2EAF1"/>
            <w:vAlign w:val="center"/>
          </w:tcPr>
          <w:p w:rsidR="00FE4AF8" w:rsidRDefault="00FE4AF8" w:rsidP="00FE4AF8">
            <w:pPr>
              <w:pStyle w:val="TableContent"/>
              <w:jc w:val="left"/>
            </w:pPr>
            <w:r w:rsidRPr="00F65220">
              <w:t>Rejected because requested power is not supported by gateway</w:t>
            </w:r>
          </w:p>
        </w:tc>
      </w:tr>
      <w:tr w:rsidR="00FE4AF8" w:rsidTr="00FE4AF8">
        <w:tc>
          <w:tcPr>
            <w:tcW w:w="4643" w:type="dxa"/>
            <w:shd w:val="clear" w:color="auto" w:fill="D2EAF1"/>
            <w:vAlign w:val="center"/>
          </w:tcPr>
          <w:p w:rsidR="00FE4AF8" w:rsidRPr="00CB3B95" w:rsidRDefault="00FE4AF8" w:rsidP="00FE4AF8">
            <w:pPr>
              <w:pStyle w:val="TableContent"/>
            </w:pPr>
            <w:r w:rsidRPr="00CB3B95">
              <w:t>GPS_UNLOCKED</w:t>
            </w:r>
          </w:p>
        </w:tc>
        <w:tc>
          <w:tcPr>
            <w:tcW w:w="4643" w:type="dxa"/>
            <w:shd w:val="clear" w:color="auto" w:fill="D2EAF1"/>
            <w:vAlign w:val="center"/>
          </w:tcPr>
          <w:p w:rsidR="00FE4AF8" w:rsidRDefault="00FE4AF8" w:rsidP="00FE4AF8">
            <w:pPr>
              <w:pStyle w:val="TableContent"/>
              <w:jc w:val="left"/>
            </w:pPr>
            <w:r w:rsidRPr="00F65220">
              <w:t>Rejected because GPS is unlocked, so GPS timestamp cannot be used</w:t>
            </w:r>
          </w:p>
        </w:tc>
      </w:tr>
    </w:tbl>
    <w:p w:rsidR="00FE4AF8" w:rsidRPr="00210466" w:rsidRDefault="00FE4AF8" w:rsidP="00FE4AF8">
      <w:pPr>
        <w:pStyle w:val="Caption"/>
        <w:rPr>
          <w:lang w:eastAsia="fr-CH"/>
        </w:rPr>
      </w:pPr>
      <w:r>
        <w:t xml:space="preserve">Table </w:t>
      </w:r>
      <w:r>
        <w:fldChar w:fldCharType="begin"/>
      </w:r>
      <w:r>
        <w:instrText xml:space="preserve"> SEQ Table \* ARABIC </w:instrText>
      </w:r>
      <w:r>
        <w:fldChar w:fldCharType="separate"/>
      </w:r>
      <w:r>
        <w:rPr>
          <w:noProof/>
        </w:rPr>
        <w:t>8</w:t>
      </w:r>
      <w:r>
        <w:fldChar w:fldCharType="end"/>
      </w:r>
      <w:r>
        <w:t>: Description of TX_ACK error values</w:t>
      </w:r>
    </w:p>
    <w:p w:rsidR="00FE4AF8" w:rsidRDefault="00FE4AF8" w:rsidP="00355958">
      <w:pPr>
        <w:pStyle w:val="Heading4"/>
      </w:pPr>
      <w:r>
        <w:t>Example</w:t>
      </w:r>
    </w:p>
    <w:p w:rsidR="00FE4AF8" w:rsidRPr="00E47F64" w:rsidRDefault="00E47F64" w:rsidP="00355958">
      <w:pPr>
        <w:pStyle w:val="Code"/>
      </w:pPr>
      <w:r>
        <w:t>"error":"TOO_LATE"</w:t>
      </w:r>
    </w:p>
    <w:p w:rsidR="007F5413" w:rsidRDefault="007F5413" w:rsidP="007F5413">
      <w:pPr>
        <w:pStyle w:val="Heading3"/>
      </w:pPr>
      <w:proofErr w:type="spellStart"/>
      <w:proofErr w:type="gramStart"/>
      <w:r>
        <w:lastRenderedPageBreak/>
        <w:t>txpk</w:t>
      </w:r>
      <w:proofErr w:type="spellEnd"/>
      <w:proofErr w:type="gramEnd"/>
      <w:r w:rsidR="00900DD7">
        <w:t xml:space="preserve"> (downstream)</w:t>
      </w:r>
      <w:bookmarkEnd w:id="49"/>
      <w:bookmarkEnd w:id="50"/>
    </w:p>
    <w:tbl>
      <w:tblPr>
        <w:tblStyle w:val="TableGrid"/>
        <w:tblW w:w="0" w:type="auto"/>
        <w:tblLayout w:type="fixed"/>
        <w:tblLook w:val="04A0" w:firstRow="1" w:lastRow="0" w:firstColumn="1" w:lastColumn="0" w:noHBand="0" w:noVBand="1"/>
      </w:tblPr>
      <w:tblGrid>
        <w:gridCol w:w="1814"/>
        <w:gridCol w:w="907"/>
        <w:gridCol w:w="2268"/>
        <w:gridCol w:w="3969"/>
      </w:tblGrid>
      <w:tr w:rsidR="008A16B5" w:rsidTr="00982C11">
        <w:trPr>
          <w:tblHeader/>
        </w:trPr>
        <w:tc>
          <w:tcPr>
            <w:tcW w:w="1814" w:type="dxa"/>
            <w:tcBorders>
              <w:bottom w:val="single" w:sz="4" w:space="0" w:color="auto"/>
            </w:tcBorders>
            <w:shd w:val="clear" w:color="auto" w:fill="4BACC6"/>
          </w:tcPr>
          <w:p w:rsidR="008A16B5" w:rsidRDefault="008A16B5" w:rsidP="007E2D41">
            <w:pPr>
              <w:pStyle w:val="TableHeader"/>
            </w:pPr>
            <w:r>
              <w:t>Name</w:t>
            </w:r>
          </w:p>
        </w:tc>
        <w:tc>
          <w:tcPr>
            <w:tcW w:w="907" w:type="dxa"/>
            <w:tcBorders>
              <w:bottom w:val="single" w:sz="4" w:space="0" w:color="auto"/>
            </w:tcBorders>
            <w:shd w:val="clear" w:color="auto" w:fill="4BACC6"/>
            <w:vAlign w:val="center"/>
          </w:tcPr>
          <w:p w:rsidR="008A16B5" w:rsidRDefault="00C72ECF" w:rsidP="008A16B5">
            <w:pPr>
              <w:pStyle w:val="TableHeader"/>
            </w:pPr>
            <w:r>
              <w:t>Required</w:t>
            </w:r>
          </w:p>
        </w:tc>
        <w:tc>
          <w:tcPr>
            <w:tcW w:w="2268" w:type="dxa"/>
            <w:tcBorders>
              <w:bottom w:val="single" w:sz="4" w:space="0" w:color="auto"/>
            </w:tcBorders>
            <w:shd w:val="clear" w:color="auto" w:fill="4BACC6"/>
          </w:tcPr>
          <w:p w:rsidR="008A16B5" w:rsidRDefault="008A16B5" w:rsidP="007E2D41">
            <w:pPr>
              <w:pStyle w:val="TableHeader"/>
            </w:pPr>
            <w:r>
              <w:t>Type</w:t>
            </w:r>
          </w:p>
        </w:tc>
        <w:tc>
          <w:tcPr>
            <w:tcW w:w="3969" w:type="dxa"/>
            <w:tcBorders>
              <w:bottom w:val="single" w:sz="4" w:space="0" w:color="auto"/>
            </w:tcBorders>
            <w:shd w:val="clear" w:color="auto" w:fill="4BACC6"/>
          </w:tcPr>
          <w:p w:rsidR="008A16B5" w:rsidRDefault="008A16B5" w:rsidP="007E2D41">
            <w:pPr>
              <w:pStyle w:val="TableHeader"/>
            </w:pPr>
            <w:r>
              <w:t>Function</w:t>
            </w:r>
          </w:p>
        </w:tc>
      </w:tr>
      <w:tr w:rsidR="008A16B5" w:rsidTr="00982C11">
        <w:tc>
          <w:tcPr>
            <w:tcW w:w="1814" w:type="dxa"/>
            <w:shd w:val="clear" w:color="auto" w:fill="D2EAF1"/>
            <w:vAlign w:val="center"/>
          </w:tcPr>
          <w:p w:rsidR="008A16B5" w:rsidRDefault="008A16B5" w:rsidP="007E2D41">
            <w:pPr>
              <w:pStyle w:val="TableContent"/>
            </w:pPr>
            <w:proofErr w:type="spellStart"/>
            <w:r>
              <w:t>imme</w:t>
            </w:r>
            <w:proofErr w:type="spellEnd"/>
          </w:p>
        </w:tc>
        <w:tc>
          <w:tcPr>
            <w:tcW w:w="907" w:type="dxa"/>
            <w:shd w:val="clear" w:color="auto" w:fill="D2EAF1"/>
            <w:vAlign w:val="center"/>
          </w:tcPr>
          <w:p w:rsidR="008A16B5" w:rsidRDefault="00C72ECF" w:rsidP="008A16B5">
            <w:pPr>
              <w:pStyle w:val="TableContent"/>
            </w:pPr>
            <w:r>
              <w:t>No</w:t>
            </w:r>
          </w:p>
        </w:tc>
        <w:tc>
          <w:tcPr>
            <w:tcW w:w="2268" w:type="dxa"/>
            <w:shd w:val="clear" w:color="auto" w:fill="D2EAF1"/>
            <w:vAlign w:val="center"/>
          </w:tcPr>
          <w:p w:rsidR="008A16B5" w:rsidRDefault="008A16B5" w:rsidP="007E2D41">
            <w:pPr>
              <w:pStyle w:val="TableContent"/>
            </w:pPr>
            <w:r>
              <w:t>Boolean</w:t>
            </w:r>
          </w:p>
        </w:tc>
        <w:tc>
          <w:tcPr>
            <w:tcW w:w="3969" w:type="dxa"/>
            <w:shd w:val="clear" w:color="auto" w:fill="D2EAF1"/>
            <w:vAlign w:val="center"/>
          </w:tcPr>
          <w:p w:rsidR="008A16B5" w:rsidRDefault="008A16B5" w:rsidP="007F5413">
            <w:pPr>
              <w:pStyle w:val="TableContent"/>
              <w:jc w:val="left"/>
            </w:pPr>
            <w:r>
              <w:t>If true, the gateway is commanded to transmit the frame immediately</w:t>
            </w:r>
          </w:p>
        </w:tc>
      </w:tr>
      <w:tr w:rsidR="008A16B5" w:rsidTr="00982C11">
        <w:tc>
          <w:tcPr>
            <w:tcW w:w="1814" w:type="dxa"/>
            <w:shd w:val="clear" w:color="auto" w:fill="D2EAF1"/>
            <w:vAlign w:val="center"/>
          </w:tcPr>
          <w:p w:rsidR="008A16B5" w:rsidRDefault="008A16B5" w:rsidP="004479F6">
            <w:pPr>
              <w:pStyle w:val="TableContent"/>
            </w:pPr>
            <w:proofErr w:type="spellStart"/>
            <w:r>
              <w:t>tmst</w:t>
            </w:r>
            <w:proofErr w:type="spellEnd"/>
          </w:p>
        </w:tc>
        <w:tc>
          <w:tcPr>
            <w:tcW w:w="907" w:type="dxa"/>
            <w:shd w:val="clear" w:color="auto" w:fill="D2EAF1"/>
            <w:vAlign w:val="center"/>
          </w:tcPr>
          <w:p w:rsidR="008A16B5" w:rsidRDefault="00C72ECF" w:rsidP="008A16B5">
            <w:pPr>
              <w:pStyle w:val="TableContent"/>
            </w:pPr>
            <w:r>
              <w:t>No</w:t>
            </w:r>
          </w:p>
        </w:tc>
        <w:tc>
          <w:tcPr>
            <w:tcW w:w="2268" w:type="dxa"/>
            <w:shd w:val="clear" w:color="auto" w:fill="D2EAF1"/>
            <w:vAlign w:val="center"/>
          </w:tcPr>
          <w:p w:rsidR="008A16B5" w:rsidRDefault="008A16B5" w:rsidP="004479F6">
            <w:pPr>
              <w:pStyle w:val="TableContent"/>
            </w:pPr>
            <w:r>
              <w:t>unsigned integer &lt; 2</w:t>
            </w:r>
            <w:r w:rsidRPr="007F5413">
              <w:rPr>
                <w:vertAlign w:val="superscript"/>
              </w:rPr>
              <w:t>32</w:t>
            </w:r>
          </w:p>
        </w:tc>
        <w:tc>
          <w:tcPr>
            <w:tcW w:w="3969" w:type="dxa"/>
            <w:shd w:val="clear" w:color="auto" w:fill="D2EAF1"/>
            <w:vAlign w:val="center"/>
          </w:tcPr>
          <w:p w:rsidR="008A16B5" w:rsidRDefault="008A16B5" w:rsidP="00C72ECF">
            <w:pPr>
              <w:pStyle w:val="TableContent"/>
              <w:jc w:val="left"/>
            </w:pPr>
            <w:r>
              <w:t>If "</w:t>
            </w:r>
            <w:proofErr w:type="spellStart"/>
            <w:r>
              <w:t>imme</w:t>
            </w:r>
            <w:proofErr w:type="spellEnd"/>
            <w:r>
              <w:t xml:space="preserve">" is </w:t>
            </w:r>
            <w:r w:rsidR="00C72ECF">
              <w:t>not true</w:t>
            </w:r>
            <w:r>
              <w:t xml:space="preserve"> and "</w:t>
            </w:r>
            <w:proofErr w:type="spellStart"/>
            <w:r>
              <w:t>tmst</w:t>
            </w:r>
            <w:proofErr w:type="spellEnd"/>
            <w:r>
              <w:t>" is present, the gateway is commanded to transmit the frame when its internal timestamp counter equals the value of "</w:t>
            </w:r>
            <w:proofErr w:type="spellStart"/>
            <w:r>
              <w:t>tmst</w:t>
            </w:r>
            <w:proofErr w:type="spellEnd"/>
            <w:r>
              <w:t>"</w:t>
            </w:r>
            <w:r w:rsidR="003814E7">
              <w:t xml:space="preserve">.  </w:t>
            </w:r>
          </w:p>
          <w:p w:rsidR="003814E7" w:rsidRDefault="003814E7" w:rsidP="00C72ECF">
            <w:pPr>
              <w:pStyle w:val="TableContent"/>
              <w:jc w:val="left"/>
            </w:pPr>
            <w:r>
              <w:t>Section </w:t>
            </w:r>
            <w:r>
              <w:fldChar w:fldCharType="begin"/>
            </w:r>
            <w:r>
              <w:instrText xml:space="preserve"> REF _Ref414449637 \r \h </w:instrText>
            </w:r>
            <w:r>
              <w:fldChar w:fldCharType="separate"/>
            </w:r>
            <w:r w:rsidR="00F844B8">
              <w:t>5.2.2</w:t>
            </w:r>
            <w:r>
              <w:fldChar w:fldCharType="end"/>
            </w:r>
            <w:r>
              <w:t xml:space="preserve"> contains a description of the gateway timestamp counter.  </w:t>
            </w:r>
          </w:p>
        </w:tc>
      </w:tr>
      <w:tr w:rsidR="008A16B5" w:rsidTr="00982C11">
        <w:tc>
          <w:tcPr>
            <w:tcW w:w="1814" w:type="dxa"/>
            <w:tcBorders>
              <w:bottom w:val="single" w:sz="4" w:space="0" w:color="auto"/>
            </w:tcBorders>
            <w:shd w:val="clear" w:color="auto" w:fill="D2EAF1"/>
            <w:vAlign w:val="center"/>
          </w:tcPr>
          <w:p w:rsidR="008A16B5" w:rsidRDefault="008A16B5" w:rsidP="007E2D41">
            <w:pPr>
              <w:pStyle w:val="TableContent"/>
            </w:pPr>
            <w:r>
              <w:t>time</w:t>
            </w:r>
          </w:p>
        </w:tc>
        <w:tc>
          <w:tcPr>
            <w:tcW w:w="907" w:type="dxa"/>
            <w:tcBorders>
              <w:bottom w:val="single" w:sz="4" w:space="0" w:color="auto"/>
            </w:tcBorders>
            <w:shd w:val="clear" w:color="auto" w:fill="D2EAF1"/>
            <w:vAlign w:val="center"/>
          </w:tcPr>
          <w:p w:rsidR="008A16B5" w:rsidRDefault="008A16B5" w:rsidP="008A16B5">
            <w:pPr>
              <w:pStyle w:val="TableContent"/>
            </w:pPr>
            <w:r>
              <w:t>Y</w:t>
            </w:r>
          </w:p>
        </w:tc>
        <w:tc>
          <w:tcPr>
            <w:tcW w:w="2268" w:type="dxa"/>
            <w:tcBorders>
              <w:bottom w:val="single" w:sz="4" w:space="0" w:color="auto"/>
            </w:tcBorders>
            <w:shd w:val="clear" w:color="auto" w:fill="D2EAF1"/>
            <w:vAlign w:val="center"/>
          </w:tcPr>
          <w:p w:rsidR="008A16B5" w:rsidRDefault="008A16B5" w:rsidP="007E2D41">
            <w:pPr>
              <w:pStyle w:val="TableContent"/>
            </w:pPr>
            <w:r>
              <w:t>string</w:t>
            </w:r>
          </w:p>
        </w:tc>
        <w:tc>
          <w:tcPr>
            <w:tcW w:w="3969" w:type="dxa"/>
            <w:tcBorders>
              <w:bottom w:val="single" w:sz="4" w:space="0" w:color="auto"/>
            </w:tcBorders>
            <w:shd w:val="clear" w:color="auto" w:fill="D2EAF1"/>
            <w:vAlign w:val="center"/>
          </w:tcPr>
          <w:p w:rsidR="008A16B5" w:rsidRDefault="008A16B5" w:rsidP="00A42DBE">
            <w:pPr>
              <w:pStyle w:val="TableContent"/>
              <w:spacing w:after="120" w:line="240" w:lineRule="auto"/>
              <w:jc w:val="left"/>
            </w:pPr>
            <w:r w:rsidRPr="000230A1">
              <w:t>UTC time</w:t>
            </w:r>
            <w:r>
              <w:t xml:space="preserve">.  The precision is one microsecond.  The format is </w:t>
            </w:r>
            <w:r w:rsidRPr="000230A1">
              <w:t>ISO 8601</w:t>
            </w:r>
            <w:r>
              <w:t xml:space="preserve"> (</w:t>
            </w:r>
            <w:sdt>
              <w:sdtPr>
                <w:id w:val="-780565936"/>
                <w:citation/>
              </w:sdtPr>
              <w:sdtEndPr/>
              <w:sdtContent>
                <w:r>
                  <w:fldChar w:fldCharType="begin"/>
                </w:r>
                <w:r>
                  <w:instrText xml:space="preserve"> CITATION ISO04 \l 2057 </w:instrText>
                </w:r>
                <w:r>
                  <w:fldChar w:fldCharType="separate"/>
                </w:r>
                <w:r w:rsidR="00F844B8">
                  <w:rPr>
                    <w:noProof/>
                  </w:rPr>
                  <w:t xml:space="preserve"> </w:t>
                </w:r>
                <w:r w:rsidR="00F844B8" w:rsidRPr="00F844B8">
                  <w:rPr>
                    <w:noProof/>
                  </w:rPr>
                  <w:t>[3]</w:t>
                </w:r>
                <w:r>
                  <w:fldChar w:fldCharType="end"/>
                </w:r>
              </w:sdtContent>
            </w:sdt>
            <w:r>
              <w:t xml:space="preserve">) </w:t>
            </w:r>
            <w:r w:rsidRPr="000230A1">
              <w:t>‘compact’ format</w:t>
            </w:r>
            <w:r>
              <w:t xml:space="preserve">.  </w:t>
            </w:r>
          </w:p>
          <w:p w:rsidR="008A16B5" w:rsidRDefault="008A16B5" w:rsidP="002F0E79">
            <w:pPr>
              <w:pStyle w:val="TableContent"/>
              <w:jc w:val="left"/>
            </w:pPr>
            <w:r>
              <w:t>If "</w:t>
            </w:r>
            <w:proofErr w:type="spellStart"/>
            <w:r>
              <w:t>imme</w:t>
            </w:r>
            <w:proofErr w:type="spellEnd"/>
            <w:r>
              <w:t>" is false or not present and "</w:t>
            </w:r>
            <w:proofErr w:type="spellStart"/>
            <w:r>
              <w:t>tmst</w:t>
            </w:r>
            <w:proofErr w:type="spellEnd"/>
            <w:r>
              <w:t xml:space="preserve">" is not present, the gateway is commanded to transmit the frame at this time.  </w:t>
            </w:r>
          </w:p>
        </w:tc>
      </w:tr>
      <w:tr w:rsidR="008A16B5" w:rsidTr="00982C11">
        <w:tc>
          <w:tcPr>
            <w:tcW w:w="1814" w:type="dxa"/>
            <w:tcBorders>
              <w:bottom w:val="single" w:sz="4" w:space="0" w:color="auto"/>
            </w:tcBorders>
            <w:shd w:val="clear" w:color="auto" w:fill="D2EAF1"/>
            <w:vAlign w:val="center"/>
          </w:tcPr>
          <w:p w:rsidR="008A16B5" w:rsidRDefault="008A16B5" w:rsidP="007E2D41">
            <w:pPr>
              <w:pStyle w:val="TableContent"/>
            </w:pPr>
            <w:proofErr w:type="spellStart"/>
            <w:r>
              <w:t>freq</w:t>
            </w:r>
            <w:proofErr w:type="spellEnd"/>
          </w:p>
        </w:tc>
        <w:tc>
          <w:tcPr>
            <w:tcW w:w="907" w:type="dxa"/>
            <w:tcBorders>
              <w:bottom w:val="single" w:sz="4" w:space="0" w:color="auto"/>
            </w:tcBorders>
            <w:shd w:val="clear" w:color="auto" w:fill="D2EAF1"/>
            <w:vAlign w:val="center"/>
          </w:tcPr>
          <w:p w:rsidR="008A16B5" w:rsidRDefault="008A16B5" w:rsidP="008A16B5">
            <w:pPr>
              <w:pStyle w:val="TableContent"/>
            </w:pPr>
            <w:r>
              <w:t>N</w:t>
            </w:r>
          </w:p>
        </w:tc>
        <w:tc>
          <w:tcPr>
            <w:tcW w:w="2268" w:type="dxa"/>
            <w:tcBorders>
              <w:bottom w:val="single" w:sz="4" w:space="0" w:color="auto"/>
            </w:tcBorders>
            <w:shd w:val="clear" w:color="auto" w:fill="D2EAF1"/>
            <w:vAlign w:val="center"/>
          </w:tcPr>
          <w:p w:rsidR="008A16B5" w:rsidRDefault="008A16B5" w:rsidP="007E2D41">
            <w:pPr>
              <w:pStyle w:val="TableContent"/>
            </w:pPr>
            <w:r>
              <w:t>unsigned float, Hz precision</w:t>
            </w:r>
          </w:p>
        </w:tc>
        <w:tc>
          <w:tcPr>
            <w:tcW w:w="3969" w:type="dxa"/>
            <w:tcBorders>
              <w:bottom w:val="single" w:sz="4" w:space="0" w:color="auto"/>
            </w:tcBorders>
            <w:shd w:val="clear" w:color="auto" w:fill="D2EAF1"/>
            <w:vAlign w:val="center"/>
          </w:tcPr>
          <w:p w:rsidR="008A16B5" w:rsidRDefault="008A16B5" w:rsidP="002E627A">
            <w:pPr>
              <w:pStyle w:val="TableContent"/>
              <w:jc w:val="left"/>
            </w:pPr>
            <w:r>
              <w:t xml:space="preserve">The centre frequency on when the frame is to be transmitted in </w:t>
            </w:r>
            <w:r w:rsidR="007F382F">
              <w:t xml:space="preserve">units of </w:t>
            </w:r>
            <w:r>
              <w:t xml:space="preserve">MHz.  </w:t>
            </w:r>
          </w:p>
        </w:tc>
      </w:tr>
      <w:tr w:rsidR="008A16B5" w:rsidTr="00982C11">
        <w:tc>
          <w:tcPr>
            <w:tcW w:w="1814" w:type="dxa"/>
            <w:tcBorders>
              <w:bottom w:val="single" w:sz="4" w:space="0" w:color="auto"/>
            </w:tcBorders>
            <w:shd w:val="clear" w:color="auto" w:fill="D2EAF1"/>
            <w:vAlign w:val="center"/>
          </w:tcPr>
          <w:p w:rsidR="008A16B5" w:rsidRDefault="008A16B5" w:rsidP="007E2D41">
            <w:pPr>
              <w:pStyle w:val="TableContent"/>
            </w:pPr>
            <w:proofErr w:type="spellStart"/>
            <w:r>
              <w:t>rfch</w:t>
            </w:r>
            <w:proofErr w:type="spellEnd"/>
          </w:p>
        </w:tc>
        <w:tc>
          <w:tcPr>
            <w:tcW w:w="907" w:type="dxa"/>
            <w:tcBorders>
              <w:bottom w:val="single" w:sz="4" w:space="0" w:color="auto"/>
            </w:tcBorders>
            <w:shd w:val="clear" w:color="auto" w:fill="D2EAF1"/>
            <w:vAlign w:val="center"/>
          </w:tcPr>
          <w:p w:rsidR="008A16B5" w:rsidRDefault="008A16B5" w:rsidP="008A16B5">
            <w:pPr>
              <w:pStyle w:val="TableContent"/>
            </w:pPr>
            <w:r>
              <w:t>Y</w:t>
            </w:r>
          </w:p>
        </w:tc>
        <w:tc>
          <w:tcPr>
            <w:tcW w:w="2268" w:type="dxa"/>
            <w:tcBorders>
              <w:bottom w:val="single" w:sz="4" w:space="0" w:color="auto"/>
            </w:tcBorders>
            <w:shd w:val="clear" w:color="auto" w:fill="D2EAF1"/>
            <w:vAlign w:val="center"/>
          </w:tcPr>
          <w:p w:rsidR="008A16B5" w:rsidRDefault="008A16B5" w:rsidP="007E2D41">
            <w:pPr>
              <w:pStyle w:val="TableContent"/>
            </w:pPr>
            <w:r>
              <w:t>unsigned integer</w:t>
            </w:r>
          </w:p>
        </w:tc>
        <w:tc>
          <w:tcPr>
            <w:tcW w:w="3969" w:type="dxa"/>
            <w:tcBorders>
              <w:bottom w:val="single" w:sz="4" w:space="0" w:color="auto"/>
            </w:tcBorders>
            <w:shd w:val="clear" w:color="auto" w:fill="D2EAF1"/>
            <w:vAlign w:val="center"/>
          </w:tcPr>
          <w:p w:rsidR="008A16B5" w:rsidRDefault="008A16B5" w:rsidP="002F0E79">
            <w:pPr>
              <w:pStyle w:val="TableContent"/>
              <w:jc w:val="left"/>
            </w:pPr>
            <w:r>
              <w:t xml:space="preserve">The antenna on which the gateway is commanded to transmit the frame.  </w:t>
            </w:r>
          </w:p>
        </w:tc>
      </w:tr>
      <w:tr w:rsidR="008A16B5" w:rsidTr="00982C11">
        <w:tc>
          <w:tcPr>
            <w:tcW w:w="1814" w:type="dxa"/>
            <w:shd w:val="clear" w:color="auto" w:fill="D2EAF1"/>
            <w:vAlign w:val="center"/>
          </w:tcPr>
          <w:p w:rsidR="008A16B5" w:rsidRDefault="008A16B5" w:rsidP="007E2D41">
            <w:pPr>
              <w:pStyle w:val="TableContent"/>
            </w:pPr>
            <w:proofErr w:type="spellStart"/>
            <w:r>
              <w:t>powe</w:t>
            </w:r>
            <w:proofErr w:type="spellEnd"/>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signed integer</w:t>
            </w:r>
          </w:p>
        </w:tc>
        <w:tc>
          <w:tcPr>
            <w:tcW w:w="3969" w:type="dxa"/>
            <w:shd w:val="clear" w:color="auto" w:fill="D2EAF1"/>
            <w:vAlign w:val="center"/>
          </w:tcPr>
          <w:p w:rsidR="008A16B5" w:rsidRDefault="008A16B5" w:rsidP="007E2D41">
            <w:pPr>
              <w:pStyle w:val="TableContent"/>
              <w:jc w:val="left"/>
            </w:pPr>
            <w:r>
              <w:t>The output power which what the gateway is commanded to transmit the frame</w:t>
            </w:r>
          </w:p>
        </w:tc>
      </w:tr>
      <w:tr w:rsidR="008A16B5" w:rsidTr="00982C11">
        <w:tc>
          <w:tcPr>
            <w:tcW w:w="1814" w:type="dxa"/>
            <w:shd w:val="clear" w:color="auto" w:fill="D2EAF1"/>
            <w:vAlign w:val="center"/>
          </w:tcPr>
          <w:p w:rsidR="008A16B5" w:rsidRDefault="008A16B5" w:rsidP="007E2D41">
            <w:pPr>
              <w:pStyle w:val="TableContent"/>
            </w:pPr>
            <w:proofErr w:type="spellStart"/>
            <w:r>
              <w:t>modu</w:t>
            </w:r>
            <w:proofErr w:type="spellEnd"/>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string</w:t>
            </w:r>
          </w:p>
        </w:tc>
        <w:tc>
          <w:tcPr>
            <w:tcW w:w="3969" w:type="dxa"/>
            <w:shd w:val="clear" w:color="auto" w:fill="D2EAF1"/>
            <w:vAlign w:val="center"/>
          </w:tcPr>
          <w:p w:rsidR="008A16B5" w:rsidRDefault="008A16B5" w:rsidP="007E2D41">
            <w:pPr>
              <w:pStyle w:val="TableContent"/>
              <w:spacing w:line="240" w:lineRule="auto"/>
              <w:jc w:val="left"/>
            </w:pPr>
            <w:r>
              <w:t>The modulation technique to be used:</w:t>
            </w:r>
          </w:p>
          <w:p w:rsidR="008A16B5" w:rsidRDefault="008A16B5" w:rsidP="004E3FE5">
            <w:pPr>
              <w:pStyle w:val="TableContent"/>
              <w:numPr>
                <w:ilvl w:val="0"/>
                <w:numId w:val="3"/>
              </w:numPr>
              <w:spacing w:line="240" w:lineRule="auto"/>
              <w:jc w:val="left"/>
            </w:pPr>
            <w:r w:rsidRPr="00D352A3">
              <w:t>“LORA”</w:t>
            </w:r>
            <w:r>
              <w:t>, representing LoRa modulation</w:t>
            </w:r>
          </w:p>
          <w:p w:rsidR="008A16B5" w:rsidRDefault="008A16B5" w:rsidP="004E3FE5">
            <w:pPr>
              <w:pStyle w:val="TableContent"/>
              <w:numPr>
                <w:ilvl w:val="0"/>
                <w:numId w:val="3"/>
              </w:numPr>
              <w:jc w:val="left"/>
            </w:pPr>
            <w:r w:rsidRPr="00D352A3">
              <w:t>“FSK”</w:t>
            </w:r>
            <w:r>
              <w:t>, representing FSK modulation</w:t>
            </w:r>
          </w:p>
        </w:tc>
      </w:tr>
      <w:tr w:rsidR="008A16B5" w:rsidTr="00982C11">
        <w:tc>
          <w:tcPr>
            <w:tcW w:w="1814" w:type="dxa"/>
            <w:shd w:val="clear" w:color="auto" w:fill="D2EAF1"/>
            <w:vAlign w:val="center"/>
          </w:tcPr>
          <w:p w:rsidR="008A16B5" w:rsidRDefault="008A16B5" w:rsidP="007E2D41">
            <w:pPr>
              <w:pStyle w:val="TableContent"/>
            </w:pPr>
            <w:proofErr w:type="spellStart"/>
            <w:r w:rsidRPr="00D352A3">
              <w:t>datr</w:t>
            </w:r>
            <w:proofErr w:type="spellEnd"/>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string</w:t>
            </w:r>
          </w:p>
        </w:tc>
        <w:tc>
          <w:tcPr>
            <w:tcW w:w="3969" w:type="dxa"/>
            <w:shd w:val="clear" w:color="auto" w:fill="D2EAF1"/>
            <w:vAlign w:val="center"/>
          </w:tcPr>
          <w:p w:rsidR="008A16B5" w:rsidRDefault="008A16B5" w:rsidP="00A42DBE">
            <w:pPr>
              <w:pStyle w:val="TableContent"/>
              <w:spacing w:after="120" w:line="240" w:lineRule="auto"/>
              <w:jc w:val="left"/>
            </w:pPr>
            <w:proofErr w:type="spellStart"/>
            <w:r>
              <w:t>Datarate</w:t>
            </w:r>
            <w:proofErr w:type="spellEnd"/>
            <w:r>
              <w:t xml:space="preserve"> identifier.  </w:t>
            </w:r>
          </w:p>
          <w:p w:rsidR="008A16B5" w:rsidRDefault="008A16B5" w:rsidP="00A42DBE">
            <w:pPr>
              <w:pStyle w:val="TableContent"/>
              <w:spacing w:after="120" w:line="240" w:lineRule="auto"/>
              <w:jc w:val="left"/>
            </w:pPr>
            <w:r>
              <w:t>When "</w:t>
            </w:r>
            <w:proofErr w:type="spellStart"/>
            <w:r>
              <w:t>modu</w:t>
            </w:r>
            <w:proofErr w:type="spellEnd"/>
            <w:r>
              <w:t>" equals "LORA", "</w:t>
            </w:r>
            <w:proofErr w:type="spellStart"/>
            <w:r>
              <w:t>datr</w:t>
            </w:r>
            <w:proofErr w:type="spellEnd"/>
            <w:r>
              <w:t>" comprises "</w:t>
            </w:r>
            <w:proofErr w:type="spellStart"/>
            <w:r>
              <w:t>SFnBWm</w:t>
            </w:r>
            <w:proofErr w:type="spellEnd"/>
            <w:r>
              <w:t xml:space="preserve">", where 'n' is an integer representing the frame's 'spreading factor' and 'm' is an integer representing the frame's bandwidth in </w:t>
            </w:r>
            <w:r w:rsidR="007F382F">
              <w:t xml:space="preserve">units of </w:t>
            </w:r>
            <w:r>
              <w:t xml:space="preserve">kHz.  </w:t>
            </w:r>
          </w:p>
          <w:p w:rsidR="008A16B5" w:rsidRDefault="008A16B5" w:rsidP="007E2D41">
            <w:pPr>
              <w:pStyle w:val="TableContent"/>
              <w:spacing w:line="240" w:lineRule="auto"/>
              <w:jc w:val="left"/>
            </w:pPr>
            <w:r>
              <w:t>When "</w:t>
            </w:r>
            <w:proofErr w:type="spellStart"/>
            <w:r>
              <w:t>modu</w:t>
            </w:r>
            <w:proofErr w:type="spellEnd"/>
            <w:r>
              <w:t>" equals "FSK" "</w:t>
            </w:r>
            <w:proofErr w:type="spellStart"/>
            <w:r>
              <w:t>datr</w:t>
            </w:r>
            <w:proofErr w:type="spellEnd"/>
            <w:r>
              <w:t xml:space="preserve">" comprises an integer representing the frame's bit rate in </w:t>
            </w:r>
            <w:r w:rsidR="007F382F">
              <w:t xml:space="preserve">units of </w:t>
            </w:r>
            <w:r>
              <w:t>Hz</w:t>
            </w:r>
          </w:p>
        </w:tc>
      </w:tr>
      <w:tr w:rsidR="008A16B5" w:rsidTr="00982C11">
        <w:tc>
          <w:tcPr>
            <w:tcW w:w="1814" w:type="dxa"/>
            <w:shd w:val="clear" w:color="auto" w:fill="D2EAF1"/>
            <w:vAlign w:val="center"/>
          </w:tcPr>
          <w:p w:rsidR="008A16B5" w:rsidRPr="00D352A3" w:rsidRDefault="008A16B5" w:rsidP="007E2D41">
            <w:pPr>
              <w:pStyle w:val="TableContent"/>
            </w:pPr>
            <w:proofErr w:type="spellStart"/>
            <w:r>
              <w:t>codr</w:t>
            </w:r>
            <w:proofErr w:type="spellEnd"/>
          </w:p>
        </w:tc>
        <w:tc>
          <w:tcPr>
            <w:tcW w:w="907" w:type="dxa"/>
            <w:shd w:val="clear" w:color="auto" w:fill="D2EAF1"/>
            <w:vAlign w:val="center"/>
          </w:tcPr>
          <w:p w:rsidR="008A16B5" w:rsidRDefault="00A42DBE" w:rsidP="008A16B5">
            <w:pPr>
              <w:pStyle w:val="TableContent"/>
            </w:pPr>
            <w:r>
              <w:t>Yes, if "</w:t>
            </w:r>
            <w:proofErr w:type="spellStart"/>
            <w:r>
              <w:t>modu</w:t>
            </w:r>
            <w:proofErr w:type="spellEnd"/>
            <w:r>
              <w:t>" equals "</w:t>
            </w:r>
            <w:proofErr w:type="spellStart"/>
            <w:r>
              <w:t>LoRa</w:t>
            </w:r>
            <w:proofErr w:type="spellEnd"/>
            <w:r>
              <w:t>"</w:t>
            </w:r>
          </w:p>
        </w:tc>
        <w:tc>
          <w:tcPr>
            <w:tcW w:w="2268" w:type="dxa"/>
            <w:shd w:val="clear" w:color="auto" w:fill="D2EAF1"/>
            <w:vAlign w:val="center"/>
          </w:tcPr>
          <w:p w:rsidR="008A16B5" w:rsidRDefault="008A16B5" w:rsidP="007E2D41">
            <w:pPr>
              <w:pStyle w:val="TableContent"/>
            </w:pPr>
            <w:r>
              <w:t>string</w:t>
            </w:r>
          </w:p>
        </w:tc>
        <w:tc>
          <w:tcPr>
            <w:tcW w:w="3969" w:type="dxa"/>
            <w:shd w:val="clear" w:color="auto" w:fill="D2EAF1"/>
            <w:vAlign w:val="center"/>
          </w:tcPr>
          <w:p w:rsidR="00A42DBE" w:rsidRDefault="00A42DBE" w:rsidP="00A42DBE">
            <w:pPr>
              <w:pStyle w:val="TableContent"/>
              <w:spacing w:after="120" w:line="240" w:lineRule="auto"/>
              <w:jc w:val="left"/>
            </w:pPr>
            <w:r>
              <w:t>ECC code rate.  "</w:t>
            </w:r>
            <w:proofErr w:type="spellStart"/>
            <w:proofErr w:type="gramStart"/>
            <w:r>
              <w:t>codr</w:t>
            </w:r>
            <w:proofErr w:type="spellEnd"/>
            <w:proofErr w:type="gramEnd"/>
            <w:r>
              <w:t xml:space="preserve">" comprises the string "k/n", where </w:t>
            </w:r>
            <w:r w:rsidR="003814E7">
              <w:t>'</w:t>
            </w:r>
            <w:r>
              <w:t>k</w:t>
            </w:r>
            <w:r w:rsidR="003814E7">
              <w:t>'</w:t>
            </w:r>
            <w:r>
              <w:t xml:space="preserve"> </w:t>
            </w:r>
            <w:r w:rsidR="003814E7">
              <w:t>represents</w:t>
            </w:r>
            <w:r>
              <w:t xml:space="preserve"> the carried bits and </w:t>
            </w:r>
            <w:r w:rsidR="003814E7">
              <w:t xml:space="preserve">'n' </w:t>
            </w:r>
            <w:r>
              <w:t xml:space="preserve">the total number of bits transmitted, including those added by the error checking/correction algorithm.  </w:t>
            </w:r>
          </w:p>
          <w:p w:rsidR="008A16B5" w:rsidRDefault="00675F7A" w:rsidP="00A42DBE">
            <w:pPr>
              <w:pStyle w:val="TableContent"/>
              <w:spacing w:line="240" w:lineRule="auto"/>
              <w:jc w:val="left"/>
            </w:pPr>
            <w:r>
              <w:t>Transmitted</w:t>
            </w:r>
            <w:r w:rsidR="008A16B5">
              <w:t xml:space="preserve"> only when "</w:t>
            </w:r>
            <w:proofErr w:type="spellStart"/>
            <w:r w:rsidR="008A16B5">
              <w:t>modu</w:t>
            </w:r>
            <w:proofErr w:type="spellEnd"/>
            <w:r w:rsidR="008A16B5">
              <w:t xml:space="preserve">" equals "LORA"  </w:t>
            </w:r>
          </w:p>
        </w:tc>
      </w:tr>
      <w:tr w:rsidR="008A16B5" w:rsidTr="00982C11">
        <w:tc>
          <w:tcPr>
            <w:tcW w:w="1814" w:type="dxa"/>
            <w:shd w:val="clear" w:color="auto" w:fill="D2EAF1"/>
            <w:vAlign w:val="center"/>
          </w:tcPr>
          <w:p w:rsidR="008A16B5" w:rsidRDefault="008A16B5" w:rsidP="007E2D41">
            <w:pPr>
              <w:pStyle w:val="TableContent"/>
            </w:pPr>
            <w:proofErr w:type="spellStart"/>
            <w:r>
              <w:t>ipol</w:t>
            </w:r>
            <w:proofErr w:type="spellEnd"/>
          </w:p>
        </w:tc>
        <w:tc>
          <w:tcPr>
            <w:tcW w:w="907" w:type="dxa"/>
            <w:shd w:val="clear" w:color="auto" w:fill="D2EAF1"/>
            <w:vAlign w:val="center"/>
          </w:tcPr>
          <w:p w:rsidR="008A16B5" w:rsidRDefault="008A16B5" w:rsidP="008A16B5">
            <w:pPr>
              <w:pStyle w:val="TableContent"/>
            </w:pPr>
            <w:r>
              <w:t>Y</w:t>
            </w:r>
          </w:p>
        </w:tc>
        <w:tc>
          <w:tcPr>
            <w:tcW w:w="2268" w:type="dxa"/>
            <w:shd w:val="clear" w:color="auto" w:fill="D2EAF1"/>
            <w:vAlign w:val="center"/>
          </w:tcPr>
          <w:p w:rsidR="008A16B5" w:rsidRDefault="008A16B5" w:rsidP="007E2D41">
            <w:pPr>
              <w:pStyle w:val="TableContent"/>
            </w:pPr>
            <w:r>
              <w:t>bool</w:t>
            </w:r>
          </w:p>
        </w:tc>
        <w:tc>
          <w:tcPr>
            <w:tcW w:w="3969" w:type="dxa"/>
            <w:shd w:val="clear" w:color="auto" w:fill="D2EAF1"/>
            <w:vAlign w:val="center"/>
          </w:tcPr>
          <w:p w:rsidR="008A16B5" w:rsidRDefault="008A16B5" w:rsidP="007E2D41">
            <w:pPr>
              <w:pStyle w:val="TableContent"/>
              <w:spacing w:line="240" w:lineRule="auto"/>
              <w:jc w:val="left"/>
            </w:pPr>
            <w:r>
              <w:t>If true, commands gateway to invert the polarity of the transmitted bits.  LoRa Server sets value to true when "</w:t>
            </w:r>
            <w:proofErr w:type="spellStart"/>
            <w:r>
              <w:t>modu</w:t>
            </w:r>
            <w:proofErr w:type="spellEnd"/>
            <w:r>
              <w:t xml:space="preserve">" equals "LORA", otherwise the value is omitted.  </w:t>
            </w:r>
          </w:p>
        </w:tc>
      </w:tr>
      <w:tr w:rsidR="008A16B5" w:rsidTr="00982C11">
        <w:tc>
          <w:tcPr>
            <w:tcW w:w="1814" w:type="dxa"/>
            <w:shd w:val="clear" w:color="auto" w:fill="D2EAF1"/>
            <w:vAlign w:val="center"/>
          </w:tcPr>
          <w:p w:rsidR="008A16B5" w:rsidRDefault="008A16B5" w:rsidP="007E2D41">
            <w:pPr>
              <w:pStyle w:val="TableContent"/>
            </w:pPr>
            <w:r>
              <w:t>size</w:t>
            </w:r>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unsigned integer</w:t>
            </w:r>
          </w:p>
        </w:tc>
        <w:tc>
          <w:tcPr>
            <w:tcW w:w="3969" w:type="dxa"/>
            <w:shd w:val="clear" w:color="auto" w:fill="D2EAF1"/>
            <w:vAlign w:val="center"/>
          </w:tcPr>
          <w:p w:rsidR="008A16B5" w:rsidRDefault="008A16B5" w:rsidP="007E2D41">
            <w:pPr>
              <w:pStyle w:val="TableContent"/>
              <w:spacing w:line="240" w:lineRule="auto"/>
              <w:jc w:val="left"/>
            </w:pPr>
            <w:r>
              <w:t xml:space="preserve">The number of octets in the received frame.  </w:t>
            </w:r>
          </w:p>
        </w:tc>
      </w:tr>
      <w:tr w:rsidR="008A16B5" w:rsidTr="00982C11">
        <w:tc>
          <w:tcPr>
            <w:tcW w:w="1814" w:type="dxa"/>
            <w:shd w:val="clear" w:color="auto" w:fill="D2EAF1"/>
            <w:vAlign w:val="center"/>
          </w:tcPr>
          <w:p w:rsidR="008A16B5" w:rsidRDefault="008A16B5" w:rsidP="007E2D41">
            <w:pPr>
              <w:pStyle w:val="TableContent"/>
            </w:pPr>
            <w:r>
              <w:t>data</w:t>
            </w:r>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string</w:t>
            </w:r>
          </w:p>
        </w:tc>
        <w:tc>
          <w:tcPr>
            <w:tcW w:w="3969" w:type="dxa"/>
            <w:shd w:val="clear" w:color="auto" w:fill="D2EAF1"/>
            <w:vAlign w:val="center"/>
          </w:tcPr>
          <w:p w:rsidR="008A16B5" w:rsidRDefault="008A16B5" w:rsidP="00B06B68">
            <w:pPr>
              <w:pStyle w:val="TableContent"/>
              <w:spacing w:line="240" w:lineRule="auto"/>
              <w:jc w:val="left"/>
            </w:pPr>
            <w:r>
              <w:t xml:space="preserve">The frame payload, encoded into Base64, </w:t>
            </w:r>
            <w:sdt>
              <w:sdtPr>
                <w:id w:val="1747998923"/>
                <w:citation/>
              </w:sdtPr>
              <w:sdtEndPr/>
              <w:sdtContent>
                <w:r>
                  <w:fldChar w:fldCharType="begin"/>
                </w:r>
                <w:r>
                  <w:instrText xml:space="preserve"> CITATION IET06 \l 2057 </w:instrText>
                </w:r>
                <w:r>
                  <w:fldChar w:fldCharType="separate"/>
                </w:r>
                <w:r w:rsidR="00F844B8" w:rsidRPr="00F844B8">
                  <w:rPr>
                    <w:noProof/>
                  </w:rPr>
                  <w:t>[4]</w:t>
                </w:r>
                <w:r>
                  <w:fldChar w:fldCharType="end"/>
                </w:r>
              </w:sdtContent>
            </w:sdt>
            <w:r>
              <w:t xml:space="preserve">.  </w:t>
            </w:r>
            <w:proofErr w:type="gramStart"/>
            <w:r>
              <w:t xml:space="preserve">Base64 padding characters </w:t>
            </w:r>
            <w:r w:rsidR="00B06B68">
              <w:t>shall not be</w:t>
            </w:r>
            <w:r>
              <w:t xml:space="preserve"> not added.</w:t>
            </w:r>
            <w:proofErr w:type="gramEnd"/>
            <w:r>
              <w:t xml:space="preserve">  </w:t>
            </w:r>
          </w:p>
        </w:tc>
      </w:tr>
      <w:tr w:rsidR="008A16B5" w:rsidTr="00982C11">
        <w:tc>
          <w:tcPr>
            <w:tcW w:w="1814" w:type="dxa"/>
            <w:shd w:val="clear" w:color="auto" w:fill="D2EAF1"/>
            <w:vAlign w:val="center"/>
          </w:tcPr>
          <w:p w:rsidR="008A16B5" w:rsidRDefault="008A16B5" w:rsidP="007E2D41">
            <w:pPr>
              <w:pStyle w:val="TableContent"/>
            </w:pPr>
            <w:proofErr w:type="spellStart"/>
            <w:r>
              <w:t>ncrc</w:t>
            </w:r>
            <w:proofErr w:type="spellEnd"/>
          </w:p>
        </w:tc>
        <w:tc>
          <w:tcPr>
            <w:tcW w:w="907" w:type="dxa"/>
            <w:shd w:val="clear" w:color="auto" w:fill="D2EAF1"/>
            <w:vAlign w:val="center"/>
          </w:tcPr>
          <w:p w:rsidR="008A16B5" w:rsidRDefault="008A16B5" w:rsidP="008A16B5">
            <w:pPr>
              <w:pStyle w:val="TableContent"/>
            </w:pPr>
            <w:r>
              <w:t>N</w:t>
            </w:r>
          </w:p>
        </w:tc>
        <w:tc>
          <w:tcPr>
            <w:tcW w:w="2268" w:type="dxa"/>
            <w:shd w:val="clear" w:color="auto" w:fill="D2EAF1"/>
            <w:vAlign w:val="center"/>
          </w:tcPr>
          <w:p w:rsidR="008A16B5" w:rsidRDefault="008A16B5" w:rsidP="007E2D41">
            <w:pPr>
              <w:pStyle w:val="TableContent"/>
            </w:pPr>
            <w:r>
              <w:t>bool</w:t>
            </w:r>
          </w:p>
        </w:tc>
        <w:tc>
          <w:tcPr>
            <w:tcW w:w="3969" w:type="dxa"/>
            <w:shd w:val="clear" w:color="auto" w:fill="D2EAF1"/>
            <w:vAlign w:val="center"/>
          </w:tcPr>
          <w:p w:rsidR="008A16B5" w:rsidRDefault="008A16B5" w:rsidP="008A16B5">
            <w:pPr>
              <w:pStyle w:val="TableContent"/>
              <w:spacing w:line="240" w:lineRule="auto"/>
              <w:jc w:val="left"/>
            </w:pPr>
            <w:r>
              <w:t xml:space="preserve">If not false, disable physical layer CRC generation by the transmitter.  </w:t>
            </w:r>
          </w:p>
        </w:tc>
      </w:tr>
    </w:tbl>
    <w:p w:rsidR="007F5413" w:rsidRDefault="007F5413" w:rsidP="007F5413">
      <w:pPr>
        <w:pStyle w:val="Caption"/>
        <w:rPr>
          <w:rFonts w:ascii="LMMono10-Regular" w:hAnsi="LMMono10-Regular" w:cs="LMMono10-Regular"/>
          <w:color w:val="000000"/>
          <w:sz w:val="20"/>
          <w:szCs w:val="20"/>
          <w:lang w:eastAsia="fr-CH"/>
        </w:rPr>
      </w:pPr>
      <w:r>
        <w:t xml:space="preserve">Table </w:t>
      </w:r>
      <w:r>
        <w:fldChar w:fldCharType="begin"/>
      </w:r>
      <w:r>
        <w:instrText xml:space="preserve"> SEQ Table \* ARABIC </w:instrText>
      </w:r>
      <w:r>
        <w:fldChar w:fldCharType="separate"/>
      </w:r>
      <w:r w:rsidR="00CB3B95">
        <w:rPr>
          <w:noProof/>
        </w:rPr>
        <w:t>11</w:t>
      </w:r>
      <w:r>
        <w:fldChar w:fldCharType="end"/>
      </w:r>
      <w:r>
        <w:t>: "</w:t>
      </w:r>
      <w:proofErr w:type="spellStart"/>
      <w:r w:rsidR="00E96FB4">
        <w:t>txpk</w:t>
      </w:r>
      <w:proofErr w:type="spellEnd"/>
      <w:r>
        <w:t>" elements</w:t>
      </w:r>
    </w:p>
    <w:p w:rsidR="008A37C3" w:rsidRDefault="008A37C3" w:rsidP="00900DD7">
      <w:pPr>
        <w:pStyle w:val="Heading4"/>
      </w:pPr>
      <w:r>
        <w:lastRenderedPageBreak/>
        <w:t>Example</w:t>
      </w:r>
    </w:p>
    <w:p w:rsidR="008A37C3" w:rsidRPr="00505143" w:rsidRDefault="008A37C3" w:rsidP="009E4B33">
      <w:pPr>
        <w:pStyle w:val="Code"/>
        <w:keepNext/>
      </w:pPr>
      <w:r w:rsidRPr="00505143">
        <w:t>"txpk":</w:t>
      </w:r>
    </w:p>
    <w:p w:rsidR="008A37C3" w:rsidRPr="00505143" w:rsidRDefault="008A37C3" w:rsidP="009E4B33">
      <w:pPr>
        <w:pStyle w:val="Code"/>
        <w:keepNext/>
      </w:pPr>
      <w:r w:rsidRPr="00505143">
        <w:t>{</w:t>
      </w:r>
    </w:p>
    <w:p w:rsidR="008A37C3" w:rsidRPr="00505143" w:rsidRDefault="008A37C3" w:rsidP="009E4B33">
      <w:pPr>
        <w:pStyle w:val="Code"/>
        <w:keepNext/>
      </w:pPr>
      <w:r w:rsidRPr="00505143">
        <w:tab/>
        <w:t>"imme":true,</w:t>
      </w:r>
    </w:p>
    <w:p w:rsidR="008A37C3" w:rsidRPr="00505143" w:rsidRDefault="008A37C3" w:rsidP="009E4B33">
      <w:pPr>
        <w:pStyle w:val="Code"/>
        <w:keepNext/>
      </w:pPr>
      <w:r w:rsidRPr="00505143">
        <w:tab/>
        <w:t>"freq":864.123456,</w:t>
      </w:r>
    </w:p>
    <w:p w:rsidR="008A37C3" w:rsidRPr="00505143" w:rsidRDefault="008A37C3" w:rsidP="009E4B33">
      <w:pPr>
        <w:pStyle w:val="Code"/>
        <w:keepNext/>
      </w:pPr>
      <w:r w:rsidRPr="00505143">
        <w:tab/>
        <w:t>"rfch":0,</w:t>
      </w:r>
    </w:p>
    <w:p w:rsidR="008A37C3" w:rsidRPr="00505143" w:rsidRDefault="008A37C3" w:rsidP="009E4B33">
      <w:pPr>
        <w:pStyle w:val="Code"/>
        <w:keepNext/>
      </w:pPr>
      <w:r w:rsidRPr="00505143">
        <w:tab/>
        <w:t>"powe":14,</w:t>
      </w:r>
    </w:p>
    <w:p w:rsidR="008A37C3" w:rsidRPr="00505143" w:rsidRDefault="008A37C3" w:rsidP="009E4B33">
      <w:pPr>
        <w:pStyle w:val="Code"/>
        <w:keepNext/>
      </w:pPr>
      <w:r w:rsidRPr="00505143">
        <w:tab/>
        <w:t>"modu":"LORA",</w:t>
      </w:r>
    </w:p>
    <w:p w:rsidR="008A37C3" w:rsidRPr="00505143" w:rsidRDefault="008A37C3" w:rsidP="009E4B33">
      <w:pPr>
        <w:pStyle w:val="Code"/>
        <w:keepNext/>
      </w:pPr>
      <w:r w:rsidRPr="00505143">
        <w:tab/>
        <w:t>"datr":"SF11BW125",</w:t>
      </w:r>
    </w:p>
    <w:p w:rsidR="008A37C3" w:rsidRPr="00505143" w:rsidRDefault="008A37C3" w:rsidP="009E4B33">
      <w:pPr>
        <w:pStyle w:val="Code"/>
        <w:keepNext/>
      </w:pPr>
      <w:r w:rsidRPr="00505143">
        <w:tab/>
        <w:t>"codr":"4/6",</w:t>
      </w:r>
    </w:p>
    <w:p w:rsidR="008A37C3" w:rsidRPr="00505143" w:rsidRDefault="008A37C3" w:rsidP="009E4B33">
      <w:pPr>
        <w:pStyle w:val="Code"/>
        <w:keepNext/>
      </w:pPr>
      <w:r w:rsidRPr="00505143">
        <w:tab/>
        <w:t>"ipol":false,</w:t>
      </w:r>
    </w:p>
    <w:p w:rsidR="008A37C3" w:rsidRPr="00505143" w:rsidRDefault="008A37C3" w:rsidP="009E4B33">
      <w:pPr>
        <w:pStyle w:val="Code"/>
        <w:keepNext/>
      </w:pPr>
      <w:r w:rsidRPr="00505143">
        <w:tab/>
        <w:t>"size":32,</w:t>
      </w:r>
    </w:p>
    <w:p w:rsidR="008A37C3" w:rsidRPr="00505143" w:rsidRDefault="008A37C3" w:rsidP="009E4B33">
      <w:pPr>
        <w:pStyle w:val="Code"/>
        <w:keepNext/>
      </w:pPr>
      <w:r w:rsidRPr="00505143">
        <w:tab/>
        <w:t>"data":"H3P3N2i9qc4yt7rK7ldqoeCVJGBybzPY5h1Dd7P7p8v"</w:t>
      </w:r>
    </w:p>
    <w:p w:rsidR="008A37C3" w:rsidRPr="00505143" w:rsidRDefault="008A37C3" w:rsidP="009E4B33">
      <w:pPr>
        <w:pStyle w:val="Code"/>
        <w:keepNext/>
      </w:pPr>
      <w:r w:rsidRPr="00505143">
        <w:t>}</w:t>
      </w:r>
    </w:p>
    <w:p w:rsidR="008A37C3" w:rsidRPr="00505143" w:rsidRDefault="008A37C3" w:rsidP="009E4B33">
      <w:pPr>
        <w:pStyle w:val="Code"/>
        <w:keepNext/>
      </w:pPr>
    </w:p>
    <w:p w:rsidR="008A37C3" w:rsidRPr="00505143" w:rsidRDefault="008A37C3" w:rsidP="009E4B33">
      <w:pPr>
        <w:pStyle w:val="Code"/>
        <w:keepNext/>
      </w:pPr>
      <w:r w:rsidRPr="00505143">
        <w:t>"txpk":</w:t>
      </w:r>
    </w:p>
    <w:p w:rsidR="008A37C3" w:rsidRPr="00505143" w:rsidRDefault="008A37C3" w:rsidP="009E4B33">
      <w:pPr>
        <w:pStyle w:val="Code"/>
        <w:keepNext/>
      </w:pPr>
      <w:r w:rsidRPr="00505143">
        <w:t>{</w:t>
      </w:r>
    </w:p>
    <w:p w:rsidR="008A37C3" w:rsidRPr="00505143" w:rsidRDefault="008A37C3" w:rsidP="009E4B33">
      <w:pPr>
        <w:pStyle w:val="Code"/>
        <w:keepNext/>
      </w:pPr>
      <w:r w:rsidRPr="00505143">
        <w:tab/>
        <w:t>"imme":true,</w:t>
      </w:r>
    </w:p>
    <w:p w:rsidR="008A37C3" w:rsidRPr="00505143" w:rsidRDefault="008A37C3" w:rsidP="009E4B33">
      <w:pPr>
        <w:pStyle w:val="Code"/>
        <w:keepNext/>
      </w:pPr>
      <w:r w:rsidRPr="00505143">
        <w:tab/>
        <w:t>"freq":861.3,</w:t>
      </w:r>
    </w:p>
    <w:p w:rsidR="008A37C3" w:rsidRPr="00505143" w:rsidRDefault="008A37C3" w:rsidP="009E4B33">
      <w:pPr>
        <w:pStyle w:val="Code"/>
        <w:keepNext/>
      </w:pPr>
      <w:r w:rsidRPr="00505143">
        <w:tab/>
        <w:t>"rfch":0,</w:t>
      </w:r>
    </w:p>
    <w:p w:rsidR="008A37C3" w:rsidRPr="00505143" w:rsidRDefault="008A37C3" w:rsidP="009E4B33">
      <w:pPr>
        <w:pStyle w:val="Code"/>
        <w:keepNext/>
      </w:pPr>
      <w:r w:rsidRPr="00505143">
        <w:tab/>
        <w:t>"powe":12,</w:t>
      </w:r>
    </w:p>
    <w:p w:rsidR="008A37C3" w:rsidRPr="00505143" w:rsidRDefault="008A37C3" w:rsidP="009E4B33">
      <w:pPr>
        <w:pStyle w:val="Code"/>
        <w:keepNext/>
      </w:pPr>
      <w:r w:rsidRPr="00505143">
        <w:tab/>
        <w:t>"modu":"FSK",</w:t>
      </w:r>
    </w:p>
    <w:p w:rsidR="008A37C3" w:rsidRPr="00505143" w:rsidRDefault="008A37C3" w:rsidP="009E4B33">
      <w:pPr>
        <w:pStyle w:val="Code"/>
        <w:keepNext/>
      </w:pPr>
      <w:r w:rsidRPr="00505143">
        <w:tab/>
        <w:t>"datr":50000,</w:t>
      </w:r>
    </w:p>
    <w:p w:rsidR="008A37C3" w:rsidRPr="00505143" w:rsidRDefault="008A37C3" w:rsidP="009E4B33">
      <w:pPr>
        <w:pStyle w:val="Code"/>
        <w:keepNext/>
      </w:pPr>
      <w:r w:rsidRPr="00505143">
        <w:tab/>
        <w:t>"fdev":3000,</w:t>
      </w:r>
    </w:p>
    <w:p w:rsidR="008A37C3" w:rsidRPr="00505143" w:rsidRDefault="008A37C3" w:rsidP="009E4B33">
      <w:pPr>
        <w:pStyle w:val="Code"/>
        <w:keepNext/>
      </w:pPr>
      <w:r w:rsidRPr="00505143">
        <w:tab/>
        <w:t>"size":32,</w:t>
      </w:r>
    </w:p>
    <w:p w:rsidR="008A37C3" w:rsidRPr="00505143" w:rsidRDefault="008A37C3" w:rsidP="009E4B33">
      <w:pPr>
        <w:pStyle w:val="Code"/>
        <w:keepNext/>
      </w:pPr>
      <w:r w:rsidRPr="00505143">
        <w:tab/>
        <w:t>"data":"H3P3N2i9qc4yt7rK7ldqoeCVJGBybzPY5h1Dd7P7p8v"</w:t>
      </w:r>
    </w:p>
    <w:p w:rsidR="008A37C3" w:rsidRPr="00505143" w:rsidRDefault="008A37C3" w:rsidP="00505143">
      <w:pPr>
        <w:pStyle w:val="Code"/>
      </w:pPr>
      <w:r w:rsidRPr="00505143">
        <w:t>}</w:t>
      </w:r>
    </w:p>
    <w:p w:rsidR="00823865" w:rsidRDefault="00823865" w:rsidP="009E4B33">
      <w:pPr>
        <w:pStyle w:val="Heading1"/>
        <w:pageBreakBefore/>
      </w:pPr>
      <w:bookmarkStart w:id="51" w:name="_Toc414632935"/>
      <w:bookmarkStart w:id="52" w:name="_Toc424029554"/>
      <w:r>
        <w:lastRenderedPageBreak/>
        <w:t>Glossary</w:t>
      </w:r>
      <w:bookmarkEnd w:id="51"/>
      <w:bookmarkEnd w:id="52"/>
    </w:p>
    <w:p w:rsidR="00823865" w:rsidRDefault="00823865" w:rsidP="00823865">
      <w:pPr>
        <w:pStyle w:val="Glossary"/>
      </w:pPr>
      <w:r>
        <w:t>ASCII:</w:t>
      </w:r>
      <w:r>
        <w:tab/>
      </w:r>
      <w:r w:rsidRPr="0049772E">
        <w:t>American Standard Code for Information Interchange</w:t>
      </w:r>
      <w:r>
        <w:t>.  A widely used standard for representing Latin text, Arabic numerals and punctuation as binary values.</w:t>
      </w:r>
    </w:p>
    <w:p w:rsidR="00823865" w:rsidRDefault="00823865" w:rsidP="00823865">
      <w:pPr>
        <w:pStyle w:val="Glossary"/>
      </w:pPr>
      <w:r>
        <w:t>Base64:</w:t>
      </w:r>
      <w:r>
        <w:tab/>
        <w:t>A method of encoding binary data into ASCII text.  The LoRa system uses Base64 to transport LoRa frames in JSON objects.  Base64 is defined by IETF RFC </w:t>
      </w:r>
      <w:r w:rsidRPr="00370D73">
        <w:t>4648</w:t>
      </w:r>
      <w:r w:rsidR="00B63E0A">
        <w:t> </w:t>
      </w:r>
      <w:sdt>
        <w:sdtPr>
          <w:id w:val="1515804698"/>
          <w:citation/>
        </w:sdtPr>
        <w:sdtEndPr/>
        <w:sdtContent>
          <w:r w:rsidR="00B63E0A">
            <w:fldChar w:fldCharType="begin"/>
          </w:r>
          <w:r w:rsidR="00B63E0A">
            <w:instrText xml:space="preserve"> CITATION IET06 \l 2057 </w:instrText>
          </w:r>
          <w:r w:rsidR="00B63E0A">
            <w:fldChar w:fldCharType="separate"/>
          </w:r>
          <w:r w:rsidR="00F844B8">
            <w:rPr>
              <w:noProof/>
            </w:rPr>
            <w:t>[4]</w:t>
          </w:r>
          <w:r w:rsidR="00B63E0A">
            <w:fldChar w:fldCharType="end"/>
          </w:r>
        </w:sdtContent>
      </w:sdt>
      <w:r>
        <w:t xml:space="preserve">.  </w:t>
      </w:r>
    </w:p>
    <w:p w:rsidR="00D352A3" w:rsidRDefault="00D352A3" w:rsidP="00823865">
      <w:pPr>
        <w:pStyle w:val="Glossary"/>
      </w:pPr>
      <w:r>
        <w:t>CRC:</w:t>
      </w:r>
      <w:r>
        <w:tab/>
        <w:t>Cyclic Redundancy Check</w:t>
      </w:r>
    </w:p>
    <w:p w:rsidR="00D352A3" w:rsidRDefault="00D352A3" w:rsidP="00823865">
      <w:pPr>
        <w:pStyle w:val="Glossary"/>
      </w:pPr>
      <w:r>
        <w:t>Cyclic Redundancy Check:</w:t>
      </w:r>
      <w:r>
        <w:tab/>
        <w:t xml:space="preserve">A method of detecting transmission errors.  CRC is particularly easy to implement and is robust to corruption from inversion of many nearby bits.  </w:t>
      </w:r>
    </w:p>
    <w:p w:rsidR="00823865" w:rsidRDefault="00823865" w:rsidP="00823865">
      <w:pPr>
        <w:pStyle w:val="Glossary"/>
      </w:pPr>
      <w:proofErr w:type="gramStart"/>
      <w:r>
        <w:t>dB</w:t>
      </w:r>
      <w:proofErr w:type="gramEnd"/>
      <w:r>
        <w:t>:</w:t>
      </w:r>
      <w:r>
        <w:tab/>
        <w:t>decibel; a logarithmic ratio of power.  Defined by Bell Laboratories</w:t>
      </w:r>
    </w:p>
    <w:p w:rsidR="00823865" w:rsidRDefault="00823865" w:rsidP="00823865">
      <w:pPr>
        <w:pStyle w:val="Glossary"/>
      </w:pPr>
      <w:proofErr w:type="gramStart"/>
      <w:r>
        <w:t>dBm</w:t>
      </w:r>
      <w:proofErr w:type="gramEnd"/>
      <w:r>
        <w:tab/>
        <w:t xml:space="preserve">A logarithmic measure of power, </w:t>
      </w:r>
      <w:r w:rsidR="002E004A">
        <w:t>decibel</w:t>
      </w:r>
      <w:r w:rsidR="00B63E0A">
        <w:t>,</w:t>
      </w:r>
      <w:r w:rsidR="002E004A">
        <w:t xml:space="preserve"> </w:t>
      </w:r>
      <w:r>
        <w:t>relative to 1mW</w:t>
      </w:r>
    </w:p>
    <w:p w:rsidR="00823865" w:rsidRDefault="00823865" w:rsidP="00823865">
      <w:pPr>
        <w:pStyle w:val="Glossary"/>
      </w:pPr>
      <w:r>
        <w:t>Downstream:</w:t>
      </w:r>
      <w:r>
        <w:tab/>
        <w:t>Toward the mote</w:t>
      </w:r>
    </w:p>
    <w:p w:rsidR="00823865" w:rsidRDefault="00823865" w:rsidP="00823865">
      <w:pPr>
        <w:pStyle w:val="Glossary"/>
      </w:pPr>
      <w:r>
        <w:t>End-device:</w:t>
      </w:r>
      <w:r>
        <w:tab/>
        <w:t>Synonymous with 'mote'</w:t>
      </w:r>
    </w:p>
    <w:p w:rsidR="00823865" w:rsidRDefault="00823865" w:rsidP="00823865">
      <w:pPr>
        <w:pStyle w:val="Glossary"/>
      </w:pPr>
      <w:r>
        <w:t>EUI:</w:t>
      </w:r>
      <w:r>
        <w:tab/>
      </w:r>
      <w:r w:rsidRPr="003802C1">
        <w:t>Extended Unique Identifier</w:t>
      </w:r>
      <w:r>
        <w:t>.  In this document 'EUI' refers to a value from the 'EUI-64' number space managed by the IEEE.</w:t>
      </w:r>
    </w:p>
    <w:p w:rsidR="00823865" w:rsidRDefault="00823865" w:rsidP="00823865">
      <w:pPr>
        <w:pStyle w:val="Glossary"/>
      </w:pPr>
      <w:r>
        <w:t>Firewall:</w:t>
      </w:r>
      <w:r>
        <w:tab/>
        <w:t xml:space="preserve">A </w:t>
      </w:r>
      <w:r w:rsidRPr="00AD264B">
        <w:t>firewall is a network security system that controls the incoming and outgoing network traffic based on an applied rule set. A firewall establishes a barrier between a trusted, secure</w:t>
      </w:r>
      <w:r w:rsidR="00D83D9A">
        <w:t>,</w:t>
      </w:r>
      <w:r w:rsidRPr="00AD264B">
        <w:t xml:space="preserve"> internal network and another network (e.g., the Internet) that is assumed not to be secure and trusted</w:t>
      </w:r>
      <w:r>
        <w:t xml:space="preserve">.  </w:t>
      </w:r>
    </w:p>
    <w:p w:rsidR="00C715A9" w:rsidRDefault="00C715A9" w:rsidP="00823865">
      <w:pPr>
        <w:pStyle w:val="Glossary"/>
      </w:pPr>
      <w:r>
        <w:t>FSK:</w:t>
      </w:r>
      <w:r>
        <w:tab/>
        <w:t xml:space="preserve">Frequency shift keying.  FSK is a modulation technique that encodes each frame bit value using a shift of the carrier frequency.  </w:t>
      </w:r>
    </w:p>
    <w:p w:rsidR="00823865" w:rsidRDefault="00823865" w:rsidP="00823865">
      <w:pPr>
        <w:pStyle w:val="Glossary"/>
      </w:pPr>
      <w:r>
        <w:t>Gateway:</w:t>
      </w:r>
      <w:r>
        <w:tab/>
        <w:t xml:space="preserve">A LoRa gateway transmits LoRa frames to, and receives LoRa frames from, LoRa motes  </w:t>
      </w:r>
    </w:p>
    <w:p w:rsidR="00823865" w:rsidRPr="00186809" w:rsidRDefault="00823865" w:rsidP="00823865">
      <w:pPr>
        <w:pStyle w:val="Glossary"/>
      </w:pPr>
      <w:r>
        <w:t>GWMP:</w:t>
      </w:r>
      <w:r>
        <w:tab/>
        <w:t xml:space="preserve">Gateway message protocol.  The protocol used </w:t>
      </w:r>
      <w:r w:rsidR="005A61D9">
        <w:t>to</w:t>
      </w:r>
      <w:r>
        <w:t xml:space="preserve"> transport JSON objects between the network server and the gateways.  </w:t>
      </w:r>
      <w:r w:rsidR="008029AB">
        <w:t>GWMP is d</w:t>
      </w:r>
      <w:r>
        <w:t>efined by th</w:t>
      </w:r>
      <w:r w:rsidR="005A61D9">
        <w:t>is document</w:t>
      </w:r>
      <w:r>
        <w:t xml:space="preserve">.  </w:t>
      </w:r>
    </w:p>
    <w:p w:rsidR="00823865" w:rsidRDefault="00823865" w:rsidP="00823865">
      <w:pPr>
        <w:pStyle w:val="Glossary"/>
      </w:pPr>
      <w:r>
        <w:t>IEEE:</w:t>
      </w:r>
      <w:r>
        <w:tab/>
        <w:t>Institution of Electrical and Electronic Engineers (</w:t>
      </w:r>
      <w:hyperlink r:id="rId17" w:history="1">
        <w:r w:rsidRPr="00947362">
          <w:rPr>
            <w:rStyle w:val="Hyperlink"/>
          </w:rPr>
          <w:t>www.ieee.org</w:t>
        </w:r>
      </w:hyperlink>
      <w:r>
        <w:t xml:space="preserve">). </w:t>
      </w:r>
    </w:p>
    <w:p w:rsidR="00823865" w:rsidRDefault="00823865" w:rsidP="00823865">
      <w:pPr>
        <w:pStyle w:val="Glossary"/>
      </w:pPr>
      <w:r>
        <w:t>IETF:</w:t>
      </w:r>
      <w:r>
        <w:tab/>
        <w:t>Internet Engineering Task Force (</w:t>
      </w:r>
      <w:hyperlink r:id="rId18" w:history="1">
        <w:r w:rsidRPr="0041127D">
          <w:rPr>
            <w:rStyle w:val="Hyperlink"/>
          </w:rPr>
          <w:t>www.ietf.org</w:t>
        </w:r>
      </w:hyperlink>
      <w:r>
        <w:t xml:space="preserve">).  </w:t>
      </w:r>
    </w:p>
    <w:p w:rsidR="00823865" w:rsidRDefault="00823865" w:rsidP="00823865">
      <w:pPr>
        <w:pStyle w:val="Glossary"/>
      </w:pPr>
      <w:r>
        <w:t>IP:</w:t>
      </w:r>
      <w:r>
        <w:tab/>
        <w:t>Internet Protocol</w:t>
      </w:r>
    </w:p>
    <w:p w:rsidR="00823865" w:rsidRDefault="00823865" w:rsidP="00823865">
      <w:pPr>
        <w:pStyle w:val="Glossary"/>
      </w:pPr>
      <w:r>
        <w:t>IP port address</w:t>
      </w:r>
      <w:r>
        <w:tab/>
        <w:t xml:space="preserve">An IP address or host name and either a UDP or a TCP port number. This document represents a port address in the form &lt;IP address&gt;:&lt;port number&gt; or &lt;host name&gt;:&lt;port number&gt;.  E.g. 1.2.3.4:4500 or a.com:4500.  </w:t>
      </w:r>
    </w:p>
    <w:p w:rsidR="00823865" w:rsidRDefault="00823865" w:rsidP="00823865">
      <w:pPr>
        <w:pStyle w:val="Glossary"/>
      </w:pPr>
      <w:r>
        <w:lastRenderedPageBreak/>
        <w:t>JSON:</w:t>
      </w:r>
      <w:r>
        <w:tab/>
      </w:r>
      <w:r w:rsidRPr="005705D1">
        <w:t>JavaScript Object Notation</w:t>
      </w:r>
      <w:r>
        <w:t xml:space="preserve">.  </w:t>
      </w:r>
      <w:r w:rsidR="00B534FF">
        <w:t xml:space="preserve">JSON is a </w:t>
      </w:r>
      <w:r>
        <w:t>text</w:t>
      </w:r>
      <w:r w:rsidR="00B534FF">
        <w:t>ual</w:t>
      </w:r>
      <w:r>
        <w:t xml:space="preserve"> based method of representing name, value pairs.  The value of an object may itself be a JSON object</w:t>
      </w:r>
      <w:r w:rsidR="00B534FF">
        <w:t xml:space="preserve">. </w:t>
      </w:r>
      <w:r w:rsidR="00B534FF" w:rsidRPr="00B534FF">
        <w:t xml:space="preserve"> </w:t>
      </w:r>
      <w:r w:rsidR="00B534FF">
        <w:t xml:space="preserve">Within LoRa, JSON objects contain only ASCII characters.  </w:t>
      </w:r>
    </w:p>
    <w:p w:rsidR="00B534FF" w:rsidRDefault="00B534FF" w:rsidP="00B534FF">
      <w:pPr>
        <w:pStyle w:val="Glossary"/>
      </w:pPr>
      <w:r>
        <w:t>JSON object</w:t>
      </w:r>
      <w:r>
        <w:tab/>
        <w:t xml:space="preserve">A JSON name, value pair.  </w:t>
      </w:r>
    </w:p>
    <w:p w:rsidR="00823865" w:rsidRDefault="00823865" w:rsidP="00823865">
      <w:pPr>
        <w:pStyle w:val="Glossary"/>
      </w:pPr>
      <w:r>
        <w:t>LoRa:</w:t>
      </w:r>
      <w:r>
        <w:tab/>
        <w:t>L</w:t>
      </w:r>
      <w:r w:rsidR="004D01E1">
        <w:t>o</w:t>
      </w:r>
      <w:r>
        <w:t>ng R</w:t>
      </w:r>
      <w:r w:rsidR="004D01E1">
        <w:t>a</w:t>
      </w:r>
      <w:r>
        <w:t xml:space="preserve">nge.  Defined by the LoRa Alliance </w:t>
      </w:r>
    </w:p>
    <w:p w:rsidR="00823865" w:rsidRDefault="00823865" w:rsidP="00AF76AC">
      <w:pPr>
        <w:pStyle w:val="Glossary"/>
      </w:pPr>
      <w:r>
        <w:t>LoRa Alliance:</w:t>
      </w:r>
      <w:r>
        <w:tab/>
        <w:t xml:space="preserve">The industry body that defines the LoRaWAN protocol.  </w:t>
      </w:r>
    </w:p>
    <w:p w:rsidR="00823865" w:rsidRDefault="00823865" w:rsidP="00823865">
      <w:pPr>
        <w:pStyle w:val="Glossary"/>
      </w:pPr>
      <w:r>
        <w:t>LoRaWAN:</w:t>
      </w:r>
      <w:r>
        <w:tab/>
        <w:t>The protocol by which a LoRa mote communicates with a LoRa gateway.  LoRaWAN is</w:t>
      </w:r>
      <w:r w:rsidR="00A92AF2">
        <w:t xml:space="preserve"> defined by the LoRa Alliance </w:t>
      </w:r>
      <w:sdt>
        <w:sdtPr>
          <w:id w:val="-492951314"/>
          <w:citation/>
        </w:sdtPr>
        <w:sdtEndPr/>
        <w:sdtContent>
          <w:r w:rsidR="00A92AF2">
            <w:fldChar w:fldCharType="begin"/>
          </w:r>
          <w:r w:rsidR="00A92AF2">
            <w:instrText xml:space="preserve"> CITATION LoR15 \l 2057 </w:instrText>
          </w:r>
          <w:r w:rsidR="00A92AF2">
            <w:fldChar w:fldCharType="separate"/>
          </w:r>
          <w:r w:rsidR="00F844B8">
            <w:rPr>
              <w:noProof/>
            </w:rPr>
            <w:t>[5]</w:t>
          </w:r>
          <w:r w:rsidR="00A92AF2">
            <w:fldChar w:fldCharType="end"/>
          </w:r>
        </w:sdtContent>
      </w:sdt>
    </w:p>
    <w:p w:rsidR="00823865" w:rsidRDefault="00823865" w:rsidP="00823865">
      <w:pPr>
        <w:pStyle w:val="Glossary"/>
      </w:pPr>
      <w:r>
        <w:t>Metadata:</w:t>
      </w:r>
      <w:r>
        <w:tab/>
        <w:t>LoRa Metadata refers to information about the transmission or reception of a LoRa frame.</w:t>
      </w:r>
    </w:p>
    <w:p w:rsidR="00823865" w:rsidRDefault="00823865" w:rsidP="00823865">
      <w:pPr>
        <w:pStyle w:val="Glossary"/>
      </w:pPr>
      <w:r>
        <w:t>Mote:</w:t>
      </w:r>
      <w:r>
        <w:tab/>
        <w:t xml:space="preserve">A LoRa end device.  A LoRa mote communicates with a LoRa Gateway using the LoRa MAC or LoRa WAN protocol.  </w:t>
      </w:r>
    </w:p>
    <w:p w:rsidR="00823865" w:rsidRDefault="00823865" w:rsidP="00823865">
      <w:pPr>
        <w:pStyle w:val="Glossary"/>
      </w:pPr>
      <w:r>
        <w:t>NS:</w:t>
      </w:r>
      <w:r>
        <w:tab/>
      </w:r>
      <w:r w:rsidR="009D2F11">
        <w:t xml:space="preserve">The LoRa network </w:t>
      </w:r>
      <w:r>
        <w:t>Server</w:t>
      </w:r>
    </w:p>
    <w:p w:rsidR="00823865" w:rsidRDefault="00823865" w:rsidP="00823865">
      <w:pPr>
        <w:pStyle w:val="Glossary"/>
      </w:pPr>
      <w:r>
        <w:t>RSSI:</w:t>
      </w:r>
      <w:r>
        <w:tab/>
        <w:t xml:space="preserve">Received Signal Strength Indication.  The power of the received signal, normally measured in dBm.  </w:t>
      </w:r>
    </w:p>
    <w:p w:rsidR="00823865" w:rsidRDefault="00823865" w:rsidP="00823865">
      <w:pPr>
        <w:pStyle w:val="Glossary"/>
      </w:pPr>
      <w:r>
        <w:t>Rx:</w:t>
      </w:r>
      <w:r>
        <w:tab/>
        <w:t>Receive</w:t>
      </w:r>
    </w:p>
    <w:p w:rsidR="00823865" w:rsidRDefault="00823865" w:rsidP="00823865">
      <w:pPr>
        <w:pStyle w:val="Glossary"/>
      </w:pPr>
      <w:r>
        <w:t>Signal quality:</w:t>
      </w:r>
      <w:r>
        <w:tab/>
        <w:t xml:space="preserve">The signal quality is normally measured in dBm and is the sum of the SNR (measured in dB) and the RSSI (measured in dBm). </w:t>
      </w:r>
    </w:p>
    <w:p w:rsidR="00823865" w:rsidRDefault="00823865" w:rsidP="00823865">
      <w:pPr>
        <w:pStyle w:val="Glossary"/>
      </w:pPr>
      <w:r>
        <w:t>SNR:</w:t>
      </w:r>
      <w:r>
        <w:tab/>
        <w:t xml:space="preserve">Ratio of signal power to noise power, normally measured in dB.  </w:t>
      </w:r>
    </w:p>
    <w:p w:rsidR="00823865" w:rsidRDefault="00823865" w:rsidP="00823865">
      <w:pPr>
        <w:pStyle w:val="Glossary"/>
      </w:pPr>
      <w:r>
        <w:t>Spreading factor:</w:t>
      </w:r>
      <w:r>
        <w:tab/>
        <w:t xml:space="preserve">A parameter of a LoRa transmission.  Two to the power of 'spreading factor' 'on the air' bits are transmitted to represent each frame bit.  </w:t>
      </w:r>
    </w:p>
    <w:p w:rsidR="00823865" w:rsidRDefault="00823865" w:rsidP="00823865">
      <w:pPr>
        <w:pStyle w:val="Glossary"/>
      </w:pPr>
      <w:r>
        <w:t>Thread:</w:t>
      </w:r>
      <w:r>
        <w:tab/>
        <w:t xml:space="preserve">An independent path of execution within a process.  The threads of a process share access to memory within the process.  </w:t>
      </w:r>
    </w:p>
    <w:p w:rsidR="00823865" w:rsidRDefault="00823865" w:rsidP="00823865">
      <w:pPr>
        <w:pStyle w:val="Glossary"/>
      </w:pPr>
      <w:r>
        <w:t>Tx:</w:t>
      </w:r>
      <w:r>
        <w:tab/>
        <w:t>Transmit</w:t>
      </w:r>
    </w:p>
    <w:p w:rsidR="00823865" w:rsidRDefault="00823865" w:rsidP="00823865">
      <w:pPr>
        <w:pStyle w:val="Glossary"/>
      </w:pPr>
      <w:r>
        <w:t>UDP:</w:t>
      </w:r>
      <w:r>
        <w:tab/>
        <w:t xml:space="preserve">User Datagram protocol: a simple protocol for transporting data </w:t>
      </w:r>
      <w:r w:rsidR="00B004CB">
        <w:t>message</w:t>
      </w:r>
      <w:r>
        <w:t xml:space="preserve">s.  Delivery is not guaranteed.  In addition the order of receipt is not necessarily the same as the order of transmission.  </w:t>
      </w:r>
    </w:p>
    <w:p w:rsidR="00823865" w:rsidRDefault="00823865" w:rsidP="00823865">
      <w:pPr>
        <w:pStyle w:val="Glossary"/>
      </w:pPr>
      <w:r>
        <w:t>upstream:</w:t>
      </w:r>
      <w:r>
        <w:tab/>
        <w:t>Away from the mote</w:t>
      </w:r>
    </w:p>
    <w:p w:rsidR="00823865" w:rsidRDefault="00823865" w:rsidP="00823865">
      <w:pPr>
        <w:pStyle w:val="Glossary"/>
      </w:pPr>
      <w:r>
        <w:t>UTC</w:t>
      </w:r>
      <w:r>
        <w:tab/>
        <w:t>Co-ordinated Universal Time; also known as Greenwich Mean Time and Zulu</w:t>
      </w:r>
      <w:r w:rsidR="004479F6">
        <w:t xml:space="preserve"> </w:t>
      </w:r>
    </w:p>
    <w:p w:rsidR="00900DD7" w:rsidRDefault="00900DD7" w:rsidP="00900DD7">
      <w:pPr>
        <w:pStyle w:val="Heading1"/>
      </w:pPr>
      <w:bookmarkStart w:id="53" w:name="_Toc414632936"/>
      <w:bookmarkStart w:id="54" w:name="_Toc424029555"/>
      <w:r>
        <w:t>References</w:t>
      </w:r>
      <w:bookmarkEnd w:id="53"/>
      <w:bookmarkEnd w:id="54"/>
    </w:p>
    <w:p w:rsidR="00D05BF5" w:rsidRDefault="000B59DF" w:rsidP="00692516">
      <w:pPr>
        <w:pStyle w:val="Glossary"/>
        <w:rPr>
          <w:rFonts w:ascii="Calibri" w:eastAsia="Calibri" w:hAnsi="Calibri"/>
          <w:noProof/>
          <w:snapToGrid/>
          <w:lang w:val="fr-CH" w:eastAsia="fr-CH"/>
        </w:rPr>
      </w:pPr>
      <w:r>
        <w:t>Each trademark is the property of its owner.</w:t>
      </w:r>
      <w:r w:rsidR="006E1848">
        <w:fldChar w:fldCharType="begin"/>
      </w:r>
      <w:r w:rsidR="006E1848">
        <w:instrText xml:space="preserve"> BIBLIOGRAPHY  \l 2057 </w:instrText>
      </w:r>
      <w:r w:rsidR="006E184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D05BF5">
        <w:trPr>
          <w:tblCellSpacing w:w="15" w:type="dxa"/>
        </w:trPr>
        <w:tc>
          <w:tcPr>
            <w:tcW w:w="50" w:type="pct"/>
            <w:hideMark/>
          </w:tcPr>
          <w:p w:rsidR="00D05BF5" w:rsidRDefault="00D05BF5">
            <w:pPr>
              <w:pStyle w:val="Bibliography"/>
              <w:rPr>
                <w:rFonts w:eastAsiaTheme="minorEastAsia"/>
                <w:noProof/>
              </w:rPr>
            </w:pPr>
            <w:r>
              <w:rPr>
                <w:noProof/>
              </w:rPr>
              <w:lastRenderedPageBreak/>
              <w:t xml:space="preserve">[1] </w:t>
            </w:r>
          </w:p>
        </w:tc>
        <w:tc>
          <w:tcPr>
            <w:tcW w:w="0" w:type="auto"/>
            <w:hideMark/>
          </w:tcPr>
          <w:p w:rsidR="00D05BF5" w:rsidRDefault="00D05BF5">
            <w:pPr>
              <w:pStyle w:val="Bibliography"/>
              <w:rPr>
                <w:rFonts w:eastAsiaTheme="minorEastAsia"/>
                <w:noProof/>
              </w:rPr>
            </w:pPr>
            <w:r>
              <w:rPr>
                <w:noProof/>
              </w:rPr>
              <w:t>J. Postel, “User Datagram Protocol RFC 768,” 28 August 1980. [Online]. Available: https://www.ietf.org/rfc/rfc768.txt.</w:t>
            </w:r>
          </w:p>
        </w:tc>
      </w:tr>
      <w:tr w:rsidR="00D05BF5">
        <w:trPr>
          <w:tblCellSpacing w:w="15" w:type="dxa"/>
        </w:trPr>
        <w:tc>
          <w:tcPr>
            <w:tcW w:w="50" w:type="pct"/>
            <w:hideMark/>
          </w:tcPr>
          <w:p w:rsidR="00D05BF5" w:rsidRDefault="00D05BF5">
            <w:pPr>
              <w:pStyle w:val="Bibliography"/>
              <w:rPr>
                <w:rFonts w:eastAsiaTheme="minorEastAsia"/>
                <w:noProof/>
              </w:rPr>
            </w:pPr>
            <w:r>
              <w:rPr>
                <w:noProof/>
              </w:rPr>
              <w:t xml:space="preserve">[2] </w:t>
            </w:r>
          </w:p>
        </w:tc>
        <w:tc>
          <w:tcPr>
            <w:tcW w:w="0" w:type="auto"/>
            <w:hideMark/>
          </w:tcPr>
          <w:p w:rsidR="00D05BF5" w:rsidRDefault="00D05BF5">
            <w:pPr>
              <w:pStyle w:val="Bibliography"/>
              <w:rPr>
                <w:rFonts w:eastAsiaTheme="minorEastAsia"/>
                <w:noProof/>
              </w:rPr>
            </w:pPr>
            <w:r>
              <w:rPr>
                <w:noProof/>
              </w:rPr>
              <w:t xml:space="preserve">ECMA International, The JSON Data Interchange Format, 2013. </w:t>
            </w:r>
          </w:p>
        </w:tc>
      </w:tr>
      <w:tr w:rsidR="00D05BF5">
        <w:trPr>
          <w:tblCellSpacing w:w="15" w:type="dxa"/>
        </w:trPr>
        <w:tc>
          <w:tcPr>
            <w:tcW w:w="50" w:type="pct"/>
            <w:hideMark/>
          </w:tcPr>
          <w:p w:rsidR="00D05BF5" w:rsidRDefault="00D05BF5">
            <w:pPr>
              <w:pStyle w:val="Bibliography"/>
              <w:rPr>
                <w:rFonts w:eastAsiaTheme="minorEastAsia"/>
                <w:noProof/>
              </w:rPr>
            </w:pPr>
            <w:r>
              <w:rPr>
                <w:noProof/>
              </w:rPr>
              <w:t xml:space="preserve">[3] </w:t>
            </w:r>
          </w:p>
        </w:tc>
        <w:tc>
          <w:tcPr>
            <w:tcW w:w="0" w:type="auto"/>
            <w:hideMark/>
          </w:tcPr>
          <w:p w:rsidR="00D05BF5" w:rsidRDefault="00D05BF5">
            <w:pPr>
              <w:pStyle w:val="Bibliography"/>
              <w:rPr>
                <w:rFonts w:eastAsiaTheme="minorEastAsia"/>
                <w:noProof/>
              </w:rPr>
            </w:pPr>
            <w:r>
              <w:rPr>
                <w:noProof/>
              </w:rPr>
              <w:t xml:space="preserve">ISO, </w:t>
            </w:r>
            <w:r>
              <w:rPr>
                <w:i/>
                <w:iCs/>
                <w:noProof/>
              </w:rPr>
              <w:t xml:space="preserve">ISO 8601:2004 Data elements and interchange formats -- Information interchange -- Representation of dates and times, </w:t>
            </w:r>
            <w:r>
              <w:rPr>
                <w:noProof/>
              </w:rPr>
              <w:t xml:space="preserve">2004. </w:t>
            </w:r>
          </w:p>
        </w:tc>
      </w:tr>
      <w:tr w:rsidR="00D05BF5">
        <w:trPr>
          <w:tblCellSpacing w:w="15" w:type="dxa"/>
        </w:trPr>
        <w:tc>
          <w:tcPr>
            <w:tcW w:w="50" w:type="pct"/>
            <w:hideMark/>
          </w:tcPr>
          <w:p w:rsidR="00D05BF5" w:rsidRDefault="00D05BF5">
            <w:pPr>
              <w:pStyle w:val="Bibliography"/>
              <w:rPr>
                <w:rFonts w:eastAsiaTheme="minorEastAsia"/>
                <w:noProof/>
              </w:rPr>
            </w:pPr>
            <w:r>
              <w:rPr>
                <w:noProof/>
              </w:rPr>
              <w:t xml:space="preserve">[4] </w:t>
            </w:r>
          </w:p>
        </w:tc>
        <w:tc>
          <w:tcPr>
            <w:tcW w:w="0" w:type="auto"/>
            <w:hideMark/>
          </w:tcPr>
          <w:p w:rsidR="00D05BF5" w:rsidRDefault="00D05BF5">
            <w:pPr>
              <w:pStyle w:val="Bibliography"/>
              <w:rPr>
                <w:rFonts w:eastAsiaTheme="minorEastAsia"/>
                <w:noProof/>
              </w:rPr>
            </w:pPr>
            <w:r>
              <w:rPr>
                <w:noProof/>
              </w:rPr>
              <w:t>IETF, “The Base16, Base32, and Base64 Data Encodings,” October 2006. [Online]. Available: https://www.ietf.org/rfc/rfc4648.txt.</w:t>
            </w:r>
          </w:p>
        </w:tc>
      </w:tr>
      <w:tr w:rsidR="00D05BF5">
        <w:trPr>
          <w:tblCellSpacing w:w="15" w:type="dxa"/>
        </w:trPr>
        <w:tc>
          <w:tcPr>
            <w:tcW w:w="50" w:type="pct"/>
            <w:hideMark/>
          </w:tcPr>
          <w:p w:rsidR="00D05BF5" w:rsidRDefault="00D05BF5">
            <w:pPr>
              <w:pStyle w:val="Bibliography"/>
              <w:rPr>
                <w:rFonts w:eastAsiaTheme="minorEastAsia"/>
                <w:noProof/>
              </w:rPr>
            </w:pPr>
            <w:r>
              <w:rPr>
                <w:noProof/>
              </w:rPr>
              <w:t xml:space="preserve">[5] </w:t>
            </w:r>
          </w:p>
        </w:tc>
        <w:tc>
          <w:tcPr>
            <w:tcW w:w="0" w:type="auto"/>
            <w:hideMark/>
          </w:tcPr>
          <w:p w:rsidR="00D05BF5" w:rsidRDefault="00D05BF5">
            <w:pPr>
              <w:pStyle w:val="Bibliography"/>
              <w:rPr>
                <w:rFonts w:eastAsiaTheme="minorEastAsia"/>
                <w:noProof/>
              </w:rPr>
            </w:pPr>
            <w:r>
              <w:rPr>
                <w:noProof/>
              </w:rPr>
              <w:t>LoRa Alliance, “LoRaWAN Specification,” LoRa Alliance, 2015.</w:t>
            </w:r>
          </w:p>
        </w:tc>
      </w:tr>
    </w:tbl>
    <w:p w:rsidR="00D05BF5" w:rsidRDefault="00D05BF5">
      <w:pPr>
        <w:rPr>
          <w:rFonts w:eastAsia="Times New Roman"/>
          <w:noProof/>
        </w:rPr>
      </w:pPr>
    </w:p>
    <w:p w:rsidR="006E1848" w:rsidRDefault="006E1848" w:rsidP="00692516">
      <w:pPr>
        <w:pStyle w:val="Glossary"/>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19" w:history="1">
              <w:r w:rsidRPr="00A841C2">
                <w:rPr>
                  <w:lang w:val="en-US"/>
                </w:rPr>
                <w:t>support_rf_na@semtech.com</w:t>
              </w:r>
            </w:hyperlink>
          </w:p>
          <w:p w:rsidR="00456824" w:rsidRDefault="00456824" w:rsidP="00A841C2">
            <w:pPr>
              <w:pStyle w:val="CompanyAddress"/>
            </w:pPr>
            <w:r w:rsidRPr="00F856E5">
              <w:t xml:space="preserve">Internet: </w:t>
            </w:r>
            <w:hyperlink r:id="rId20"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default" r:id="rId21"/>
      <w:footerReference w:type="default" r:id="rId22"/>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3E" w:rsidRDefault="00D74F3E" w:rsidP="00917A6E">
      <w:pPr>
        <w:spacing w:line="240" w:lineRule="auto"/>
      </w:pPr>
      <w:r>
        <w:separator/>
      </w:r>
    </w:p>
  </w:endnote>
  <w:endnote w:type="continuationSeparator" w:id="0">
    <w:p w:rsidR="00D74F3E" w:rsidRDefault="00D74F3E" w:rsidP="00917A6E">
      <w:pPr>
        <w:spacing w:line="240" w:lineRule="auto"/>
      </w:pPr>
      <w:r>
        <w:continuationSeparator/>
      </w:r>
    </w:p>
  </w:endnote>
  <w:endnote w:type="continuationNotice" w:id="1">
    <w:p w:rsidR="00D74F3E" w:rsidRDefault="00D74F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AF8" w:rsidRDefault="00D74F3E" w:rsidP="00920C18">
    <w:pPr>
      <w:pStyle w:val="Footer"/>
    </w:pPr>
    <w:r>
      <w:rPr>
        <w:sz w:val="20"/>
        <w:szCs w:val="20"/>
      </w:rPr>
      <w:pict>
        <v:rect id="_x0000_i1029" style="width:453.6pt;height:1pt" o:hralign="center" o:hrstd="t" o:hrnoshade="t" o:hr="t" fillcolor="#4f81bd" stroked="f"/>
      </w:pict>
    </w:r>
  </w:p>
  <w:p w:rsidR="00FE4AF8" w:rsidRDefault="00FE4AF8"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0B61BB7B" wp14:editId="3F621F79">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r w:rsidR="00D74F3E">
      <w:fldChar w:fldCharType="begin"/>
    </w:r>
    <w:r w:rsidR="00D74F3E">
      <w:instrText xml:space="preserve"> DOCPROPERTY  Revision  \* MERGEFORMAT </w:instrText>
    </w:r>
    <w:r w:rsidR="00D74F3E">
      <w:fldChar w:fldCharType="separate"/>
    </w:r>
    <w:r>
      <w:t>1.0</w:t>
    </w:r>
    <w:r w:rsidR="00D74F3E">
      <w:fldChar w:fldCharType="end"/>
    </w:r>
    <w:r>
      <w:t xml:space="preserve"> – </w:t>
    </w:r>
    <w:r w:rsidR="00D74F3E">
      <w:fldChar w:fldCharType="begin"/>
    </w:r>
    <w:r w:rsidR="00D74F3E">
      <w:instrText xml:space="preserve"> DOCPROPERTY  "Date completed"  \* MERGEFORMAT </w:instrText>
    </w:r>
    <w:r w:rsidR="00D74F3E">
      <w:fldChar w:fldCharType="separate"/>
    </w:r>
    <w:r>
      <w:t>July 2015</w:t>
    </w:r>
    <w:r w:rsidR="00D74F3E">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35595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55958">
      <w:rPr>
        <w:rStyle w:val="PageNumber"/>
        <w:noProof/>
      </w:rPr>
      <w:t>19</w:t>
    </w:r>
    <w:r>
      <w:rPr>
        <w:rStyle w:val="PageNumber"/>
      </w:rPr>
      <w:fldChar w:fldCharType="end"/>
    </w:r>
    <w:r>
      <w:rPr>
        <w:rStyle w:val="PageNumber"/>
      </w:rPr>
      <w:tab/>
    </w:r>
    <w:hyperlink r:id="rId2" w:history="1">
      <w:r w:rsidRPr="00135A61">
        <w:rPr>
          <w:rStyle w:val="Hyperlink"/>
        </w:rPr>
        <w:t>www.semtech.com</w:t>
      </w:r>
    </w:hyperlink>
  </w:p>
  <w:p w:rsidR="00FE4AF8" w:rsidRPr="00920C18" w:rsidRDefault="00FE4AF8"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3E" w:rsidRDefault="00D74F3E" w:rsidP="00917A6E">
      <w:pPr>
        <w:spacing w:line="240" w:lineRule="auto"/>
      </w:pPr>
      <w:r>
        <w:separator/>
      </w:r>
    </w:p>
  </w:footnote>
  <w:footnote w:type="continuationSeparator" w:id="0">
    <w:p w:rsidR="00D74F3E" w:rsidRDefault="00D74F3E" w:rsidP="00917A6E">
      <w:pPr>
        <w:spacing w:line="240" w:lineRule="auto"/>
      </w:pPr>
      <w:r>
        <w:continuationSeparator/>
      </w:r>
    </w:p>
  </w:footnote>
  <w:footnote w:type="continuationNotice" w:id="1">
    <w:p w:rsidR="00D74F3E" w:rsidRDefault="00D74F3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AF8" w:rsidRPr="004D07D0" w:rsidRDefault="00FE4AF8" w:rsidP="00C842CD">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4E936243" wp14:editId="072D8A52">
          <wp:simplePos x="0" y="0"/>
          <wp:positionH relativeFrom="column">
            <wp:posOffset>-6350</wp:posOffset>
          </wp:positionH>
          <wp:positionV relativeFrom="paragraph">
            <wp:posOffset>177800</wp:posOffset>
          </wp:positionV>
          <wp:extent cx="2472690" cy="525145"/>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2690" cy="52514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ANNWS.01.2.1.W.SYS</w:t>
    </w:r>
    <w:r>
      <w:rPr>
        <w:b/>
        <w:bCs/>
        <w:sz w:val="40"/>
        <w:szCs w:val="40"/>
      </w:rPr>
      <w:fldChar w:fldCharType="end"/>
    </w:r>
  </w:p>
  <w:p w:rsidR="00FE4AF8" w:rsidRDefault="00FE4AF8" w:rsidP="00C842CD">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Gateway to Server Interface</w:t>
    </w:r>
    <w:r>
      <w:rPr>
        <w:b/>
        <w:bCs/>
        <w:sz w:val="40"/>
        <w:szCs w:val="40"/>
      </w:rPr>
      <w:fldChar w:fldCharType="end"/>
    </w:r>
  </w:p>
  <w:p w:rsidR="00FE4AF8" w:rsidRPr="00A471A0" w:rsidRDefault="00FE4AF8" w:rsidP="00A471A0">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FE4AF8" w:rsidRDefault="00FE4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F43"/>
    <w:multiLevelType w:val="hybridMultilevel"/>
    <w:tmpl w:val="A054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DF11D6"/>
    <w:multiLevelType w:val="hybridMultilevel"/>
    <w:tmpl w:val="E86C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F72EB"/>
    <w:multiLevelType w:val="hybridMultilevel"/>
    <w:tmpl w:val="F00A4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5E000D4"/>
    <w:multiLevelType w:val="hybridMultilevel"/>
    <w:tmpl w:val="C742C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9A513A"/>
    <w:multiLevelType w:val="hybridMultilevel"/>
    <w:tmpl w:val="A7C81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C14ACF"/>
    <w:multiLevelType w:val="hybridMultilevel"/>
    <w:tmpl w:val="915AC2FE"/>
    <w:lvl w:ilvl="0" w:tplc="86BA019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0C54336D"/>
    <w:multiLevelType w:val="hybridMultilevel"/>
    <w:tmpl w:val="49FA5676"/>
    <w:lvl w:ilvl="0" w:tplc="04090001">
      <w:start w:val="1"/>
      <w:numFmt w:val="bullet"/>
      <w:lvlText w:val=""/>
      <w:lvlJc w:val="left"/>
      <w:pPr>
        <w:ind w:left="1428" w:hanging="360"/>
      </w:pPr>
      <w:rPr>
        <w:rFonts w:ascii="Symbol" w:hAnsi="Symbol" w:cs="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cs="Wingdings" w:hint="default"/>
      </w:rPr>
    </w:lvl>
    <w:lvl w:ilvl="3" w:tplc="04090001" w:tentative="1">
      <w:start w:val="1"/>
      <w:numFmt w:val="bullet"/>
      <w:lvlText w:val=""/>
      <w:lvlJc w:val="left"/>
      <w:pPr>
        <w:ind w:left="3588" w:hanging="360"/>
      </w:pPr>
      <w:rPr>
        <w:rFonts w:ascii="Symbol" w:hAnsi="Symbol" w:cs="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cs="Wingdings" w:hint="default"/>
      </w:rPr>
    </w:lvl>
    <w:lvl w:ilvl="6" w:tplc="04090001" w:tentative="1">
      <w:start w:val="1"/>
      <w:numFmt w:val="bullet"/>
      <w:lvlText w:val=""/>
      <w:lvlJc w:val="left"/>
      <w:pPr>
        <w:ind w:left="5748" w:hanging="360"/>
      </w:pPr>
      <w:rPr>
        <w:rFonts w:ascii="Symbol" w:hAnsi="Symbol" w:cs="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cs="Wingdings" w:hint="default"/>
      </w:rPr>
    </w:lvl>
  </w:abstractNum>
  <w:abstractNum w:abstractNumId="7">
    <w:nsid w:val="0F420091"/>
    <w:multiLevelType w:val="hybridMultilevel"/>
    <w:tmpl w:val="5138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B6C58"/>
    <w:multiLevelType w:val="hybridMultilevel"/>
    <w:tmpl w:val="7ED6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331E4"/>
    <w:multiLevelType w:val="hybridMultilevel"/>
    <w:tmpl w:val="640CA9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1A51495C"/>
    <w:multiLevelType w:val="hybridMultilevel"/>
    <w:tmpl w:val="0CCC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32011F"/>
    <w:multiLevelType w:val="hybridMultilevel"/>
    <w:tmpl w:val="6CF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FE7432"/>
    <w:multiLevelType w:val="hybridMultilevel"/>
    <w:tmpl w:val="D3CA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E279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0C7DF1"/>
    <w:multiLevelType w:val="hybridMultilevel"/>
    <w:tmpl w:val="D8F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F24661"/>
    <w:multiLevelType w:val="hybridMultilevel"/>
    <w:tmpl w:val="7CB6E9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C9F18F9"/>
    <w:multiLevelType w:val="hybridMultilevel"/>
    <w:tmpl w:val="80E8EB72"/>
    <w:lvl w:ilvl="0" w:tplc="04090001">
      <w:start w:val="1"/>
      <w:numFmt w:val="bullet"/>
      <w:lvlText w:val=""/>
      <w:lvlJc w:val="left"/>
      <w:pPr>
        <w:ind w:left="774" w:hanging="360"/>
      </w:pPr>
      <w:rPr>
        <w:rFonts w:ascii="Symbol" w:hAnsi="Symbol" w:cs="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cs="Wingdings" w:hint="default"/>
      </w:rPr>
    </w:lvl>
    <w:lvl w:ilvl="3" w:tplc="04090001" w:tentative="1">
      <w:start w:val="1"/>
      <w:numFmt w:val="bullet"/>
      <w:lvlText w:val=""/>
      <w:lvlJc w:val="left"/>
      <w:pPr>
        <w:ind w:left="2934" w:hanging="360"/>
      </w:pPr>
      <w:rPr>
        <w:rFonts w:ascii="Symbol" w:hAnsi="Symbol" w:cs="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cs="Wingdings" w:hint="default"/>
      </w:rPr>
    </w:lvl>
    <w:lvl w:ilvl="6" w:tplc="04090001" w:tentative="1">
      <w:start w:val="1"/>
      <w:numFmt w:val="bullet"/>
      <w:lvlText w:val=""/>
      <w:lvlJc w:val="left"/>
      <w:pPr>
        <w:ind w:left="5094" w:hanging="360"/>
      </w:pPr>
      <w:rPr>
        <w:rFonts w:ascii="Symbol" w:hAnsi="Symbol" w:cs="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cs="Wingdings" w:hint="default"/>
      </w:rPr>
    </w:lvl>
  </w:abstractNum>
  <w:abstractNum w:abstractNumId="17">
    <w:nsid w:val="2FAE6154"/>
    <w:multiLevelType w:val="hybridMultilevel"/>
    <w:tmpl w:val="4D0414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337A0974"/>
    <w:multiLevelType w:val="hybridMultilevel"/>
    <w:tmpl w:val="94949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0C4B97"/>
    <w:multiLevelType w:val="hybridMultilevel"/>
    <w:tmpl w:val="6D64F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61D4538"/>
    <w:multiLevelType w:val="hybridMultilevel"/>
    <w:tmpl w:val="73EC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42E20"/>
    <w:multiLevelType w:val="hybridMultilevel"/>
    <w:tmpl w:val="6C2E9C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38D74EF0"/>
    <w:multiLevelType w:val="hybridMultilevel"/>
    <w:tmpl w:val="4650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771AFB"/>
    <w:multiLevelType w:val="hybridMultilevel"/>
    <w:tmpl w:val="80666B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3AC5555B"/>
    <w:multiLevelType w:val="hybridMultilevel"/>
    <w:tmpl w:val="DC240364"/>
    <w:lvl w:ilvl="0" w:tplc="691848EC">
      <w:start w:val="1"/>
      <w:numFmt w:val="lowerLetter"/>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3EA162A7"/>
    <w:multiLevelType w:val="hybridMultilevel"/>
    <w:tmpl w:val="FCDAFB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3F6F35D8"/>
    <w:multiLevelType w:val="hybridMultilevel"/>
    <w:tmpl w:val="A118A6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45EA59B4"/>
    <w:multiLevelType w:val="hybridMultilevel"/>
    <w:tmpl w:val="2F345B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4BEF555A"/>
    <w:multiLevelType w:val="hybridMultilevel"/>
    <w:tmpl w:val="4C3E7A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4C1C1B1F"/>
    <w:multiLevelType w:val="hybridMultilevel"/>
    <w:tmpl w:val="693EC7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C8C61E6"/>
    <w:multiLevelType w:val="hybridMultilevel"/>
    <w:tmpl w:val="FAAC64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4F2F078B"/>
    <w:multiLevelType w:val="hybridMultilevel"/>
    <w:tmpl w:val="05D647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51FF7989"/>
    <w:multiLevelType w:val="hybridMultilevel"/>
    <w:tmpl w:val="B348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9E2A30"/>
    <w:multiLevelType w:val="hybridMultilevel"/>
    <w:tmpl w:val="62749C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nsid w:val="54626EA6"/>
    <w:multiLevelType w:val="hybridMultilevel"/>
    <w:tmpl w:val="5D8C4E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nsid w:val="54EB0659"/>
    <w:multiLevelType w:val="hybridMultilevel"/>
    <w:tmpl w:val="55D2E4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nsid w:val="58F159FC"/>
    <w:multiLevelType w:val="hybridMultilevel"/>
    <w:tmpl w:val="9F6EE0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9B37133"/>
    <w:multiLevelType w:val="hybridMultilevel"/>
    <w:tmpl w:val="209E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896756"/>
    <w:multiLevelType w:val="hybridMultilevel"/>
    <w:tmpl w:val="2B8288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62C61552"/>
    <w:multiLevelType w:val="hybridMultilevel"/>
    <w:tmpl w:val="4ED0E6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631D10E1"/>
    <w:multiLevelType w:val="hybridMultilevel"/>
    <w:tmpl w:val="73E82B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nsid w:val="6468316E"/>
    <w:multiLevelType w:val="hybridMultilevel"/>
    <w:tmpl w:val="D4A07548"/>
    <w:lvl w:ilvl="0" w:tplc="C41290F6">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0F1476"/>
    <w:multiLevelType w:val="hybridMultilevel"/>
    <w:tmpl w:val="3C6A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6872A8"/>
    <w:multiLevelType w:val="hybridMultilevel"/>
    <w:tmpl w:val="D1183A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73514CA7"/>
    <w:multiLevelType w:val="hybridMultilevel"/>
    <w:tmpl w:val="BE0E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9C7DA9"/>
    <w:multiLevelType w:val="hybridMultilevel"/>
    <w:tmpl w:val="2E0E1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nsid w:val="771375A3"/>
    <w:multiLevelType w:val="hybridMultilevel"/>
    <w:tmpl w:val="6C64A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9A6B49"/>
    <w:multiLevelType w:val="multilevel"/>
    <w:tmpl w:val="FE30FD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nsid w:val="7E710072"/>
    <w:multiLevelType w:val="hybridMultilevel"/>
    <w:tmpl w:val="A65A6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7"/>
  </w:num>
  <w:num w:numId="2">
    <w:abstractNumId w:val="0"/>
  </w:num>
  <w:num w:numId="3">
    <w:abstractNumId w:val="18"/>
  </w:num>
  <w:num w:numId="4">
    <w:abstractNumId w:val="30"/>
  </w:num>
  <w:num w:numId="5">
    <w:abstractNumId w:val="33"/>
  </w:num>
  <w:num w:numId="6">
    <w:abstractNumId w:val="45"/>
  </w:num>
  <w:num w:numId="7">
    <w:abstractNumId w:val="25"/>
  </w:num>
  <w:num w:numId="8">
    <w:abstractNumId w:val="35"/>
  </w:num>
  <w:num w:numId="9">
    <w:abstractNumId w:val="31"/>
  </w:num>
  <w:num w:numId="10">
    <w:abstractNumId w:val="48"/>
  </w:num>
  <w:num w:numId="11">
    <w:abstractNumId w:val="27"/>
  </w:num>
  <w:num w:numId="12">
    <w:abstractNumId w:val="38"/>
  </w:num>
  <w:num w:numId="13">
    <w:abstractNumId w:val="20"/>
  </w:num>
  <w:num w:numId="14">
    <w:abstractNumId w:val="41"/>
  </w:num>
  <w:num w:numId="15">
    <w:abstractNumId w:val="26"/>
  </w:num>
  <w:num w:numId="16">
    <w:abstractNumId w:val="2"/>
  </w:num>
  <w:num w:numId="17">
    <w:abstractNumId w:val="36"/>
  </w:num>
  <w:num w:numId="18">
    <w:abstractNumId w:val="22"/>
  </w:num>
  <w:num w:numId="19">
    <w:abstractNumId w:val="8"/>
  </w:num>
  <w:num w:numId="20">
    <w:abstractNumId w:val="34"/>
  </w:num>
  <w:num w:numId="21">
    <w:abstractNumId w:val="29"/>
  </w:num>
  <w:num w:numId="22">
    <w:abstractNumId w:val="14"/>
  </w:num>
  <w:num w:numId="23">
    <w:abstractNumId w:val="15"/>
  </w:num>
  <w:num w:numId="24">
    <w:abstractNumId w:val="16"/>
  </w:num>
  <w:num w:numId="25">
    <w:abstractNumId w:val="1"/>
  </w:num>
  <w:num w:numId="26">
    <w:abstractNumId w:val="6"/>
  </w:num>
  <w:num w:numId="27">
    <w:abstractNumId w:val="12"/>
  </w:num>
  <w:num w:numId="28">
    <w:abstractNumId w:val="28"/>
  </w:num>
  <w:num w:numId="29">
    <w:abstractNumId w:val="17"/>
  </w:num>
  <w:num w:numId="30">
    <w:abstractNumId w:val="40"/>
  </w:num>
  <w:num w:numId="31">
    <w:abstractNumId w:val="23"/>
  </w:num>
  <w:num w:numId="32">
    <w:abstractNumId w:val="39"/>
  </w:num>
  <w:num w:numId="33">
    <w:abstractNumId w:val="43"/>
  </w:num>
  <w:num w:numId="34">
    <w:abstractNumId w:val="21"/>
  </w:num>
  <w:num w:numId="35">
    <w:abstractNumId w:val="19"/>
  </w:num>
  <w:num w:numId="36">
    <w:abstractNumId w:val="9"/>
  </w:num>
  <w:num w:numId="37">
    <w:abstractNumId w:val="44"/>
  </w:num>
  <w:num w:numId="38">
    <w:abstractNumId w:val="32"/>
  </w:num>
  <w:num w:numId="39">
    <w:abstractNumId w:val="7"/>
  </w:num>
  <w:num w:numId="40">
    <w:abstractNumId w:val="11"/>
  </w:num>
  <w:num w:numId="41">
    <w:abstractNumId w:val="37"/>
  </w:num>
  <w:num w:numId="42">
    <w:abstractNumId w:val="46"/>
  </w:num>
  <w:num w:numId="43">
    <w:abstractNumId w:val="10"/>
  </w:num>
  <w:num w:numId="44">
    <w:abstractNumId w:val="42"/>
  </w:num>
  <w:num w:numId="45">
    <w:abstractNumId w:val="5"/>
  </w:num>
  <w:num w:numId="46">
    <w:abstractNumId w:val="24"/>
  </w:num>
  <w:num w:numId="47">
    <w:abstractNumId w:val="13"/>
  </w:num>
  <w:num w:numId="48">
    <w:abstractNumId w:val="4"/>
  </w:num>
  <w:num w:numId="4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389"/>
    <w:rsid w:val="00000A6C"/>
    <w:rsid w:val="0000256B"/>
    <w:rsid w:val="0000784A"/>
    <w:rsid w:val="000100BD"/>
    <w:rsid w:val="0001508E"/>
    <w:rsid w:val="00015CE7"/>
    <w:rsid w:val="0001633F"/>
    <w:rsid w:val="00016F00"/>
    <w:rsid w:val="00020028"/>
    <w:rsid w:val="00021389"/>
    <w:rsid w:val="000230A1"/>
    <w:rsid w:val="000265B8"/>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612E"/>
    <w:rsid w:val="00046FD0"/>
    <w:rsid w:val="00047FC1"/>
    <w:rsid w:val="00050F1C"/>
    <w:rsid w:val="00051E1F"/>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0DC1"/>
    <w:rsid w:val="00082DD5"/>
    <w:rsid w:val="00082F23"/>
    <w:rsid w:val="00086C80"/>
    <w:rsid w:val="0008751A"/>
    <w:rsid w:val="00090BF3"/>
    <w:rsid w:val="0009109E"/>
    <w:rsid w:val="000935C7"/>
    <w:rsid w:val="00094BC0"/>
    <w:rsid w:val="00095E63"/>
    <w:rsid w:val="00096B15"/>
    <w:rsid w:val="000977D4"/>
    <w:rsid w:val="00097A2B"/>
    <w:rsid w:val="000A373D"/>
    <w:rsid w:val="000A587E"/>
    <w:rsid w:val="000A5EBE"/>
    <w:rsid w:val="000A7D39"/>
    <w:rsid w:val="000B38A0"/>
    <w:rsid w:val="000B4CD1"/>
    <w:rsid w:val="000B59DF"/>
    <w:rsid w:val="000B624C"/>
    <w:rsid w:val="000B65B0"/>
    <w:rsid w:val="000B6DEB"/>
    <w:rsid w:val="000B70E3"/>
    <w:rsid w:val="000B739E"/>
    <w:rsid w:val="000C244F"/>
    <w:rsid w:val="000C4706"/>
    <w:rsid w:val="000C663F"/>
    <w:rsid w:val="000C6E87"/>
    <w:rsid w:val="000C7475"/>
    <w:rsid w:val="000D006B"/>
    <w:rsid w:val="000D15B5"/>
    <w:rsid w:val="000D2078"/>
    <w:rsid w:val="000D6B83"/>
    <w:rsid w:val="000D77D4"/>
    <w:rsid w:val="000E08F3"/>
    <w:rsid w:val="000E174F"/>
    <w:rsid w:val="000E1E0D"/>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234"/>
    <w:rsid w:val="00103AC2"/>
    <w:rsid w:val="001044EE"/>
    <w:rsid w:val="001052D0"/>
    <w:rsid w:val="001064ED"/>
    <w:rsid w:val="0011187B"/>
    <w:rsid w:val="0011196B"/>
    <w:rsid w:val="00112498"/>
    <w:rsid w:val="001134B3"/>
    <w:rsid w:val="00117218"/>
    <w:rsid w:val="001208D0"/>
    <w:rsid w:val="0012251E"/>
    <w:rsid w:val="001235FD"/>
    <w:rsid w:val="001250E5"/>
    <w:rsid w:val="00126010"/>
    <w:rsid w:val="00127830"/>
    <w:rsid w:val="00127DF7"/>
    <w:rsid w:val="001314E3"/>
    <w:rsid w:val="00131C74"/>
    <w:rsid w:val="0013301A"/>
    <w:rsid w:val="00133DBD"/>
    <w:rsid w:val="001343B7"/>
    <w:rsid w:val="00135989"/>
    <w:rsid w:val="00135A61"/>
    <w:rsid w:val="00137C2B"/>
    <w:rsid w:val="00141B92"/>
    <w:rsid w:val="00142A40"/>
    <w:rsid w:val="00142AF0"/>
    <w:rsid w:val="001439B3"/>
    <w:rsid w:val="001450DD"/>
    <w:rsid w:val="00145211"/>
    <w:rsid w:val="00146FD2"/>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6835"/>
    <w:rsid w:val="00187EF0"/>
    <w:rsid w:val="001921ED"/>
    <w:rsid w:val="0019229E"/>
    <w:rsid w:val="00192C72"/>
    <w:rsid w:val="00192CB6"/>
    <w:rsid w:val="00192DD2"/>
    <w:rsid w:val="00196E50"/>
    <w:rsid w:val="001A00C6"/>
    <w:rsid w:val="001A24F3"/>
    <w:rsid w:val="001A3005"/>
    <w:rsid w:val="001A6593"/>
    <w:rsid w:val="001A65B4"/>
    <w:rsid w:val="001B0234"/>
    <w:rsid w:val="001B0C3A"/>
    <w:rsid w:val="001B17BB"/>
    <w:rsid w:val="001B3FF9"/>
    <w:rsid w:val="001B4582"/>
    <w:rsid w:val="001B67EE"/>
    <w:rsid w:val="001C0220"/>
    <w:rsid w:val="001C096F"/>
    <w:rsid w:val="001C5000"/>
    <w:rsid w:val="001C511F"/>
    <w:rsid w:val="001C6BD2"/>
    <w:rsid w:val="001C732C"/>
    <w:rsid w:val="001D413C"/>
    <w:rsid w:val="001D4FAA"/>
    <w:rsid w:val="001D5519"/>
    <w:rsid w:val="001D5AFD"/>
    <w:rsid w:val="001D6C05"/>
    <w:rsid w:val="001D6C9E"/>
    <w:rsid w:val="001D7FCD"/>
    <w:rsid w:val="001E1E29"/>
    <w:rsid w:val="001E2001"/>
    <w:rsid w:val="001E7800"/>
    <w:rsid w:val="001E7AA3"/>
    <w:rsid w:val="001F0B0E"/>
    <w:rsid w:val="001F332A"/>
    <w:rsid w:val="001F46A2"/>
    <w:rsid w:val="001F642A"/>
    <w:rsid w:val="00201CCE"/>
    <w:rsid w:val="002021E8"/>
    <w:rsid w:val="00204F73"/>
    <w:rsid w:val="00206720"/>
    <w:rsid w:val="002102AB"/>
    <w:rsid w:val="002105A8"/>
    <w:rsid w:val="00211053"/>
    <w:rsid w:val="002133B4"/>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473B"/>
    <w:rsid w:val="00245981"/>
    <w:rsid w:val="00246392"/>
    <w:rsid w:val="0024644E"/>
    <w:rsid w:val="0024686E"/>
    <w:rsid w:val="002507F7"/>
    <w:rsid w:val="0025192C"/>
    <w:rsid w:val="002525BF"/>
    <w:rsid w:val="002546AE"/>
    <w:rsid w:val="00255997"/>
    <w:rsid w:val="00257267"/>
    <w:rsid w:val="00260C33"/>
    <w:rsid w:val="00261514"/>
    <w:rsid w:val="002622E8"/>
    <w:rsid w:val="00263BAE"/>
    <w:rsid w:val="002641A9"/>
    <w:rsid w:val="00265948"/>
    <w:rsid w:val="0026634C"/>
    <w:rsid w:val="002672DF"/>
    <w:rsid w:val="0026793D"/>
    <w:rsid w:val="0027054A"/>
    <w:rsid w:val="002720FA"/>
    <w:rsid w:val="00274987"/>
    <w:rsid w:val="00275683"/>
    <w:rsid w:val="00275BD6"/>
    <w:rsid w:val="0027782F"/>
    <w:rsid w:val="00280B36"/>
    <w:rsid w:val="0028610B"/>
    <w:rsid w:val="002862B2"/>
    <w:rsid w:val="00286F9D"/>
    <w:rsid w:val="00291C40"/>
    <w:rsid w:val="00292D11"/>
    <w:rsid w:val="002936EF"/>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33EE"/>
    <w:rsid w:val="002C4113"/>
    <w:rsid w:val="002D063E"/>
    <w:rsid w:val="002D5854"/>
    <w:rsid w:val="002D6C68"/>
    <w:rsid w:val="002E004A"/>
    <w:rsid w:val="002E0637"/>
    <w:rsid w:val="002E0716"/>
    <w:rsid w:val="002E3DF4"/>
    <w:rsid w:val="002E627A"/>
    <w:rsid w:val="002E6696"/>
    <w:rsid w:val="002E6BDF"/>
    <w:rsid w:val="002E71D1"/>
    <w:rsid w:val="002E7501"/>
    <w:rsid w:val="002E7EF9"/>
    <w:rsid w:val="002F0E79"/>
    <w:rsid w:val="002F0F03"/>
    <w:rsid w:val="002F220B"/>
    <w:rsid w:val="002F2F14"/>
    <w:rsid w:val="002F3324"/>
    <w:rsid w:val="002F3F91"/>
    <w:rsid w:val="002F415A"/>
    <w:rsid w:val="002F5AEB"/>
    <w:rsid w:val="00300D4F"/>
    <w:rsid w:val="00302DE7"/>
    <w:rsid w:val="003036BF"/>
    <w:rsid w:val="003041C7"/>
    <w:rsid w:val="0030433D"/>
    <w:rsid w:val="003049CD"/>
    <w:rsid w:val="00304DE5"/>
    <w:rsid w:val="00307085"/>
    <w:rsid w:val="00307623"/>
    <w:rsid w:val="00310FBC"/>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FF2"/>
    <w:rsid w:val="00342CD4"/>
    <w:rsid w:val="00343079"/>
    <w:rsid w:val="003443C4"/>
    <w:rsid w:val="003447A1"/>
    <w:rsid w:val="00344822"/>
    <w:rsid w:val="00346557"/>
    <w:rsid w:val="00350757"/>
    <w:rsid w:val="00350FB1"/>
    <w:rsid w:val="00352411"/>
    <w:rsid w:val="00353706"/>
    <w:rsid w:val="003538F6"/>
    <w:rsid w:val="00354903"/>
    <w:rsid w:val="00355958"/>
    <w:rsid w:val="00356FAB"/>
    <w:rsid w:val="00357361"/>
    <w:rsid w:val="00357D8E"/>
    <w:rsid w:val="0036196E"/>
    <w:rsid w:val="00361D14"/>
    <w:rsid w:val="00365F81"/>
    <w:rsid w:val="00370637"/>
    <w:rsid w:val="003716E6"/>
    <w:rsid w:val="00372AA4"/>
    <w:rsid w:val="00372EBA"/>
    <w:rsid w:val="00372EE9"/>
    <w:rsid w:val="003741B8"/>
    <w:rsid w:val="0037445F"/>
    <w:rsid w:val="0037546E"/>
    <w:rsid w:val="00375D3F"/>
    <w:rsid w:val="00376B75"/>
    <w:rsid w:val="003813F6"/>
    <w:rsid w:val="003814E7"/>
    <w:rsid w:val="00383AC1"/>
    <w:rsid w:val="00383C96"/>
    <w:rsid w:val="00387D1D"/>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C0014"/>
    <w:rsid w:val="003C0ABE"/>
    <w:rsid w:val="003C3792"/>
    <w:rsid w:val="003C37B4"/>
    <w:rsid w:val="003C3CB0"/>
    <w:rsid w:val="003C505B"/>
    <w:rsid w:val="003C5FB9"/>
    <w:rsid w:val="003C6AA3"/>
    <w:rsid w:val="003D05AF"/>
    <w:rsid w:val="003D288B"/>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16A53"/>
    <w:rsid w:val="004220C9"/>
    <w:rsid w:val="00422A21"/>
    <w:rsid w:val="00422DF3"/>
    <w:rsid w:val="00423889"/>
    <w:rsid w:val="00423C2B"/>
    <w:rsid w:val="0042401A"/>
    <w:rsid w:val="004274B5"/>
    <w:rsid w:val="004301FE"/>
    <w:rsid w:val="00430202"/>
    <w:rsid w:val="004328DB"/>
    <w:rsid w:val="0043447C"/>
    <w:rsid w:val="004350A6"/>
    <w:rsid w:val="00441612"/>
    <w:rsid w:val="00442DF3"/>
    <w:rsid w:val="00443816"/>
    <w:rsid w:val="00444FD7"/>
    <w:rsid w:val="004458B4"/>
    <w:rsid w:val="0044641C"/>
    <w:rsid w:val="004479F6"/>
    <w:rsid w:val="00447D81"/>
    <w:rsid w:val="00451A26"/>
    <w:rsid w:val="00451FC9"/>
    <w:rsid w:val="00455EAD"/>
    <w:rsid w:val="00455EF8"/>
    <w:rsid w:val="00456799"/>
    <w:rsid w:val="00456824"/>
    <w:rsid w:val="00456C02"/>
    <w:rsid w:val="00456D32"/>
    <w:rsid w:val="004602BD"/>
    <w:rsid w:val="004611A5"/>
    <w:rsid w:val="004614DE"/>
    <w:rsid w:val="00461D67"/>
    <w:rsid w:val="00464167"/>
    <w:rsid w:val="00465EE8"/>
    <w:rsid w:val="00467684"/>
    <w:rsid w:val="00472539"/>
    <w:rsid w:val="0047571A"/>
    <w:rsid w:val="0047614D"/>
    <w:rsid w:val="004774B6"/>
    <w:rsid w:val="00483A55"/>
    <w:rsid w:val="00483C76"/>
    <w:rsid w:val="00484594"/>
    <w:rsid w:val="00487411"/>
    <w:rsid w:val="004919AB"/>
    <w:rsid w:val="00492B30"/>
    <w:rsid w:val="0049350E"/>
    <w:rsid w:val="0049388D"/>
    <w:rsid w:val="004952BB"/>
    <w:rsid w:val="00496E0A"/>
    <w:rsid w:val="00497A6F"/>
    <w:rsid w:val="004A06C3"/>
    <w:rsid w:val="004A1716"/>
    <w:rsid w:val="004A19E8"/>
    <w:rsid w:val="004A60E2"/>
    <w:rsid w:val="004A6EEC"/>
    <w:rsid w:val="004A7534"/>
    <w:rsid w:val="004B14C2"/>
    <w:rsid w:val="004B5386"/>
    <w:rsid w:val="004B5639"/>
    <w:rsid w:val="004B6A57"/>
    <w:rsid w:val="004B7FD6"/>
    <w:rsid w:val="004C074B"/>
    <w:rsid w:val="004C1EE6"/>
    <w:rsid w:val="004C3E2D"/>
    <w:rsid w:val="004C4791"/>
    <w:rsid w:val="004C65F4"/>
    <w:rsid w:val="004D01E1"/>
    <w:rsid w:val="004D0396"/>
    <w:rsid w:val="004D07D0"/>
    <w:rsid w:val="004D1E5A"/>
    <w:rsid w:val="004D2EED"/>
    <w:rsid w:val="004D54AB"/>
    <w:rsid w:val="004E17A0"/>
    <w:rsid w:val="004E241E"/>
    <w:rsid w:val="004E37E7"/>
    <w:rsid w:val="004E3FE5"/>
    <w:rsid w:val="004E418A"/>
    <w:rsid w:val="004E44D2"/>
    <w:rsid w:val="004E4716"/>
    <w:rsid w:val="004E630D"/>
    <w:rsid w:val="004E68A8"/>
    <w:rsid w:val="004E7ABB"/>
    <w:rsid w:val="004F14D3"/>
    <w:rsid w:val="004F1DA6"/>
    <w:rsid w:val="004F2B75"/>
    <w:rsid w:val="004F5C4A"/>
    <w:rsid w:val="005016C2"/>
    <w:rsid w:val="005037A7"/>
    <w:rsid w:val="00505143"/>
    <w:rsid w:val="00506271"/>
    <w:rsid w:val="00507B82"/>
    <w:rsid w:val="00511BC5"/>
    <w:rsid w:val="00511C5B"/>
    <w:rsid w:val="00513B07"/>
    <w:rsid w:val="00513DCE"/>
    <w:rsid w:val="00514082"/>
    <w:rsid w:val="00514A03"/>
    <w:rsid w:val="00516637"/>
    <w:rsid w:val="00516B90"/>
    <w:rsid w:val="00517B84"/>
    <w:rsid w:val="0052108D"/>
    <w:rsid w:val="00522927"/>
    <w:rsid w:val="00522E6B"/>
    <w:rsid w:val="00524032"/>
    <w:rsid w:val="005248B8"/>
    <w:rsid w:val="00525B62"/>
    <w:rsid w:val="00525E1D"/>
    <w:rsid w:val="005266B3"/>
    <w:rsid w:val="00527FB7"/>
    <w:rsid w:val="00533086"/>
    <w:rsid w:val="005341EC"/>
    <w:rsid w:val="0053458E"/>
    <w:rsid w:val="0053562D"/>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777"/>
    <w:rsid w:val="005629F9"/>
    <w:rsid w:val="005636B7"/>
    <w:rsid w:val="005646E0"/>
    <w:rsid w:val="0056638B"/>
    <w:rsid w:val="005664D8"/>
    <w:rsid w:val="0056650B"/>
    <w:rsid w:val="00570942"/>
    <w:rsid w:val="00572A26"/>
    <w:rsid w:val="00572D61"/>
    <w:rsid w:val="0057447D"/>
    <w:rsid w:val="00575F50"/>
    <w:rsid w:val="0057706B"/>
    <w:rsid w:val="005772EB"/>
    <w:rsid w:val="00580D58"/>
    <w:rsid w:val="005833D3"/>
    <w:rsid w:val="00583EFF"/>
    <w:rsid w:val="00585875"/>
    <w:rsid w:val="0058620E"/>
    <w:rsid w:val="00590C11"/>
    <w:rsid w:val="005911C0"/>
    <w:rsid w:val="00595617"/>
    <w:rsid w:val="005962FD"/>
    <w:rsid w:val="005A61D9"/>
    <w:rsid w:val="005A7646"/>
    <w:rsid w:val="005B05C4"/>
    <w:rsid w:val="005B2A0D"/>
    <w:rsid w:val="005B447B"/>
    <w:rsid w:val="005B6CEC"/>
    <w:rsid w:val="005C18AF"/>
    <w:rsid w:val="005C1DF1"/>
    <w:rsid w:val="005C5ED0"/>
    <w:rsid w:val="005C5F4A"/>
    <w:rsid w:val="005C6E4A"/>
    <w:rsid w:val="005C78C6"/>
    <w:rsid w:val="005C7DEA"/>
    <w:rsid w:val="005D04CF"/>
    <w:rsid w:val="005D1748"/>
    <w:rsid w:val="005D3145"/>
    <w:rsid w:val="005D3743"/>
    <w:rsid w:val="005D5748"/>
    <w:rsid w:val="005D74DF"/>
    <w:rsid w:val="005D7EFF"/>
    <w:rsid w:val="005E04FC"/>
    <w:rsid w:val="005E055D"/>
    <w:rsid w:val="005E1897"/>
    <w:rsid w:val="005E2BF3"/>
    <w:rsid w:val="005E3264"/>
    <w:rsid w:val="005E664D"/>
    <w:rsid w:val="005E6958"/>
    <w:rsid w:val="005E7C00"/>
    <w:rsid w:val="005F0B1B"/>
    <w:rsid w:val="005F37AF"/>
    <w:rsid w:val="005F790A"/>
    <w:rsid w:val="006005BB"/>
    <w:rsid w:val="00601CD6"/>
    <w:rsid w:val="0060381B"/>
    <w:rsid w:val="00603A31"/>
    <w:rsid w:val="00603E33"/>
    <w:rsid w:val="006071A1"/>
    <w:rsid w:val="00610571"/>
    <w:rsid w:val="00610B7C"/>
    <w:rsid w:val="00611D44"/>
    <w:rsid w:val="006123E7"/>
    <w:rsid w:val="0061483D"/>
    <w:rsid w:val="00615B5E"/>
    <w:rsid w:val="0061759F"/>
    <w:rsid w:val="00617E35"/>
    <w:rsid w:val="006205BC"/>
    <w:rsid w:val="00622533"/>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51C88"/>
    <w:rsid w:val="00652F2B"/>
    <w:rsid w:val="00656C2E"/>
    <w:rsid w:val="0065723F"/>
    <w:rsid w:val="0066069A"/>
    <w:rsid w:val="00660D17"/>
    <w:rsid w:val="00662A54"/>
    <w:rsid w:val="006634CC"/>
    <w:rsid w:val="00665064"/>
    <w:rsid w:val="00667A59"/>
    <w:rsid w:val="00670DC3"/>
    <w:rsid w:val="00671414"/>
    <w:rsid w:val="006721C5"/>
    <w:rsid w:val="006731BB"/>
    <w:rsid w:val="0067397F"/>
    <w:rsid w:val="00674A22"/>
    <w:rsid w:val="00675F7A"/>
    <w:rsid w:val="006768A9"/>
    <w:rsid w:val="0068072B"/>
    <w:rsid w:val="006808DE"/>
    <w:rsid w:val="00681191"/>
    <w:rsid w:val="00682B41"/>
    <w:rsid w:val="006837FD"/>
    <w:rsid w:val="0068393D"/>
    <w:rsid w:val="00684316"/>
    <w:rsid w:val="00685D0C"/>
    <w:rsid w:val="00690CD4"/>
    <w:rsid w:val="00692516"/>
    <w:rsid w:val="006957AF"/>
    <w:rsid w:val="006A00FD"/>
    <w:rsid w:val="006A0F72"/>
    <w:rsid w:val="006A20C0"/>
    <w:rsid w:val="006A4132"/>
    <w:rsid w:val="006A5293"/>
    <w:rsid w:val="006A55DD"/>
    <w:rsid w:val="006A56C9"/>
    <w:rsid w:val="006A6960"/>
    <w:rsid w:val="006B1E66"/>
    <w:rsid w:val="006B27EF"/>
    <w:rsid w:val="006B420F"/>
    <w:rsid w:val="006B7699"/>
    <w:rsid w:val="006B79A7"/>
    <w:rsid w:val="006C07E2"/>
    <w:rsid w:val="006C1AA4"/>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1848"/>
    <w:rsid w:val="006E2638"/>
    <w:rsid w:val="006E3BB9"/>
    <w:rsid w:val="006E485F"/>
    <w:rsid w:val="006E4BFF"/>
    <w:rsid w:val="006E630F"/>
    <w:rsid w:val="006E7D5D"/>
    <w:rsid w:val="006E7E14"/>
    <w:rsid w:val="006F05B1"/>
    <w:rsid w:val="006F0C06"/>
    <w:rsid w:val="006F1342"/>
    <w:rsid w:val="006F18A1"/>
    <w:rsid w:val="006F1A62"/>
    <w:rsid w:val="006F29A6"/>
    <w:rsid w:val="006F3677"/>
    <w:rsid w:val="006F42A5"/>
    <w:rsid w:val="006F651C"/>
    <w:rsid w:val="006F7274"/>
    <w:rsid w:val="00700C16"/>
    <w:rsid w:val="00701D8F"/>
    <w:rsid w:val="00704E13"/>
    <w:rsid w:val="0070799B"/>
    <w:rsid w:val="007108A5"/>
    <w:rsid w:val="007126FF"/>
    <w:rsid w:val="00713DBC"/>
    <w:rsid w:val="0071418A"/>
    <w:rsid w:val="00715524"/>
    <w:rsid w:val="00715AFF"/>
    <w:rsid w:val="0072183A"/>
    <w:rsid w:val="00725FCC"/>
    <w:rsid w:val="00726480"/>
    <w:rsid w:val="0073037D"/>
    <w:rsid w:val="007314C6"/>
    <w:rsid w:val="00731688"/>
    <w:rsid w:val="00733042"/>
    <w:rsid w:val="00733196"/>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C5E"/>
    <w:rsid w:val="00762D25"/>
    <w:rsid w:val="0076331D"/>
    <w:rsid w:val="0076381E"/>
    <w:rsid w:val="00764C2D"/>
    <w:rsid w:val="00770340"/>
    <w:rsid w:val="00770B26"/>
    <w:rsid w:val="0077221A"/>
    <w:rsid w:val="00772AA7"/>
    <w:rsid w:val="00773C58"/>
    <w:rsid w:val="00774BB5"/>
    <w:rsid w:val="007751F7"/>
    <w:rsid w:val="00777F1C"/>
    <w:rsid w:val="00782478"/>
    <w:rsid w:val="007840EF"/>
    <w:rsid w:val="00784144"/>
    <w:rsid w:val="00784233"/>
    <w:rsid w:val="007849E7"/>
    <w:rsid w:val="007851C4"/>
    <w:rsid w:val="00785B9A"/>
    <w:rsid w:val="007866DB"/>
    <w:rsid w:val="00787189"/>
    <w:rsid w:val="00791B1D"/>
    <w:rsid w:val="0079459D"/>
    <w:rsid w:val="00795D9B"/>
    <w:rsid w:val="00796B3F"/>
    <w:rsid w:val="007A0C19"/>
    <w:rsid w:val="007A19EA"/>
    <w:rsid w:val="007A3F1A"/>
    <w:rsid w:val="007A48CA"/>
    <w:rsid w:val="007A640C"/>
    <w:rsid w:val="007B14BB"/>
    <w:rsid w:val="007B1F17"/>
    <w:rsid w:val="007B2211"/>
    <w:rsid w:val="007B42FF"/>
    <w:rsid w:val="007B5918"/>
    <w:rsid w:val="007B5D8F"/>
    <w:rsid w:val="007B7716"/>
    <w:rsid w:val="007C12D8"/>
    <w:rsid w:val="007C3245"/>
    <w:rsid w:val="007C53E2"/>
    <w:rsid w:val="007C557E"/>
    <w:rsid w:val="007C56D9"/>
    <w:rsid w:val="007C5913"/>
    <w:rsid w:val="007D2D00"/>
    <w:rsid w:val="007D498B"/>
    <w:rsid w:val="007D6E71"/>
    <w:rsid w:val="007D6F82"/>
    <w:rsid w:val="007D768E"/>
    <w:rsid w:val="007E0031"/>
    <w:rsid w:val="007E0125"/>
    <w:rsid w:val="007E1421"/>
    <w:rsid w:val="007E1520"/>
    <w:rsid w:val="007E2D41"/>
    <w:rsid w:val="007E4E7A"/>
    <w:rsid w:val="007E6CF9"/>
    <w:rsid w:val="007F098F"/>
    <w:rsid w:val="007F35B0"/>
    <w:rsid w:val="007F382F"/>
    <w:rsid w:val="007F39AB"/>
    <w:rsid w:val="007F3C35"/>
    <w:rsid w:val="007F436C"/>
    <w:rsid w:val="007F5413"/>
    <w:rsid w:val="007F709A"/>
    <w:rsid w:val="007F7506"/>
    <w:rsid w:val="0080059A"/>
    <w:rsid w:val="00800AC6"/>
    <w:rsid w:val="0080234E"/>
    <w:rsid w:val="008029AB"/>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3865"/>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01A"/>
    <w:rsid w:val="00854597"/>
    <w:rsid w:val="008564BA"/>
    <w:rsid w:val="00861E21"/>
    <w:rsid w:val="00862D11"/>
    <w:rsid w:val="00862EE6"/>
    <w:rsid w:val="0086364E"/>
    <w:rsid w:val="00867626"/>
    <w:rsid w:val="008677AA"/>
    <w:rsid w:val="00871DC4"/>
    <w:rsid w:val="008731C4"/>
    <w:rsid w:val="008745F1"/>
    <w:rsid w:val="0087596D"/>
    <w:rsid w:val="00875F2C"/>
    <w:rsid w:val="00876267"/>
    <w:rsid w:val="0088516D"/>
    <w:rsid w:val="00885C78"/>
    <w:rsid w:val="00887093"/>
    <w:rsid w:val="00887E77"/>
    <w:rsid w:val="008929F2"/>
    <w:rsid w:val="00894751"/>
    <w:rsid w:val="00895D85"/>
    <w:rsid w:val="008960E2"/>
    <w:rsid w:val="0089742F"/>
    <w:rsid w:val="008A089D"/>
    <w:rsid w:val="008A0FEE"/>
    <w:rsid w:val="008A16B5"/>
    <w:rsid w:val="008A187E"/>
    <w:rsid w:val="008A223D"/>
    <w:rsid w:val="008A37C3"/>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0DD7"/>
    <w:rsid w:val="009018DF"/>
    <w:rsid w:val="009020DA"/>
    <w:rsid w:val="009021FC"/>
    <w:rsid w:val="00902D06"/>
    <w:rsid w:val="0090357C"/>
    <w:rsid w:val="009134E4"/>
    <w:rsid w:val="0091393F"/>
    <w:rsid w:val="00913A96"/>
    <w:rsid w:val="00913FDE"/>
    <w:rsid w:val="00914620"/>
    <w:rsid w:val="0091550F"/>
    <w:rsid w:val="00915D8F"/>
    <w:rsid w:val="00916271"/>
    <w:rsid w:val="00917A6E"/>
    <w:rsid w:val="00917C27"/>
    <w:rsid w:val="009208AA"/>
    <w:rsid w:val="00920C18"/>
    <w:rsid w:val="00923203"/>
    <w:rsid w:val="0092461E"/>
    <w:rsid w:val="00924659"/>
    <w:rsid w:val="00924DC7"/>
    <w:rsid w:val="00926025"/>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31F5"/>
    <w:rsid w:val="0095482F"/>
    <w:rsid w:val="00956699"/>
    <w:rsid w:val="00956EBE"/>
    <w:rsid w:val="00960E1D"/>
    <w:rsid w:val="00962D59"/>
    <w:rsid w:val="00965F85"/>
    <w:rsid w:val="00967DA7"/>
    <w:rsid w:val="00974A41"/>
    <w:rsid w:val="0097793F"/>
    <w:rsid w:val="00980A92"/>
    <w:rsid w:val="00980B7A"/>
    <w:rsid w:val="00980D1A"/>
    <w:rsid w:val="00980ED7"/>
    <w:rsid w:val="00982C11"/>
    <w:rsid w:val="00984FD9"/>
    <w:rsid w:val="00985133"/>
    <w:rsid w:val="00992273"/>
    <w:rsid w:val="00992A1F"/>
    <w:rsid w:val="00994B27"/>
    <w:rsid w:val="00997DF1"/>
    <w:rsid w:val="009A01B2"/>
    <w:rsid w:val="009A1713"/>
    <w:rsid w:val="009A1998"/>
    <w:rsid w:val="009A20DC"/>
    <w:rsid w:val="009A2BCF"/>
    <w:rsid w:val="009A73E4"/>
    <w:rsid w:val="009B06AA"/>
    <w:rsid w:val="009B2017"/>
    <w:rsid w:val="009B3BBD"/>
    <w:rsid w:val="009B6662"/>
    <w:rsid w:val="009B6C26"/>
    <w:rsid w:val="009C10A6"/>
    <w:rsid w:val="009C1960"/>
    <w:rsid w:val="009C38A5"/>
    <w:rsid w:val="009D2F11"/>
    <w:rsid w:val="009D43E5"/>
    <w:rsid w:val="009D5DBA"/>
    <w:rsid w:val="009D5DD5"/>
    <w:rsid w:val="009D75E6"/>
    <w:rsid w:val="009E1FD0"/>
    <w:rsid w:val="009E4960"/>
    <w:rsid w:val="009E4B33"/>
    <w:rsid w:val="009E5416"/>
    <w:rsid w:val="009E6048"/>
    <w:rsid w:val="009F11AF"/>
    <w:rsid w:val="009F334D"/>
    <w:rsid w:val="009F404E"/>
    <w:rsid w:val="009F5318"/>
    <w:rsid w:val="009F6CA5"/>
    <w:rsid w:val="009F7762"/>
    <w:rsid w:val="00A004A5"/>
    <w:rsid w:val="00A0201B"/>
    <w:rsid w:val="00A02866"/>
    <w:rsid w:val="00A02B02"/>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4B0C"/>
    <w:rsid w:val="00A36FDF"/>
    <w:rsid w:val="00A407BF"/>
    <w:rsid w:val="00A418F1"/>
    <w:rsid w:val="00A42DBE"/>
    <w:rsid w:val="00A471A0"/>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141"/>
    <w:rsid w:val="00A6729A"/>
    <w:rsid w:val="00A67694"/>
    <w:rsid w:val="00A70546"/>
    <w:rsid w:val="00A70A4E"/>
    <w:rsid w:val="00A70AAF"/>
    <w:rsid w:val="00A70F32"/>
    <w:rsid w:val="00A736F6"/>
    <w:rsid w:val="00A746FD"/>
    <w:rsid w:val="00A74BDF"/>
    <w:rsid w:val="00A75CC1"/>
    <w:rsid w:val="00A75DE3"/>
    <w:rsid w:val="00A80A16"/>
    <w:rsid w:val="00A80AF0"/>
    <w:rsid w:val="00A83BB2"/>
    <w:rsid w:val="00A841C2"/>
    <w:rsid w:val="00A85078"/>
    <w:rsid w:val="00A858D2"/>
    <w:rsid w:val="00A8780B"/>
    <w:rsid w:val="00A92AF2"/>
    <w:rsid w:val="00A92E10"/>
    <w:rsid w:val="00A9382F"/>
    <w:rsid w:val="00A93919"/>
    <w:rsid w:val="00A94ED6"/>
    <w:rsid w:val="00A952E9"/>
    <w:rsid w:val="00A9660A"/>
    <w:rsid w:val="00AA0946"/>
    <w:rsid w:val="00AA4018"/>
    <w:rsid w:val="00AA6B8C"/>
    <w:rsid w:val="00AA74D7"/>
    <w:rsid w:val="00AA79D9"/>
    <w:rsid w:val="00AB0861"/>
    <w:rsid w:val="00AB0F00"/>
    <w:rsid w:val="00AB1944"/>
    <w:rsid w:val="00AB216C"/>
    <w:rsid w:val="00AB234F"/>
    <w:rsid w:val="00AB533A"/>
    <w:rsid w:val="00AB642A"/>
    <w:rsid w:val="00AC1471"/>
    <w:rsid w:val="00AC23F8"/>
    <w:rsid w:val="00AC2792"/>
    <w:rsid w:val="00AC2F23"/>
    <w:rsid w:val="00AC38CA"/>
    <w:rsid w:val="00AC5A64"/>
    <w:rsid w:val="00AC69FF"/>
    <w:rsid w:val="00AD1BD4"/>
    <w:rsid w:val="00AD2E40"/>
    <w:rsid w:val="00AD37C6"/>
    <w:rsid w:val="00AE5732"/>
    <w:rsid w:val="00AE5AF7"/>
    <w:rsid w:val="00AE5F7F"/>
    <w:rsid w:val="00AF06FC"/>
    <w:rsid w:val="00AF0C75"/>
    <w:rsid w:val="00AF259F"/>
    <w:rsid w:val="00AF57A7"/>
    <w:rsid w:val="00AF76AC"/>
    <w:rsid w:val="00B001DB"/>
    <w:rsid w:val="00B004CB"/>
    <w:rsid w:val="00B00A7A"/>
    <w:rsid w:val="00B029CE"/>
    <w:rsid w:val="00B03011"/>
    <w:rsid w:val="00B03647"/>
    <w:rsid w:val="00B0377E"/>
    <w:rsid w:val="00B04174"/>
    <w:rsid w:val="00B046D2"/>
    <w:rsid w:val="00B0504F"/>
    <w:rsid w:val="00B05590"/>
    <w:rsid w:val="00B06478"/>
    <w:rsid w:val="00B06B6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5168"/>
    <w:rsid w:val="00B367F0"/>
    <w:rsid w:val="00B4088F"/>
    <w:rsid w:val="00B41099"/>
    <w:rsid w:val="00B427A9"/>
    <w:rsid w:val="00B43693"/>
    <w:rsid w:val="00B45928"/>
    <w:rsid w:val="00B51331"/>
    <w:rsid w:val="00B52742"/>
    <w:rsid w:val="00B52810"/>
    <w:rsid w:val="00B534FF"/>
    <w:rsid w:val="00B539B4"/>
    <w:rsid w:val="00B53B0A"/>
    <w:rsid w:val="00B5465D"/>
    <w:rsid w:val="00B56F4B"/>
    <w:rsid w:val="00B57985"/>
    <w:rsid w:val="00B60689"/>
    <w:rsid w:val="00B61376"/>
    <w:rsid w:val="00B63A3F"/>
    <w:rsid w:val="00B63E0A"/>
    <w:rsid w:val="00B650DD"/>
    <w:rsid w:val="00B65AF1"/>
    <w:rsid w:val="00B66A1F"/>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7959"/>
    <w:rsid w:val="00BB7DC9"/>
    <w:rsid w:val="00BC0A8A"/>
    <w:rsid w:val="00BC127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1F44"/>
    <w:rsid w:val="00BF3085"/>
    <w:rsid w:val="00BF5E6D"/>
    <w:rsid w:val="00BF6F74"/>
    <w:rsid w:val="00BF73DE"/>
    <w:rsid w:val="00BF7929"/>
    <w:rsid w:val="00C01DBD"/>
    <w:rsid w:val="00C052D6"/>
    <w:rsid w:val="00C05E50"/>
    <w:rsid w:val="00C05E86"/>
    <w:rsid w:val="00C0634E"/>
    <w:rsid w:val="00C079FA"/>
    <w:rsid w:val="00C108DC"/>
    <w:rsid w:val="00C10961"/>
    <w:rsid w:val="00C10ABB"/>
    <w:rsid w:val="00C1182B"/>
    <w:rsid w:val="00C11A96"/>
    <w:rsid w:val="00C12182"/>
    <w:rsid w:val="00C12490"/>
    <w:rsid w:val="00C13CFC"/>
    <w:rsid w:val="00C1725F"/>
    <w:rsid w:val="00C20963"/>
    <w:rsid w:val="00C23184"/>
    <w:rsid w:val="00C24548"/>
    <w:rsid w:val="00C25419"/>
    <w:rsid w:val="00C25BA1"/>
    <w:rsid w:val="00C27D3A"/>
    <w:rsid w:val="00C3179A"/>
    <w:rsid w:val="00C31D6E"/>
    <w:rsid w:val="00C31ED6"/>
    <w:rsid w:val="00C34EBD"/>
    <w:rsid w:val="00C352A4"/>
    <w:rsid w:val="00C37C34"/>
    <w:rsid w:val="00C406C2"/>
    <w:rsid w:val="00C42670"/>
    <w:rsid w:val="00C44669"/>
    <w:rsid w:val="00C452D8"/>
    <w:rsid w:val="00C5445B"/>
    <w:rsid w:val="00C5460E"/>
    <w:rsid w:val="00C55220"/>
    <w:rsid w:val="00C55A14"/>
    <w:rsid w:val="00C6053E"/>
    <w:rsid w:val="00C617CA"/>
    <w:rsid w:val="00C6255D"/>
    <w:rsid w:val="00C6461F"/>
    <w:rsid w:val="00C66766"/>
    <w:rsid w:val="00C71157"/>
    <w:rsid w:val="00C715A9"/>
    <w:rsid w:val="00C72ECF"/>
    <w:rsid w:val="00C734BA"/>
    <w:rsid w:val="00C752BF"/>
    <w:rsid w:val="00C75ABE"/>
    <w:rsid w:val="00C75C59"/>
    <w:rsid w:val="00C800F0"/>
    <w:rsid w:val="00C8049B"/>
    <w:rsid w:val="00C81426"/>
    <w:rsid w:val="00C819F0"/>
    <w:rsid w:val="00C825D2"/>
    <w:rsid w:val="00C842CD"/>
    <w:rsid w:val="00C84A87"/>
    <w:rsid w:val="00C86874"/>
    <w:rsid w:val="00C87EB2"/>
    <w:rsid w:val="00C90218"/>
    <w:rsid w:val="00C9097C"/>
    <w:rsid w:val="00C9101C"/>
    <w:rsid w:val="00C916CF"/>
    <w:rsid w:val="00C923CE"/>
    <w:rsid w:val="00C92BE6"/>
    <w:rsid w:val="00C93FDD"/>
    <w:rsid w:val="00C94938"/>
    <w:rsid w:val="00C94D0E"/>
    <w:rsid w:val="00C95423"/>
    <w:rsid w:val="00C96925"/>
    <w:rsid w:val="00C96B53"/>
    <w:rsid w:val="00C96D7C"/>
    <w:rsid w:val="00CA1607"/>
    <w:rsid w:val="00CA28DF"/>
    <w:rsid w:val="00CA3F41"/>
    <w:rsid w:val="00CA4351"/>
    <w:rsid w:val="00CA50ED"/>
    <w:rsid w:val="00CA60D6"/>
    <w:rsid w:val="00CB3B95"/>
    <w:rsid w:val="00CB3FE4"/>
    <w:rsid w:val="00CB5F55"/>
    <w:rsid w:val="00CB785C"/>
    <w:rsid w:val="00CB797C"/>
    <w:rsid w:val="00CC0778"/>
    <w:rsid w:val="00CC0913"/>
    <w:rsid w:val="00CC092B"/>
    <w:rsid w:val="00CC1776"/>
    <w:rsid w:val="00CC1EF8"/>
    <w:rsid w:val="00CC35FE"/>
    <w:rsid w:val="00CC3C3B"/>
    <w:rsid w:val="00CC6A0C"/>
    <w:rsid w:val="00CD0E8D"/>
    <w:rsid w:val="00CD3D90"/>
    <w:rsid w:val="00CD4426"/>
    <w:rsid w:val="00CD481A"/>
    <w:rsid w:val="00CE4371"/>
    <w:rsid w:val="00CE50AC"/>
    <w:rsid w:val="00CE76E1"/>
    <w:rsid w:val="00CF0261"/>
    <w:rsid w:val="00CF158D"/>
    <w:rsid w:val="00CF645A"/>
    <w:rsid w:val="00CF6989"/>
    <w:rsid w:val="00D0009D"/>
    <w:rsid w:val="00D00A14"/>
    <w:rsid w:val="00D0215D"/>
    <w:rsid w:val="00D03098"/>
    <w:rsid w:val="00D047A7"/>
    <w:rsid w:val="00D05BF5"/>
    <w:rsid w:val="00D06DF0"/>
    <w:rsid w:val="00D07B65"/>
    <w:rsid w:val="00D1096A"/>
    <w:rsid w:val="00D11CA5"/>
    <w:rsid w:val="00D1215A"/>
    <w:rsid w:val="00D12D1A"/>
    <w:rsid w:val="00D138F8"/>
    <w:rsid w:val="00D14864"/>
    <w:rsid w:val="00D14C5F"/>
    <w:rsid w:val="00D14E85"/>
    <w:rsid w:val="00D209EB"/>
    <w:rsid w:val="00D2276E"/>
    <w:rsid w:val="00D234CA"/>
    <w:rsid w:val="00D238F4"/>
    <w:rsid w:val="00D23FE1"/>
    <w:rsid w:val="00D26201"/>
    <w:rsid w:val="00D32C60"/>
    <w:rsid w:val="00D352A3"/>
    <w:rsid w:val="00D37D53"/>
    <w:rsid w:val="00D448E5"/>
    <w:rsid w:val="00D450CC"/>
    <w:rsid w:val="00D471D8"/>
    <w:rsid w:val="00D50C83"/>
    <w:rsid w:val="00D51AB0"/>
    <w:rsid w:val="00D51C70"/>
    <w:rsid w:val="00D52433"/>
    <w:rsid w:val="00D52501"/>
    <w:rsid w:val="00D56678"/>
    <w:rsid w:val="00D638D2"/>
    <w:rsid w:val="00D63CBF"/>
    <w:rsid w:val="00D7030D"/>
    <w:rsid w:val="00D7079F"/>
    <w:rsid w:val="00D72454"/>
    <w:rsid w:val="00D726FB"/>
    <w:rsid w:val="00D73F60"/>
    <w:rsid w:val="00D74F3E"/>
    <w:rsid w:val="00D74FCE"/>
    <w:rsid w:val="00D751CB"/>
    <w:rsid w:val="00D7584F"/>
    <w:rsid w:val="00D76D34"/>
    <w:rsid w:val="00D77107"/>
    <w:rsid w:val="00D83CEE"/>
    <w:rsid w:val="00D83D9A"/>
    <w:rsid w:val="00D85CFE"/>
    <w:rsid w:val="00D86C3E"/>
    <w:rsid w:val="00D90940"/>
    <w:rsid w:val="00D92404"/>
    <w:rsid w:val="00D927E1"/>
    <w:rsid w:val="00D92AD8"/>
    <w:rsid w:val="00D93269"/>
    <w:rsid w:val="00D93530"/>
    <w:rsid w:val="00D93A5E"/>
    <w:rsid w:val="00D941C0"/>
    <w:rsid w:val="00D95EC0"/>
    <w:rsid w:val="00D9673C"/>
    <w:rsid w:val="00DA0615"/>
    <w:rsid w:val="00DA0D80"/>
    <w:rsid w:val="00DA14C4"/>
    <w:rsid w:val="00DA4429"/>
    <w:rsid w:val="00DA44BD"/>
    <w:rsid w:val="00DA6D36"/>
    <w:rsid w:val="00DA76B8"/>
    <w:rsid w:val="00DB09C9"/>
    <w:rsid w:val="00DB0F63"/>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38F0"/>
    <w:rsid w:val="00DD3CA9"/>
    <w:rsid w:val="00DD43E8"/>
    <w:rsid w:val="00DD47B6"/>
    <w:rsid w:val="00DE0ACB"/>
    <w:rsid w:val="00DE46EB"/>
    <w:rsid w:val="00DE6809"/>
    <w:rsid w:val="00DE6F53"/>
    <w:rsid w:val="00DF4618"/>
    <w:rsid w:val="00DF69FE"/>
    <w:rsid w:val="00DF6CB5"/>
    <w:rsid w:val="00DF709E"/>
    <w:rsid w:val="00E01147"/>
    <w:rsid w:val="00E011B9"/>
    <w:rsid w:val="00E03471"/>
    <w:rsid w:val="00E065DB"/>
    <w:rsid w:val="00E07EAD"/>
    <w:rsid w:val="00E1017F"/>
    <w:rsid w:val="00E10BC7"/>
    <w:rsid w:val="00E11458"/>
    <w:rsid w:val="00E12A81"/>
    <w:rsid w:val="00E13BEC"/>
    <w:rsid w:val="00E16294"/>
    <w:rsid w:val="00E20EBD"/>
    <w:rsid w:val="00E20F31"/>
    <w:rsid w:val="00E211B1"/>
    <w:rsid w:val="00E21385"/>
    <w:rsid w:val="00E215CA"/>
    <w:rsid w:val="00E21C35"/>
    <w:rsid w:val="00E2383E"/>
    <w:rsid w:val="00E23E2F"/>
    <w:rsid w:val="00E25780"/>
    <w:rsid w:val="00E26B1C"/>
    <w:rsid w:val="00E26F59"/>
    <w:rsid w:val="00E27055"/>
    <w:rsid w:val="00E31C51"/>
    <w:rsid w:val="00E32691"/>
    <w:rsid w:val="00E366E1"/>
    <w:rsid w:val="00E3748C"/>
    <w:rsid w:val="00E377E3"/>
    <w:rsid w:val="00E40A7C"/>
    <w:rsid w:val="00E42E46"/>
    <w:rsid w:val="00E44580"/>
    <w:rsid w:val="00E45069"/>
    <w:rsid w:val="00E45F5E"/>
    <w:rsid w:val="00E4691D"/>
    <w:rsid w:val="00E47123"/>
    <w:rsid w:val="00E47F64"/>
    <w:rsid w:val="00E514BD"/>
    <w:rsid w:val="00E52124"/>
    <w:rsid w:val="00E52F5E"/>
    <w:rsid w:val="00E54EF2"/>
    <w:rsid w:val="00E60C18"/>
    <w:rsid w:val="00E614C7"/>
    <w:rsid w:val="00E64742"/>
    <w:rsid w:val="00E65D1E"/>
    <w:rsid w:val="00E66BD0"/>
    <w:rsid w:val="00E66DC0"/>
    <w:rsid w:val="00E67A26"/>
    <w:rsid w:val="00E70B96"/>
    <w:rsid w:val="00E75AFB"/>
    <w:rsid w:val="00E7786F"/>
    <w:rsid w:val="00E81FC4"/>
    <w:rsid w:val="00E833F1"/>
    <w:rsid w:val="00E83E03"/>
    <w:rsid w:val="00E83EFA"/>
    <w:rsid w:val="00E8551A"/>
    <w:rsid w:val="00E9107C"/>
    <w:rsid w:val="00E92007"/>
    <w:rsid w:val="00E954E1"/>
    <w:rsid w:val="00E9599B"/>
    <w:rsid w:val="00E969A8"/>
    <w:rsid w:val="00E96D8C"/>
    <w:rsid w:val="00E96E55"/>
    <w:rsid w:val="00E96FB4"/>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F5A6D"/>
    <w:rsid w:val="00EF72DF"/>
    <w:rsid w:val="00EF78B6"/>
    <w:rsid w:val="00F005F5"/>
    <w:rsid w:val="00F01008"/>
    <w:rsid w:val="00F0192A"/>
    <w:rsid w:val="00F01A84"/>
    <w:rsid w:val="00F01EAB"/>
    <w:rsid w:val="00F07F51"/>
    <w:rsid w:val="00F11C26"/>
    <w:rsid w:val="00F11E3C"/>
    <w:rsid w:val="00F12003"/>
    <w:rsid w:val="00F134A8"/>
    <w:rsid w:val="00F146BD"/>
    <w:rsid w:val="00F15510"/>
    <w:rsid w:val="00F17BB0"/>
    <w:rsid w:val="00F20CA2"/>
    <w:rsid w:val="00F211AF"/>
    <w:rsid w:val="00F217E0"/>
    <w:rsid w:val="00F219A8"/>
    <w:rsid w:val="00F21F93"/>
    <w:rsid w:val="00F24FDB"/>
    <w:rsid w:val="00F26E88"/>
    <w:rsid w:val="00F32093"/>
    <w:rsid w:val="00F32824"/>
    <w:rsid w:val="00F337D3"/>
    <w:rsid w:val="00F35DE6"/>
    <w:rsid w:val="00F365E5"/>
    <w:rsid w:val="00F37BA7"/>
    <w:rsid w:val="00F4090F"/>
    <w:rsid w:val="00F41B76"/>
    <w:rsid w:val="00F50DD7"/>
    <w:rsid w:val="00F525B9"/>
    <w:rsid w:val="00F54DCC"/>
    <w:rsid w:val="00F56189"/>
    <w:rsid w:val="00F5671A"/>
    <w:rsid w:val="00F60CF4"/>
    <w:rsid w:val="00F61289"/>
    <w:rsid w:val="00F62870"/>
    <w:rsid w:val="00F64A4F"/>
    <w:rsid w:val="00F64CBE"/>
    <w:rsid w:val="00F65220"/>
    <w:rsid w:val="00F6785D"/>
    <w:rsid w:val="00F7146B"/>
    <w:rsid w:val="00F71661"/>
    <w:rsid w:val="00F717AB"/>
    <w:rsid w:val="00F72454"/>
    <w:rsid w:val="00F73AA5"/>
    <w:rsid w:val="00F7435C"/>
    <w:rsid w:val="00F764F5"/>
    <w:rsid w:val="00F77FAF"/>
    <w:rsid w:val="00F800F9"/>
    <w:rsid w:val="00F802F9"/>
    <w:rsid w:val="00F83DA5"/>
    <w:rsid w:val="00F840E1"/>
    <w:rsid w:val="00F844B8"/>
    <w:rsid w:val="00F84EC7"/>
    <w:rsid w:val="00F85363"/>
    <w:rsid w:val="00F85E09"/>
    <w:rsid w:val="00F90755"/>
    <w:rsid w:val="00F90A12"/>
    <w:rsid w:val="00F9143F"/>
    <w:rsid w:val="00F92308"/>
    <w:rsid w:val="00F93161"/>
    <w:rsid w:val="00F9379D"/>
    <w:rsid w:val="00FA10EF"/>
    <w:rsid w:val="00FA359F"/>
    <w:rsid w:val="00FA51C7"/>
    <w:rsid w:val="00FA7352"/>
    <w:rsid w:val="00FA744B"/>
    <w:rsid w:val="00FB0D33"/>
    <w:rsid w:val="00FB271E"/>
    <w:rsid w:val="00FB38A8"/>
    <w:rsid w:val="00FB3CC2"/>
    <w:rsid w:val="00FB529B"/>
    <w:rsid w:val="00FB5B12"/>
    <w:rsid w:val="00FB7363"/>
    <w:rsid w:val="00FC162C"/>
    <w:rsid w:val="00FC2DAE"/>
    <w:rsid w:val="00FC37C9"/>
    <w:rsid w:val="00FC3A6F"/>
    <w:rsid w:val="00FC49A7"/>
    <w:rsid w:val="00FC53E2"/>
    <w:rsid w:val="00FC72A3"/>
    <w:rsid w:val="00FC74CD"/>
    <w:rsid w:val="00FD2AAC"/>
    <w:rsid w:val="00FD4027"/>
    <w:rsid w:val="00FD553D"/>
    <w:rsid w:val="00FE2EC9"/>
    <w:rsid w:val="00FE4AF8"/>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uiPriority="4" w:qFormat="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D05BF5"/>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E52124"/>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E52124"/>
    <w:pPr>
      <w:numPr>
        <w:ilvl w:val="2"/>
      </w:numPr>
      <w:spacing w:before="200"/>
      <w:outlineLvl w:val="2"/>
    </w:pPr>
    <w:rPr>
      <w:bCs/>
      <w:lang w:eastAsia="fr-CH"/>
    </w:rPr>
  </w:style>
  <w:style w:type="paragraph" w:styleId="Heading4">
    <w:name w:val="heading 4"/>
    <w:basedOn w:val="Heading3"/>
    <w:next w:val="BodyText"/>
    <w:link w:val="Heading4Char"/>
    <w:uiPriority w:val="99"/>
    <w:qFormat/>
    <w:rsid w:val="00E52124"/>
    <w:pPr>
      <w:numPr>
        <w:ilvl w:val="3"/>
      </w:numPr>
      <w:outlineLvl w:val="3"/>
    </w:pPr>
    <w:rPr>
      <w:b w:val="0"/>
      <w:bCs w:val="0"/>
      <w:iCs/>
    </w:rPr>
  </w:style>
  <w:style w:type="paragraph" w:styleId="Heading5">
    <w:name w:val="heading 5"/>
    <w:basedOn w:val="Heading4"/>
    <w:next w:val="BodyText"/>
    <w:link w:val="Heading5Char"/>
    <w:uiPriority w:val="99"/>
    <w:qFormat/>
    <w:rsid w:val="007F5413"/>
    <w:pPr>
      <w:numPr>
        <w:ilvl w:val="4"/>
      </w:numPr>
      <w:outlineLvl w:val="4"/>
    </w:pPr>
    <w:rPr>
      <w:b/>
      <w:color w:val="4F81BD" w:themeColor="accent1"/>
    </w:rPr>
  </w:style>
  <w:style w:type="paragraph" w:styleId="Heading6">
    <w:name w:val="heading 6"/>
    <w:basedOn w:val="Normal"/>
    <w:next w:val="Normal"/>
    <w:link w:val="Heading6Char"/>
    <w:uiPriority w:val="99"/>
    <w:qFormat/>
    <w:rsid w:val="00D51C70"/>
    <w:pPr>
      <w:keepNext/>
      <w:numPr>
        <w:ilvl w:val="5"/>
        <w:numId w:val="1"/>
      </w:numPr>
      <w:spacing w:before="200"/>
      <w:outlineLvl w:val="5"/>
    </w:pPr>
    <w:rPr>
      <w:rFonts w:ascii="Cambria" w:eastAsia="MS Gothic" w:hAnsi="Cambria" w:cs="Cambria"/>
      <w:i/>
      <w:iCs/>
      <w:color w:val="243F60"/>
    </w:rPr>
  </w:style>
  <w:style w:type="paragraph" w:styleId="Heading7">
    <w:name w:val="heading 7"/>
    <w:basedOn w:val="Normal"/>
    <w:next w:val="Normal"/>
    <w:link w:val="Heading7Char"/>
    <w:uiPriority w:val="99"/>
    <w:qFormat/>
    <w:rsid w:val="0075453A"/>
    <w:pPr>
      <w:keepNext/>
      <w:numPr>
        <w:ilvl w:val="6"/>
        <w:numId w:val="1"/>
      </w:numPr>
      <w:spacing w:before="200"/>
      <w:outlineLvl w:val="6"/>
    </w:pPr>
    <w:rPr>
      <w:rFonts w:ascii="Cambria" w:eastAsia="MS Gothic" w:hAnsi="Cambria" w:cs="Cambria"/>
      <w:i/>
      <w:iCs/>
      <w:color w:val="404040"/>
    </w:rPr>
  </w:style>
  <w:style w:type="paragraph" w:styleId="Heading8">
    <w:name w:val="heading 8"/>
    <w:basedOn w:val="Normal"/>
    <w:next w:val="Normal"/>
    <w:link w:val="Heading8Char"/>
    <w:uiPriority w:val="9"/>
    <w:semiHidden/>
    <w:unhideWhenUsed/>
    <w:qFormat/>
    <w:rsid w:val="0023532E"/>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532E"/>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5CF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E52124"/>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E52124"/>
    <w:rPr>
      <w:rFonts w:ascii="Cambria" w:eastAsia="MS Gothic" w:hAnsi="Cambria" w:cs="Cambria"/>
      <w:b/>
      <w:bCs/>
      <w:color w:val="365F91"/>
      <w:sz w:val="26"/>
      <w:szCs w:val="26"/>
      <w:lang w:val="en-GB"/>
    </w:rPr>
  </w:style>
  <w:style w:type="character" w:customStyle="1" w:styleId="Heading4Char">
    <w:name w:val="Heading 4 Char"/>
    <w:basedOn w:val="DefaultParagraphFont"/>
    <w:link w:val="Heading4"/>
    <w:uiPriority w:val="99"/>
    <w:rsid w:val="00E52124"/>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7F5413"/>
    <w:rPr>
      <w:rFonts w:ascii="Cambria" w:eastAsia="MS Gothic" w:hAnsi="Cambria" w:cs="Cambria"/>
      <w:b/>
      <w:iCs/>
      <w:color w:val="4F81BD" w:themeColor="accent1"/>
      <w:sz w:val="26"/>
      <w:szCs w:val="26"/>
      <w:lang w:val="en-GB"/>
    </w:rPr>
  </w:style>
  <w:style w:type="character" w:customStyle="1" w:styleId="Heading6Char">
    <w:name w:val="Heading 6 Char"/>
    <w:basedOn w:val="DefaultParagraphFont"/>
    <w:link w:val="Heading6"/>
    <w:uiPriority w:val="99"/>
    <w:rsid w:val="00D51C70"/>
    <w:rPr>
      <w:rFonts w:ascii="Cambria" w:eastAsia="MS Gothic" w:hAnsi="Cambria" w:cs="Cambria"/>
      <w:i/>
      <w:iCs/>
      <w:color w:val="243F60"/>
      <w:lang w:val="en-GB" w:eastAsia="en-US"/>
    </w:rPr>
  </w:style>
  <w:style w:type="character" w:customStyle="1" w:styleId="Heading7Char">
    <w:name w:val="Heading 7 Char"/>
    <w:basedOn w:val="DefaultParagraphFont"/>
    <w:link w:val="Heading7"/>
    <w:uiPriority w:val="99"/>
    <w:rsid w:val="0075453A"/>
    <w:rPr>
      <w:rFonts w:ascii="Cambria" w:eastAsia="MS Gothic" w:hAnsi="Cambria" w:cs="Cambria"/>
      <w:i/>
      <w:iCs/>
      <w:color w:val="404040"/>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D05BF5"/>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Normal"/>
    <w:next w:val="Normal"/>
    <w:link w:val="SubtitleChar"/>
    <w:uiPriority w:val="99"/>
    <w:qFormat/>
    <w:rsid w:val="00357361"/>
    <w:pPr>
      <w:numPr>
        <w:ilvl w:val="1"/>
      </w:numPr>
    </w:pPr>
    <w:rPr>
      <w:rFonts w:ascii="Cambria" w:eastAsia="MS Gothic" w:hAnsi="Cambria" w:cs="Cambria"/>
      <w:i/>
      <w:iCs/>
      <w:color w:val="4F81BD"/>
      <w:spacing w:val="15"/>
      <w:sz w:val="24"/>
      <w:szCs w:val="24"/>
    </w:rPr>
  </w:style>
  <w:style w:type="character" w:customStyle="1" w:styleId="SubtitleChar">
    <w:name w:val="Subtitle Char"/>
    <w:basedOn w:val="DefaultParagraphFont"/>
    <w:link w:val="Subtitle"/>
    <w:uiPriority w:val="99"/>
    <w:rsid w:val="00357361"/>
    <w:rPr>
      <w:rFonts w:ascii="Cambria" w:eastAsia="MS Gothic" w:hAnsi="Cambria" w:cs="Cambria"/>
      <w:i/>
      <w:iCs/>
      <w:color w:val="4F81BD"/>
      <w:spacing w:val="15"/>
      <w:sz w:val="24"/>
      <w:szCs w:val="24"/>
    </w:rPr>
  </w:style>
  <w:style w:type="paragraph" w:styleId="Caption">
    <w:name w:val="caption"/>
    <w:basedOn w:val="BlockText"/>
    <w:next w:val="BodyText"/>
    <w:link w:val="CaptionChar"/>
    <w:uiPriority w:val="4"/>
    <w:qFormat/>
    <w:rsid w:val="00C27D3A"/>
    <w:pPr>
      <w:pBdr>
        <w:top w:val="none" w:sz="0" w:space="0" w:color="auto"/>
        <w:left w:val="none" w:sz="0" w:space="0" w:color="auto"/>
        <w:bottom w:val="none" w:sz="0" w:space="0" w:color="auto"/>
        <w:right w:val="none" w:sz="0" w:space="0" w:color="auto"/>
      </w:pBdr>
      <w:spacing w:before="60" w:after="240" w:line="240" w:lineRule="auto"/>
      <w:ind w:left="0" w:right="0"/>
      <w:jc w:val="center"/>
    </w:pPr>
    <w:rPr>
      <w:b/>
      <w:bCs/>
      <w:color w:val="4F81BD"/>
      <w:sz w:val="18"/>
      <w:szCs w:val="18"/>
    </w:rPr>
  </w:style>
  <w:style w:type="table" w:styleId="TableGrid">
    <w:name w:val="Table Grid"/>
    <w:basedOn w:val="TableNormal"/>
    <w:uiPriority w:val="59"/>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9E4B33"/>
    <w:pPr>
      <w:keepNext/>
      <w:ind w:left="567" w:hanging="567"/>
    </w:pPr>
  </w:style>
  <w:style w:type="paragraph" w:customStyle="1" w:styleId="TableHeader">
    <w:name w:val="Table Header"/>
    <w:basedOn w:val="TableContent"/>
    <w:next w:val="TableContent"/>
    <w:qFormat/>
    <w:rsid w:val="009B2017"/>
    <w:pPr>
      <w:shd w:val="clear" w:color="auto" w:fill="4BACC6"/>
    </w:pPr>
    <w:rPr>
      <w:b/>
      <w:bCs/>
      <w:color w:val="FFFFFF" w:themeColor="background1"/>
    </w:rPr>
  </w:style>
  <w:style w:type="paragraph" w:styleId="FootnoteText">
    <w:name w:val="footnote text"/>
    <w:basedOn w:val="Normal"/>
    <w:link w:val="FootnoteTextChar"/>
    <w:uiPriority w:val="99"/>
    <w:semiHidden/>
    <w:rsid w:val="0057447D"/>
    <w:pPr>
      <w:spacing w:line="240" w:lineRule="auto"/>
    </w:pPr>
    <w:rPr>
      <w:sz w:val="20"/>
      <w:szCs w:val="20"/>
    </w:rPr>
  </w:style>
  <w:style w:type="character" w:customStyle="1" w:styleId="FootnoteTextChar">
    <w:name w:val="Footnote Text Char"/>
    <w:basedOn w:val="DefaultParagraphFont"/>
    <w:link w:val="FootnoteText"/>
    <w:uiPriority w:val="99"/>
    <w:rsid w:val="0057447D"/>
    <w:rPr>
      <w:sz w:val="20"/>
      <w:szCs w:val="20"/>
      <w:lang w:val="en-US"/>
    </w:rPr>
  </w:style>
  <w:style w:type="character" w:styleId="FootnoteReference">
    <w:name w:val="footnote reference"/>
    <w:basedOn w:val="DefaultParagraphFont"/>
    <w:uiPriority w:val="99"/>
    <w:semiHidden/>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73037D"/>
    <w:pPr>
      <w:spacing w:after="180"/>
    </w:pPr>
  </w:style>
  <w:style w:type="character" w:customStyle="1" w:styleId="BodyTextChar">
    <w:name w:val="Body Text Char"/>
    <w:basedOn w:val="DefaultParagraphFont"/>
    <w:link w:val="BodyText"/>
    <w:uiPriority w:val="99"/>
    <w:rsid w:val="0073037D"/>
    <w:rPr>
      <w:rFonts w:cs="Calibri"/>
      <w:lang w:val="en-GB" w:eastAsia="en-US"/>
    </w:rPr>
  </w:style>
  <w:style w:type="paragraph" w:customStyle="1" w:styleId="Figure">
    <w:name w:val="Figure"/>
    <w:basedOn w:val="BodyText"/>
    <w:next w:val="Caption"/>
    <w:qFormat/>
    <w:rsid w:val="00B539B4"/>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9B2017"/>
    <w:pPr>
      <w:keepNext/>
      <w:suppressLineNumbers/>
      <w:shd w:val="clear" w:color="auto" w:fill="D2EAF1"/>
      <w:suppressAutoHyphens/>
      <w:spacing w:after="0"/>
      <w:jc w:val="center"/>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qFormat/>
    <w:rsid w:val="005051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w:eastAsia="Arial Unicode MS" w:hAnsi="Arial" w:cs="Arial Unicode MS"/>
      <w:noProof/>
      <w:color w:val="17365D" w:themeColor="text2" w:themeShade="BF"/>
      <w:sz w:val="20"/>
      <w:szCs w:val="16"/>
      <w:lang w:eastAsia="fr-CH"/>
    </w:rPr>
  </w:style>
  <w:style w:type="character" w:customStyle="1" w:styleId="CodeChar">
    <w:name w:val="Code Char"/>
    <w:basedOn w:val="DefaultParagraphFont"/>
    <w:link w:val="Code"/>
    <w:uiPriority w:val="99"/>
    <w:rsid w:val="00505143"/>
    <w:rPr>
      <w:rFonts w:ascii="Arial" w:eastAsia="Arial Unicode MS" w:hAnsi="Arial" w:cs="Arial Unicode MS"/>
      <w:noProof/>
      <w:color w:val="17365D" w:themeColor="text2" w:themeShade="BF"/>
      <w:sz w:val="20"/>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23532E"/>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Normal"/>
    <w:link w:val="GlossaryChar"/>
    <w:qFormat/>
    <w:rsid w:val="00823865"/>
    <w:pPr>
      <w:spacing w:before="40" w:after="120" w:line="240" w:lineRule="auto"/>
      <w:ind w:left="3402" w:hanging="3402"/>
      <w:jc w:val="left"/>
    </w:pPr>
    <w:rPr>
      <w:rFonts w:ascii="Times New Roman" w:eastAsia="Times New Roman" w:hAnsi="Times New Roman" w:cs="Times New Roman"/>
      <w:snapToGrid w:val="0"/>
    </w:rPr>
  </w:style>
  <w:style w:type="character" w:customStyle="1" w:styleId="GlossaryChar">
    <w:name w:val="Glossary Char"/>
    <w:basedOn w:val="DefaultParagraphFont"/>
    <w:link w:val="Glossary"/>
    <w:rsid w:val="00823865"/>
    <w:rPr>
      <w:rFonts w:ascii="Times New Roman" w:eastAsia="Times New Roman" w:hAnsi="Times New Roman"/>
      <w:snapToGrid w:val="0"/>
      <w:lang w:val="en-GB" w:eastAsia="en-US"/>
    </w:rPr>
  </w:style>
  <w:style w:type="character" w:customStyle="1" w:styleId="CaptionChar">
    <w:name w:val="Caption Char"/>
    <w:link w:val="Caption"/>
    <w:uiPriority w:val="4"/>
    <w:rsid w:val="00387D1D"/>
    <w:rPr>
      <w:rFonts w:asciiTheme="minorHAnsi" w:eastAsiaTheme="minorEastAsia" w:hAnsiTheme="minorHAnsi" w:cstheme="minorBidi"/>
      <w:b/>
      <w:bCs/>
      <w:i/>
      <w:iCs/>
      <w:color w:val="4F81BD"/>
      <w:sz w:val="18"/>
      <w:szCs w:val="18"/>
      <w:lang w:val="en-GB" w:eastAsia="en-US"/>
    </w:rPr>
  </w:style>
  <w:style w:type="paragraph" w:customStyle="1" w:styleId="Pre-Heading">
    <w:name w:val="Pre-Heading"/>
    <w:basedOn w:val="Normal"/>
    <w:next w:val="Normal"/>
    <w:rsid w:val="00D05BF5"/>
    <w:pPr>
      <w:keepLines w:val="0"/>
      <w:widowControl w:val="0"/>
      <w:adjustRightInd w:val="0"/>
      <w:snapToGrid w:val="0"/>
      <w:spacing w:before="240" w:after="120" w:line="360" w:lineRule="atLeast"/>
      <w:textAlignment w:val="baseline"/>
      <w:outlineLvl w:val="0"/>
    </w:pPr>
    <w:rPr>
      <w:rFonts w:ascii="Franklin Gothic Book" w:eastAsia="Times New Roman" w:hAnsi="Franklin Gothic Book" w:cs="Times New Roman"/>
      <w:b/>
      <w:sz w:val="28"/>
      <w:szCs w:val="20"/>
    </w:rPr>
  </w:style>
  <w:style w:type="paragraph" w:styleId="TOC4">
    <w:name w:val="toc 4"/>
    <w:basedOn w:val="Normal"/>
    <w:next w:val="Normal"/>
    <w:autoRedefine/>
    <w:uiPriority w:val="39"/>
    <w:unhideWhenUsed/>
    <w:rsid w:val="00D05BF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uiPriority="4" w:qFormat="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D05BF5"/>
    <w:pPr>
      <w:keepNext/>
      <w:numPr>
        <w:numId w:val="1"/>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E52124"/>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E52124"/>
    <w:pPr>
      <w:numPr>
        <w:ilvl w:val="2"/>
      </w:numPr>
      <w:spacing w:before="200"/>
      <w:outlineLvl w:val="2"/>
    </w:pPr>
    <w:rPr>
      <w:bCs/>
      <w:lang w:eastAsia="fr-CH"/>
    </w:rPr>
  </w:style>
  <w:style w:type="paragraph" w:styleId="Heading4">
    <w:name w:val="heading 4"/>
    <w:basedOn w:val="Heading3"/>
    <w:next w:val="BodyText"/>
    <w:link w:val="Heading4Char"/>
    <w:uiPriority w:val="99"/>
    <w:qFormat/>
    <w:rsid w:val="00E52124"/>
    <w:pPr>
      <w:numPr>
        <w:ilvl w:val="3"/>
      </w:numPr>
      <w:outlineLvl w:val="3"/>
    </w:pPr>
    <w:rPr>
      <w:b w:val="0"/>
      <w:bCs w:val="0"/>
      <w:iCs/>
    </w:rPr>
  </w:style>
  <w:style w:type="paragraph" w:styleId="Heading5">
    <w:name w:val="heading 5"/>
    <w:basedOn w:val="Heading4"/>
    <w:next w:val="BodyText"/>
    <w:link w:val="Heading5Char"/>
    <w:uiPriority w:val="99"/>
    <w:qFormat/>
    <w:rsid w:val="007F5413"/>
    <w:pPr>
      <w:numPr>
        <w:ilvl w:val="4"/>
      </w:numPr>
      <w:outlineLvl w:val="4"/>
    </w:pPr>
    <w:rPr>
      <w:b/>
      <w:color w:val="4F81BD" w:themeColor="accent1"/>
    </w:rPr>
  </w:style>
  <w:style w:type="paragraph" w:styleId="Heading6">
    <w:name w:val="heading 6"/>
    <w:basedOn w:val="Normal"/>
    <w:next w:val="Normal"/>
    <w:link w:val="Heading6Char"/>
    <w:uiPriority w:val="99"/>
    <w:qFormat/>
    <w:rsid w:val="00D51C70"/>
    <w:pPr>
      <w:keepNext/>
      <w:numPr>
        <w:ilvl w:val="5"/>
        <w:numId w:val="1"/>
      </w:numPr>
      <w:spacing w:before="200"/>
      <w:outlineLvl w:val="5"/>
    </w:pPr>
    <w:rPr>
      <w:rFonts w:ascii="Cambria" w:eastAsia="MS Gothic" w:hAnsi="Cambria" w:cs="Cambria"/>
      <w:i/>
      <w:iCs/>
      <w:color w:val="243F60"/>
    </w:rPr>
  </w:style>
  <w:style w:type="paragraph" w:styleId="Heading7">
    <w:name w:val="heading 7"/>
    <w:basedOn w:val="Normal"/>
    <w:next w:val="Normal"/>
    <w:link w:val="Heading7Char"/>
    <w:uiPriority w:val="99"/>
    <w:qFormat/>
    <w:rsid w:val="0075453A"/>
    <w:pPr>
      <w:keepNext/>
      <w:numPr>
        <w:ilvl w:val="6"/>
        <w:numId w:val="1"/>
      </w:numPr>
      <w:spacing w:before="200"/>
      <w:outlineLvl w:val="6"/>
    </w:pPr>
    <w:rPr>
      <w:rFonts w:ascii="Cambria" w:eastAsia="MS Gothic" w:hAnsi="Cambria" w:cs="Cambria"/>
      <w:i/>
      <w:iCs/>
      <w:color w:val="404040"/>
    </w:rPr>
  </w:style>
  <w:style w:type="paragraph" w:styleId="Heading8">
    <w:name w:val="heading 8"/>
    <w:basedOn w:val="Normal"/>
    <w:next w:val="Normal"/>
    <w:link w:val="Heading8Char"/>
    <w:uiPriority w:val="9"/>
    <w:semiHidden/>
    <w:unhideWhenUsed/>
    <w:qFormat/>
    <w:rsid w:val="0023532E"/>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532E"/>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5CF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E52124"/>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E52124"/>
    <w:rPr>
      <w:rFonts w:ascii="Cambria" w:eastAsia="MS Gothic" w:hAnsi="Cambria" w:cs="Cambria"/>
      <w:b/>
      <w:bCs/>
      <w:color w:val="365F91"/>
      <w:sz w:val="26"/>
      <w:szCs w:val="26"/>
      <w:lang w:val="en-GB"/>
    </w:rPr>
  </w:style>
  <w:style w:type="character" w:customStyle="1" w:styleId="Heading4Char">
    <w:name w:val="Heading 4 Char"/>
    <w:basedOn w:val="DefaultParagraphFont"/>
    <w:link w:val="Heading4"/>
    <w:uiPriority w:val="99"/>
    <w:rsid w:val="00E52124"/>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7F5413"/>
    <w:rPr>
      <w:rFonts w:ascii="Cambria" w:eastAsia="MS Gothic" w:hAnsi="Cambria" w:cs="Cambria"/>
      <w:b/>
      <w:iCs/>
      <w:color w:val="4F81BD" w:themeColor="accent1"/>
      <w:sz w:val="26"/>
      <w:szCs w:val="26"/>
      <w:lang w:val="en-GB"/>
    </w:rPr>
  </w:style>
  <w:style w:type="character" w:customStyle="1" w:styleId="Heading6Char">
    <w:name w:val="Heading 6 Char"/>
    <w:basedOn w:val="DefaultParagraphFont"/>
    <w:link w:val="Heading6"/>
    <w:uiPriority w:val="99"/>
    <w:rsid w:val="00D51C70"/>
    <w:rPr>
      <w:rFonts w:ascii="Cambria" w:eastAsia="MS Gothic" w:hAnsi="Cambria" w:cs="Cambria"/>
      <w:i/>
      <w:iCs/>
      <w:color w:val="243F60"/>
      <w:lang w:val="en-GB" w:eastAsia="en-US"/>
    </w:rPr>
  </w:style>
  <w:style w:type="character" w:customStyle="1" w:styleId="Heading7Char">
    <w:name w:val="Heading 7 Char"/>
    <w:basedOn w:val="DefaultParagraphFont"/>
    <w:link w:val="Heading7"/>
    <w:uiPriority w:val="99"/>
    <w:rsid w:val="0075453A"/>
    <w:rPr>
      <w:rFonts w:ascii="Cambria" w:eastAsia="MS Gothic" w:hAnsi="Cambria" w:cs="Cambria"/>
      <w:i/>
      <w:iCs/>
      <w:color w:val="404040"/>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D05BF5"/>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Normal"/>
    <w:next w:val="Normal"/>
    <w:link w:val="SubtitleChar"/>
    <w:uiPriority w:val="99"/>
    <w:qFormat/>
    <w:rsid w:val="00357361"/>
    <w:pPr>
      <w:numPr>
        <w:ilvl w:val="1"/>
      </w:numPr>
    </w:pPr>
    <w:rPr>
      <w:rFonts w:ascii="Cambria" w:eastAsia="MS Gothic" w:hAnsi="Cambria" w:cs="Cambria"/>
      <w:i/>
      <w:iCs/>
      <w:color w:val="4F81BD"/>
      <w:spacing w:val="15"/>
      <w:sz w:val="24"/>
      <w:szCs w:val="24"/>
    </w:rPr>
  </w:style>
  <w:style w:type="character" w:customStyle="1" w:styleId="SubtitleChar">
    <w:name w:val="Subtitle Char"/>
    <w:basedOn w:val="DefaultParagraphFont"/>
    <w:link w:val="Subtitle"/>
    <w:uiPriority w:val="99"/>
    <w:rsid w:val="00357361"/>
    <w:rPr>
      <w:rFonts w:ascii="Cambria" w:eastAsia="MS Gothic" w:hAnsi="Cambria" w:cs="Cambria"/>
      <w:i/>
      <w:iCs/>
      <w:color w:val="4F81BD"/>
      <w:spacing w:val="15"/>
      <w:sz w:val="24"/>
      <w:szCs w:val="24"/>
    </w:rPr>
  </w:style>
  <w:style w:type="paragraph" w:styleId="Caption">
    <w:name w:val="caption"/>
    <w:basedOn w:val="BlockText"/>
    <w:next w:val="BodyText"/>
    <w:link w:val="CaptionChar"/>
    <w:uiPriority w:val="4"/>
    <w:qFormat/>
    <w:rsid w:val="00C27D3A"/>
    <w:pPr>
      <w:pBdr>
        <w:top w:val="none" w:sz="0" w:space="0" w:color="auto"/>
        <w:left w:val="none" w:sz="0" w:space="0" w:color="auto"/>
        <w:bottom w:val="none" w:sz="0" w:space="0" w:color="auto"/>
        <w:right w:val="none" w:sz="0" w:space="0" w:color="auto"/>
      </w:pBdr>
      <w:spacing w:before="60" w:after="240" w:line="240" w:lineRule="auto"/>
      <w:ind w:left="0" w:right="0"/>
      <w:jc w:val="center"/>
    </w:pPr>
    <w:rPr>
      <w:b/>
      <w:bCs/>
      <w:color w:val="4F81BD"/>
      <w:sz w:val="18"/>
      <w:szCs w:val="18"/>
    </w:rPr>
  </w:style>
  <w:style w:type="table" w:styleId="TableGrid">
    <w:name w:val="Table Grid"/>
    <w:basedOn w:val="TableNormal"/>
    <w:uiPriority w:val="59"/>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9E4B33"/>
    <w:pPr>
      <w:keepNext/>
      <w:ind w:left="567" w:hanging="567"/>
    </w:pPr>
  </w:style>
  <w:style w:type="paragraph" w:customStyle="1" w:styleId="TableHeader">
    <w:name w:val="Table Header"/>
    <w:basedOn w:val="TableContent"/>
    <w:next w:val="TableContent"/>
    <w:qFormat/>
    <w:rsid w:val="009B2017"/>
    <w:pPr>
      <w:shd w:val="clear" w:color="auto" w:fill="4BACC6"/>
    </w:pPr>
    <w:rPr>
      <w:b/>
      <w:bCs/>
      <w:color w:val="FFFFFF" w:themeColor="background1"/>
    </w:rPr>
  </w:style>
  <w:style w:type="paragraph" w:styleId="FootnoteText">
    <w:name w:val="footnote text"/>
    <w:basedOn w:val="Normal"/>
    <w:link w:val="FootnoteTextChar"/>
    <w:uiPriority w:val="99"/>
    <w:semiHidden/>
    <w:rsid w:val="0057447D"/>
    <w:pPr>
      <w:spacing w:line="240" w:lineRule="auto"/>
    </w:pPr>
    <w:rPr>
      <w:sz w:val="20"/>
      <w:szCs w:val="20"/>
    </w:rPr>
  </w:style>
  <w:style w:type="character" w:customStyle="1" w:styleId="FootnoteTextChar">
    <w:name w:val="Footnote Text Char"/>
    <w:basedOn w:val="DefaultParagraphFont"/>
    <w:link w:val="FootnoteText"/>
    <w:uiPriority w:val="99"/>
    <w:rsid w:val="0057447D"/>
    <w:rPr>
      <w:sz w:val="20"/>
      <w:szCs w:val="20"/>
      <w:lang w:val="en-US"/>
    </w:rPr>
  </w:style>
  <w:style w:type="character" w:styleId="FootnoteReference">
    <w:name w:val="footnote reference"/>
    <w:basedOn w:val="DefaultParagraphFont"/>
    <w:uiPriority w:val="99"/>
    <w:semiHidden/>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73037D"/>
    <w:pPr>
      <w:spacing w:after="180"/>
    </w:pPr>
  </w:style>
  <w:style w:type="character" w:customStyle="1" w:styleId="BodyTextChar">
    <w:name w:val="Body Text Char"/>
    <w:basedOn w:val="DefaultParagraphFont"/>
    <w:link w:val="BodyText"/>
    <w:uiPriority w:val="99"/>
    <w:rsid w:val="0073037D"/>
    <w:rPr>
      <w:rFonts w:cs="Calibri"/>
      <w:lang w:val="en-GB" w:eastAsia="en-US"/>
    </w:rPr>
  </w:style>
  <w:style w:type="paragraph" w:customStyle="1" w:styleId="Figure">
    <w:name w:val="Figure"/>
    <w:basedOn w:val="BodyText"/>
    <w:next w:val="Caption"/>
    <w:qFormat/>
    <w:rsid w:val="00B539B4"/>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9B2017"/>
    <w:pPr>
      <w:keepNext/>
      <w:suppressLineNumbers/>
      <w:shd w:val="clear" w:color="auto" w:fill="D2EAF1"/>
      <w:suppressAutoHyphens/>
      <w:spacing w:after="0"/>
      <w:jc w:val="center"/>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qFormat/>
    <w:rsid w:val="0050514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w:eastAsia="Arial Unicode MS" w:hAnsi="Arial" w:cs="Arial Unicode MS"/>
      <w:noProof/>
      <w:color w:val="17365D" w:themeColor="text2" w:themeShade="BF"/>
      <w:sz w:val="20"/>
      <w:szCs w:val="16"/>
      <w:lang w:eastAsia="fr-CH"/>
    </w:rPr>
  </w:style>
  <w:style w:type="character" w:customStyle="1" w:styleId="CodeChar">
    <w:name w:val="Code Char"/>
    <w:basedOn w:val="DefaultParagraphFont"/>
    <w:link w:val="Code"/>
    <w:uiPriority w:val="99"/>
    <w:rsid w:val="00505143"/>
    <w:rPr>
      <w:rFonts w:ascii="Arial" w:eastAsia="Arial Unicode MS" w:hAnsi="Arial" w:cs="Arial Unicode MS"/>
      <w:noProof/>
      <w:color w:val="17365D" w:themeColor="text2" w:themeShade="BF"/>
      <w:sz w:val="20"/>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23532E"/>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Normal"/>
    <w:link w:val="GlossaryChar"/>
    <w:qFormat/>
    <w:rsid w:val="00823865"/>
    <w:pPr>
      <w:spacing w:before="40" w:after="120" w:line="240" w:lineRule="auto"/>
      <w:ind w:left="3402" w:hanging="3402"/>
      <w:jc w:val="left"/>
    </w:pPr>
    <w:rPr>
      <w:rFonts w:ascii="Times New Roman" w:eastAsia="Times New Roman" w:hAnsi="Times New Roman" w:cs="Times New Roman"/>
      <w:snapToGrid w:val="0"/>
    </w:rPr>
  </w:style>
  <w:style w:type="character" w:customStyle="1" w:styleId="GlossaryChar">
    <w:name w:val="Glossary Char"/>
    <w:basedOn w:val="DefaultParagraphFont"/>
    <w:link w:val="Glossary"/>
    <w:rsid w:val="00823865"/>
    <w:rPr>
      <w:rFonts w:ascii="Times New Roman" w:eastAsia="Times New Roman" w:hAnsi="Times New Roman"/>
      <w:snapToGrid w:val="0"/>
      <w:lang w:val="en-GB" w:eastAsia="en-US"/>
    </w:rPr>
  </w:style>
  <w:style w:type="character" w:customStyle="1" w:styleId="CaptionChar">
    <w:name w:val="Caption Char"/>
    <w:link w:val="Caption"/>
    <w:uiPriority w:val="4"/>
    <w:rsid w:val="00387D1D"/>
    <w:rPr>
      <w:rFonts w:asciiTheme="minorHAnsi" w:eastAsiaTheme="minorEastAsia" w:hAnsiTheme="minorHAnsi" w:cstheme="minorBidi"/>
      <w:b/>
      <w:bCs/>
      <w:i/>
      <w:iCs/>
      <w:color w:val="4F81BD"/>
      <w:sz w:val="18"/>
      <w:szCs w:val="18"/>
      <w:lang w:val="en-GB" w:eastAsia="en-US"/>
    </w:rPr>
  </w:style>
  <w:style w:type="paragraph" w:customStyle="1" w:styleId="Pre-Heading">
    <w:name w:val="Pre-Heading"/>
    <w:basedOn w:val="Normal"/>
    <w:next w:val="Normal"/>
    <w:rsid w:val="00D05BF5"/>
    <w:pPr>
      <w:keepLines w:val="0"/>
      <w:widowControl w:val="0"/>
      <w:adjustRightInd w:val="0"/>
      <w:snapToGrid w:val="0"/>
      <w:spacing w:before="240" w:after="120" w:line="360" w:lineRule="atLeast"/>
      <w:textAlignment w:val="baseline"/>
      <w:outlineLvl w:val="0"/>
    </w:pPr>
    <w:rPr>
      <w:rFonts w:ascii="Franklin Gothic Book" w:eastAsia="Times New Roman" w:hAnsi="Franklin Gothic Book" w:cs="Times New Roman"/>
      <w:b/>
      <w:sz w:val="28"/>
      <w:szCs w:val="20"/>
    </w:rPr>
  </w:style>
  <w:style w:type="paragraph" w:styleId="TOC4">
    <w:name w:val="toc 4"/>
    <w:basedOn w:val="Normal"/>
    <w:next w:val="Normal"/>
    <w:autoRedefine/>
    <w:uiPriority w:val="39"/>
    <w:unhideWhenUsed/>
    <w:rsid w:val="00D05BF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062018139">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ietf.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www.ieee.org"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www.sem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mailto:support_rf_na@semtech.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ISO04</b:Tag>
    <b:SourceType>Misc</b:SourceType>
    <b:Guid>{6047B0AE-34A4-47C6-9D84-9D117B77CAAE}</b:Guid>
    <b:Title>ISO 8601:2004 Data elements and interchange formats -- Information interchange -- Representation of dates and times</b:Title>
    <b:Year>2004</b:Year>
    <b:Author>
      <b:Author>
        <b:Corporate>ISO</b:Corporate>
      </b:Author>
    </b:Author>
    <b:RefOrder>3</b:RefOrder>
  </b:Source>
  <b:Source>
    <b:Tag>ECM13</b:Tag>
    <b:SourceType>Book</b:SourceType>
    <b:Guid>{694286A2-7FF6-4DF6-9CDD-78782BB92796}</b:Guid>
    <b:Author>
      <b:Author>
        <b:Corporate>ECMA International</b:Corporate>
      </b:Author>
    </b:Author>
    <b:Title>The JSON Data Interchange Format</b:Title>
    <b:Year>2013</b:Year>
    <b:RefOrder>2</b:RefOrder>
  </b:Source>
  <b:Source>
    <b:Tag>JPo80</b:Tag>
    <b:SourceType>InternetSite</b:SourceType>
    <b:Guid>{64DA3CA3-EB95-4DBF-AA8C-2AC00F6D77A1}</b:Guid>
    <b:Title>User Datagram Protocol RFC 768</b:Title>
    <b:Year>1980</b:Year>
    <b:Author>
      <b:Author>
        <b:NameList>
          <b:Person>
            <b:Last>Postel</b:Last>
            <b:First>J</b:First>
          </b:Person>
        </b:NameList>
      </b:Author>
    </b:Author>
    <b:Month>August</b:Month>
    <b:Day>28</b:Day>
    <b:URL>https://www.ietf.org/rfc/rfc768.txt</b:URL>
    <b:RefOrder>1</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4</b:RefOrder>
  </b:Source>
  <b:Source>
    <b:Tag>LoR15</b:Tag>
    <b:SourceType>Report</b:SourceType>
    <b:Guid>{206FAAB5-F6C7-4217-B4AC-A2317A65B32B}</b:Guid>
    <b:Author>
      <b:Author>
        <b:Corporate>LoRa Alliance</b:Corporate>
      </b:Author>
    </b:Author>
    <b:Title>LoRaWAN Specification</b:Title>
    <b:Year>2015</b:Year>
    <b:Publisher>LoRa Alliance</b:Publisher>
    <b:RefOrder>5</b:RefOrder>
  </b:Source>
</b:Sources>
</file>

<file path=customXml/itemProps1.xml><?xml version="1.0" encoding="utf-8"?>
<ds:datastoreItem xmlns:ds="http://schemas.openxmlformats.org/officeDocument/2006/customXml" ds:itemID="{FD2C1852-3DD7-4BED-A05C-039E7759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12</TotalTime>
  <Pages>19</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LoRaWAN Network Server Demonstration: Gateway to Server Interface Definition</vt:lpstr>
    </vt:vector>
  </TitlesOfParts>
  <Company>Semtech Corporation</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Gateway to Server Interface Definition</dc:title>
  <dc:creator>David Roe</dc:creator>
  <cp:lastModifiedBy>Adrian Mayes</cp:lastModifiedBy>
  <cp:revision>5</cp:revision>
  <cp:lastPrinted>2015-03-18T09:01:00Z</cp:lastPrinted>
  <dcterms:created xsi:type="dcterms:W3CDTF">2015-07-23T16:30:00Z</dcterms:created>
  <dcterms:modified xsi:type="dcterms:W3CDTF">2015-07-31T13:23:00Z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ANNWS.01.2.1.W.SYS</vt:lpwstr>
  </property>
  <property fmtid="{D5CDD505-2E9C-101B-9397-08002B2CF9AE}" pid="3" name="Short Title">
    <vt:lpwstr>Gateway to Server Interface</vt:lpwstr>
  </property>
  <property fmtid="{D5CDD505-2E9C-101B-9397-08002B2CF9AE}" pid="4" name="Date completed">
    <vt:lpwstr>July 2015</vt:lpwstr>
  </property>
  <property fmtid="{D5CDD505-2E9C-101B-9397-08002B2CF9AE}" pid="5" name="Revision">
    <vt:lpwstr>1.0</vt:lpwstr>
  </property>
</Properties>
</file>