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C74CD" w:rsidRPr="00FC74CD" w:rsidRDefault="00DC14E5" w:rsidP="00DC14E5">
      <w:pPr>
        <w:pStyle w:val="Title"/>
        <w:pBdr>
          <w:bottom w:val="single" w:sz="8" w:space="18" w:color="4F81BD"/>
        </w:pBdr>
        <w:spacing w:before="3600"/>
        <w:jc w:val="right"/>
        <w:rPr>
          <w:b/>
          <w:sz w:val="72"/>
          <w:szCs w:val="72"/>
        </w:rPr>
      </w:pPr>
      <w:r>
        <w:rPr>
          <w:b/>
          <w:sz w:val="72"/>
          <w:szCs w:val="72"/>
        </w:rPr>
        <w:fldChar w:fldCharType="begin"/>
      </w:r>
      <w:r>
        <w:rPr>
          <w:b/>
          <w:sz w:val="72"/>
          <w:szCs w:val="72"/>
        </w:rPr>
        <w:instrText xml:space="preserve"> DOCPROPERTY  "Document Number"  \* MERGEFORMAT </w:instrText>
      </w:r>
      <w:r>
        <w:rPr>
          <w:b/>
          <w:sz w:val="72"/>
          <w:szCs w:val="72"/>
        </w:rPr>
        <w:fldChar w:fldCharType="separate"/>
      </w:r>
      <w:r w:rsidR="00A03FD4">
        <w:rPr>
          <w:b/>
          <w:sz w:val="72"/>
          <w:szCs w:val="72"/>
        </w:rPr>
        <w:t>AN.LS.50</w:t>
      </w:r>
      <w:r>
        <w:rPr>
          <w:b/>
          <w:sz w:val="72"/>
          <w:szCs w:val="72"/>
        </w:rPr>
        <w:fldChar w:fldCharType="end"/>
      </w:r>
    </w:p>
    <w:p w:rsidR="00FC74CD" w:rsidRDefault="00FC74CD" w:rsidP="00D07B65">
      <w:pPr>
        <w:pStyle w:val="BodyText"/>
      </w:pPr>
    </w:p>
    <w:p w:rsidR="00A02B02" w:rsidRPr="00D07B65" w:rsidRDefault="004E3DC6" w:rsidP="00D07B65">
      <w:pPr>
        <w:pStyle w:val="Title"/>
        <w:pBdr>
          <w:bottom w:val="single" w:sz="8" w:space="18" w:color="4F81BD"/>
        </w:pBdr>
        <w:spacing w:before="480"/>
        <w:jc w:val="right"/>
        <w:rPr>
          <w:rFonts w:cs="Times New Roman"/>
          <w:b/>
        </w:rPr>
      </w:pPr>
      <w:r>
        <w:rPr>
          <w:rFonts w:cs="Times New Roman"/>
          <w:b/>
        </w:rPr>
        <w:fldChar w:fldCharType="begin"/>
      </w:r>
      <w:r>
        <w:rPr>
          <w:rFonts w:cs="Times New Roman"/>
          <w:b/>
        </w:rPr>
        <w:instrText xml:space="preserve"> TITLE  \* MERGEFORMAT </w:instrText>
      </w:r>
      <w:r>
        <w:rPr>
          <w:rFonts w:cs="Times New Roman"/>
          <w:b/>
        </w:rPr>
        <w:fldChar w:fldCharType="separate"/>
      </w:r>
      <w:proofErr w:type="spellStart"/>
      <w:r w:rsidR="00B61B7D">
        <w:rPr>
          <w:rFonts w:cs="Times New Roman"/>
          <w:b/>
        </w:rPr>
        <w:t>LoRa</w:t>
      </w:r>
      <w:proofErr w:type="spellEnd"/>
      <w:r w:rsidR="00B61B7D">
        <w:rPr>
          <w:rFonts w:cs="Times New Roman"/>
          <w:b/>
        </w:rPr>
        <w:t xml:space="preserve"> load tester description</w:t>
      </w:r>
      <w:r>
        <w:rPr>
          <w:rFonts w:cs="Times New Roman"/>
          <w:b/>
        </w:rPr>
        <w:fldChar w:fldCharType="end"/>
      </w:r>
    </w:p>
    <w:p w:rsidR="00A02B02" w:rsidRPr="00B029CE" w:rsidRDefault="00A02B02" w:rsidP="00D07B65">
      <w:pPr>
        <w:pStyle w:val="BodyText"/>
      </w:pPr>
      <w:r w:rsidRPr="00B029CE">
        <w:br w:type="page"/>
      </w:r>
    </w:p>
    <w:p w:rsidR="00704E13" w:rsidRPr="00704E13" w:rsidRDefault="00704E13" w:rsidP="00936434">
      <w:pPr>
        <w:pStyle w:val="Heading2"/>
      </w:pPr>
      <w:bookmarkStart w:id="1" w:name="_Toc414633123"/>
      <w:bookmarkStart w:id="2" w:name="_Toc406743296"/>
      <w:r w:rsidRPr="00704E13">
        <w:lastRenderedPageBreak/>
        <w:t>Table of Content</w:t>
      </w:r>
      <w:r w:rsidR="00352411">
        <w:t>s</w:t>
      </w:r>
      <w:bookmarkEnd w:id="1"/>
    </w:p>
    <w:p w:rsidR="003E77EC" w:rsidRDefault="00704E13">
      <w:pPr>
        <w:pStyle w:val="TOC2"/>
        <w:tabs>
          <w:tab w:val="left" w:pos="880"/>
          <w:tab w:val="right" w:leader="dot" w:pos="9060"/>
        </w:tabs>
        <w:rPr>
          <w:rFonts w:asciiTheme="minorHAnsi" w:eastAsiaTheme="minorEastAsia" w:hAnsiTheme="minorHAnsi" w:cstheme="minorBidi"/>
          <w:noProof/>
          <w:lang w:eastAsia="en-GB"/>
        </w:rPr>
      </w:pPr>
      <w:r w:rsidRPr="0028610B">
        <w:fldChar w:fldCharType="begin"/>
      </w:r>
      <w:r w:rsidRPr="0028610B">
        <w:instrText xml:space="preserve"> TOC \o "1-3" \h \z \u </w:instrText>
      </w:r>
      <w:r w:rsidRPr="0028610B">
        <w:fldChar w:fldCharType="separate"/>
      </w:r>
      <w:hyperlink w:anchor="_Toc414633123" w:history="1">
        <w:r w:rsidR="003E77EC" w:rsidRPr="00FF54AC">
          <w:rPr>
            <w:rStyle w:val="Hyperlink"/>
            <w:noProof/>
          </w:rPr>
          <w:t>0.1</w:t>
        </w:r>
        <w:r w:rsidR="003E77EC">
          <w:rPr>
            <w:rFonts w:asciiTheme="minorHAnsi" w:eastAsiaTheme="minorEastAsia" w:hAnsiTheme="minorHAnsi" w:cstheme="minorBidi"/>
            <w:noProof/>
            <w:lang w:eastAsia="en-GB"/>
          </w:rPr>
          <w:tab/>
        </w:r>
        <w:r w:rsidR="003E77EC" w:rsidRPr="00FF54AC">
          <w:rPr>
            <w:rStyle w:val="Hyperlink"/>
            <w:noProof/>
          </w:rPr>
          <w:t>Table of Contents</w:t>
        </w:r>
        <w:r w:rsidR="003E77EC">
          <w:rPr>
            <w:noProof/>
            <w:webHidden/>
          </w:rPr>
          <w:tab/>
        </w:r>
        <w:r w:rsidR="003E77EC">
          <w:rPr>
            <w:noProof/>
            <w:webHidden/>
          </w:rPr>
          <w:fldChar w:fldCharType="begin"/>
        </w:r>
        <w:r w:rsidR="003E77EC">
          <w:rPr>
            <w:noProof/>
            <w:webHidden/>
          </w:rPr>
          <w:instrText xml:space="preserve"> PAGEREF _Toc414633123 \h </w:instrText>
        </w:r>
        <w:r w:rsidR="003E77EC">
          <w:rPr>
            <w:noProof/>
            <w:webHidden/>
          </w:rPr>
        </w:r>
        <w:r w:rsidR="003E77EC">
          <w:rPr>
            <w:noProof/>
            <w:webHidden/>
          </w:rPr>
          <w:fldChar w:fldCharType="separate"/>
        </w:r>
        <w:r w:rsidR="003E77EC">
          <w:rPr>
            <w:noProof/>
            <w:webHidden/>
          </w:rPr>
          <w:t>2</w:t>
        </w:r>
        <w:r w:rsidR="003E77EC">
          <w:rPr>
            <w:noProof/>
            <w:webHidden/>
          </w:rPr>
          <w:fldChar w:fldCharType="end"/>
        </w:r>
      </w:hyperlink>
    </w:p>
    <w:p w:rsidR="003E77EC" w:rsidRDefault="003B0F69">
      <w:pPr>
        <w:pStyle w:val="TOC1"/>
        <w:rPr>
          <w:rFonts w:asciiTheme="minorHAnsi" w:eastAsiaTheme="minorEastAsia" w:hAnsiTheme="minorHAnsi" w:cstheme="minorBidi"/>
          <w:noProof/>
          <w:color w:val="auto"/>
          <w:sz w:val="22"/>
          <w:szCs w:val="22"/>
          <w:lang w:eastAsia="en-GB"/>
        </w:rPr>
      </w:pPr>
      <w:hyperlink w:anchor="_Toc414633124" w:history="1">
        <w:r w:rsidR="003E77EC" w:rsidRPr="00FF54AC">
          <w:rPr>
            <w:rStyle w:val="Hyperlink"/>
            <w:noProof/>
          </w:rPr>
          <w:t>1</w:t>
        </w:r>
        <w:r w:rsidR="003E77EC">
          <w:rPr>
            <w:rFonts w:asciiTheme="minorHAnsi" w:eastAsiaTheme="minorEastAsia" w:hAnsiTheme="minorHAnsi" w:cstheme="minorBidi"/>
            <w:noProof/>
            <w:color w:val="auto"/>
            <w:sz w:val="22"/>
            <w:szCs w:val="22"/>
            <w:lang w:eastAsia="en-GB"/>
          </w:rPr>
          <w:tab/>
        </w:r>
        <w:r w:rsidR="003E77EC" w:rsidRPr="00FF54AC">
          <w:rPr>
            <w:rStyle w:val="Hyperlink"/>
            <w:noProof/>
          </w:rPr>
          <w:t>Introduction</w:t>
        </w:r>
        <w:r w:rsidR="003E77EC">
          <w:rPr>
            <w:noProof/>
            <w:webHidden/>
          </w:rPr>
          <w:tab/>
        </w:r>
        <w:r w:rsidR="003E77EC">
          <w:rPr>
            <w:noProof/>
            <w:webHidden/>
          </w:rPr>
          <w:fldChar w:fldCharType="begin"/>
        </w:r>
        <w:r w:rsidR="003E77EC">
          <w:rPr>
            <w:noProof/>
            <w:webHidden/>
          </w:rPr>
          <w:instrText xml:space="preserve"> PAGEREF _Toc414633124 \h </w:instrText>
        </w:r>
        <w:r w:rsidR="003E77EC">
          <w:rPr>
            <w:noProof/>
            <w:webHidden/>
          </w:rPr>
        </w:r>
        <w:r w:rsidR="003E77EC">
          <w:rPr>
            <w:noProof/>
            <w:webHidden/>
          </w:rPr>
          <w:fldChar w:fldCharType="separate"/>
        </w:r>
        <w:r w:rsidR="003E77EC">
          <w:rPr>
            <w:noProof/>
            <w:webHidden/>
          </w:rPr>
          <w:t>3</w:t>
        </w:r>
        <w:r w:rsidR="003E77EC">
          <w:rPr>
            <w:noProof/>
            <w:webHidden/>
          </w:rPr>
          <w:fldChar w:fldCharType="end"/>
        </w:r>
      </w:hyperlink>
    </w:p>
    <w:p w:rsidR="003E77EC" w:rsidRDefault="003B0F69">
      <w:pPr>
        <w:pStyle w:val="TOC1"/>
        <w:rPr>
          <w:rFonts w:asciiTheme="minorHAnsi" w:eastAsiaTheme="minorEastAsia" w:hAnsiTheme="minorHAnsi" w:cstheme="minorBidi"/>
          <w:noProof/>
          <w:color w:val="auto"/>
          <w:sz w:val="22"/>
          <w:szCs w:val="22"/>
          <w:lang w:eastAsia="en-GB"/>
        </w:rPr>
      </w:pPr>
      <w:hyperlink w:anchor="_Toc414633125" w:history="1">
        <w:r w:rsidR="003E77EC" w:rsidRPr="00FF54AC">
          <w:rPr>
            <w:rStyle w:val="Hyperlink"/>
            <w:noProof/>
          </w:rPr>
          <w:t>2</w:t>
        </w:r>
        <w:r w:rsidR="003E77EC">
          <w:rPr>
            <w:rFonts w:asciiTheme="minorHAnsi" w:eastAsiaTheme="minorEastAsia" w:hAnsiTheme="minorHAnsi" w:cstheme="minorBidi"/>
            <w:noProof/>
            <w:color w:val="auto"/>
            <w:sz w:val="22"/>
            <w:szCs w:val="22"/>
            <w:lang w:eastAsia="en-GB"/>
          </w:rPr>
          <w:tab/>
        </w:r>
        <w:r w:rsidR="003E77EC" w:rsidRPr="00FF54AC">
          <w:rPr>
            <w:rStyle w:val="Hyperlink"/>
            <w:noProof/>
          </w:rPr>
          <w:t>Start parameters</w:t>
        </w:r>
        <w:r w:rsidR="003E77EC">
          <w:rPr>
            <w:noProof/>
            <w:webHidden/>
          </w:rPr>
          <w:tab/>
        </w:r>
        <w:r w:rsidR="003E77EC">
          <w:rPr>
            <w:noProof/>
            <w:webHidden/>
          </w:rPr>
          <w:fldChar w:fldCharType="begin"/>
        </w:r>
        <w:r w:rsidR="003E77EC">
          <w:rPr>
            <w:noProof/>
            <w:webHidden/>
          </w:rPr>
          <w:instrText xml:space="preserve"> PAGEREF _Toc414633125 \h </w:instrText>
        </w:r>
        <w:r w:rsidR="003E77EC">
          <w:rPr>
            <w:noProof/>
            <w:webHidden/>
          </w:rPr>
        </w:r>
        <w:r w:rsidR="003E77EC">
          <w:rPr>
            <w:noProof/>
            <w:webHidden/>
          </w:rPr>
          <w:fldChar w:fldCharType="separate"/>
        </w:r>
        <w:r w:rsidR="003E77EC">
          <w:rPr>
            <w:noProof/>
            <w:webHidden/>
          </w:rPr>
          <w:t>3</w:t>
        </w:r>
        <w:r w:rsidR="003E77EC">
          <w:rPr>
            <w:noProof/>
            <w:webHidden/>
          </w:rPr>
          <w:fldChar w:fldCharType="end"/>
        </w:r>
      </w:hyperlink>
    </w:p>
    <w:p w:rsidR="003E77EC" w:rsidRDefault="003B0F69">
      <w:pPr>
        <w:pStyle w:val="TOC1"/>
        <w:rPr>
          <w:rFonts w:asciiTheme="minorHAnsi" w:eastAsiaTheme="minorEastAsia" w:hAnsiTheme="minorHAnsi" w:cstheme="minorBidi"/>
          <w:noProof/>
          <w:color w:val="auto"/>
          <w:sz w:val="22"/>
          <w:szCs w:val="22"/>
          <w:lang w:eastAsia="en-GB"/>
        </w:rPr>
      </w:pPr>
      <w:hyperlink w:anchor="_Toc414633126" w:history="1">
        <w:r w:rsidR="003E77EC" w:rsidRPr="00FF54AC">
          <w:rPr>
            <w:rStyle w:val="Hyperlink"/>
            <w:noProof/>
          </w:rPr>
          <w:t>3</w:t>
        </w:r>
        <w:r w:rsidR="003E77EC">
          <w:rPr>
            <w:rFonts w:asciiTheme="minorHAnsi" w:eastAsiaTheme="minorEastAsia" w:hAnsiTheme="minorHAnsi" w:cstheme="minorBidi"/>
            <w:noProof/>
            <w:color w:val="auto"/>
            <w:sz w:val="22"/>
            <w:szCs w:val="22"/>
            <w:lang w:eastAsia="en-GB"/>
          </w:rPr>
          <w:tab/>
        </w:r>
        <w:r w:rsidR="003E77EC" w:rsidRPr="00FF54AC">
          <w:rPr>
            <w:rStyle w:val="Hyperlink"/>
            <w:noProof/>
          </w:rPr>
          <w:t>Command File commands</w:t>
        </w:r>
        <w:r w:rsidR="003E77EC">
          <w:rPr>
            <w:noProof/>
            <w:webHidden/>
          </w:rPr>
          <w:tab/>
        </w:r>
        <w:r w:rsidR="003E77EC">
          <w:rPr>
            <w:noProof/>
            <w:webHidden/>
          </w:rPr>
          <w:fldChar w:fldCharType="begin"/>
        </w:r>
        <w:r w:rsidR="003E77EC">
          <w:rPr>
            <w:noProof/>
            <w:webHidden/>
          </w:rPr>
          <w:instrText xml:space="preserve"> PAGEREF _Toc414633126 \h </w:instrText>
        </w:r>
        <w:r w:rsidR="003E77EC">
          <w:rPr>
            <w:noProof/>
            <w:webHidden/>
          </w:rPr>
        </w:r>
        <w:r w:rsidR="003E77EC">
          <w:rPr>
            <w:noProof/>
            <w:webHidden/>
          </w:rPr>
          <w:fldChar w:fldCharType="separate"/>
        </w:r>
        <w:r w:rsidR="003E77EC">
          <w:rPr>
            <w:noProof/>
            <w:webHidden/>
          </w:rPr>
          <w:t>3</w:t>
        </w:r>
        <w:r w:rsidR="003E77EC">
          <w:rPr>
            <w:noProof/>
            <w:webHidden/>
          </w:rPr>
          <w:fldChar w:fldCharType="end"/>
        </w:r>
      </w:hyperlink>
    </w:p>
    <w:p w:rsidR="003E77EC" w:rsidRDefault="003B0F69">
      <w:pPr>
        <w:pStyle w:val="TOC1"/>
        <w:rPr>
          <w:rFonts w:asciiTheme="minorHAnsi" w:eastAsiaTheme="minorEastAsia" w:hAnsiTheme="minorHAnsi" w:cstheme="minorBidi"/>
          <w:noProof/>
          <w:color w:val="auto"/>
          <w:sz w:val="22"/>
          <w:szCs w:val="22"/>
          <w:lang w:eastAsia="en-GB"/>
        </w:rPr>
      </w:pPr>
      <w:hyperlink w:anchor="_Toc414633127" w:history="1">
        <w:r w:rsidR="003E77EC" w:rsidRPr="00FF54AC">
          <w:rPr>
            <w:rStyle w:val="Hyperlink"/>
            <w:noProof/>
          </w:rPr>
          <w:t>4</w:t>
        </w:r>
        <w:r w:rsidR="003E77EC">
          <w:rPr>
            <w:rFonts w:asciiTheme="minorHAnsi" w:eastAsiaTheme="minorEastAsia" w:hAnsiTheme="minorHAnsi" w:cstheme="minorBidi"/>
            <w:noProof/>
            <w:color w:val="auto"/>
            <w:sz w:val="22"/>
            <w:szCs w:val="22"/>
            <w:lang w:eastAsia="en-GB"/>
          </w:rPr>
          <w:tab/>
        </w:r>
        <w:r w:rsidR="003E77EC" w:rsidRPr="00FF54AC">
          <w:rPr>
            <w:rStyle w:val="Hyperlink"/>
            <w:noProof/>
          </w:rPr>
          <w:t>Example command file</w:t>
        </w:r>
        <w:r w:rsidR="003E77EC">
          <w:rPr>
            <w:noProof/>
            <w:webHidden/>
          </w:rPr>
          <w:tab/>
        </w:r>
        <w:r w:rsidR="003E77EC">
          <w:rPr>
            <w:noProof/>
            <w:webHidden/>
          </w:rPr>
          <w:fldChar w:fldCharType="begin"/>
        </w:r>
        <w:r w:rsidR="003E77EC">
          <w:rPr>
            <w:noProof/>
            <w:webHidden/>
          </w:rPr>
          <w:instrText xml:space="preserve"> PAGEREF _Toc414633127 \h </w:instrText>
        </w:r>
        <w:r w:rsidR="003E77EC">
          <w:rPr>
            <w:noProof/>
            <w:webHidden/>
          </w:rPr>
        </w:r>
        <w:r w:rsidR="003E77EC">
          <w:rPr>
            <w:noProof/>
            <w:webHidden/>
          </w:rPr>
          <w:fldChar w:fldCharType="separate"/>
        </w:r>
        <w:r w:rsidR="003E77EC">
          <w:rPr>
            <w:noProof/>
            <w:webHidden/>
          </w:rPr>
          <w:t>7</w:t>
        </w:r>
        <w:r w:rsidR="003E77EC">
          <w:rPr>
            <w:noProof/>
            <w:webHidden/>
          </w:rPr>
          <w:fldChar w:fldCharType="end"/>
        </w:r>
      </w:hyperlink>
    </w:p>
    <w:p w:rsidR="003E77EC" w:rsidRDefault="003B0F69">
      <w:pPr>
        <w:pStyle w:val="TOC1"/>
        <w:rPr>
          <w:rFonts w:asciiTheme="minorHAnsi" w:eastAsiaTheme="minorEastAsia" w:hAnsiTheme="minorHAnsi" w:cstheme="minorBidi"/>
          <w:noProof/>
          <w:color w:val="auto"/>
          <w:sz w:val="22"/>
          <w:szCs w:val="22"/>
          <w:lang w:eastAsia="en-GB"/>
        </w:rPr>
      </w:pPr>
      <w:hyperlink w:anchor="_Toc414633128" w:history="1">
        <w:r w:rsidR="003E77EC" w:rsidRPr="00FF54AC">
          <w:rPr>
            <w:rStyle w:val="Hyperlink"/>
            <w:noProof/>
          </w:rPr>
          <w:t>5</w:t>
        </w:r>
        <w:r w:rsidR="003E77EC">
          <w:rPr>
            <w:rFonts w:asciiTheme="minorHAnsi" w:eastAsiaTheme="minorEastAsia" w:hAnsiTheme="minorHAnsi" w:cstheme="minorBidi"/>
            <w:noProof/>
            <w:color w:val="auto"/>
            <w:sz w:val="22"/>
            <w:szCs w:val="22"/>
            <w:lang w:eastAsia="en-GB"/>
          </w:rPr>
          <w:tab/>
        </w:r>
        <w:r w:rsidR="003E77EC" w:rsidRPr="00FF54AC">
          <w:rPr>
            <w:rStyle w:val="Hyperlink"/>
            <w:noProof/>
          </w:rPr>
          <w:t>Reception file data</w:t>
        </w:r>
        <w:r w:rsidR="003E77EC">
          <w:rPr>
            <w:noProof/>
            <w:webHidden/>
          </w:rPr>
          <w:tab/>
        </w:r>
        <w:r w:rsidR="003E77EC">
          <w:rPr>
            <w:noProof/>
            <w:webHidden/>
          </w:rPr>
          <w:fldChar w:fldCharType="begin"/>
        </w:r>
        <w:r w:rsidR="003E77EC">
          <w:rPr>
            <w:noProof/>
            <w:webHidden/>
          </w:rPr>
          <w:instrText xml:space="preserve"> PAGEREF _Toc414633128 \h </w:instrText>
        </w:r>
        <w:r w:rsidR="003E77EC">
          <w:rPr>
            <w:noProof/>
            <w:webHidden/>
          </w:rPr>
        </w:r>
        <w:r w:rsidR="003E77EC">
          <w:rPr>
            <w:noProof/>
            <w:webHidden/>
          </w:rPr>
          <w:fldChar w:fldCharType="separate"/>
        </w:r>
        <w:r w:rsidR="003E77EC">
          <w:rPr>
            <w:noProof/>
            <w:webHidden/>
          </w:rPr>
          <w:t>8</w:t>
        </w:r>
        <w:r w:rsidR="003E77EC">
          <w:rPr>
            <w:noProof/>
            <w:webHidden/>
          </w:rPr>
          <w:fldChar w:fldCharType="end"/>
        </w:r>
      </w:hyperlink>
    </w:p>
    <w:p w:rsidR="003E77EC" w:rsidRDefault="003B0F69">
      <w:pPr>
        <w:pStyle w:val="TOC2"/>
        <w:tabs>
          <w:tab w:val="left" w:pos="880"/>
          <w:tab w:val="right" w:leader="dot" w:pos="9060"/>
        </w:tabs>
        <w:rPr>
          <w:rFonts w:asciiTheme="minorHAnsi" w:eastAsiaTheme="minorEastAsia" w:hAnsiTheme="minorHAnsi" w:cstheme="minorBidi"/>
          <w:noProof/>
          <w:lang w:eastAsia="en-GB"/>
        </w:rPr>
      </w:pPr>
      <w:hyperlink w:anchor="_Toc414633129" w:history="1">
        <w:r w:rsidR="003E77EC" w:rsidRPr="00FF54AC">
          <w:rPr>
            <w:rStyle w:val="Hyperlink"/>
            <w:noProof/>
          </w:rPr>
          <w:t>5.1</w:t>
        </w:r>
        <w:r w:rsidR="003E77EC">
          <w:rPr>
            <w:rFonts w:asciiTheme="minorHAnsi" w:eastAsiaTheme="minorEastAsia" w:hAnsiTheme="minorHAnsi" w:cstheme="minorBidi"/>
            <w:noProof/>
            <w:lang w:eastAsia="en-GB"/>
          </w:rPr>
          <w:tab/>
        </w:r>
        <w:r w:rsidR="003E77EC" w:rsidRPr="00FF54AC">
          <w:rPr>
            <w:rStyle w:val="Hyperlink"/>
            <w:noProof/>
          </w:rPr>
          <w:t>Units</w:t>
        </w:r>
        <w:r w:rsidR="003E77EC">
          <w:rPr>
            <w:noProof/>
            <w:webHidden/>
          </w:rPr>
          <w:tab/>
        </w:r>
        <w:r w:rsidR="003E77EC">
          <w:rPr>
            <w:noProof/>
            <w:webHidden/>
          </w:rPr>
          <w:fldChar w:fldCharType="begin"/>
        </w:r>
        <w:r w:rsidR="003E77EC">
          <w:rPr>
            <w:noProof/>
            <w:webHidden/>
          </w:rPr>
          <w:instrText xml:space="preserve"> PAGEREF _Toc414633129 \h </w:instrText>
        </w:r>
        <w:r w:rsidR="003E77EC">
          <w:rPr>
            <w:noProof/>
            <w:webHidden/>
          </w:rPr>
        </w:r>
        <w:r w:rsidR="003E77EC">
          <w:rPr>
            <w:noProof/>
            <w:webHidden/>
          </w:rPr>
          <w:fldChar w:fldCharType="separate"/>
        </w:r>
        <w:r w:rsidR="003E77EC">
          <w:rPr>
            <w:noProof/>
            <w:webHidden/>
          </w:rPr>
          <w:t>8</w:t>
        </w:r>
        <w:r w:rsidR="003E77EC">
          <w:rPr>
            <w:noProof/>
            <w:webHidden/>
          </w:rPr>
          <w:fldChar w:fldCharType="end"/>
        </w:r>
      </w:hyperlink>
    </w:p>
    <w:p w:rsidR="003E77EC" w:rsidRDefault="003B0F69">
      <w:pPr>
        <w:pStyle w:val="TOC2"/>
        <w:tabs>
          <w:tab w:val="left" w:pos="880"/>
          <w:tab w:val="right" w:leader="dot" w:pos="9060"/>
        </w:tabs>
        <w:rPr>
          <w:rFonts w:asciiTheme="minorHAnsi" w:eastAsiaTheme="minorEastAsia" w:hAnsiTheme="minorHAnsi" w:cstheme="minorBidi"/>
          <w:noProof/>
          <w:lang w:eastAsia="en-GB"/>
        </w:rPr>
      </w:pPr>
      <w:hyperlink w:anchor="_Toc414633130" w:history="1">
        <w:r w:rsidR="003E77EC" w:rsidRPr="00FF54AC">
          <w:rPr>
            <w:rStyle w:val="Hyperlink"/>
            <w:noProof/>
          </w:rPr>
          <w:t>5.2</w:t>
        </w:r>
        <w:r w:rsidR="003E77EC">
          <w:rPr>
            <w:rFonts w:asciiTheme="minorHAnsi" w:eastAsiaTheme="minorEastAsia" w:hAnsiTheme="minorHAnsi" w:cstheme="minorBidi"/>
            <w:noProof/>
            <w:lang w:eastAsia="en-GB"/>
          </w:rPr>
          <w:tab/>
        </w:r>
        <w:r w:rsidR="003E77EC" w:rsidRPr="00FF54AC">
          <w:rPr>
            <w:rStyle w:val="Hyperlink"/>
            <w:noProof/>
          </w:rPr>
          <w:t>Example</w:t>
        </w:r>
        <w:r w:rsidR="003E77EC">
          <w:rPr>
            <w:noProof/>
            <w:webHidden/>
          </w:rPr>
          <w:tab/>
        </w:r>
        <w:r w:rsidR="003E77EC">
          <w:rPr>
            <w:noProof/>
            <w:webHidden/>
          </w:rPr>
          <w:fldChar w:fldCharType="begin"/>
        </w:r>
        <w:r w:rsidR="003E77EC">
          <w:rPr>
            <w:noProof/>
            <w:webHidden/>
          </w:rPr>
          <w:instrText xml:space="preserve"> PAGEREF _Toc414633130 \h </w:instrText>
        </w:r>
        <w:r w:rsidR="003E77EC">
          <w:rPr>
            <w:noProof/>
            <w:webHidden/>
          </w:rPr>
        </w:r>
        <w:r w:rsidR="003E77EC">
          <w:rPr>
            <w:noProof/>
            <w:webHidden/>
          </w:rPr>
          <w:fldChar w:fldCharType="separate"/>
        </w:r>
        <w:r w:rsidR="003E77EC">
          <w:rPr>
            <w:noProof/>
            <w:webHidden/>
          </w:rPr>
          <w:t>8</w:t>
        </w:r>
        <w:r w:rsidR="003E77EC">
          <w:rPr>
            <w:noProof/>
            <w:webHidden/>
          </w:rPr>
          <w:fldChar w:fldCharType="end"/>
        </w:r>
      </w:hyperlink>
    </w:p>
    <w:p w:rsidR="003E77EC" w:rsidRDefault="003B0F69">
      <w:pPr>
        <w:pStyle w:val="TOC1"/>
        <w:rPr>
          <w:rFonts w:asciiTheme="minorHAnsi" w:eastAsiaTheme="minorEastAsia" w:hAnsiTheme="minorHAnsi" w:cstheme="minorBidi"/>
          <w:noProof/>
          <w:color w:val="auto"/>
          <w:sz w:val="22"/>
          <w:szCs w:val="22"/>
          <w:lang w:eastAsia="en-GB"/>
        </w:rPr>
      </w:pPr>
      <w:hyperlink w:anchor="_Toc414633131" w:history="1">
        <w:r w:rsidR="003E77EC" w:rsidRPr="00FF54AC">
          <w:rPr>
            <w:rStyle w:val="Hyperlink"/>
            <w:noProof/>
          </w:rPr>
          <w:t>6</w:t>
        </w:r>
        <w:r w:rsidR="003E77EC">
          <w:rPr>
            <w:rFonts w:asciiTheme="minorHAnsi" w:eastAsiaTheme="minorEastAsia" w:hAnsiTheme="minorHAnsi" w:cstheme="minorBidi"/>
            <w:noProof/>
            <w:color w:val="auto"/>
            <w:sz w:val="22"/>
            <w:szCs w:val="22"/>
            <w:lang w:eastAsia="en-GB"/>
          </w:rPr>
          <w:tab/>
        </w:r>
        <w:r w:rsidR="003E77EC" w:rsidRPr="00FF54AC">
          <w:rPr>
            <w:rStyle w:val="Hyperlink"/>
            <w:noProof/>
          </w:rPr>
          <w:t>Glossary</w:t>
        </w:r>
        <w:r w:rsidR="003E77EC">
          <w:rPr>
            <w:noProof/>
            <w:webHidden/>
          </w:rPr>
          <w:tab/>
        </w:r>
        <w:r w:rsidR="003E77EC">
          <w:rPr>
            <w:noProof/>
            <w:webHidden/>
          </w:rPr>
          <w:fldChar w:fldCharType="begin"/>
        </w:r>
        <w:r w:rsidR="003E77EC">
          <w:rPr>
            <w:noProof/>
            <w:webHidden/>
          </w:rPr>
          <w:instrText xml:space="preserve"> PAGEREF _Toc414633131 \h </w:instrText>
        </w:r>
        <w:r w:rsidR="003E77EC">
          <w:rPr>
            <w:noProof/>
            <w:webHidden/>
          </w:rPr>
        </w:r>
        <w:r w:rsidR="003E77EC">
          <w:rPr>
            <w:noProof/>
            <w:webHidden/>
          </w:rPr>
          <w:fldChar w:fldCharType="separate"/>
        </w:r>
        <w:r w:rsidR="003E77EC">
          <w:rPr>
            <w:noProof/>
            <w:webHidden/>
          </w:rPr>
          <w:t>8</w:t>
        </w:r>
        <w:r w:rsidR="003E77EC">
          <w:rPr>
            <w:noProof/>
            <w:webHidden/>
          </w:rPr>
          <w:fldChar w:fldCharType="end"/>
        </w:r>
      </w:hyperlink>
    </w:p>
    <w:p w:rsidR="003E77EC" w:rsidRDefault="003B0F69">
      <w:pPr>
        <w:pStyle w:val="TOC1"/>
        <w:rPr>
          <w:rFonts w:asciiTheme="minorHAnsi" w:eastAsiaTheme="minorEastAsia" w:hAnsiTheme="minorHAnsi" w:cstheme="minorBidi"/>
          <w:noProof/>
          <w:color w:val="auto"/>
          <w:sz w:val="22"/>
          <w:szCs w:val="22"/>
          <w:lang w:eastAsia="en-GB"/>
        </w:rPr>
      </w:pPr>
      <w:hyperlink w:anchor="_Toc414633132" w:history="1">
        <w:r w:rsidR="003E77EC" w:rsidRPr="00FF54AC">
          <w:rPr>
            <w:rStyle w:val="Hyperlink"/>
            <w:noProof/>
          </w:rPr>
          <w:t>7</w:t>
        </w:r>
        <w:r w:rsidR="003E77EC">
          <w:rPr>
            <w:rFonts w:asciiTheme="minorHAnsi" w:eastAsiaTheme="minorEastAsia" w:hAnsiTheme="minorHAnsi" w:cstheme="minorBidi"/>
            <w:noProof/>
            <w:color w:val="auto"/>
            <w:sz w:val="22"/>
            <w:szCs w:val="22"/>
            <w:lang w:eastAsia="en-GB"/>
          </w:rPr>
          <w:tab/>
        </w:r>
        <w:r w:rsidR="003E77EC" w:rsidRPr="00FF54AC">
          <w:rPr>
            <w:rStyle w:val="Hyperlink"/>
            <w:noProof/>
          </w:rPr>
          <w:t>References</w:t>
        </w:r>
        <w:r w:rsidR="003E77EC">
          <w:rPr>
            <w:noProof/>
            <w:webHidden/>
          </w:rPr>
          <w:tab/>
        </w:r>
        <w:r w:rsidR="003E77EC">
          <w:rPr>
            <w:noProof/>
            <w:webHidden/>
          </w:rPr>
          <w:fldChar w:fldCharType="begin"/>
        </w:r>
        <w:r w:rsidR="003E77EC">
          <w:rPr>
            <w:noProof/>
            <w:webHidden/>
          </w:rPr>
          <w:instrText xml:space="preserve"> PAGEREF _Toc414633132 \h </w:instrText>
        </w:r>
        <w:r w:rsidR="003E77EC">
          <w:rPr>
            <w:noProof/>
            <w:webHidden/>
          </w:rPr>
        </w:r>
        <w:r w:rsidR="003E77EC">
          <w:rPr>
            <w:noProof/>
            <w:webHidden/>
          </w:rPr>
          <w:fldChar w:fldCharType="separate"/>
        </w:r>
        <w:r w:rsidR="003E77EC">
          <w:rPr>
            <w:noProof/>
            <w:webHidden/>
          </w:rPr>
          <w:t>13</w:t>
        </w:r>
        <w:r w:rsidR="003E77EC">
          <w:rPr>
            <w:noProof/>
            <w:webHidden/>
          </w:rPr>
          <w:fldChar w:fldCharType="end"/>
        </w:r>
      </w:hyperlink>
    </w:p>
    <w:p w:rsidR="00704E13" w:rsidRDefault="00704E13" w:rsidP="00D07B65">
      <w:pPr>
        <w:pStyle w:val="BodyText"/>
        <w:rPr>
          <w:lang w:eastAsia="ja-JP"/>
        </w:rPr>
      </w:pPr>
      <w:r w:rsidRPr="0028610B">
        <w:rPr>
          <w:lang w:eastAsia="ja-JP"/>
        </w:rPr>
        <w:fldChar w:fldCharType="end"/>
      </w:r>
      <w:r>
        <w:rPr>
          <w:lang w:eastAsia="ja-JP"/>
        </w:rPr>
        <w:br w:type="page"/>
      </w:r>
    </w:p>
    <w:p w:rsidR="00A02B02" w:rsidRDefault="00A02B02" w:rsidP="0023532E">
      <w:pPr>
        <w:pStyle w:val="Heading1"/>
      </w:pPr>
      <w:bookmarkStart w:id="3" w:name="_Toc414633124"/>
      <w:r w:rsidRPr="00913FDE">
        <w:lastRenderedPageBreak/>
        <w:t>Introduction</w:t>
      </w:r>
      <w:bookmarkEnd w:id="2"/>
      <w:bookmarkEnd w:id="3"/>
    </w:p>
    <w:p w:rsidR="009D55F8" w:rsidRDefault="009D55F8" w:rsidP="009D55F8">
      <w:pPr>
        <w:pStyle w:val="BodyText"/>
        <w:rPr>
          <w:i/>
        </w:rPr>
      </w:pPr>
      <w:r>
        <w:t xml:space="preserve">Each command in </w:t>
      </w:r>
      <w:r w:rsidRPr="003F3935">
        <w:rPr>
          <w:b/>
        </w:rPr>
        <w:t>bold</w:t>
      </w:r>
      <w:r>
        <w:t xml:space="preserve"> is followed by one or more examples in </w:t>
      </w:r>
      <w:r w:rsidRPr="003F3935">
        <w:rPr>
          <w:i/>
        </w:rPr>
        <w:t>italics</w:t>
      </w:r>
    </w:p>
    <w:p w:rsidR="009D55F8" w:rsidRDefault="009D55F8" w:rsidP="009D55F8">
      <w:pPr>
        <w:pStyle w:val="BodyText"/>
        <w:ind w:left="1134" w:hanging="1134"/>
      </w:pPr>
      <w:r>
        <w:t>&lt;&gt;</w:t>
      </w:r>
      <w:r>
        <w:tab/>
      </w:r>
      <w:r w:rsidRPr="003F3935">
        <w:t>in</w:t>
      </w:r>
      <w:r>
        <w:t>dicates a parameter</w:t>
      </w:r>
    </w:p>
    <w:p w:rsidR="009D55F8" w:rsidRDefault="009D55F8" w:rsidP="009D55F8">
      <w:pPr>
        <w:pStyle w:val="BodyText"/>
        <w:ind w:left="1134" w:hanging="1134"/>
      </w:pPr>
      <w:r>
        <w:t xml:space="preserve">[] </w:t>
      </w:r>
      <w:r>
        <w:tab/>
        <w:t>indicates optional text</w:t>
      </w:r>
    </w:p>
    <w:p w:rsidR="009D55F8" w:rsidRDefault="009D55F8" w:rsidP="009D55F8">
      <w:pPr>
        <w:pStyle w:val="BodyText"/>
        <w:ind w:left="1134" w:hanging="1134"/>
      </w:pPr>
      <w:r>
        <w:t xml:space="preserve">| </w:t>
      </w:r>
      <w:r>
        <w:tab/>
        <w:t>indicates choices</w:t>
      </w:r>
    </w:p>
    <w:p w:rsidR="009D55F8" w:rsidRDefault="009D55F8" w:rsidP="009D55F8">
      <w:pPr>
        <w:pStyle w:val="BodyText"/>
      </w:pPr>
      <w:r>
        <w:t xml:space="preserve">EUIs, keys and network addresses must be entered in hex.  Colon and dash separators are optional.  E.g. 12:34, 1:2:34:567-89A0 and 1334abdf are all valid.  </w:t>
      </w:r>
    </w:p>
    <w:p w:rsidR="009D55F8" w:rsidRPr="003F3935" w:rsidRDefault="009D55F8" w:rsidP="009D55F8">
      <w:pPr>
        <w:pStyle w:val="BodyText"/>
      </w:pPr>
      <w:r>
        <w:t xml:space="preserve">Masks must be entered in hexadecimal.  They must be an unbroken series of 1’s.  I.e. The leftmost character must be ‘1’, ‘3’, ‘7’ or ‘F’ and all other characters must be ‘F’.  </w:t>
      </w:r>
    </w:p>
    <w:p w:rsidR="009D55F8" w:rsidRDefault="009D55F8" w:rsidP="009D55F8">
      <w:pPr>
        <w:pStyle w:val="Heading1"/>
        <w:spacing w:before="240" w:after="120" w:line="240" w:lineRule="auto"/>
        <w:ind w:left="851" w:hanging="851"/>
        <w:jc w:val="left"/>
      </w:pPr>
      <w:bookmarkStart w:id="4" w:name="_Toc412187960"/>
      <w:bookmarkStart w:id="5" w:name="_Toc412192038"/>
      <w:bookmarkStart w:id="6" w:name="_Toc414633125"/>
      <w:r>
        <w:t>Start parameters</w:t>
      </w:r>
      <w:bookmarkEnd w:id="4"/>
      <w:bookmarkEnd w:id="5"/>
      <w:bookmarkEnd w:id="6"/>
    </w:p>
    <w:p w:rsidR="009D55F8" w:rsidRDefault="009D55F8" w:rsidP="009D55F8">
      <w:pPr>
        <w:pStyle w:val="BodyText"/>
      </w:pPr>
      <w:proofErr w:type="spellStart"/>
      <w:r>
        <w:t>LoadGenerator</w:t>
      </w:r>
      <w:proofErr w:type="spellEnd"/>
      <w:r>
        <w:t xml:space="preserve"> [ns &lt;network server] [&lt;verbosity&gt;] &lt;command file&gt;</w:t>
      </w:r>
    </w:p>
    <w:p w:rsidR="009D55F8" w:rsidRDefault="009D55F8" w:rsidP="009D55F8">
      <w:pPr>
        <w:pStyle w:val="BodyText"/>
      </w:pPr>
      <w:r>
        <w:t xml:space="preserve">The </w:t>
      </w:r>
      <w:r w:rsidR="00BB75BD">
        <w:t>optional '</w:t>
      </w:r>
      <w:r>
        <w:t>network server</w:t>
      </w:r>
      <w:r w:rsidR="00BB75BD">
        <w:t>' parameter gives the</w:t>
      </w:r>
      <w:r>
        <w:t xml:space="preserve"> address </w:t>
      </w:r>
      <w:r w:rsidR="00BB75BD">
        <w:t xml:space="preserve">of the network server.  It </w:t>
      </w:r>
      <w:r>
        <w:t xml:space="preserve">is in the format machine name or IP address, followed by a colon and the port number.  If the port number and colon are missing the default is used.  </w:t>
      </w:r>
      <w:r w:rsidR="00BB75BD">
        <w:t xml:space="preserve">If this parameter is omitted, the 'set ns' command file command must be included before the load tester communicates with the network server.  </w:t>
      </w:r>
    </w:p>
    <w:p w:rsidR="009D55F8" w:rsidRDefault="009D55F8" w:rsidP="009D55F8">
      <w:pPr>
        <w:pStyle w:val="BodyText"/>
      </w:pPr>
      <w:r>
        <w:t xml:space="preserve">The </w:t>
      </w:r>
      <w:r w:rsidR="00D9789D">
        <w:t>optional parameter '</w:t>
      </w:r>
      <w:r>
        <w:t>verbosity</w:t>
      </w:r>
      <w:r w:rsidR="00D9789D">
        <w:t>'</w:t>
      </w:r>
      <w:r>
        <w:t xml:space="preserve"> is one of –verbose </w:t>
      </w:r>
      <w:r w:rsidR="00D9789D">
        <w:t xml:space="preserve">–monitor </w:t>
      </w:r>
      <w:r>
        <w:t>–minor –major</w:t>
      </w:r>
    </w:p>
    <w:p w:rsidR="009D55F8" w:rsidRDefault="009D55F8" w:rsidP="009D55F8">
      <w:pPr>
        <w:pStyle w:val="BodyText"/>
      </w:pPr>
      <w:r>
        <w:t>The command file name is always the last parameter</w:t>
      </w:r>
    </w:p>
    <w:p w:rsidR="009D55F8" w:rsidRDefault="009D55F8" w:rsidP="009D55F8">
      <w:pPr>
        <w:pStyle w:val="BodyText"/>
      </w:pPr>
      <w:r>
        <w:t>Examples:</w:t>
      </w:r>
    </w:p>
    <w:p w:rsidR="009D55F8" w:rsidRDefault="009D55F8" w:rsidP="009D55F8">
      <w:pPr>
        <w:pStyle w:val="BodyText"/>
      </w:pPr>
      <w:proofErr w:type="spellStart"/>
      <w:r>
        <w:t>loracmd</w:t>
      </w:r>
      <w:proofErr w:type="spellEnd"/>
      <w:r>
        <w:t xml:space="preserve"> ns </w:t>
      </w:r>
      <w:proofErr w:type="spellStart"/>
      <w:r>
        <w:t>iot.dev.semnet.dom</w:t>
      </w:r>
      <w:proofErr w:type="spellEnd"/>
      <w:r>
        <w:t xml:space="preserve"> commandfile.txt</w:t>
      </w:r>
    </w:p>
    <w:p w:rsidR="009D55F8" w:rsidRDefault="009D55F8" w:rsidP="009D55F8">
      <w:pPr>
        <w:pStyle w:val="BodyText"/>
      </w:pPr>
      <w:proofErr w:type="spellStart"/>
      <w:r>
        <w:t>loracmd</w:t>
      </w:r>
      <w:proofErr w:type="spellEnd"/>
      <w:r>
        <w:t xml:space="preserve"> commandfile.txt</w:t>
      </w:r>
    </w:p>
    <w:p w:rsidR="009D55F8" w:rsidRDefault="009D55F8" w:rsidP="009D55F8">
      <w:pPr>
        <w:pStyle w:val="BodyText"/>
      </w:pPr>
      <w:proofErr w:type="spellStart"/>
      <w:r>
        <w:t>loracmd</w:t>
      </w:r>
      <w:proofErr w:type="spellEnd"/>
      <w:r>
        <w:t xml:space="preserve"> ns iot.dev.semnet.dom:1680 –verbose commandfile.txt</w:t>
      </w:r>
    </w:p>
    <w:p w:rsidR="009D55F8" w:rsidRDefault="009D55F8" w:rsidP="009D55F8">
      <w:pPr>
        <w:pStyle w:val="BodyText"/>
      </w:pPr>
      <w:proofErr w:type="spellStart"/>
      <w:r>
        <w:t>loracmd</w:t>
      </w:r>
      <w:proofErr w:type="spellEnd"/>
      <w:r>
        <w:t xml:space="preserve"> –verbose ns 192.168.0.20:1680 commandfile.txt</w:t>
      </w:r>
    </w:p>
    <w:p w:rsidR="009D55F8" w:rsidRPr="00864DB2" w:rsidRDefault="009D55F8" w:rsidP="009D55F8">
      <w:pPr>
        <w:pStyle w:val="Heading1"/>
        <w:spacing w:before="240" w:after="120" w:line="240" w:lineRule="auto"/>
        <w:ind w:left="851" w:hanging="851"/>
        <w:jc w:val="left"/>
      </w:pPr>
      <w:bookmarkStart w:id="7" w:name="_Toc412187961"/>
      <w:bookmarkStart w:id="8" w:name="_Toc412192039"/>
      <w:bookmarkStart w:id="9" w:name="_Toc414633126"/>
      <w:r w:rsidRPr="00864DB2">
        <w:t>Command File commands</w:t>
      </w:r>
      <w:bookmarkEnd w:id="7"/>
      <w:bookmarkEnd w:id="8"/>
      <w:bookmarkEnd w:id="9"/>
    </w:p>
    <w:p w:rsidR="009D55F8" w:rsidRDefault="009D55F8" w:rsidP="009D55F8">
      <w:pPr>
        <w:pStyle w:val="Command"/>
      </w:pPr>
      <w:r w:rsidRPr="00142CF3">
        <w:t># comment</w:t>
      </w:r>
    </w:p>
    <w:p w:rsidR="009D55F8" w:rsidRPr="00142CF3" w:rsidRDefault="009D55F8" w:rsidP="009D55F8">
      <w:pPr>
        <w:pStyle w:val="BodyText"/>
        <w:rPr>
          <w:b/>
        </w:rPr>
      </w:pPr>
      <w:r w:rsidRPr="00142CF3">
        <w:t>Comment markers can be anywhere on the line</w:t>
      </w:r>
    </w:p>
    <w:p w:rsidR="009D55F8" w:rsidRPr="00142CF3" w:rsidRDefault="009D55F8" w:rsidP="009D55F8">
      <w:pPr>
        <w:rPr>
          <w:i/>
        </w:rPr>
      </w:pPr>
      <w:r w:rsidRPr="00142CF3">
        <w:rPr>
          <w:i/>
        </w:rPr>
        <w:t># this is a comment</w:t>
      </w:r>
    </w:p>
    <w:p w:rsidR="00BB75BD" w:rsidRDefault="00BB75BD" w:rsidP="009D55F8">
      <w:pPr>
        <w:pStyle w:val="Command"/>
      </w:pPr>
      <w:proofErr w:type="gramStart"/>
      <w:r>
        <w:lastRenderedPageBreak/>
        <w:t>set</w:t>
      </w:r>
      <w:proofErr w:type="gramEnd"/>
      <w:r>
        <w:t xml:space="preserve"> ns &lt;address&gt;</w:t>
      </w:r>
    </w:p>
    <w:p w:rsidR="00BB75BD" w:rsidRDefault="00BB75BD" w:rsidP="008852B0">
      <w:pPr>
        <w:rPr>
          <w:i/>
        </w:rPr>
      </w:pPr>
      <w:proofErr w:type="gramStart"/>
      <w:r>
        <w:rPr>
          <w:i/>
        </w:rPr>
        <w:t>Sets the node address of the network server, and (optionally) its port address.</w:t>
      </w:r>
      <w:proofErr w:type="gramEnd"/>
      <w:r>
        <w:rPr>
          <w:i/>
        </w:rPr>
        <w:t xml:space="preserve">  Any of the following formats is acceptable 1.2.3.4, a.b.com, 1.2.3.4:1700, a.b.com:1700.  </w:t>
      </w:r>
    </w:p>
    <w:p w:rsidR="00322C0A" w:rsidRDefault="00322C0A" w:rsidP="00322C0A">
      <w:pPr>
        <w:pStyle w:val="Command"/>
      </w:pPr>
      <w:proofErr w:type="gramStart"/>
      <w:r w:rsidRPr="008852B0">
        <w:t>set</w:t>
      </w:r>
      <w:proofErr w:type="gramEnd"/>
      <w:r w:rsidRPr="008852B0">
        <w:t xml:space="preserve"> </w:t>
      </w:r>
      <w:proofErr w:type="spellStart"/>
      <w:r w:rsidRPr="00322C0A">
        <w:t>defaultGatewayRegion</w:t>
      </w:r>
      <w:proofErr w:type="spellEnd"/>
      <w:r>
        <w:t xml:space="preserve"> </w:t>
      </w:r>
      <w:r w:rsidRPr="00322C0A">
        <w:t>americas902</w:t>
      </w:r>
      <w:r>
        <w:t>|</w:t>
      </w:r>
      <w:r w:rsidRPr="00322C0A">
        <w:t>china779</w:t>
      </w:r>
      <w:r>
        <w:t>|</w:t>
      </w:r>
      <w:r w:rsidRPr="00322C0A">
        <w:t>europe433</w:t>
      </w:r>
      <w:r>
        <w:t>|</w:t>
      </w:r>
      <w:r w:rsidRPr="00322C0A">
        <w:t>europe863</w:t>
      </w:r>
    </w:p>
    <w:p w:rsidR="00322C0A" w:rsidRPr="008852B0" w:rsidRDefault="00322C0A" w:rsidP="008852B0">
      <w:pPr>
        <w:rPr>
          <w:i/>
        </w:rPr>
      </w:pPr>
      <w:proofErr w:type="gramStart"/>
      <w:r w:rsidRPr="008852B0">
        <w:rPr>
          <w:i/>
        </w:rPr>
        <w:t>S</w:t>
      </w:r>
      <w:r>
        <w:rPr>
          <w:i/>
        </w:rPr>
        <w:t>ets the region of the motes that will be created on the load tester and sets the default region of the gateways that will be created on the network server.</w:t>
      </w:r>
      <w:proofErr w:type="gramEnd"/>
      <w:r>
        <w:rPr>
          <w:i/>
        </w:rPr>
        <w:t xml:space="preserve">  </w:t>
      </w:r>
    </w:p>
    <w:p w:rsidR="009D55F8" w:rsidRDefault="009D55F8" w:rsidP="009D55F8">
      <w:pPr>
        <w:pStyle w:val="Command"/>
      </w:pPr>
      <w:proofErr w:type="gramStart"/>
      <w:r>
        <w:t>window</w:t>
      </w:r>
      <w:proofErr w:type="gramEnd"/>
      <w:r>
        <w:t xml:space="preserve"> 0|1 </w:t>
      </w:r>
    </w:p>
    <w:p w:rsidR="009D55F8" w:rsidRPr="00DB02AA" w:rsidRDefault="009D55F8" w:rsidP="009D55F8">
      <w:pPr>
        <w:rPr>
          <w:i/>
        </w:rPr>
      </w:pPr>
      <w:r w:rsidRPr="00DB02AA">
        <w:rPr>
          <w:i/>
        </w:rPr>
        <w:t>Sets the mote receive window used by the network server.  Only values 0 and 1 are acceptable</w:t>
      </w:r>
    </w:p>
    <w:p w:rsidR="009D55F8" w:rsidRDefault="009D55F8" w:rsidP="009D55F8">
      <w:pPr>
        <w:pStyle w:val="Command"/>
      </w:pPr>
      <w:proofErr w:type="spellStart"/>
      <w:r w:rsidRPr="003F3935">
        <w:t>config</w:t>
      </w:r>
      <w:proofErr w:type="spellEnd"/>
      <w:r w:rsidRPr="003F3935">
        <w:t xml:space="preserve"> </w:t>
      </w:r>
      <w:r>
        <w:t>ns</w:t>
      </w:r>
      <w:r w:rsidRPr="003F3935">
        <w:t xml:space="preserve"> &lt;command&gt;</w:t>
      </w:r>
    </w:p>
    <w:p w:rsidR="009D55F8" w:rsidRPr="00C95028" w:rsidRDefault="009D55F8" w:rsidP="009D55F8">
      <w:r w:rsidRPr="00C95028">
        <w:t xml:space="preserve">Issues configuration commands to the network server.  </w:t>
      </w:r>
    </w:p>
    <w:p w:rsidR="009D55F8" w:rsidRPr="003F3935" w:rsidRDefault="009D55F8" w:rsidP="009D55F8">
      <w:pPr>
        <w:pStyle w:val="Comment"/>
      </w:pPr>
      <w:r w:rsidRPr="003F3935">
        <w:t xml:space="preserve">config </w:t>
      </w:r>
      <w:r>
        <w:t>ns</w:t>
      </w:r>
      <w:r w:rsidRPr="003F3935">
        <w:t xml:space="preserve"> deleteAllData yesREALLY</w:t>
      </w:r>
    </w:p>
    <w:p w:rsidR="009D55F8" w:rsidRDefault="009D55F8" w:rsidP="009D55F8">
      <w:pPr>
        <w:pStyle w:val="Command"/>
      </w:pPr>
      <w:proofErr w:type="spellStart"/>
      <w:r w:rsidRPr="003F3935">
        <w:t>config</w:t>
      </w:r>
      <w:proofErr w:type="spellEnd"/>
      <w:r w:rsidRPr="003F3935">
        <w:t xml:space="preserve"> </w:t>
      </w:r>
      <w:r>
        <w:t xml:space="preserve">&lt;address, including port&gt; </w:t>
      </w:r>
      <w:r w:rsidRPr="003F3935">
        <w:t xml:space="preserve"> &lt;command&gt;</w:t>
      </w:r>
      <w:r>
        <w:t xml:space="preserve"> </w:t>
      </w:r>
    </w:p>
    <w:p w:rsidR="009D55F8" w:rsidRDefault="009D55F8" w:rsidP="009D55F8">
      <w:pPr>
        <w:pStyle w:val="BodyText"/>
      </w:pPr>
      <w:r>
        <w:t xml:space="preserve">Issues configuration commands to either an addressed server (e.g. the Application Server, Customer Server or Network Controller.  </w:t>
      </w:r>
    </w:p>
    <w:p w:rsidR="009D55F8" w:rsidRPr="00C95028" w:rsidRDefault="009D55F8" w:rsidP="009D55F8">
      <w:pPr>
        <w:pStyle w:val="Comment"/>
      </w:pPr>
      <w:r>
        <w:t xml:space="preserve">config </w:t>
      </w:r>
      <w:r w:rsidRPr="003E3BBD">
        <w:t>127.0.0.1:4000</w:t>
      </w:r>
      <w:r w:rsidRPr="00C95028">
        <w:t xml:space="preserve"> deleteAllData yesREALLY</w:t>
      </w:r>
    </w:p>
    <w:p w:rsidR="009D55F8" w:rsidRDefault="009D55F8" w:rsidP="009D55F8">
      <w:pPr>
        <w:pStyle w:val="Command"/>
      </w:pPr>
      <w:r w:rsidRPr="002079CF">
        <w:t>gateway add &lt;number</w:t>
      </w:r>
      <w:r>
        <w:t xml:space="preserve"> of gateways</w:t>
      </w:r>
      <w:r w:rsidRPr="002079CF">
        <w:t>&gt;</w:t>
      </w:r>
      <w:r>
        <w:t xml:space="preserve"> [&lt;EUI of first gateway&gt;]</w:t>
      </w:r>
    </w:p>
    <w:p w:rsidR="009D55F8" w:rsidRDefault="009D55F8" w:rsidP="009D55F8">
      <w:r>
        <w:t xml:space="preserve">Adds a number of gateways.  If EUI of first gateway is specified, the EUIs are set contiguously from that value.  If not, the EUIs are set randomly from </w:t>
      </w:r>
      <w:r w:rsidRPr="003B599F">
        <w:t>10</w:t>
      </w:r>
      <w:r>
        <w:t>:</w:t>
      </w:r>
      <w:r w:rsidRPr="003B599F">
        <w:t>00</w:t>
      </w:r>
      <w:r>
        <w:t>:</w:t>
      </w:r>
      <w:r w:rsidRPr="003B599F">
        <w:t>00</w:t>
      </w:r>
      <w:r>
        <w:t>:</w:t>
      </w:r>
      <w:r w:rsidRPr="003B599F">
        <w:t>00</w:t>
      </w:r>
      <w:r>
        <w:t xml:space="preserve"> to </w:t>
      </w:r>
      <w:r w:rsidRPr="003B599F">
        <w:t>10</w:t>
      </w:r>
      <w:r>
        <w:t>:FF:FF:FF</w:t>
      </w:r>
    </w:p>
    <w:p w:rsidR="009D55F8" w:rsidRDefault="009D55F8" w:rsidP="009D55F8">
      <w:pPr>
        <w:pStyle w:val="Comment"/>
      </w:pPr>
      <w:r>
        <w:t>gateway add 20</w:t>
      </w:r>
      <w:r>
        <w:tab/>
      </w:r>
      <w:r>
        <w:tab/>
      </w:r>
      <w:r>
        <w:tab/>
      </w:r>
      <w:r>
        <w:tab/>
        <w:t>#adds 20 gateways – random EUIs</w:t>
      </w:r>
    </w:p>
    <w:p w:rsidR="009D55F8" w:rsidRPr="002079CF" w:rsidRDefault="009D55F8" w:rsidP="009D55F8">
      <w:pPr>
        <w:pStyle w:val="Comment"/>
      </w:pPr>
      <w:r>
        <w:t>gateway add 20 12:34:00:00</w:t>
      </w:r>
      <w:r>
        <w:tab/>
      </w:r>
      <w:r>
        <w:tab/>
        <w:t>#adds 20 gateways – EUIs from 12:34:00:00 to 12:34:00:13</w:t>
      </w:r>
    </w:p>
    <w:p w:rsidR="009D55F8" w:rsidRDefault="009D55F8" w:rsidP="009D55F8">
      <w:pPr>
        <w:pStyle w:val="Command"/>
      </w:pPr>
      <w:r w:rsidRPr="00C41C80">
        <w:t xml:space="preserve">gateway position </w:t>
      </w:r>
      <w:r>
        <w:t>&lt;</w:t>
      </w:r>
      <w:proofErr w:type="spellStart"/>
      <w:r>
        <w:t>eui</w:t>
      </w:r>
      <w:proofErr w:type="spellEnd"/>
      <w:r>
        <w:t>&gt;</w:t>
      </w:r>
      <w:r w:rsidRPr="00C41C80">
        <w:t xml:space="preserve"> </w:t>
      </w:r>
      <w:proofErr w:type="spellStart"/>
      <w:r w:rsidRPr="00C41C80">
        <w:t>lat</w:t>
      </w:r>
      <w:proofErr w:type="spellEnd"/>
      <w:r w:rsidRPr="00C41C80">
        <w:t xml:space="preserve"> </w:t>
      </w:r>
      <w:r>
        <w:t>&lt;latitude&gt;</w:t>
      </w:r>
      <w:r w:rsidRPr="00C41C80">
        <w:t xml:space="preserve"> long </w:t>
      </w:r>
      <w:r>
        <w:t>&lt;longitude&gt;</w:t>
      </w:r>
      <w:r w:rsidRPr="00C41C80">
        <w:t xml:space="preserve"> alt </w:t>
      </w:r>
      <w:r>
        <w:t>&lt;altitude&gt;</w:t>
      </w:r>
    </w:p>
    <w:p w:rsidR="009D55F8" w:rsidRDefault="009D55F8" w:rsidP="009D55F8">
      <w:r>
        <w:t>Sets the position of gateway &lt;</w:t>
      </w:r>
      <w:proofErr w:type="spellStart"/>
      <w:r>
        <w:t>eui</w:t>
      </w:r>
      <w:proofErr w:type="spellEnd"/>
      <w:r>
        <w:t xml:space="preserve">&gt;.  Co-ordinates are in degrees; North and East are positive.  Altitude is in metres.  </w:t>
      </w:r>
    </w:p>
    <w:p w:rsidR="009D55F8" w:rsidRDefault="009D55F8" w:rsidP="009D55F8">
      <w:pPr>
        <w:pStyle w:val="Comment"/>
      </w:pPr>
      <w:r w:rsidRPr="00C41C80">
        <w:t>gateway position 12</w:t>
      </w:r>
      <w:r>
        <w:t>:</w:t>
      </w:r>
      <w:r w:rsidRPr="00C41C80">
        <w:t>40</w:t>
      </w:r>
      <w:r>
        <w:t>:</w:t>
      </w:r>
      <w:r w:rsidRPr="00C41C80">
        <w:t xml:space="preserve">01 lat </w:t>
      </w:r>
      <w:r>
        <w:t>51.501191 long -0.142003 alt 15</w:t>
      </w:r>
    </w:p>
    <w:p w:rsidR="009D55F8" w:rsidRDefault="009D55F8" w:rsidP="009D55F8">
      <w:pPr>
        <w:pStyle w:val="Command"/>
      </w:pPr>
      <w:r>
        <w:t xml:space="preserve">app add &lt;app </w:t>
      </w:r>
      <w:proofErr w:type="spellStart"/>
      <w:r>
        <w:t>eui</w:t>
      </w:r>
      <w:proofErr w:type="spellEnd"/>
      <w:r>
        <w:t xml:space="preserve">&gt; &lt;app server address </w:t>
      </w:r>
      <w:proofErr w:type="spellStart"/>
      <w:r>
        <w:t>inc</w:t>
      </w:r>
      <w:proofErr w:type="spellEnd"/>
      <w:r>
        <w:t xml:space="preserve"> port&gt; &lt;</w:t>
      </w:r>
      <w:proofErr w:type="spellStart"/>
      <w:r>
        <w:t>cust</w:t>
      </w:r>
      <w:proofErr w:type="spellEnd"/>
      <w:r>
        <w:t xml:space="preserve"> server address </w:t>
      </w:r>
      <w:proofErr w:type="spellStart"/>
      <w:r>
        <w:t>inc</w:t>
      </w:r>
      <w:proofErr w:type="spellEnd"/>
      <w:r>
        <w:t xml:space="preserve"> port&gt; [&lt;network controller address </w:t>
      </w:r>
      <w:proofErr w:type="spellStart"/>
      <w:r>
        <w:t>inc</w:t>
      </w:r>
      <w:proofErr w:type="spellEnd"/>
      <w:r>
        <w:t xml:space="preserve"> port&gt;] &lt;app name&gt; [&lt;app owner&gt;]</w:t>
      </w:r>
    </w:p>
    <w:p w:rsidR="009D55F8" w:rsidRDefault="009D55F8" w:rsidP="009D55F8">
      <w:pPr>
        <w:pStyle w:val="BodyText"/>
      </w:pPr>
      <w:r>
        <w:t xml:space="preserve">Adds an application to the network and application servers.  </w:t>
      </w:r>
    </w:p>
    <w:p w:rsidR="009D55F8" w:rsidRPr="002079CF" w:rsidRDefault="009D55F8" w:rsidP="009D55F8">
      <w:pPr>
        <w:pStyle w:val="Comment"/>
      </w:pPr>
      <w:r w:rsidRPr="003E3BBD">
        <w:t xml:space="preserve">app add </w:t>
      </w:r>
      <w:r>
        <w:t xml:space="preserve">12:34:45 </w:t>
      </w:r>
      <w:r w:rsidRPr="003E3BBD">
        <w:t>127.0</w:t>
      </w:r>
      <w:r>
        <w:t>.0.1:4000 127.0.0.1:5000 t</w:t>
      </w:r>
      <w:r w:rsidRPr="003E3BBD">
        <w:t>estapp</w:t>
      </w:r>
      <w:r>
        <w:t xml:space="preserve"> myOwner</w:t>
      </w:r>
    </w:p>
    <w:p w:rsidR="00BD46D4" w:rsidRDefault="00BD46D4" w:rsidP="009D55F8">
      <w:pPr>
        <w:pStyle w:val="Command"/>
      </w:pPr>
      <w:proofErr w:type="spellStart"/>
      <w:proofErr w:type="gramStart"/>
      <w:r>
        <w:lastRenderedPageBreak/>
        <w:t>lt</w:t>
      </w:r>
      <w:proofErr w:type="spellEnd"/>
      <w:proofErr w:type="gramEnd"/>
      <w:r>
        <w:t xml:space="preserve"> </w:t>
      </w:r>
      <w:proofErr w:type="spellStart"/>
      <w:r>
        <w:t>netaddr</w:t>
      </w:r>
      <w:proofErr w:type="spellEnd"/>
      <w:r>
        <w:t xml:space="preserve"> &lt;start&gt; &lt;range&gt;</w:t>
      </w:r>
    </w:p>
    <w:p w:rsidR="00BD46D4" w:rsidRDefault="00BD46D4" w:rsidP="008852B0">
      <w:pPr>
        <w:pStyle w:val="BodyText"/>
      </w:pPr>
      <w:proofErr w:type="gramStart"/>
      <w:r>
        <w:t>Sets the range of network addresses that the LT will allocate to its configured motes.</w:t>
      </w:r>
      <w:proofErr w:type="gramEnd"/>
      <w:r>
        <w:t xml:space="preserve">  &lt;</w:t>
      </w:r>
      <w:proofErr w:type="gramStart"/>
      <w:r>
        <w:t>start</w:t>
      </w:r>
      <w:proofErr w:type="gramEnd"/>
      <w:r>
        <w:t xml:space="preserve">&gt; and &lt;range&gt; are hexadecimal.  The LT will configure the LoRa network address all subsequently created motes in the range &lt;start&gt; to &lt;start&gt; + &lt;range&gt; - 1.  The user is responsible for ensuring that the allocated addresses do not clash with those allocated by the NS to OTA motes.  </w:t>
      </w:r>
    </w:p>
    <w:p w:rsidR="009D55F8" w:rsidRPr="002079CF" w:rsidRDefault="009D55F8" w:rsidP="009D55F8">
      <w:pPr>
        <w:pStyle w:val="Command"/>
      </w:pPr>
      <w:proofErr w:type="gramStart"/>
      <w:r w:rsidRPr="002079CF">
        <w:t>mote</w:t>
      </w:r>
      <w:proofErr w:type="gramEnd"/>
      <w:r w:rsidRPr="002079CF">
        <w:t xml:space="preserve"> add &lt;number&gt; &lt;base </w:t>
      </w:r>
      <w:proofErr w:type="spellStart"/>
      <w:r w:rsidRPr="002079CF">
        <w:t>eui</w:t>
      </w:r>
      <w:proofErr w:type="spellEnd"/>
      <w:r w:rsidRPr="002079CF">
        <w:t>&gt; &lt;</w:t>
      </w:r>
      <w:proofErr w:type="spellStart"/>
      <w:r w:rsidRPr="002079CF">
        <w:t>eui</w:t>
      </w:r>
      <w:proofErr w:type="spellEnd"/>
      <w:r w:rsidRPr="002079CF">
        <w:t xml:space="preserve"> mask&gt; </w:t>
      </w:r>
      <w:r>
        <w:t>app (</w:t>
      </w:r>
      <w:r w:rsidRPr="002079CF">
        <w:t xml:space="preserve">&lt;app </w:t>
      </w:r>
      <w:proofErr w:type="spellStart"/>
      <w:r w:rsidRPr="002079CF">
        <w:t>eui</w:t>
      </w:r>
      <w:proofErr w:type="spellEnd"/>
      <w:r w:rsidRPr="002079CF">
        <w:t>&gt;</w:t>
      </w:r>
      <w:r>
        <w:t>|&lt;app name&gt;) start &lt;start-</w:t>
      </w:r>
      <w:r w:rsidRPr="002079CF">
        <w:t>up</w:t>
      </w:r>
      <w:r>
        <w:t xml:space="preserve"> rate</w:t>
      </w:r>
      <w:r w:rsidRPr="002079CF">
        <w:t xml:space="preserve">&gt; </w:t>
      </w:r>
      <w:r>
        <w:t xml:space="preserve">period </w:t>
      </w:r>
      <w:r w:rsidRPr="002079CF">
        <w:t xml:space="preserve">&lt;mean transmit period&gt; </w:t>
      </w:r>
      <w:r>
        <w:t>[</w:t>
      </w:r>
      <w:proofErr w:type="spellStart"/>
      <w:r>
        <w:t>fsk</w:t>
      </w:r>
      <w:proofErr w:type="spellEnd"/>
      <w:r>
        <w:t xml:space="preserve">] gateways </w:t>
      </w:r>
      <w:r w:rsidRPr="002079CF">
        <w:t xml:space="preserve">[&lt;mean </w:t>
      </w:r>
      <w:r>
        <w:t xml:space="preserve">number of </w:t>
      </w:r>
      <w:r w:rsidRPr="002079CF">
        <w:t>gateways</w:t>
      </w:r>
      <w:r>
        <w:t xml:space="preserve"> per mote</w:t>
      </w:r>
      <w:r w:rsidRPr="002079CF">
        <w:t>&gt;]</w:t>
      </w:r>
    </w:p>
    <w:p w:rsidR="009D55F8" w:rsidRDefault="009D55F8" w:rsidP="009D55F8">
      <w:r>
        <w:t xml:space="preserve">Adds a number of 'over the air' motes.  Each mote will have a EUI in the range &lt;base </w:t>
      </w:r>
      <w:proofErr w:type="spellStart"/>
      <w:r>
        <w:t>eui</w:t>
      </w:r>
      <w:proofErr w:type="spellEnd"/>
      <w:r>
        <w:t xml:space="preserve">&gt; to &lt;base </w:t>
      </w:r>
      <w:proofErr w:type="spellStart"/>
      <w:r>
        <w:t>eui</w:t>
      </w:r>
      <w:proofErr w:type="spellEnd"/>
      <w:r>
        <w:t xml:space="preserve">&gt; + &lt;mask&gt; -1.  The load tester assigns a random </w:t>
      </w:r>
      <w:proofErr w:type="spellStart"/>
      <w:r>
        <w:t>appkey</w:t>
      </w:r>
      <w:proofErr w:type="spellEnd"/>
      <w:r>
        <w:t xml:space="preserve"> and configures it in the app server.  It assigns the mote to &lt;app </w:t>
      </w:r>
      <w:proofErr w:type="spellStart"/>
      <w:r>
        <w:t>eui</w:t>
      </w:r>
      <w:proofErr w:type="spellEnd"/>
      <w:r>
        <w:t xml:space="preserve">&gt; or &lt;app name&gt;.  The join requests are issued randomly over </w:t>
      </w:r>
      <m:oMath>
        <m:f>
          <m:fPr>
            <m:ctrlPr>
              <w:rPr>
                <w:rFonts w:ascii="Cambria Math" w:hAnsi="Cambria Math"/>
                <w:i/>
              </w:rPr>
            </m:ctrlPr>
          </m:fPr>
          <m:num>
            <m:r>
              <w:rPr>
                <w:rFonts w:ascii="Cambria Math" w:hAnsi="Cambria Math"/>
              </w:rPr>
              <m:t>number of motes</m:t>
            </m:r>
          </m:num>
          <m:den>
            <m:r>
              <w:rPr>
                <w:rFonts w:ascii="Cambria Math" w:hAnsi="Cambria Math"/>
              </w:rPr>
              <m:t>start up rate</m:t>
            </m:r>
          </m:den>
        </m:f>
      </m:oMath>
      <w:r>
        <w:t xml:space="preserve"> seconds.  If the 'gateways' parameter is present, the mote will be visible to a constant but random number of gateways (mean value &lt;mean number of gateways per mote&gt;.  If the 'gateways' parameter is not present, the 'mote gateway add' command must be executed </w:t>
      </w:r>
      <w:r w:rsidRPr="000476CA">
        <w:rPr>
          <w:b/>
        </w:rPr>
        <w:t>and the 'mote' is created disabled</w:t>
      </w:r>
      <w:r>
        <w:t xml:space="preserve">..  </w:t>
      </w:r>
    </w:p>
    <w:p w:rsidR="009D55F8" w:rsidRPr="002079CF" w:rsidRDefault="009D55F8" w:rsidP="009D55F8">
      <w:r>
        <w:t>When the join has occurred the mote will transmit confirmed data frames with a mean period of &lt;mean transmit period&gt;</w:t>
      </w:r>
    </w:p>
    <w:p w:rsidR="009D55F8" w:rsidRDefault="009D55F8" w:rsidP="009D55F8">
      <w:pPr>
        <w:pStyle w:val="Comment"/>
      </w:pPr>
      <w:r w:rsidRPr="00513A2E">
        <w:t xml:space="preserve">mote add </w:t>
      </w:r>
      <w:r>
        <w:t>2</w:t>
      </w:r>
      <w:r w:rsidRPr="00513A2E">
        <w:t xml:space="preserve">0 56:78:9A:00:00:00 0xFFFF </w:t>
      </w:r>
      <w:r>
        <w:t>app t</w:t>
      </w:r>
      <w:r w:rsidRPr="00513A2E">
        <w:t xml:space="preserve">estapp </w:t>
      </w:r>
      <w:r>
        <w:t xml:space="preserve">start </w:t>
      </w:r>
      <w:r w:rsidRPr="00513A2E">
        <w:t xml:space="preserve">1.0 </w:t>
      </w:r>
      <w:r>
        <w:t xml:space="preserve">period </w:t>
      </w:r>
      <w:r w:rsidRPr="00513A2E">
        <w:t xml:space="preserve">3.0 </w:t>
      </w:r>
      <w:r w:rsidRPr="002079CF">
        <w:t>gateway</w:t>
      </w:r>
      <w:r>
        <w:t>s</w:t>
      </w:r>
      <w:r w:rsidRPr="002079CF">
        <w:t xml:space="preserve"> </w:t>
      </w:r>
      <w:r>
        <w:t>3 fsk</w:t>
      </w:r>
    </w:p>
    <w:p w:rsidR="009D55F8" w:rsidRDefault="009D55F8" w:rsidP="009D55F8">
      <w:pPr>
        <w:pStyle w:val="Command"/>
      </w:pPr>
      <w:r>
        <w:t>mote32 add &lt;number&gt; &lt;base address&gt; &lt;</w:t>
      </w:r>
      <w:r w:rsidRPr="00342400">
        <w:t xml:space="preserve"> </w:t>
      </w:r>
      <w:r>
        <w:t>address mask&gt; app (</w:t>
      </w:r>
      <w:r w:rsidRPr="002079CF">
        <w:t xml:space="preserve">&lt;app </w:t>
      </w:r>
      <w:proofErr w:type="spellStart"/>
      <w:r w:rsidRPr="002079CF">
        <w:t>eui</w:t>
      </w:r>
      <w:proofErr w:type="spellEnd"/>
      <w:r w:rsidRPr="002079CF">
        <w:t>&gt;</w:t>
      </w:r>
      <w:r>
        <w:t xml:space="preserve">|&lt;app name&gt;) period </w:t>
      </w:r>
      <w:r w:rsidRPr="002079CF">
        <w:t xml:space="preserve">&lt;mean transmit period&gt; </w:t>
      </w:r>
      <w:r>
        <w:t>[</w:t>
      </w:r>
      <w:proofErr w:type="spellStart"/>
      <w:r>
        <w:t>fsk</w:t>
      </w:r>
      <w:proofErr w:type="spellEnd"/>
      <w:r>
        <w:t xml:space="preserve">] </w:t>
      </w:r>
      <w:r w:rsidRPr="002079CF">
        <w:t>[</w:t>
      </w:r>
      <w:r>
        <w:t xml:space="preserve">gateways </w:t>
      </w:r>
      <w:r w:rsidRPr="002079CF">
        <w:t xml:space="preserve">&lt;mean </w:t>
      </w:r>
      <w:r>
        <w:t xml:space="preserve">number of </w:t>
      </w:r>
      <w:r w:rsidRPr="002079CF">
        <w:t>gateways</w:t>
      </w:r>
      <w:r>
        <w:t xml:space="preserve"> per mote</w:t>
      </w:r>
      <w:r w:rsidRPr="002079CF">
        <w:t>&gt;]</w:t>
      </w:r>
    </w:p>
    <w:p w:rsidR="009D55F8" w:rsidRPr="002079CF" w:rsidRDefault="009D55F8" w:rsidP="009D55F8">
      <w:r>
        <w:t>Adds a number of 'provisioned' motes.  Each mote will have a network address and EUI in the range &lt;base address&gt; to &lt;</w:t>
      </w:r>
      <w:r w:rsidRPr="00B7034C">
        <w:t xml:space="preserve"> </w:t>
      </w:r>
      <w:r>
        <w:t>base address&gt; + &lt;mask&gt;-1.  The mote is visible to a constant but random number of gateways (mean value &lt;mean number of gateways per mote.  The mote will transmit confirmed data frames with a mean period of &lt;mean transmit period&gt;</w:t>
      </w:r>
    </w:p>
    <w:p w:rsidR="009D55F8" w:rsidRDefault="009D55F8" w:rsidP="009D55F8">
      <w:pPr>
        <w:pStyle w:val="Comment"/>
      </w:pPr>
      <w:r w:rsidRPr="00513A2E">
        <w:t>mote</w:t>
      </w:r>
      <w:r>
        <w:t>32</w:t>
      </w:r>
      <w:r w:rsidRPr="00513A2E">
        <w:t xml:space="preserve"> add </w:t>
      </w:r>
      <w:r>
        <w:t>2</w:t>
      </w:r>
      <w:r w:rsidRPr="00513A2E">
        <w:t xml:space="preserve">0 56:78:9A:00:00:00 0xFFFF </w:t>
      </w:r>
      <w:r>
        <w:t>app t</w:t>
      </w:r>
      <w:r w:rsidRPr="00513A2E">
        <w:t xml:space="preserve">estapp </w:t>
      </w:r>
      <w:r>
        <w:t xml:space="preserve">start </w:t>
      </w:r>
      <w:r w:rsidRPr="00513A2E">
        <w:t xml:space="preserve">1.0 </w:t>
      </w:r>
      <w:r>
        <w:t xml:space="preserve">period </w:t>
      </w:r>
      <w:r w:rsidRPr="00513A2E">
        <w:t xml:space="preserve">3.0 </w:t>
      </w:r>
      <w:r w:rsidRPr="002079CF">
        <w:t>gateway</w:t>
      </w:r>
      <w:r>
        <w:t>s</w:t>
      </w:r>
      <w:r w:rsidRPr="002079CF">
        <w:t xml:space="preserve"> </w:t>
      </w:r>
    </w:p>
    <w:p w:rsidR="009D55F8" w:rsidRDefault="009D55F8" w:rsidP="009D55F8">
      <w:pPr>
        <w:pStyle w:val="Command"/>
      </w:pPr>
      <w:r>
        <w:t xml:space="preserve">mote enable all </w:t>
      </w:r>
      <w:proofErr w:type="spellStart"/>
      <w:r>
        <w:t>on|off</w:t>
      </w:r>
      <w:proofErr w:type="spellEnd"/>
    </w:p>
    <w:p w:rsidR="009D55F8" w:rsidRDefault="009D55F8" w:rsidP="009D55F8">
      <w:r>
        <w:t>Enables data transmission on all motes</w:t>
      </w:r>
    </w:p>
    <w:p w:rsidR="009D55F8" w:rsidRDefault="009D55F8" w:rsidP="009D55F8">
      <w:pPr>
        <w:pStyle w:val="Command"/>
      </w:pPr>
      <w:r>
        <w:t>mote enable &lt;</w:t>
      </w:r>
      <w:proofErr w:type="spellStart"/>
      <w:r>
        <w:t>eui</w:t>
      </w:r>
      <w:proofErr w:type="spellEnd"/>
      <w:r>
        <w:t xml:space="preserve">&gt; </w:t>
      </w:r>
      <w:proofErr w:type="spellStart"/>
      <w:r>
        <w:t>on|off</w:t>
      </w:r>
      <w:proofErr w:type="spellEnd"/>
    </w:p>
    <w:p w:rsidR="009D55F8" w:rsidRDefault="009D55F8" w:rsidP="009D55F8">
      <w:r>
        <w:t>Enables data transmission on the indicated mote</w:t>
      </w:r>
    </w:p>
    <w:p w:rsidR="009D55F8" w:rsidRDefault="009D55F8" w:rsidP="009D55F8">
      <w:pPr>
        <w:pStyle w:val="Command"/>
      </w:pPr>
      <w:r>
        <w:t>mote confirm &lt;</w:t>
      </w:r>
      <w:proofErr w:type="spellStart"/>
      <w:r>
        <w:t>eui</w:t>
      </w:r>
      <w:proofErr w:type="spellEnd"/>
      <w:r>
        <w:t xml:space="preserve">&gt; </w:t>
      </w:r>
      <w:proofErr w:type="spellStart"/>
      <w:r>
        <w:t>on|off|adrack</w:t>
      </w:r>
      <w:proofErr w:type="spellEnd"/>
    </w:p>
    <w:p w:rsidR="009D55F8" w:rsidRDefault="009D55F8" w:rsidP="009D55F8">
      <w:r>
        <w:t>Sets the mote to transmit confirmed frame (on), unconfirmed frame (off) or unconfirmed frames but with the '</w:t>
      </w:r>
      <w:proofErr w:type="spellStart"/>
      <w:r>
        <w:t>ADRACKReq</w:t>
      </w:r>
      <w:proofErr w:type="spellEnd"/>
      <w:r>
        <w:t>' bit of the frame set (</w:t>
      </w:r>
      <w:proofErr w:type="spellStart"/>
      <w:r>
        <w:t>adrack</w:t>
      </w:r>
      <w:proofErr w:type="spellEnd"/>
      <w:r>
        <w:t xml:space="preserve">).   </w:t>
      </w:r>
    </w:p>
    <w:p w:rsidR="009D55F8" w:rsidRDefault="009D55F8" w:rsidP="009D55F8">
      <w:pPr>
        <w:pStyle w:val="Command"/>
      </w:pPr>
      <w:r>
        <w:lastRenderedPageBreak/>
        <w:t xml:space="preserve">mote gateway add &lt;mote </w:t>
      </w:r>
      <w:proofErr w:type="spellStart"/>
      <w:r>
        <w:t>eui</w:t>
      </w:r>
      <w:proofErr w:type="spellEnd"/>
      <w:r>
        <w:t xml:space="preserve">&gt; &lt;gateway </w:t>
      </w:r>
      <w:proofErr w:type="spellStart"/>
      <w:r>
        <w:t>eui</w:t>
      </w:r>
      <w:proofErr w:type="spellEnd"/>
      <w:r>
        <w:t>&gt;</w:t>
      </w:r>
    </w:p>
    <w:p w:rsidR="009D55F8" w:rsidRDefault="009D55F8" w:rsidP="009D55F8">
      <w:r>
        <w:t>Assigns a mote to be received by a gateway</w:t>
      </w:r>
    </w:p>
    <w:p w:rsidR="009D55F8" w:rsidRDefault="009D55F8" w:rsidP="009D55F8">
      <w:pPr>
        <w:pStyle w:val="Command"/>
      </w:pPr>
      <w:r>
        <w:t>reception &lt;reception file&gt;</w:t>
      </w:r>
    </w:p>
    <w:p w:rsidR="009D55F8" w:rsidRDefault="009D55F8" w:rsidP="009D55F8">
      <w:r>
        <w:t>Instructs the load tester to read the reception information contained in &lt;reception file&gt;</w:t>
      </w:r>
    </w:p>
    <w:p w:rsidR="009D55F8" w:rsidRDefault="009D55F8" w:rsidP="009D55F8">
      <w:pPr>
        <w:pStyle w:val="Comment"/>
      </w:pPr>
      <w:r w:rsidRPr="00437A0A">
        <w:t>reception ReceptionFile.txt</w:t>
      </w:r>
    </w:p>
    <w:p w:rsidR="009D55F8" w:rsidRDefault="009D55F8" w:rsidP="009D55F8">
      <w:pPr>
        <w:pStyle w:val="Command"/>
      </w:pPr>
      <w:r>
        <w:t>run [&lt;seconds&gt;]</w:t>
      </w:r>
    </w:p>
    <w:p w:rsidR="009D55F8" w:rsidRDefault="009D55F8" w:rsidP="009D55F8">
      <w:pPr>
        <w:pStyle w:val="BodyText"/>
      </w:pPr>
      <w:r>
        <w:t>Runs the load tester for a number of seconds. If &lt;seconds&gt; is omitted, the load tester runs for ever.</w:t>
      </w:r>
    </w:p>
    <w:p w:rsidR="009D55F8" w:rsidRDefault="009D55F8" w:rsidP="009D55F8">
      <w:pPr>
        <w:pStyle w:val="Command"/>
      </w:pPr>
      <w:proofErr w:type="spellStart"/>
      <w:r>
        <w:t>printstatus</w:t>
      </w:r>
      <w:proofErr w:type="spellEnd"/>
    </w:p>
    <w:p w:rsidR="009D55F8" w:rsidRDefault="009D55F8" w:rsidP="009D55F8">
      <w:pPr>
        <w:pStyle w:val="BodyText"/>
      </w:pPr>
      <w:r>
        <w:t>Prints the status of the gateways and motes</w:t>
      </w:r>
    </w:p>
    <w:p w:rsidR="009D55F8" w:rsidRDefault="009D55F8" w:rsidP="009D55F8">
      <w:pPr>
        <w:pStyle w:val="Command"/>
      </w:pPr>
      <w:r>
        <w:t>time &lt;name&gt;</w:t>
      </w:r>
    </w:p>
    <w:p w:rsidR="009D55F8" w:rsidRDefault="009D55F8" w:rsidP="009D55F8">
      <w:pPr>
        <w:pStyle w:val="BodyText"/>
      </w:pPr>
      <w:r>
        <w:t xml:space="preserve">Prints the time that the command was executed, relative to the start of the simulation.  </w:t>
      </w:r>
    </w:p>
    <w:p w:rsidR="009D55F8" w:rsidRDefault="009D55F8" w:rsidP="009D55F8">
      <w:pPr>
        <w:pStyle w:val="Command"/>
      </w:pPr>
      <w:r>
        <w:t>quit</w:t>
      </w:r>
    </w:p>
    <w:p w:rsidR="009D55F8" w:rsidRDefault="009D55F8" w:rsidP="009D55F8">
      <w:pPr>
        <w:pStyle w:val="BodyText"/>
      </w:pPr>
      <w:r>
        <w:t xml:space="preserve">Terminates execution of the current file.  If the command is not present, execution will continue until the file end and then terminate.  If the current file has been called (using an 'include' command) execution returns to the calling file.  </w:t>
      </w:r>
    </w:p>
    <w:p w:rsidR="009D55F8" w:rsidRDefault="009D55F8" w:rsidP="009D55F8">
      <w:pPr>
        <w:pStyle w:val="Heading1"/>
        <w:spacing w:before="240" w:after="120" w:line="240" w:lineRule="auto"/>
        <w:ind w:left="851" w:hanging="851"/>
        <w:jc w:val="left"/>
      </w:pPr>
      <w:bookmarkStart w:id="10" w:name="_Toc412187962"/>
      <w:bookmarkStart w:id="11" w:name="_Toc412192040"/>
      <w:bookmarkStart w:id="12" w:name="_Toc414633127"/>
      <w:r>
        <w:lastRenderedPageBreak/>
        <w:t>Example command file</w:t>
      </w:r>
      <w:bookmarkEnd w:id="10"/>
      <w:bookmarkEnd w:id="11"/>
      <w:bookmarkEnd w:id="12"/>
    </w:p>
    <w:p w:rsidR="009D55F8" w:rsidRDefault="009D55F8" w:rsidP="009D55F8">
      <w:pPr>
        <w:pStyle w:val="Code"/>
      </w:pPr>
      <w:r>
        <w:t>config ns deleteAllData yesREALLY</w:t>
      </w:r>
    </w:p>
    <w:p w:rsidR="009D55F8" w:rsidRDefault="009D55F8" w:rsidP="009D55F8">
      <w:pPr>
        <w:pStyle w:val="Code"/>
      </w:pPr>
      <w:r>
        <w:t>config 127.0.0.1:4000 deleteAllData yesREALLY</w:t>
      </w:r>
    </w:p>
    <w:p w:rsidR="009D55F8" w:rsidRDefault="009D55F8" w:rsidP="009D55F8">
      <w:pPr>
        <w:pStyle w:val="Code"/>
      </w:pPr>
      <w:r>
        <w:t>config 127.0.0.1:5000 deleteAllData yesREALLY</w:t>
      </w:r>
    </w:p>
    <w:p w:rsidR="009D55F8" w:rsidRDefault="009D55F8" w:rsidP="009D55F8">
      <w:pPr>
        <w:pStyle w:val="Code"/>
      </w:pPr>
      <w:r>
        <w:t>config 127.0.0.1:6000 deleteAllData yesREALLY</w:t>
      </w:r>
    </w:p>
    <w:p w:rsidR="009D55F8" w:rsidRDefault="009D55F8" w:rsidP="009D55F8">
      <w:pPr>
        <w:pStyle w:val="Code"/>
      </w:pPr>
    </w:p>
    <w:p w:rsidR="009D55F8" w:rsidRDefault="009D55F8" w:rsidP="009D55F8">
      <w:pPr>
        <w:pStyle w:val="Code"/>
      </w:pPr>
      <w:r>
        <w:t>window 0</w:t>
      </w:r>
    </w:p>
    <w:p w:rsidR="009D55F8" w:rsidRDefault="009D55F8" w:rsidP="009D55F8">
      <w:pPr>
        <w:pStyle w:val="Code"/>
      </w:pPr>
      <w:r>
        <w:t>#config 127.0.0.1:5000 fileoutput DefaultTestOutput</w:t>
      </w:r>
    </w:p>
    <w:p w:rsidR="009D55F8" w:rsidRDefault="009D55F8" w:rsidP="009D55F8">
      <w:pPr>
        <w:pStyle w:val="Code"/>
      </w:pPr>
      <w:r>
        <w:t>#config 127.0.0.1:5000 sqloutput off</w:t>
      </w:r>
    </w:p>
    <w:p w:rsidR="009D55F8" w:rsidRDefault="009D55F8" w:rsidP="009D55F8">
      <w:pPr>
        <w:pStyle w:val="Code"/>
      </w:pPr>
    </w:p>
    <w:p w:rsidR="009D55F8" w:rsidRDefault="009D55F8" w:rsidP="009D55F8">
      <w:pPr>
        <w:pStyle w:val="Code"/>
      </w:pPr>
      <w:r>
        <w:t>#config ns log monitor</w:t>
      </w:r>
    </w:p>
    <w:p w:rsidR="009D55F8" w:rsidRDefault="009D55F8" w:rsidP="009D55F8">
      <w:pPr>
        <w:pStyle w:val="Code"/>
      </w:pPr>
      <w:r>
        <w:t>#config 127.0.0.1:4000 log monitor</w:t>
      </w:r>
    </w:p>
    <w:p w:rsidR="009D55F8" w:rsidRDefault="009D55F8" w:rsidP="009D55F8">
      <w:pPr>
        <w:pStyle w:val="Code"/>
      </w:pPr>
      <w:r>
        <w:t>#config 127.0.0.1:5000 log monitor</w:t>
      </w:r>
    </w:p>
    <w:p w:rsidR="009D55F8" w:rsidRDefault="009D55F8" w:rsidP="009D55F8">
      <w:pPr>
        <w:pStyle w:val="Code"/>
      </w:pPr>
    </w:p>
    <w:p w:rsidR="009D55F8" w:rsidRDefault="009D55F8" w:rsidP="009D55F8">
      <w:pPr>
        <w:pStyle w:val="Code"/>
      </w:pPr>
      <w:r>
        <w:t>app add aa:bb:cc  127.0.0.1:4000 127.0.0.1:5000 127.0.0.1:6000 testApp testOwner</w:t>
      </w:r>
    </w:p>
    <w:p w:rsidR="009D55F8" w:rsidRDefault="009D55F8" w:rsidP="009D55F8">
      <w:pPr>
        <w:pStyle w:val="Code"/>
      </w:pPr>
      <w:r>
        <w:t>app add 0 127.0.0.1:4000 127.0.0.1:5000 127.0.0.1:6000 defaultApp</w:t>
      </w:r>
    </w:p>
    <w:p w:rsidR="009D55F8" w:rsidRDefault="009D55F8" w:rsidP="009D55F8">
      <w:pPr>
        <w:pStyle w:val="Code"/>
      </w:pPr>
    </w:p>
    <w:p w:rsidR="009D55F8" w:rsidRDefault="009D55F8" w:rsidP="009D55F8">
      <w:pPr>
        <w:pStyle w:val="Code"/>
      </w:pPr>
    </w:p>
    <w:p w:rsidR="009D55F8" w:rsidRDefault="009D55F8" w:rsidP="009D55F8">
      <w:pPr>
        <w:pStyle w:val="Code"/>
      </w:pPr>
      <w:r>
        <w:t>gateway add 10 124000</w:t>
      </w:r>
    </w:p>
    <w:p w:rsidR="009D55F8" w:rsidRDefault="009D55F8" w:rsidP="009D55F8">
      <w:pPr>
        <w:pStyle w:val="Code"/>
      </w:pPr>
      <w:r>
        <w:t>gateway position 124000 lat 51.500502 long -0.124471 alt 10</w:t>
      </w:r>
      <w:r>
        <w:tab/>
        <w:t>#Palace of Westminster</w:t>
      </w:r>
    </w:p>
    <w:p w:rsidR="009D55F8" w:rsidRDefault="009D55F8" w:rsidP="009D55F8">
      <w:pPr>
        <w:pStyle w:val="Code"/>
      </w:pPr>
      <w:r>
        <w:t>gateway position 124001 lat 51.501191 long -0.142003 alt 15</w:t>
      </w:r>
      <w:r>
        <w:tab/>
        <w:t>#Buckingham Palace</w:t>
      </w:r>
    </w:p>
    <w:p w:rsidR="009D55F8" w:rsidRDefault="009D55F8" w:rsidP="009D55F8">
      <w:pPr>
        <w:pStyle w:val="Code"/>
      </w:pPr>
      <w:r>
        <w:t>gateway position 124002 lat 51.508020 long -0.076026 alt 8</w:t>
      </w:r>
      <w:r>
        <w:tab/>
        <w:t>#Tower of London</w:t>
      </w:r>
    </w:p>
    <w:p w:rsidR="009D55F8" w:rsidRDefault="009D55F8" w:rsidP="009D55F8">
      <w:pPr>
        <w:pStyle w:val="Code"/>
      </w:pPr>
      <w:r>
        <w:t>gateway position 124003 lat 51.531940 long -0.106265 alt 25</w:t>
      </w:r>
      <w:r>
        <w:tab/>
        <w:t>#The Angel</w:t>
      </w:r>
    </w:p>
    <w:p w:rsidR="009D55F8" w:rsidRDefault="009D55F8" w:rsidP="009D55F8">
      <w:pPr>
        <w:pStyle w:val="Code"/>
      </w:pPr>
    </w:p>
    <w:p w:rsidR="009D55F8" w:rsidRDefault="009D55F8" w:rsidP="009D55F8">
      <w:pPr>
        <w:pStyle w:val="Code"/>
      </w:pPr>
      <w:r>
        <w:t>mote32 add 1 40:00 1 period 3</w:t>
      </w:r>
    </w:p>
    <w:p w:rsidR="009D55F8" w:rsidRDefault="009D55F8" w:rsidP="009D55F8">
      <w:pPr>
        <w:pStyle w:val="Code"/>
      </w:pPr>
      <w:r>
        <w:t>mote32 gateway add 40:00 12:40:00</w:t>
      </w:r>
    </w:p>
    <w:p w:rsidR="009D55F8" w:rsidRDefault="009D55F8" w:rsidP="009D55F8">
      <w:pPr>
        <w:pStyle w:val="Code"/>
      </w:pPr>
      <w:r>
        <w:t>mote32 gateway add 40:00 12:40:01</w:t>
      </w:r>
    </w:p>
    <w:p w:rsidR="009D55F8" w:rsidRDefault="009D55F8" w:rsidP="009D55F8">
      <w:pPr>
        <w:pStyle w:val="Code"/>
      </w:pPr>
      <w:r>
        <w:t>mote32 gateway add 40:00 12:40:02</w:t>
      </w:r>
    </w:p>
    <w:p w:rsidR="009D55F8" w:rsidRDefault="009D55F8" w:rsidP="009D55F8">
      <w:pPr>
        <w:pStyle w:val="Code"/>
      </w:pPr>
    </w:p>
    <w:p w:rsidR="009D55F8" w:rsidRDefault="009D55F8" w:rsidP="009D55F8">
      <w:pPr>
        <w:pStyle w:val="Code"/>
      </w:pPr>
      <w:r>
        <w:t>reception ReceptionFile.txt</w:t>
      </w:r>
    </w:p>
    <w:p w:rsidR="009D55F8" w:rsidRDefault="009D55F8" w:rsidP="009D55F8">
      <w:pPr>
        <w:pStyle w:val="Code"/>
      </w:pPr>
      <w:r>
        <w:t>mote enable 40:00 on</w:t>
      </w:r>
    </w:p>
    <w:p w:rsidR="009D55F8" w:rsidRDefault="009D55F8" w:rsidP="009D55F8">
      <w:pPr>
        <w:pStyle w:val="Code"/>
      </w:pPr>
      <w:r>
        <w:t>mote enable all on</w:t>
      </w:r>
    </w:p>
    <w:p w:rsidR="009D55F8" w:rsidRDefault="009D55F8" w:rsidP="009D55F8">
      <w:pPr>
        <w:pStyle w:val="Code"/>
      </w:pPr>
    </w:p>
    <w:p w:rsidR="009D55F8" w:rsidRDefault="009D55F8" w:rsidP="009D55F8">
      <w:pPr>
        <w:pStyle w:val="Code"/>
      </w:pPr>
    </w:p>
    <w:p w:rsidR="009D55F8" w:rsidRDefault="009D55F8" w:rsidP="009D55F8">
      <w:pPr>
        <w:pStyle w:val="Code"/>
      </w:pPr>
      <w:r>
        <w:t>mote32 add 1 30:00 1 period 3 gateways 3 fsk</w:t>
      </w:r>
    </w:p>
    <w:p w:rsidR="009D55F8" w:rsidRDefault="009D55F8" w:rsidP="009D55F8">
      <w:pPr>
        <w:pStyle w:val="Code"/>
      </w:pPr>
      <w:r>
        <w:t>mote add 20 FA:78:9A:00:00:00 0xFFFFFF app testApp start 5 period 10.0 gateways 3</w:t>
      </w:r>
    </w:p>
    <w:p w:rsidR="009D55F8" w:rsidRDefault="009D55F8" w:rsidP="009D55F8">
      <w:pPr>
        <w:pStyle w:val="Code"/>
      </w:pPr>
    </w:p>
    <w:p w:rsidR="009D55F8" w:rsidRDefault="009D55F8" w:rsidP="009D55F8">
      <w:pPr>
        <w:pStyle w:val="Code"/>
      </w:pPr>
      <w:r>
        <w:t>run 20</w:t>
      </w:r>
    </w:p>
    <w:p w:rsidR="009D55F8" w:rsidRDefault="009D55F8" w:rsidP="009D55F8">
      <w:pPr>
        <w:pStyle w:val="Code"/>
      </w:pPr>
      <w:r>
        <w:t>config 127.0.0.1:5000 mote send 30:00 port 20 data 11 22 33 44 55</w:t>
      </w:r>
    </w:p>
    <w:p w:rsidR="009D55F8" w:rsidRDefault="009D55F8" w:rsidP="009D55F8">
      <w:pPr>
        <w:pStyle w:val="Code"/>
      </w:pPr>
      <w:r>
        <w:t>run 20</w:t>
      </w:r>
    </w:p>
    <w:p w:rsidR="009D55F8" w:rsidRDefault="009D55F8" w:rsidP="009D55F8">
      <w:pPr>
        <w:pStyle w:val="Code"/>
      </w:pPr>
      <w:r>
        <w:t>config 127.0.0.1:5000 mote send 30:00 port 20 data 11 22 33 44 55</w:t>
      </w:r>
    </w:p>
    <w:p w:rsidR="009D55F8" w:rsidRDefault="009D55F8" w:rsidP="009D55F8">
      <w:pPr>
        <w:pStyle w:val="Code"/>
      </w:pPr>
      <w:r>
        <w:t>time start</w:t>
      </w:r>
    </w:p>
    <w:p w:rsidR="009D55F8" w:rsidRDefault="009D55F8" w:rsidP="009D55F8">
      <w:pPr>
        <w:pStyle w:val="Code"/>
      </w:pPr>
      <w:r>
        <w:t>run 6000</w:t>
      </w:r>
    </w:p>
    <w:p w:rsidR="009D55F8" w:rsidRDefault="009D55F8" w:rsidP="009D55F8">
      <w:pPr>
        <w:pStyle w:val="Code"/>
      </w:pPr>
      <w:r>
        <w:t>time finish</w:t>
      </w:r>
    </w:p>
    <w:p w:rsidR="009D55F8" w:rsidRDefault="009D55F8" w:rsidP="009D55F8">
      <w:pPr>
        <w:pStyle w:val="Code"/>
      </w:pPr>
      <w:r>
        <w:t>printstatus</w:t>
      </w:r>
    </w:p>
    <w:p w:rsidR="009D55F8" w:rsidRPr="000E4628" w:rsidRDefault="009D55F8" w:rsidP="009D55F8">
      <w:pPr>
        <w:pStyle w:val="BodyText"/>
      </w:pPr>
    </w:p>
    <w:p w:rsidR="009D55F8" w:rsidRPr="00864DB2" w:rsidRDefault="009D55F8" w:rsidP="009D55F8">
      <w:pPr>
        <w:pStyle w:val="Heading1"/>
        <w:spacing w:before="240" w:after="120" w:line="240" w:lineRule="auto"/>
        <w:ind w:left="851" w:hanging="851"/>
        <w:jc w:val="left"/>
      </w:pPr>
      <w:bookmarkStart w:id="13" w:name="_Toc412187963"/>
      <w:bookmarkStart w:id="14" w:name="_Toc412192041"/>
      <w:bookmarkStart w:id="15" w:name="_Toc414633128"/>
      <w:bookmarkStart w:id="16" w:name="_Toc391970400"/>
      <w:r w:rsidRPr="00864DB2">
        <w:lastRenderedPageBreak/>
        <w:t>Reception file data</w:t>
      </w:r>
      <w:bookmarkEnd w:id="13"/>
      <w:bookmarkEnd w:id="14"/>
      <w:bookmarkEnd w:id="15"/>
    </w:p>
    <w:p w:rsidR="009D55F8" w:rsidRDefault="009D55F8" w:rsidP="009D55F8">
      <w:pPr>
        <w:pStyle w:val="BodyText"/>
        <w:keepNext/>
      </w:pPr>
      <w:r>
        <w:t xml:space="preserve">The Reception file contains a list of delays and attenuation and losses suffered during transmission from motes to gateways.  Each line represents one transmission.  When the lines relating to transmissions between a mote-gateway pair are exhausted, the final line defines the characteristics of all subsequent transmissions.  </w:t>
      </w:r>
    </w:p>
    <w:p w:rsidR="009D55F8" w:rsidRDefault="009D55F8" w:rsidP="009D55F8">
      <w:pPr>
        <w:pStyle w:val="BodyText"/>
        <w:keepNext/>
      </w:pPr>
      <w:r>
        <w:t xml:space="preserve">&lt;mote </w:t>
      </w:r>
      <w:proofErr w:type="spellStart"/>
      <w:r>
        <w:t>eui</w:t>
      </w:r>
      <w:proofErr w:type="spellEnd"/>
      <w:r>
        <w:t xml:space="preserve">&gt; &lt;gateway </w:t>
      </w:r>
      <w:proofErr w:type="spellStart"/>
      <w:r>
        <w:t>eui</w:t>
      </w:r>
      <w:proofErr w:type="spellEnd"/>
      <w:r>
        <w:t xml:space="preserve">&gt; </w:t>
      </w:r>
      <w:proofErr w:type="spellStart"/>
      <w:r>
        <w:t>att</w:t>
      </w:r>
      <w:proofErr w:type="spellEnd"/>
      <w:r>
        <w:t xml:space="preserve"> &lt;</w:t>
      </w:r>
      <w:proofErr w:type="spellStart"/>
      <w:r>
        <w:t>antenuation</w:t>
      </w:r>
      <w:proofErr w:type="spellEnd"/>
      <w:r>
        <w:t xml:space="preserve">&gt; </w:t>
      </w:r>
      <w:proofErr w:type="spellStart"/>
      <w:r>
        <w:t>snr</w:t>
      </w:r>
      <w:proofErr w:type="spellEnd"/>
      <w:r>
        <w:t xml:space="preserve"> &lt;received signal to noise ratio&gt; delay &lt;mote to gateway delay&gt;</w:t>
      </w:r>
    </w:p>
    <w:p w:rsidR="009D55F8" w:rsidRDefault="009D55F8" w:rsidP="009D55F8">
      <w:pPr>
        <w:pStyle w:val="BodyText"/>
      </w:pPr>
      <w:r>
        <w:t xml:space="preserve">&lt;mote </w:t>
      </w:r>
      <w:proofErr w:type="spellStart"/>
      <w:r>
        <w:t>eui</w:t>
      </w:r>
      <w:proofErr w:type="spellEnd"/>
      <w:r>
        <w:t xml:space="preserve">&gt; &lt;gateway </w:t>
      </w:r>
      <w:proofErr w:type="spellStart"/>
      <w:r>
        <w:t>eui</w:t>
      </w:r>
      <w:proofErr w:type="spellEnd"/>
      <w:r>
        <w:t>&gt; lost</w:t>
      </w:r>
    </w:p>
    <w:p w:rsidR="009D55F8" w:rsidRDefault="009D55F8" w:rsidP="009D55F8">
      <w:pPr>
        <w:pStyle w:val="Heading2"/>
        <w:spacing w:before="240" w:after="120"/>
        <w:jc w:val="left"/>
      </w:pPr>
      <w:bookmarkStart w:id="17" w:name="_Toc412187964"/>
      <w:bookmarkStart w:id="18" w:name="_Toc412192042"/>
      <w:bookmarkStart w:id="19" w:name="_Toc414633129"/>
      <w:r>
        <w:t>Units</w:t>
      </w:r>
      <w:bookmarkEnd w:id="17"/>
      <w:bookmarkEnd w:id="18"/>
      <w:bookmarkEnd w:id="19"/>
    </w:p>
    <w:tbl>
      <w:tblPr>
        <w:tblStyle w:val="TableGrid"/>
        <w:tblW w:w="0" w:type="auto"/>
        <w:tblLook w:val="04A0" w:firstRow="1" w:lastRow="0" w:firstColumn="1" w:lastColumn="0" w:noHBand="0" w:noVBand="1"/>
      </w:tblPr>
      <w:tblGrid>
        <w:gridCol w:w="4644"/>
        <w:gridCol w:w="4642"/>
      </w:tblGrid>
      <w:tr w:rsidR="009D55F8" w:rsidTr="00F41299">
        <w:tc>
          <w:tcPr>
            <w:tcW w:w="4830" w:type="dxa"/>
          </w:tcPr>
          <w:p w:rsidR="009D55F8" w:rsidRDefault="009D55F8" w:rsidP="00F41299">
            <w:pPr>
              <w:pStyle w:val="TableHeading"/>
            </w:pPr>
            <w:r>
              <w:t>Value</w:t>
            </w:r>
          </w:p>
        </w:tc>
        <w:tc>
          <w:tcPr>
            <w:tcW w:w="4831" w:type="dxa"/>
          </w:tcPr>
          <w:p w:rsidR="009D55F8" w:rsidRDefault="009D55F8" w:rsidP="00F41299">
            <w:pPr>
              <w:pStyle w:val="TableHeading"/>
            </w:pPr>
            <w:r>
              <w:t>Unit</w:t>
            </w:r>
          </w:p>
        </w:tc>
      </w:tr>
      <w:tr w:rsidR="009D55F8" w:rsidTr="00F41299">
        <w:tc>
          <w:tcPr>
            <w:tcW w:w="4830" w:type="dxa"/>
          </w:tcPr>
          <w:p w:rsidR="009D55F8" w:rsidRDefault="009D55F8" w:rsidP="00F41299">
            <w:pPr>
              <w:pStyle w:val="TableEntry"/>
            </w:pPr>
            <w:r>
              <w:t>&lt;attenuation&gt;</w:t>
            </w:r>
          </w:p>
        </w:tc>
        <w:tc>
          <w:tcPr>
            <w:tcW w:w="4831" w:type="dxa"/>
          </w:tcPr>
          <w:p w:rsidR="009D55F8" w:rsidRDefault="009D55F8" w:rsidP="00F41299">
            <w:pPr>
              <w:pStyle w:val="TableEntry"/>
            </w:pPr>
            <w:r>
              <w:t>dB</w:t>
            </w:r>
          </w:p>
        </w:tc>
      </w:tr>
      <w:tr w:rsidR="009D55F8" w:rsidTr="00F41299">
        <w:tc>
          <w:tcPr>
            <w:tcW w:w="4830" w:type="dxa"/>
          </w:tcPr>
          <w:p w:rsidR="009D55F8" w:rsidRDefault="009D55F8" w:rsidP="00F41299">
            <w:pPr>
              <w:pStyle w:val="TableEntry"/>
            </w:pPr>
            <w:r>
              <w:t>of &lt;received signal to noise ratio&gt;</w:t>
            </w:r>
          </w:p>
        </w:tc>
        <w:tc>
          <w:tcPr>
            <w:tcW w:w="4831" w:type="dxa"/>
          </w:tcPr>
          <w:p w:rsidR="009D55F8" w:rsidRDefault="009D55F8" w:rsidP="00F41299">
            <w:pPr>
              <w:pStyle w:val="TableEntry"/>
            </w:pPr>
            <w:r>
              <w:t>dB</w:t>
            </w:r>
          </w:p>
        </w:tc>
      </w:tr>
      <w:tr w:rsidR="009D55F8" w:rsidTr="00F41299">
        <w:tc>
          <w:tcPr>
            <w:tcW w:w="4830" w:type="dxa"/>
          </w:tcPr>
          <w:p w:rsidR="009D55F8" w:rsidRDefault="009D55F8" w:rsidP="00F41299">
            <w:pPr>
              <w:pStyle w:val="TableEntry"/>
            </w:pPr>
            <w:r>
              <w:t>of &lt;mote to gateway delay&gt;</w:t>
            </w:r>
          </w:p>
        </w:tc>
        <w:tc>
          <w:tcPr>
            <w:tcW w:w="4831" w:type="dxa"/>
          </w:tcPr>
          <w:p w:rsidR="009D55F8" w:rsidRDefault="009D55F8" w:rsidP="00F41299">
            <w:pPr>
              <w:pStyle w:val="TableEntry"/>
            </w:pPr>
            <w:r>
              <w:t>nanoseconds</w:t>
            </w:r>
          </w:p>
        </w:tc>
      </w:tr>
    </w:tbl>
    <w:p w:rsidR="009D55F8" w:rsidRDefault="009D55F8" w:rsidP="009D55F8">
      <w:pPr>
        <w:pStyle w:val="Heading2"/>
        <w:spacing w:before="240" w:after="120"/>
        <w:jc w:val="left"/>
      </w:pPr>
      <w:bookmarkStart w:id="20" w:name="_Toc412187965"/>
      <w:bookmarkStart w:id="21" w:name="_Toc412192043"/>
      <w:bookmarkStart w:id="22" w:name="_Toc414633130"/>
      <w:r>
        <w:t>Example</w:t>
      </w:r>
      <w:bookmarkEnd w:id="20"/>
      <w:bookmarkEnd w:id="21"/>
      <w:bookmarkEnd w:id="22"/>
    </w:p>
    <w:p w:rsidR="009D55F8" w:rsidRDefault="009D55F8" w:rsidP="009D55F8">
      <w:pPr>
        <w:pStyle w:val="BodyText"/>
      </w:pPr>
      <w:r>
        <w:t xml:space="preserve">4000 124000 delay 12300 </w:t>
      </w:r>
      <w:proofErr w:type="spellStart"/>
      <w:r>
        <w:t>att</w:t>
      </w:r>
      <w:proofErr w:type="spellEnd"/>
      <w:r>
        <w:t xml:space="preserve"> 12 </w:t>
      </w:r>
      <w:proofErr w:type="spellStart"/>
      <w:r>
        <w:t>snr</w:t>
      </w:r>
      <w:proofErr w:type="spellEnd"/>
      <w:r>
        <w:t xml:space="preserve"> 5</w:t>
      </w:r>
    </w:p>
    <w:p w:rsidR="009D55F8" w:rsidRDefault="009D55F8" w:rsidP="009D55F8">
      <w:pPr>
        <w:pStyle w:val="BodyText"/>
      </w:pPr>
      <w:r>
        <w:t>4000 124000 lost</w:t>
      </w:r>
    </w:p>
    <w:p w:rsidR="009D55F8" w:rsidRPr="00E00E55" w:rsidRDefault="009D55F8" w:rsidP="009D55F8">
      <w:pPr>
        <w:pStyle w:val="BodyText"/>
      </w:pPr>
      <w:r>
        <w:t xml:space="preserve">4000 124000 </w:t>
      </w:r>
      <w:proofErr w:type="spellStart"/>
      <w:r>
        <w:t>att</w:t>
      </w:r>
      <w:proofErr w:type="spellEnd"/>
      <w:r>
        <w:t xml:space="preserve"> 20 delay 10000 </w:t>
      </w:r>
      <w:proofErr w:type="spellStart"/>
      <w:r>
        <w:t>snr</w:t>
      </w:r>
      <w:proofErr w:type="spellEnd"/>
      <w:r>
        <w:t xml:space="preserve"> 10</w:t>
      </w:r>
    </w:p>
    <w:p w:rsidR="009D55F8" w:rsidRPr="00864DB2" w:rsidRDefault="009D55F8" w:rsidP="00005686">
      <w:pPr>
        <w:pStyle w:val="Heading1"/>
        <w:pageBreakBefore/>
        <w:ind w:left="431" w:hanging="431"/>
      </w:pPr>
      <w:bookmarkStart w:id="23" w:name="_Toc391970401"/>
      <w:bookmarkStart w:id="24" w:name="_Toc412187967"/>
      <w:bookmarkStart w:id="25" w:name="_Toc412192045"/>
      <w:bookmarkStart w:id="26" w:name="_Toc414633131"/>
      <w:bookmarkEnd w:id="16"/>
      <w:r w:rsidRPr="00864DB2">
        <w:lastRenderedPageBreak/>
        <w:t>Glossary</w:t>
      </w:r>
      <w:bookmarkEnd w:id="23"/>
      <w:bookmarkEnd w:id="24"/>
      <w:bookmarkEnd w:id="25"/>
      <w:bookmarkEnd w:id="26"/>
    </w:p>
    <w:p w:rsidR="009D55F8" w:rsidRDefault="009D55F8" w:rsidP="009D55F8">
      <w:pPr>
        <w:pStyle w:val="Glossary"/>
      </w:pPr>
      <w:r>
        <w:t>ADR:</w:t>
      </w:r>
      <w:r>
        <w:tab/>
        <w:t xml:space="preserve">Adaptive Data Rate.  ADR observes the quality of the signal received by the mote and changes the mote's spreading factor and transmit power in order to optimise the time and energy required for the mote to transmit a frame.  </w:t>
      </w:r>
    </w:p>
    <w:p w:rsidR="009D55F8" w:rsidRDefault="009D55F8" w:rsidP="009D55F8">
      <w:pPr>
        <w:pStyle w:val="Glossary"/>
      </w:pPr>
      <w:r>
        <w:t>Application:</w:t>
      </w:r>
      <w:r>
        <w:tab/>
        <w:t xml:space="preserve">An application is identified by an 'application EUI'.  Each mote is a member of a single application.  The configuration rules that set the remote server to which information is forwarded (for example the AS to which an NS forwards are received frame) are set for each application.  </w:t>
      </w:r>
    </w:p>
    <w:p w:rsidR="009D55F8" w:rsidRDefault="009D55F8" w:rsidP="009D55F8">
      <w:pPr>
        <w:pStyle w:val="Glossary"/>
      </w:pPr>
      <w:r>
        <w:t>AS:</w:t>
      </w:r>
      <w:r>
        <w:tab/>
      </w:r>
      <w:r w:rsidR="006559DE">
        <w:t xml:space="preserve">The LoRa application </w:t>
      </w:r>
      <w:r>
        <w:t>server</w:t>
      </w:r>
    </w:p>
    <w:p w:rsidR="009D55F8" w:rsidRDefault="009D55F8" w:rsidP="009D55F8">
      <w:pPr>
        <w:pStyle w:val="Glossary"/>
      </w:pPr>
      <w:r>
        <w:t>ASCII:</w:t>
      </w:r>
      <w:r>
        <w:tab/>
      </w:r>
      <w:r w:rsidRPr="0049772E">
        <w:t>American Standard Code for Information Interchange</w:t>
      </w:r>
      <w:r>
        <w:t xml:space="preserve">.  </w:t>
      </w:r>
      <w:proofErr w:type="gramStart"/>
      <w:r>
        <w:t>A widely used standard for representing Latin text, Arabic numerals and punctuation as binary values.</w:t>
      </w:r>
      <w:proofErr w:type="gramEnd"/>
    </w:p>
    <w:p w:rsidR="009D55F8" w:rsidRDefault="009D55F8" w:rsidP="009D55F8">
      <w:pPr>
        <w:pStyle w:val="Glossary"/>
      </w:pPr>
      <w:r>
        <w:t>Base64:</w:t>
      </w:r>
      <w:r>
        <w:tab/>
        <w:t>A method of encoding binary data into ASCII text.  The LoRa system uses Base64 to transport LoRa frames in JSON objects.  Base64 is defined by IETF RFC </w:t>
      </w:r>
      <w:r w:rsidRPr="00370D73">
        <w:t>4648</w:t>
      </w:r>
      <w:sdt>
        <w:sdtPr>
          <w:id w:val="707065824"/>
          <w:citation/>
        </w:sdtPr>
        <w:sdtEndPr/>
        <w:sdtContent>
          <w:r w:rsidR="003E77EC">
            <w:fldChar w:fldCharType="begin"/>
          </w:r>
          <w:r w:rsidR="003E77EC">
            <w:instrText xml:space="preserve"> CITATION IET06 \l 2057 </w:instrText>
          </w:r>
          <w:r w:rsidR="003E77EC">
            <w:fldChar w:fldCharType="separate"/>
          </w:r>
          <w:r w:rsidR="003E77EC">
            <w:rPr>
              <w:noProof/>
            </w:rPr>
            <w:t xml:space="preserve"> [1]</w:t>
          </w:r>
          <w:r w:rsidR="003E77EC">
            <w:fldChar w:fldCharType="end"/>
          </w:r>
        </w:sdtContent>
      </w:sdt>
      <w:r>
        <w:t xml:space="preserve">.  </w:t>
      </w:r>
    </w:p>
    <w:p w:rsidR="009D55F8" w:rsidRDefault="009D55F8" w:rsidP="009D55F8">
      <w:pPr>
        <w:pStyle w:val="Glossary"/>
      </w:pPr>
      <w:proofErr w:type="spellStart"/>
      <w:proofErr w:type="gramStart"/>
      <w:r>
        <w:t>cB</w:t>
      </w:r>
      <w:proofErr w:type="spellEnd"/>
      <w:proofErr w:type="gramEnd"/>
      <w:r>
        <w:t>:</w:t>
      </w:r>
      <w:r>
        <w:tab/>
      </w:r>
      <w:proofErr w:type="spellStart"/>
      <w:r>
        <w:t>centiBel</w:t>
      </w:r>
      <w:proofErr w:type="spellEnd"/>
      <w:r>
        <w:t>.  One tenth of the decibel defined by Bell Laboratories</w:t>
      </w:r>
    </w:p>
    <w:p w:rsidR="009D55F8" w:rsidRDefault="009D55F8" w:rsidP="009D55F8">
      <w:pPr>
        <w:pStyle w:val="Glossary"/>
      </w:pPr>
      <w:proofErr w:type="spellStart"/>
      <w:proofErr w:type="gramStart"/>
      <w:r>
        <w:t>cBm</w:t>
      </w:r>
      <w:proofErr w:type="spellEnd"/>
      <w:proofErr w:type="gramEnd"/>
      <w:r>
        <w:t>:</w:t>
      </w:r>
      <w:r>
        <w:tab/>
      </w:r>
      <w:proofErr w:type="spellStart"/>
      <w:r>
        <w:t>centiBel</w:t>
      </w:r>
      <w:proofErr w:type="spellEnd"/>
      <w:r>
        <w:t xml:space="preserve"> relative to 1mW.  </w:t>
      </w:r>
      <w:proofErr w:type="gramStart"/>
      <w:r>
        <w:t xml:space="preserve">A measure of power, relative to 1mW expressed in </w:t>
      </w:r>
      <w:proofErr w:type="spellStart"/>
      <w:r>
        <w:t>cB</w:t>
      </w:r>
      <w:proofErr w:type="spellEnd"/>
      <w:r>
        <w:t>.</w:t>
      </w:r>
      <w:proofErr w:type="gramEnd"/>
      <w:r>
        <w:t xml:space="preserve">  </w:t>
      </w:r>
    </w:p>
    <w:p w:rsidR="009D55F8" w:rsidRDefault="009D55F8" w:rsidP="009D55F8">
      <w:pPr>
        <w:pStyle w:val="Glossary"/>
      </w:pPr>
      <w:r>
        <w:t>Class:</w:t>
      </w:r>
      <w:r>
        <w:tab/>
        <w:t xml:space="preserve">A data structure in C++.  A class is often used to represent a real world entity. </w:t>
      </w:r>
    </w:p>
    <w:p w:rsidR="009D55F8" w:rsidRDefault="009D55F8" w:rsidP="009D55F8">
      <w:pPr>
        <w:pStyle w:val="Glossary"/>
      </w:pPr>
      <w:r>
        <w:t>Command Console:</w:t>
      </w:r>
      <w:r>
        <w:tab/>
        <w:t>The LoRa Command Console allows the LoRa servers to be configured.</w:t>
      </w:r>
    </w:p>
    <w:p w:rsidR="009D55F8" w:rsidRDefault="009D55F8" w:rsidP="009D55F8">
      <w:pPr>
        <w:pStyle w:val="Glossary"/>
      </w:pPr>
      <w:r>
        <w:t>Cryptographic hash:</w:t>
      </w:r>
      <w:r>
        <w:tab/>
        <w:t xml:space="preserve">The generation of a hash code using a key which is known only to the sender and receiver or receivers.  The transmission and recalculation of a cryptographic hash can be used to verify that the message content has not changed.  </w:t>
      </w:r>
    </w:p>
    <w:p w:rsidR="009D55F8" w:rsidRDefault="009D55F8" w:rsidP="009D55F8">
      <w:pPr>
        <w:pStyle w:val="Glossary"/>
      </w:pPr>
      <w:r>
        <w:t>CS:</w:t>
      </w:r>
      <w:r>
        <w:tab/>
        <w:t xml:space="preserve">The LoRa </w:t>
      </w:r>
      <w:r w:rsidR="006559DE">
        <w:t>customer server</w:t>
      </w:r>
    </w:p>
    <w:p w:rsidR="009D55F8" w:rsidRDefault="009D55F8" w:rsidP="009D55F8">
      <w:pPr>
        <w:pStyle w:val="Glossary"/>
      </w:pPr>
      <w:proofErr w:type="gramStart"/>
      <w:r>
        <w:t>dB</w:t>
      </w:r>
      <w:proofErr w:type="gramEnd"/>
      <w:r>
        <w:t>:</w:t>
      </w:r>
      <w:r>
        <w:tab/>
        <w:t>decibel; a logarithmic ratio of power.  Defined by Bell Laboratories</w:t>
      </w:r>
    </w:p>
    <w:p w:rsidR="009D55F8" w:rsidRDefault="009D55F8" w:rsidP="009D55F8">
      <w:pPr>
        <w:pStyle w:val="Glossary"/>
      </w:pPr>
      <w:proofErr w:type="gramStart"/>
      <w:r>
        <w:t>dBm</w:t>
      </w:r>
      <w:proofErr w:type="gramEnd"/>
      <w:r>
        <w:tab/>
        <w:t>A logarithmic measure of power, relative to 1mW</w:t>
      </w:r>
    </w:p>
    <w:p w:rsidR="009D55F8" w:rsidRDefault="009D55F8" w:rsidP="009D55F8">
      <w:pPr>
        <w:pStyle w:val="Glossary"/>
      </w:pPr>
      <w:r>
        <w:t>Downstream:</w:t>
      </w:r>
      <w:r>
        <w:tab/>
        <w:t>Toward the mote</w:t>
      </w:r>
    </w:p>
    <w:p w:rsidR="009D55F8" w:rsidRDefault="009D55F8" w:rsidP="009D55F8">
      <w:pPr>
        <w:pStyle w:val="Glossary"/>
      </w:pPr>
      <w:r>
        <w:t>End-device:</w:t>
      </w:r>
      <w:r>
        <w:tab/>
        <w:t>Synonymous with 'mote'</w:t>
      </w:r>
    </w:p>
    <w:p w:rsidR="009D55F8" w:rsidRDefault="009D55F8" w:rsidP="009D55F8">
      <w:pPr>
        <w:pStyle w:val="Glossary"/>
      </w:pPr>
      <w:r>
        <w:t>EUI:</w:t>
      </w:r>
      <w:r>
        <w:tab/>
      </w:r>
      <w:r w:rsidRPr="003802C1">
        <w:t>Extended Unique Identifier</w:t>
      </w:r>
      <w:r>
        <w:t>.  In this document 'EUI' refers to a value from the 'EUI-64' number space managed by the IEEE.</w:t>
      </w:r>
    </w:p>
    <w:p w:rsidR="009D55F8" w:rsidRDefault="009D55F8" w:rsidP="009D55F8">
      <w:pPr>
        <w:pStyle w:val="Glossary"/>
      </w:pPr>
      <w:r>
        <w:lastRenderedPageBreak/>
        <w:t>Exception:</w:t>
      </w:r>
      <w:r>
        <w:tab/>
        <w:t xml:space="preserve">A programing construct in C++ where a thread encounters a 'throw' statement.  The thread ceases to execute its existing function and any calling functions until a 'catch' statement is encountered.  </w:t>
      </w:r>
    </w:p>
    <w:p w:rsidR="009D55F8" w:rsidRDefault="009D55F8" w:rsidP="009D55F8">
      <w:pPr>
        <w:pStyle w:val="Glossary"/>
      </w:pPr>
      <w:r>
        <w:t>Gateway:</w:t>
      </w:r>
      <w:r>
        <w:tab/>
        <w:t xml:space="preserve">A LoRa gateway is transmits LoRa frames to, and receives LoRa frames from, LoRa motes  </w:t>
      </w:r>
    </w:p>
    <w:p w:rsidR="009D55F8" w:rsidRDefault="009D55F8" w:rsidP="009D55F8">
      <w:pPr>
        <w:pStyle w:val="Glossary"/>
      </w:pPr>
      <w:r>
        <w:t>GMT</w:t>
      </w:r>
      <w:r>
        <w:tab/>
        <w:t>Greenwich Mean Time; also known as Co-ordinated Universal Time and Zulu</w:t>
      </w:r>
    </w:p>
    <w:p w:rsidR="009D55F8" w:rsidRDefault="009D55F8" w:rsidP="009D55F8">
      <w:pPr>
        <w:pStyle w:val="Glossary"/>
      </w:pPr>
      <w:r>
        <w:t>GNSS:</w:t>
      </w:r>
      <w:r>
        <w:tab/>
      </w:r>
      <w:r w:rsidRPr="00AD264B">
        <w:t xml:space="preserve">Global Navigation Satellite </w:t>
      </w:r>
      <w:r>
        <w:t xml:space="preserve">System.  The most well know GNSS is GPS.  </w:t>
      </w:r>
    </w:p>
    <w:p w:rsidR="009D55F8" w:rsidRDefault="009D55F8" w:rsidP="009D55F8">
      <w:pPr>
        <w:pStyle w:val="Glossary"/>
      </w:pPr>
      <w:r>
        <w:t>GPS:</w:t>
      </w:r>
      <w:r>
        <w:tab/>
        <w:t xml:space="preserve">Global Positioning System.  </w:t>
      </w:r>
      <w:proofErr w:type="gramStart"/>
      <w:r>
        <w:t>A Global Navigation Satellite System.</w:t>
      </w:r>
      <w:proofErr w:type="gramEnd"/>
      <w:r>
        <w:t xml:space="preserve">  </w:t>
      </w:r>
    </w:p>
    <w:p w:rsidR="009D55F8" w:rsidRPr="00186809" w:rsidRDefault="009D55F8" w:rsidP="009D55F8">
      <w:pPr>
        <w:pStyle w:val="Glossary"/>
      </w:pPr>
      <w:r>
        <w:t>GWMP:</w:t>
      </w:r>
      <w:r>
        <w:tab/>
        <w:t xml:space="preserve">Gateway message protocol.  The protocol used the transport JSON objects between the network server and the gateways.  </w:t>
      </w:r>
      <w:proofErr w:type="gramStart"/>
      <w:r>
        <w:t>Defined by the Semtech document '</w:t>
      </w:r>
      <w:r w:rsidRPr="008625EF">
        <w:t xml:space="preserve"> Basic communication protocol between LoRa gateway and server</w:t>
      </w:r>
      <w:r>
        <w:t>'.</w:t>
      </w:r>
      <w:proofErr w:type="gramEnd"/>
      <w:r>
        <w:t xml:space="preserve">  </w:t>
      </w:r>
    </w:p>
    <w:p w:rsidR="009D55F8" w:rsidRDefault="009D55F8" w:rsidP="009D55F8">
      <w:pPr>
        <w:pStyle w:val="Glossary"/>
      </w:pPr>
      <w:r>
        <w:t>IEEE:</w:t>
      </w:r>
      <w:r>
        <w:tab/>
        <w:t>Institution of Electrical and Electronic Engineers (</w:t>
      </w:r>
      <w:hyperlink r:id="rId9" w:history="1">
        <w:r w:rsidRPr="00947362">
          <w:rPr>
            <w:rStyle w:val="Hyperlink"/>
          </w:rPr>
          <w:t>www.ieee.org</w:t>
        </w:r>
      </w:hyperlink>
      <w:r>
        <w:t xml:space="preserve">). </w:t>
      </w:r>
    </w:p>
    <w:p w:rsidR="009D55F8" w:rsidRDefault="009D55F8" w:rsidP="009D55F8">
      <w:pPr>
        <w:pStyle w:val="Glossary"/>
      </w:pPr>
      <w:r>
        <w:t>IETF:</w:t>
      </w:r>
      <w:r>
        <w:tab/>
        <w:t>Internet Engineering Task Force (</w:t>
      </w:r>
      <w:hyperlink r:id="rId10" w:history="1">
        <w:r w:rsidRPr="0041127D">
          <w:rPr>
            <w:rStyle w:val="Hyperlink"/>
          </w:rPr>
          <w:t>www.ietf.org</w:t>
        </w:r>
      </w:hyperlink>
      <w:r>
        <w:t xml:space="preserve">).  </w:t>
      </w:r>
    </w:p>
    <w:p w:rsidR="009D55F8" w:rsidRDefault="009D55F8" w:rsidP="009D55F8">
      <w:pPr>
        <w:pStyle w:val="Glossary"/>
      </w:pPr>
      <w:r>
        <w:t>IP:</w:t>
      </w:r>
      <w:r>
        <w:tab/>
        <w:t>Internet Protocol</w:t>
      </w:r>
    </w:p>
    <w:p w:rsidR="009D55F8" w:rsidRDefault="009D55F8" w:rsidP="009D55F8">
      <w:pPr>
        <w:pStyle w:val="Glossary"/>
      </w:pPr>
      <w:r>
        <w:t xml:space="preserve">IP </w:t>
      </w:r>
      <w:proofErr w:type="gramStart"/>
      <w:r>
        <w:t>port address</w:t>
      </w:r>
      <w:proofErr w:type="gramEnd"/>
      <w:r>
        <w:tab/>
        <w:t>An IP address or host name and either a UDP or a TCP port number. This document represents a port address in the form &lt;IP address</w:t>
      </w:r>
      <w:proofErr w:type="gramStart"/>
      <w:r>
        <w:t>&gt;:</w:t>
      </w:r>
      <w:proofErr w:type="gramEnd"/>
      <w:r>
        <w:t xml:space="preserve">&lt;port number&gt; or &lt;host name&gt;:&lt;port number&gt;.  E.g. 1.2.3.4:4500 or a.com:4500.  </w:t>
      </w:r>
    </w:p>
    <w:p w:rsidR="009D55F8" w:rsidRDefault="009D55F8" w:rsidP="009D55F8">
      <w:pPr>
        <w:pStyle w:val="Glossary"/>
      </w:pPr>
      <w:r>
        <w:t>Join:</w:t>
      </w:r>
      <w:r>
        <w:tab/>
        <w:t xml:space="preserve">A colloquial name for 'Over </w:t>
      </w:r>
      <w:proofErr w:type="gramStart"/>
      <w:r>
        <w:t>The</w:t>
      </w:r>
      <w:proofErr w:type="gramEnd"/>
      <w:r>
        <w:t xml:space="preserve"> Air' activation.  </w:t>
      </w:r>
    </w:p>
    <w:p w:rsidR="009D55F8" w:rsidRDefault="009D55F8" w:rsidP="009D55F8">
      <w:pPr>
        <w:pStyle w:val="Glossary"/>
      </w:pPr>
      <w:r>
        <w:t>Join request frame:</w:t>
      </w:r>
      <w:r>
        <w:tab/>
        <w:t xml:space="preserve">A LoRa frame sent as the initial part of the OTA activation protocol.  The frame contains the mote's EUI, its application's EUI and its device-nonce (a 16 bit random number).  </w:t>
      </w:r>
    </w:p>
    <w:p w:rsidR="009D55F8" w:rsidRDefault="009D55F8" w:rsidP="009D55F8">
      <w:pPr>
        <w:pStyle w:val="Glossary"/>
      </w:pPr>
      <w:r>
        <w:t>Join accept frame</w:t>
      </w:r>
      <w:r>
        <w:tab/>
        <w:t xml:space="preserve">A LoRa frame sent as the concluding part of the OTA activation protocol.  The frame contains the mote's LoRa network address, its network Id and its application nonce (a 24 bit random number).  </w:t>
      </w:r>
    </w:p>
    <w:p w:rsidR="009D55F8" w:rsidRDefault="009D55F8" w:rsidP="009D55F8">
      <w:pPr>
        <w:pStyle w:val="Glossary"/>
      </w:pPr>
      <w:r>
        <w:t>JSON object</w:t>
      </w:r>
      <w:r>
        <w:tab/>
        <w:t>A JSON name, value pair</w:t>
      </w:r>
    </w:p>
    <w:p w:rsidR="009D55F8" w:rsidRDefault="009D55F8" w:rsidP="009D55F8">
      <w:pPr>
        <w:pStyle w:val="Glossary"/>
      </w:pPr>
      <w:r>
        <w:t>JSON:</w:t>
      </w:r>
      <w:r>
        <w:tab/>
      </w:r>
      <w:r w:rsidRPr="005705D1">
        <w:t>JavaScript Object Notation</w:t>
      </w:r>
      <w:r>
        <w:t>.  A text based method of representing name, value pairs.  The value of an object may itself be a JSON object</w:t>
      </w:r>
    </w:p>
    <w:p w:rsidR="009D55F8" w:rsidRDefault="009D55F8" w:rsidP="009D55F8">
      <w:pPr>
        <w:pStyle w:val="Glossary"/>
      </w:pPr>
      <w:r>
        <w:lastRenderedPageBreak/>
        <w:t>Key:</w:t>
      </w:r>
      <w:r>
        <w:tab/>
      </w:r>
      <w:r w:rsidRPr="0076515A">
        <w:t>In cryptography, a key is a piece of information (a parameter) that determines the functional output of a cryptographic algorithm or cipher. Without a key, the algorithm would produce no useful result.</w:t>
      </w:r>
    </w:p>
    <w:p w:rsidR="009D55F8" w:rsidRDefault="009D55F8" w:rsidP="009D55F8">
      <w:pPr>
        <w:pStyle w:val="Glossary"/>
      </w:pPr>
      <w:r>
        <w:t>LoRa:</w:t>
      </w:r>
      <w:r>
        <w:tab/>
        <w:t>L</w:t>
      </w:r>
      <w:r w:rsidR="0060210B">
        <w:t>o</w:t>
      </w:r>
      <w:r>
        <w:t>ng R</w:t>
      </w:r>
      <w:r w:rsidR="0060210B">
        <w:t>a</w:t>
      </w:r>
      <w:r>
        <w:t xml:space="preserve">nge.  Defined by the LoRa Alliance </w:t>
      </w:r>
    </w:p>
    <w:p w:rsidR="009D55F8" w:rsidRDefault="009D55F8" w:rsidP="009D55F8">
      <w:pPr>
        <w:pStyle w:val="Glossary"/>
      </w:pPr>
      <w:r>
        <w:t>LoRa Alliance:</w:t>
      </w:r>
      <w:r>
        <w:tab/>
        <w:t xml:space="preserve">The industry body that defines the </w:t>
      </w:r>
      <w:proofErr w:type="spellStart"/>
      <w:r>
        <w:t>LoRAWAN</w:t>
      </w:r>
      <w:proofErr w:type="spellEnd"/>
      <w:r>
        <w:t xml:space="preserve"> protocol.  (</w:t>
      </w:r>
      <w:hyperlink r:id="rId11" w:history="1">
        <w:r w:rsidRPr="00947362">
          <w:rPr>
            <w:rStyle w:val="Hyperlink"/>
          </w:rPr>
          <w:t>http://lora-alliance.org/</w:t>
        </w:r>
      </w:hyperlink>
      <w:r>
        <w:t xml:space="preserve">)  </w:t>
      </w:r>
    </w:p>
    <w:p w:rsidR="009D55F8" w:rsidRDefault="009D55F8" w:rsidP="009D55F8">
      <w:pPr>
        <w:pStyle w:val="Glossary"/>
      </w:pPr>
      <w:r>
        <w:t>LoRa port:</w:t>
      </w:r>
      <w:r>
        <w:tab/>
        <w:t>Any user data transmitted to or received from the mote is associated with a 'port' number.  User data to or from LoRa Port 0 is MAC command or MAC status data.   The remaining 255 LoRa port values are available to the mote user.</w:t>
      </w:r>
    </w:p>
    <w:p w:rsidR="009D55F8" w:rsidRDefault="009D55F8" w:rsidP="009D55F8">
      <w:pPr>
        <w:pStyle w:val="Glossary"/>
      </w:pPr>
      <w:r>
        <w:t>LoRaWAN:</w:t>
      </w:r>
      <w:r>
        <w:tab/>
        <w:t xml:space="preserve">The protocol by which a LoRa mote will communicate with a LoRa gateway.  LoRaWAN is defined by the LoRa Alliance.  </w:t>
      </w:r>
    </w:p>
    <w:p w:rsidR="009D55F8" w:rsidRDefault="009D55F8" w:rsidP="009D55F8">
      <w:pPr>
        <w:pStyle w:val="Glossary"/>
      </w:pPr>
      <w:r>
        <w:t>MAC:</w:t>
      </w:r>
      <w:r>
        <w:tab/>
        <w:t xml:space="preserve">Media </w:t>
      </w:r>
      <w:r w:rsidR="006559DE">
        <w:t>access control</w:t>
      </w:r>
    </w:p>
    <w:p w:rsidR="009D55F8" w:rsidRDefault="009D55F8" w:rsidP="009D55F8">
      <w:pPr>
        <w:pStyle w:val="Glossary"/>
      </w:pPr>
      <w:r>
        <w:t>MAC command:</w:t>
      </w:r>
      <w:r>
        <w:tab/>
        <w:t xml:space="preserve">A command transmitted to the mote.  A MAC command is transmitted to the mote either in the LoRa frame 'header option' area or as user data to LoRa Port 0.  Multiple commands may be transmitted in a single frame.  </w:t>
      </w:r>
    </w:p>
    <w:p w:rsidR="009D55F8" w:rsidRDefault="009D55F8" w:rsidP="009D55F8">
      <w:pPr>
        <w:pStyle w:val="Glossary"/>
      </w:pPr>
      <w:r>
        <w:t>MAC status:</w:t>
      </w:r>
      <w:r>
        <w:tab/>
        <w:t xml:space="preserve">Status information received from the mote.  A MAC status message is transmitted by the mote either in the LoRa frame 'header option' area or as user data from LoRa Port 0.  Multiple status messages may be transmitted in a single frame.  </w:t>
      </w:r>
    </w:p>
    <w:p w:rsidR="009D55F8" w:rsidRDefault="009D55F8" w:rsidP="009D55F8">
      <w:pPr>
        <w:pStyle w:val="Glossary"/>
      </w:pPr>
      <w:r>
        <w:t>Metadata:</w:t>
      </w:r>
      <w:r>
        <w:tab/>
        <w:t>LoRa Metadata refers to information about the transmission or reception of a LoRa frame.</w:t>
      </w:r>
    </w:p>
    <w:p w:rsidR="009D55F8" w:rsidRDefault="009D55F8" w:rsidP="009D55F8">
      <w:pPr>
        <w:pStyle w:val="Glossary"/>
      </w:pPr>
      <w:r>
        <w:t>Mote:</w:t>
      </w:r>
      <w:r>
        <w:tab/>
        <w:t xml:space="preserve">A LoRa end device.  A LoRa mote communicates with a LoRa Gateway using the LoRa MAC or LoRa WAN protocol.  </w:t>
      </w:r>
    </w:p>
    <w:p w:rsidR="009D55F8" w:rsidRDefault="009D55F8" w:rsidP="009D55F8">
      <w:pPr>
        <w:pStyle w:val="Glossary"/>
      </w:pPr>
      <w:proofErr w:type="spellStart"/>
      <w:r>
        <w:t>Mutex</w:t>
      </w:r>
      <w:proofErr w:type="spellEnd"/>
      <w:r>
        <w:t>:</w:t>
      </w:r>
      <w:r>
        <w:tab/>
      </w:r>
      <w:proofErr w:type="spellStart"/>
      <w:r>
        <w:t>MUTual</w:t>
      </w:r>
      <w:proofErr w:type="spellEnd"/>
      <w:r>
        <w:t xml:space="preserve"> </w:t>
      </w:r>
      <w:proofErr w:type="spellStart"/>
      <w:r>
        <w:t>EXclusion</w:t>
      </w:r>
      <w:proofErr w:type="spellEnd"/>
      <w:r>
        <w:t xml:space="preserve">: a software engineering construct that is 'grabbed' and 'released' by a thread.  If a thread attempts to grab a mutex that has been grabbed but not released by another thread, the first mentioned thread will suspend until the second mentioned thread releases the mutex.  This allows the programmer to ensure that certain sections of code (for example those than update or read data that is shared between threads) are fully executed by one thread before being entered by another.  </w:t>
      </w:r>
    </w:p>
    <w:p w:rsidR="009D55F8" w:rsidRDefault="009D55F8" w:rsidP="009D55F8">
      <w:pPr>
        <w:pStyle w:val="Glossary"/>
      </w:pPr>
      <w:r>
        <w:t>MySQL:</w:t>
      </w:r>
      <w:r>
        <w:tab/>
        <w:t xml:space="preserve">MySQL is an open source database engine available from </w:t>
      </w:r>
      <w:hyperlink r:id="rId12" w:history="1">
        <w:r w:rsidRPr="00947362">
          <w:rPr>
            <w:rStyle w:val="Hyperlink"/>
          </w:rPr>
          <w:t>http://www.mysql.com/</w:t>
        </w:r>
      </w:hyperlink>
      <w:r>
        <w:t xml:space="preserve">  </w:t>
      </w:r>
    </w:p>
    <w:p w:rsidR="009D55F8" w:rsidRDefault="009D55F8" w:rsidP="009D55F8">
      <w:pPr>
        <w:pStyle w:val="Glossary"/>
      </w:pPr>
      <w:proofErr w:type="gramStart"/>
      <w:r>
        <w:t>namespace</w:t>
      </w:r>
      <w:proofErr w:type="gramEnd"/>
      <w:r>
        <w:t>:</w:t>
      </w:r>
      <w:r>
        <w:tab/>
        <w:t>A construct within the C++ programing language, allowing the context of a name to be specified</w:t>
      </w:r>
    </w:p>
    <w:p w:rsidR="009D55F8" w:rsidRDefault="009D55F8" w:rsidP="009D55F8">
      <w:pPr>
        <w:pStyle w:val="Glossary"/>
      </w:pPr>
      <w:r>
        <w:t>NC:</w:t>
      </w:r>
      <w:r>
        <w:tab/>
      </w:r>
      <w:r w:rsidR="006559DE">
        <w:t>The LoRa network controller</w:t>
      </w:r>
    </w:p>
    <w:p w:rsidR="009D55F8" w:rsidRDefault="009D55F8" w:rsidP="009D55F8">
      <w:pPr>
        <w:pStyle w:val="Glossary"/>
      </w:pPr>
      <w:r>
        <w:lastRenderedPageBreak/>
        <w:t>Network id:</w:t>
      </w:r>
      <w:r>
        <w:tab/>
        <w:t xml:space="preserve">The 'network id' of a mote is its 'network address' shifted right by 25 bits, leaving 7 bit value.  </w:t>
      </w:r>
    </w:p>
    <w:p w:rsidR="009D55F8" w:rsidRDefault="009D55F8" w:rsidP="009D55F8">
      <w:pPr>
        <w:pStyle w:val="Glossary"/>
      </w:pPr>
      <w:r>
        <w:t>Network address:</w:t>
      </w:r>
      <w:r>
        <w:tab/>
        <w:t xml:space="preserve">The LoRa network address is a 32 bit value contained in the LoRa frame that identifies its source or destination mote.  The network address need be unique only within the transmission range of a mote or gateway and is distinct from the mote EUI.  </w:t>
      </w:r>
    </w:p>
    <w:p w:rsidR="009D55F8" w:rsidRDefault="009D55F8" w:rsidP="009D55F8">
      <w:pPr>
        <w:pStyle w:val="Glossary"/>
      </w:pPr>
      <w:r>
        <w:t>NS:</w:t>
      </w:r>
      <w:r>
        <w:tab/>
      </w:r>
      <w:r w:rsidR="006559DE">
        <w:t>The LoRa network server</w:t>
      </w:r>
    </w:p>
    <w:p w:rsidR="009D55F8" w:rsidRDefault="009D55F8" w:rsidP="009D55F8">
      <w:pPr>
        <w:pStyle w:val="Glossary"/>
      </w:pPr>
      <w:r>
        <w:t>OTA:</w:t>
      </w:r>
      <w:r>
        <w:tab/>
        <w:t xml:space="preserve">Over </w:t>
      </w:r>
      <w:proofErr w:type="gramStart"/>
      <w:r>
        <w:t>The</w:t>
      </w:r>
      <w:proofErr w:type="gramEnd"/>
      <w:r>
        <w:t xml:space="preserve"> Air.  </w:t>
      </w:r>
      <w:proofErr w:type="gramStart"/>
      <w:r>
        <w:t>One of two methods of adding a LoRa mote to a LoRa network.</w:t>
      </w:r>
      <w:proofErr w:type="gramEnd"/>
      <w:r>
        <w:t xml:space="preserve">  In the OTA method, the mote is configured with a mote EUI, an application EUI and a </w:t>
      </w:r>
      <w:r w:rsidRPr="00FB2144">
        <w:t>128</w:t>
      </w:r>
      <w:r>
        <w:t xml:space="preserve"> bit </w:t>
      </w:r>
      <w:r w:rsidRPr="00FB2144">
        <w:t>cypher</w:t>
      </w:r>
      <w:r>
        <w:t xml:space="preserve"> key ('</w:t>
      </w:r>
      <w:proofErr w:type="spellStart"/>
      <w:r>
        <w:t>appKey</w:t>
      </w:r>
      <w:proofErr w:type="spellEnd"/>
      <w:r>
        <w:t xml:space="preserve">').  Handshaking between the mote and the LoRa servers causes a 32 bit LoRa network address and two 128 bit session keys to be generated.  One session key (the 'authentication' key) is known to the mote and the NS.  The other (the 'encryption' key) is known to the mote and the AS.  </w:t>
      </w:r>
    </w:p>
    <w:p w:rsidR="009D55F8" w:rsidRDefault="009D55F8" w:rsidP="009D55F8">
      <w:pPr>
        <w:pStyle w:val="Glossary"/>
      </w:pPr>
      <w:r>
        <w:t>Process:</w:t>
      </w:r>
      <w:r>
        <w:tab/>
        <w:t xml:space="preserve">A running computer program.  A process cannot access the memory used by another.  Processes are started and stopped independently of others.  </w:t>
      </w:r>
    </w:p>
    <w:p w:rsidR="009D55F8" w:rsidRDefault="009D55F8" w:rsidP="009D55F8">
      <w:pPr>
        <w:pStyle w:val="Glossary"/>
      </w:pPr>
      <w:r>
        <w:t>Provisioning:</w:t>
      </w:r>
      <w:r>
        <w:tab/>
        <w:t>A synonym for 'personalisation'</w:t>
      </w:r>
    </w:p>
    <w:p w:rsidR="009D55F8" w:rsidRDefault="009D55F8" w:rsidP="009D55F8">
      <w:pPr>
        <w:pStyle w:val="Glossary"/>
      </w:pPr>
      <w:r>
        <w:t>Personalisation:</w:t>
      </w:r>
      <w:r>
        <w:tab/>
        <w:t xml:space="preserve">One of two methods of adding a LoRa mote to a LoRa network.  The mote is configured with its network address and its authentication and encryption keys.  The mote's EUI is always equal to its network address and the application EUI is always zero.  </w:t>
      </w:r>
    </w:p>
    <w:p w:rsidR="009D55F8" w:rsidRDefault="009D55F8" w:rsidP="009D55F8">
      <w:pPr>
        <w:pStyle w:val="Glossary"/>
      </w:pPr>
      <w:r>
        <w:t>RSSI:</w:t>
      </w:r>
      <w:r>
        <w:tab/>
        <w:t xml:space="preserve">Received Signal Strength Indication.  The power of the received signal, normally measured in dBm.  </w:t>
      </w:r>
    </w:p>
    <w:p w:rsidR="009D55F8" w:rsidRDefault="009D55F8" w:rsidP="009D55F8">
      <w:pPr>
        <w:pStyle w:val="Glossary"/>
      </w:pPr>
      <w:r>
        <w:t>Rx:</w:t>
      </w:r>
      <w:r>
        <w:tab/>
        <w:t>Receive</w:t>
      </w:r>
    </w:p>
    <w:p w:rsidR="009D55F8" w:rsidRDefault="009D55F8" w:rsidP="009D55F8">
      <w:pPr>
        <w:pStyle w:val="Glossary"/>
      </w:pPr>
      <w:r>
        <w:t>Semaphore:</w:t>
      </w:r>
      <w:r>
        <w:tab/>
        <w:t xml:space="preserve">A software engineering construct.  The semaphore is used within the LoRa servers to allow one thread to 'wait' (suspend) on the semaphore.  When another thread 'posts' the semaphore, the semaphore wakes the thread (if any) that has been waiting longest.  The semaphore </w:t>
      </w:r>
      <w:proofErr w:type="gramStart"/>
      <w:r>
        <w:t>mechanism allow</w:t>
      </w:r>
      <w:proofErr w:type="gramEnd"/>
      <w:r>
        <w:t xml:space="preserve"> implementation of queues, where a reading thread 'waits' and a writing thread can 'post'.  </w:t>
      </w:r>
    </w:p>
    <w:p w:rsidR="009D55F8" w:rsidRDefault="009D55F8" w:rsidP="009D55F8">
      <w:pPr>
        <w:pStyle w:val="Glossary"/>
      </w:pPr>
      <w:r>
        <w:t>Suspend:</w:t>
      </w:r>
      <w:r>
        <w:tab/>
        <w:t>A thread is suspended when it is not available to execute because it is waiting for an event to occur.</w:t>
      </w:r>
    </w:p>
    <w:p w:rsidR="009D55F8" w:rsidRDefault="009D55F8" w:rsidP="009D55F8">
      <w:pPr>
        <w:pStyle w:val="Glossary"/>
      </w:pPr>
      <w:r>
        <w:t>Signal quality:</w:t>
      </w:r>
      <w:r>
        <w:tab/>
        <w:t xml:space="preserve">The signal quality is normally measured in dBm and is the sum of the SNR (measured in dB) and the RSSI (measured in dBm). </w:t>
      </w:r>
    </w:p>
    <w:p w:rsidR="009D55F8" w:rsidRDefault="009D55F8" w:rsidP="009D55F8">
      <w:pPr>
        <w:pStyle w:val="Glossary"/>
      </w:pPr>
      <w:r>
        <w:t>SNR:</w:t>
      </w:r>
      <w:r>
        <w:tab/>
        <w:t xml:space="preserve">Ratio of signal power to noise power.  </w:t>
      </w:r>
    </w:p>
    <w:p w:rsidR="009D55F8" w:rsidRDefault="009D55F8" w:rsidP="009D55F8">
      <w:pPr>
        <w:pStyle w:val="Glossary"/>
      </w:pPr>
      <w:r>
        <w:lastRenderedPageBreak/>
        <w:t>Spreading factor:</w:t>
      </w:r>
      <w:r>
        <w:tab/>
        <w:t xml:space="preserve">A parameter of a LoRa transmission.  Two to the power of 'spreading factor' 'on the air' bits are transmitted to represent each frame bit.  </w:t>
      </w:r>
    </w:p>
    <w:p w:rsidR="009D55F8" w:rsidRDefault="009D55F8" w:rsidP="009D55F8">
      <w:pPr>
        <w:pStyle w:val="Glossary"/>
      </w:pPr>
      <w:r>
        <w:t>TCP:</w:t>
      </w:r>
      <w:r>
        <w:tab/>
        <w:t xml:space="preserve">Transmission Control Protocol.  A connection based protocol for transporting a sequence of bytes.  While the connection exists, the content is guaranteed to be delivered in order and without loss or corruption.  </w:t>
      </w:r>
    </w:p>
    <w:p w:rsidR="009D55F8" w:rsidRDefault="009D55F8" w:rsidP="009D55F8">
      <w:pPr>
        <w:pStyle w:val="Glossary"/>
      </w:pPr>
      <w:r>
        <w:t>Thread:</w:t>
      </w:r>
      <w:r>
        <w:tab/>
        <w:t xml:space="preserve">An independent path of execution within a process.  The threads of a process share access to memory within the process.  </w:t>
      </w:r>
    </w:p>
    <w:p w:rsidR="009D55F8" w:rsidRDefault="009D55F8" w:rsidP="009D55F8">
      <w:pPr>
        <w:pStyle w:val="Glossary"/>
      </w:pPr>
      <w:r>
        <w:t>Transform:</w:t>
      </w:r>
      <w:r>
        <w:tab/>
        <w:t>An element of a data flow diagram that transforms its inputs to generate one or more outputs (</w:t>
      </w:r>
      <w:hyperlink r:id="rId13" w:history="1">
        <w:r w:rsidRPr="00947362">
          <w:rPr>
            <w:rStyle w:val="Hyperlink"/>
          </w:rPr>
          <w:t>http://en.wikipedia.org/wiki/Data_flow_diagram</w:t>
        </w:r>
      </w:hyperlink>
      <w:r>
        <w:t xml:space="preserve">) </w:t>
      </w:r>
    </w:p>
    <w:p w:rsidR="009D55F8" w:rsidRDefault="009D55F8" w:rsidP="009D55F8">
      <w:pPr>
        <w:pStyle w:val="Glossary"/>
      </w:pPr>
      <w:proofErr w:type="gramStart"/>
      <w:r>
        <w:t>Tx</w:t>
      </w:r>
      <w:proofErr w:type="gramEnd"/>
      <w:r>
        <w:t>:</w:t>
      </w:r>
      <w:r>
        <w:tab/>
        <w:t>Transmit</w:t>
      </w:r>
    </w:p>
    <w:p w:rsidR="009D55F8" w:rsidRDefault="009D55F8" w:rsidP="009D55F8">
      <w:pPr>
        <w:pStyle w:val="Glossary"/>
      </w:pPr>
      <w:r>
        <w:t>UDP:</w:t>
      </w:r>
      <w:r>
        <w:tab/>
        <w:t xml:space="preserve">User Datagram protocol: a simple protocol for transporting data packets.  Delivery is not guaranteed.  In addition the order of receipt is not necessarily the same as the order of transmission.  </w:t>
      </w:r>
    </w:p>
    <w:p w:rsidR="009D55F8" w:rsidRDefault="009D55F8" w:rsidP="009D55F8">
      <w:pPr>
        <w:pStyle w:val="Glossary"/>
      </w:pPr>
      <w:r>
        <w:t>Wake:</w:t>
      </w:r>
      <w:r>
        <w:tab/>
        <w:t>A thread 'wake' reverses the action of 'suspending' a thread</w:t>
      </w:r>
    </w:p>
    <w:p w:rsidR="009D55F8" w:rsidRDefault="009D55F8" w:rsidP="009D55F8">
      <w:pPr>
        <w:pStyle w:val="Glossary"/>
      </w:pPr>
      <w:proofErr w:type="gramStart"/>
      <w:r>
        <w:t>upstream</w:t>
      </w:r>
      <w:proofErr w:type="gramEnd"/>
      <w:r>
        <w:t>:</w:t>
      </w:r>
      <w:r>
        <w:tab/>
        <w:t>Away from the mote</w:t>
      </w:r>
    </w:p>
    <w:p w:rsidR="009D55F8" w:rsidRDefault="009D55F8" w:rsidP="009D55F8">
      <w:pPr>
        <w:pStyle w:val="Glossary"/>
      </w:pPr>
      <w:r>
        <w:t>UTC</w:t>
      </w:r>
      <w:r>
        <w:tab/>
        <w:t>Co-ordinated Universal Time; also known as Greenwich Mean Time and Zulu</w:t>
      </w:r>
    </w:p>
    <w:p w:rsidR="00E372DE" w:rsidRPr="00864DB2" w:rsidRDefault="00E372DE" w:rsidP="00E372DE">
      <w:pPr>
        <w:pStyle w:val="Heading1"/>
        <w:spacing w:before="240" w:after="120" w:line="240" w:lineRule="auto"/>
        <w:ind w:left="851" w:hanging="851"/>
        <w:jc w:val="left"/>
      </w:pPr>
      <w:bookmarkStart w:id="27" w:name="_Toc412187966"/>
      <w:bookmarkStart w:id="28" w:name="_Toc412192044"/>
      <w:bookmarkStart w:id="29" w:name="_Toc414633132"/>
      <w:r w:rsidRPr="00864DB2">
        <w:lastRenderedPageBreak/>
        <w:t>References</w:t>
      </w:r>
      <w:bookmarkEnd w:id="27"/>
      <w:bookmarkEnd w:id="28"/>
      <w:bookmarkEnd w:id="29"/>
    </w:p>
    <w:p w:rsidR="003E77EC" w:rsidRDefault="00E372DE" w:rsidP="00493E90">
      <w:pPr>
        <w:pStyle w:val="Glossary"/>
        <w:keepNext/>
        <w:rPr>
          <w:rFonts w:eastAsia="Calibri"/>
          <w:noProof/>
          <w:snapToGrid/>
          <w:lang w:val="fr-CH" w:eastAsia="fr-CH"/>
        </w:rPr>
      </w:pPr>
      <w:r>
        <w:t>Each trademark is the property of its owner.</w:t>
      </w:r>
      <w:r>
        <w:rPr>
          <w:b/>
        </w:rPr>
        <w:fldChar w:fldCharType="begin"/>
      </w:r>
      <w:r>
        <w:rPr>
          <w:b/>
        </w:rPr>
        <w:instrText xml:space="preserve"> BIBLIOGRAPHY  \l 2057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838"/>
      </w:tblGrid>
      <w:tr w:rsidR="003E77EC">
        <w:trPr>
          <w:tblCellSpacing w:w="15" w:type="dxa"/>
        </w:trPr>
        <w:tc>
          <w:tcPr>
            <w:tcW w:w="50" w:type="pct"/>
            <w:hideMark/>
          </w:tcPr>
          <w:p w:rsidR="003E77EC" w:rsidRDefault="003E77EC">
            <w:pPr>
              <w:pStyle w:val="Bibliography"/>
              <w:rPr>
                <w:rFonts w:eastAsiaTheme="minorEastAsia"/>
                <w:noProof/>
              </w:rPr>
            </w:pPr>
            <w:r>
              <w:rPr>
                <w:noProof/>
              </w:rPr>
              <w:t xml:space="preserve">[1] </w:t>
            </w:r>
          </w:p>
        </w:tc>
        <w:tc>
          <w:tcPr>
            <w:tcW w:w="0" w:type="auto"/>
            <w:hideMark/>
          </w:tcPr>
          <w:p w:rsidR="003E77EC" w:rsidRDefault="003E77EC">
            <w:pPr>
              <w:pStyle w:val="Bibliography"/>
              <w:rPr>
                <w:rFonts w:eastAsiaTheme="minorEastAsia"/>
                <w:noProof/>
              </w:rPr>
            </w:pPr>
            <w:r>
              <w:rPr>
                <w:noProof/>
              </w:rPr>
              <w:t>IETF, “The Base16, Base32, and Base64 Data Encodings,” October 2006. [Online]. Available: https://www.ietf.org/rfc/rfc4648.txt.</w:t>
            </w:r>
          </w:p>
        </w:tc>
      </w:tr>
      <w:tr w:rsidR="003E77EC">
        <w:trPr>
          <w:tblCellSpacing w:w="15" w:type="dxa"/>
        </w:trPr>
        <w:tc>
          <w:tcPr>
            <w:tcW w:w="50" w:type="pct"/>
            <w:hideMark/>
          </w:tcPr>
          <w:p w:rsidR="003E77EC" w:rsidRDefault="003E77EC">
            <w:pPr>
              <w:pStyle w:val="Bibliography"/>
              <w:rPr>
                <w:rFonts w:eastAsiaTheme="minorEastAsia"/>
                <w:noProof/>
              </w:rPr>
            </w:pPr>
            <w:r>
              <w:rPr>
                <w:noProof/>
              </w:rPr>
              <w:t xml:space="preserve">[2] </w:t>
            </w:r>
          </w:p>
        </w:tc>
        <w:tc>
          <w:tcPr>
            <w:tcW w:w="0" w:type="auto"/>
            <w:hideMark/>
          </w:tcPr>
          <w:p w:rsidR="003E77EC" w:rsidRDefault="003E77EC">
            <w:pPr>
              <w:pStyle w:val="Bibliography"/>
              <w:rPr>
                <w:rFonts w:eastAsiaTheme="minorEastAsia"/>
                <w:noProof/>
              </w:rPr>
            </w:pPr>
            <w:r>
              <w:rPr>
                <w:noProof/>
              </w:rPr>
              <w:t>Semtech Ltd, “LoRa gateway to network server interface definition AN.LS.13,” 2015.</w:t>
            </w:r>
          </w:p>
        </w:tc>
      </w:tr>
      <w:tr w:rsidR="003E77EC">
        <w:trPr>
          <w:tblCellSpacing w:w="15" w:type="dxa"/>
        </w:trPr>
        <w:tc>
          <w:tcPr>
            <w:tcW w:w="50" w:type="pct"/>
            <w:hideMark/>
          </w:tcPr>
          <w:p w:rsidR="003E77EC" w:rsidRDefault="003E77EC">
            <w:pPr>
              <w:pStyle w:val="Bibliography"/>
              <w:rPr>
                <w:rFonts w:eastAsiaTheme="minorEastAsia"/>
                <w:noProof/>
              </w:rPr>
            </w:pPr>
            <w:r>
              <w:rPr>
                <w:noProof/>
              </w:rPr>
              <w:t xml:space="preserve">[3] </w:t>
            </w:r>
          </w:p>
        </w:tc>
        <w:tc>
          <w:tcPr>
            <w:tcW w:w="0" w:type="auto"/>
            <w:hideMark/>
          </w:tcPr>
          <w:p w:rsidR="003E77EC" w:rsidRDefault="003E77EC">
            <w:pPr>
              <w:pStyle w:val="Bibliography"/>
              <w:rPr>
                <w:rFonts w:eastAsiaTheme="minorEastAsia"/>
                <w:noProof/>
              </w:rPr>
            </w:pPr>
            <w:r>
              <w:rPr>
                <w:noProof/>
              </w:rPr>
              <w:t>Semtech Ltd, “LoRa IoT Reference Network Software Solution Configuration Manual AN.LS.12,” 2015.</w:t>
            </w:r>
          </w:p>
        </w:tc>
      </w:tr>
      <w:tr w:rsidR="003E77EC">
        <w:trPr>
          <w:tblCellSpacing w:w="15" w:type="dxa"/>
        </w:trPr>
        <w:tc>
          <w:tcPr>
            <w:tcW w:w="50" w:type="pct"/>
            <w:hideMark/>
          </w:tcPr>
          <w:p w:rsidR="003E77EC" w:rsidRDefault="003E77EC">
            <w:pPr>
              <w:pStyle w:val="Bibliography"/>
              <w:rPr>
                <w:rFonts w:eastAsiaTheme="minorEastAsia"/>
                <w:noProof/>
              </w:rPr>
            </w:pPr>
            <w:r>
              <w:rPr>
                <w:noProof/>
              </w:rPr>
              <w:t xml:space="preserve">[4] </w:t>
            </w:r>
          </w:p>
        </w:tc>
        <w:tc>
          <w:tcPr>
            <w:tcW w:w="0" w:type="auto"/>
            <w:hideMark/>
          </w:tcPr>
          <w:p w:rsidR="003E77EC" w:rsidRDefault="003E77EC">
            <w:pPr>
              <w:pStyle w:val="Bibliography"/>
              <w:rPr>
                <w:rFonts w:eastAsiaTheme="minorEastAsia"/>
                <w:noProof/>
              </w:rPr>
            </w:pPr>
            <w:r>
              <w:rPr>
                <w:noProof/>
              </w:rPr>
              <w:t>LoRa Alliance, “LoRaWAN Specification,” LoRa Alliance, 2015.</w:t>
            </w:r>
          </w:p>
        </w:tc>
      </w:tr>
      <w:tr w:rsidR="003E77EC">
        <w:trPr>
          <w:tblCellSpacing w:w="15" w:type="dxa"/>
        </w:trPr>
        <w:tc>
          <w:tcPr>
            <w:tcW w:w="50" w:type="pct"/>
            <w:hideMark/>
          </w:tcPr>
          <w:p w:rsidR="003E77EC" w:rsidRDefault="003E77EC">
            <w:pPr>
              <w:pStyle w:val="Bibliography"/>
              <w:rPr>
                <w:rFonts w:eastAsiaTheme="minorEastAsia"/>
                <w:noProof/>
              </w:rPr>
            </w:pPr>
            <w:r>
              <w:rPr>
                <w:noProof/>
              </w:rPr>
              <w:t xml:space="preserve">[5] </w:t>
            </w:r>
          </w:p>
        </w:tc>
        <w:tc>
          <w:tcPr>
            <w:tcW w:w="0" w:type="auto"/>
            <w:hideMark/>
          </w:tcPr>
          <w:p w:rsidR="003E77EC" w:rsidRDefault="003E77EC">
            <w:pPr>
              <w:pStyle w:val="Bibliography"/>
              <w:rPr>
                <w:rFonts w:eastAsiaTheme="minorEastAsia"/>
                <w:noProof/>
              </w:rPr>
            </w:pPr>
            <w:r>
              <w:rPr>
                <w:noProof/>
              </w:rPr>
              <w:t>Semtech Ltd, “LoRa IoT Reference Network Software Solution Inter-server Interface Definition AN.LS.14,” 2015.</w:t>
            </w:r>
          </w:p>
        </w:tc>
      </w:tr>
      <w:tr w:rsidR="003E77EC">
        <w:trPr>
          <w:tblCellSpacing w:w="15" w:type="dxa"/>
        </w:trPr>
        <w:tc>
          <w:tcPr>
            <w:tcW w:w="50" w:type="pct"/>
            <w:hideMark/>
          </w:tcPr>
          <w:p w:rsidR="003E77EC" w:rsidRDefault="003E77EC">
            <w:pPr>
              <w:pStyle w:val="Bibliography"/>
              <w:rPr>
                <w:rFonts w:eastAsiaTheme="minorEastAsia"/>
                <w:noProof/>
              </w:rPr>
            </w:pPr>
            <w:r>
              <w:rPr>
                <w:noProof/>
              </w:rPr>
              <w:t xml:space="preserve">[6] </w:t>
            </w:r>
          </w:p>
        </w:tc>
        <w:tc>
          <w:tcPr>
            <w:tcW w:w="0" w:type="auto"/>
            <w:hideMark/>
          </w:tcPr>
          <w:p w:rsidR="003E77EC" w:rsidRDefault="003E77EC">
            <w:pPr>
              <w:pStyle w:val="Bibliography"/>
              <w:rPr>
                <w:rFonts w:eastAsiaTheme="minorEastAsia"/>
                <w:noProof/>
              </w:rPr>
            </w:pPr>
            <w:r>
              <w:rPr>
                <w:noProof/>
              </w:rPr>
              <w:t>Semtech Ltd, “LoRa IoT Reference Network Software Solution Server Build, Installation and Getting Started Guide AN.LS.11,” 2015.</w:t>
            </w:r>
          </w:p>
        </w:tc>
      </w:tr>
    </w:tbl>
    <w:p w:rsidR="003E77EC" w:rsidRDefault="003E77EC">
      <w:pPr>
        <w:rPr>
          <w:rFonts w:eastAsia="Times New Roman"/>
          <w:noProof/>
        </w:rPr>
      </w:pPr>
    </w:p>
    <w:p w:rsidR="00E9599B" w:rsidRDefault="00E372DE" w:rsidP="00E372DE">
      <w:pPr>
        <w:pStyle w:val="Glossary"/>
      </w:pPr>
      <w:r>
        <w:fldChar w:fldCharType="end"/>
      </w:r>
    </w:p>
    <w:p w:rsidR="00456824" w:rsidRDefault="00456824" w:rsidP="00A841C2">
      <w:pPr>
        <w:pStyle w:val="Restrictions"/>
        <w:pageBreakBefore/>
      </w:pPr>
      <w:r w:rsidRPr="00F856E5">
        <w:lastRenderedPageBreak/>
        <w:t>© Semtech 201</w:t>
      </w:r>
      <w:r>
        <w:t>5</w:t>
      </w:r>
      <w:r w:rsidRPr="00F856E5">
        <w:t xml:space="preserve"> </w:t>
      </w:r>
    </w:p>
    <w:p w:rsidR="00456824" w:rsidRPr="00F856E5" w:rsidRDefault="00456824" w:rsidP="00E9599B">
      <w:pPr>
        <w:pStyle w:val="Restrictions"/>
      </w:pPr>
      <w:r w:rsidRPr="00F856E5">
        <w:t xml:space="preserve">All rights reserved. Reproduction in whole or in part is prohibited without the prior written consent of the copyright owner. The information presented in this document does not form part of any quotation or contract, is believed to be accurate and reliable and may be changed without notice. No liability will be accepted by the publisher for any consequence of its use. Publication thereof does not convey nor imply any license under patent or other industrial or intellectual property rights. Semtech assumes no responsibility or liability whatsoever for any failure or unexpected operation resulting from misuse, neglect improper installation, repair or improper handling or unusual physical or electrical stress including, but not limited to, exposure to parameters beyond the specified maximum ratings or operation outside the specified range. </w:t>
      </w:r>
    </w:p>
    <w:p w:rsidR="00456824" w:rsidRPr="00F856E5" w:rsidRDefault="00456824" w:rsidP="00A841C2">
      <w:pPr>
        <w:pStyle w:val="Restrictions"/>
        <w:spacing w:after="1440"/>
      </w:pPr>
      <w:r w:rsidRPr="00F856E5">
        <w:t>SEMTECH PRODUCTS ARE NOT DESIGNED, INTENDED, AUTHORIZED OR WARRANTED TO BE SUITABLE FOR USE IN LIFE-SUPPORT APPLICATIONS, DEVICES OR SYSTEMS OR OTHER CRITICAL APPLICATIONS. INCLUSION OF SEMTECH PRODUCTS IN SUCH APPLICATIONS IS UNDERSTOOD TO BE UNDERTAKEN SOLELY AT THE CUSTOMER’S OWN RISK. Should a customer purchase or use Semtech products for any such unauthorized application, the customer shall indemnify and hold Semtech and its officers, employees, subsidiaries, affiliates, and distributors harmless against all claims, costs damages and attorney fees which could arise.</w:t>
      </w:r>
    </w:p>
    <w:tbl>
      <w:tblPr>
        <w:tblStyle w:val="TableGrid"/>
        <w:tblW w:w="0" w:type="auto"/>
        <w:tblBorders>
          <w:top w:val="single" w:sz="24" w:space="0" w:color="008080"/>
          <w:left w:val="single" w:sz="24" w:space="0" w:color="008080"/>
          <w:bottom w:val="single" w:sz="24" w:space="0" w:color="008080"/>
          <w:right w:val="single" w:sz="24" w:space="0" w:color="008080"/>
          <w:insideH w:val="single" w:sz="24" w:space="0" w:color="008080"/>
          <w:insideV w:val="single" w:sz="24" w:space="0" w:color="008080"/>
        </w:tblBorders>
        <w:tblLook w:val="04A0" w:firstRow="1" w:lastRow="0" w:firstColumn="1" w:lastColumn="0" w:noHBand="0" w:noVBand="1"/>
      </w:tblPr>
      <w:tblGrid>
        <w:gridCol w:w="4678"/>
        <w:gridCol w:w="4608"/>
      </w:tblGrid>
      <w:tr w:rsidR="00456824" w:rsidTr="00E9599B">
        <w:tc>
          <w:tcPr>
            <w:tcW w:w="9288" w:type="dxa"/>
            <w:gridSpan w:val="2"/>
            <w:tcBorders>
              <w:top w:val="single" w:sz="24" w:space="0" w:color="008080"/>
              <w:left w:val="nil"/>
              <w:bottom w:val="nil"/>
              <w:right w:val="nil"/>
            </w:tcBorders>
          </w:tcPr>
          <w:p w:rsidR="00456824" w:rsidRDefault="00456824" w:rsidP="0023532E"/>
        </w:tc>
      </w:tr>
      <w:tr w:rsidR="00456824" w:rsidTr="00E9599B">
        <w:tc>
          <w:tcPr>
            <w:tcW w:w="4679" w:type="dxa"/>
            <w:tcBorders>
              <w:top w:val="nil"/>
              <w:bottom w:val="nil"/>
              <w:right w:val="nil"/>
            </w:tcBorders>
            <w:shd w:val="clear" w:color="auto" w:fill="008080"/>
          </w:tcPr>
          <w:p w:rsidR="00456824" w:rsidRPr="00A841C2" w:rsidRDefault="00456824" w:rsidP="00A841C2">
            <w:pPr>
              <w:rPr>
                <w:b/>
              </w:rPr>
            </w:pPr>
            <w:r w:rsidRPr="00A841C2">
              <w:rPr>
                <w:b/>
                <w:color w:val="FFFFFF" w:themeColor="background1"/>
              </w:rPr>
              <w:t>Contact Information</w:t>
            </w:r>
          </w:p>
        </w:tc>
        <w:tc>
          <w:tcPr>
            <w:tcW w:w="4609" w:type="dxa"/>
            <w:vMerge w:val="restart"/>
            <w:tcBorders>
              <w:top w:val="nil"/>
              <w:left w:val="nil"/>
              <w:bottom w:val="nil"/>
              <w:right w:val="nil"/>
            </w:tcBorders>
          </w:tcPr>
          <w:p w:rsidR="00456824" w:rsidRDefault="00456824" w:rsidP="0023532E"/>
        </w:tc>
      </w:tr>
      <w:tr w:rsidR="00456824" w:rsidTr="00E9599B">
        <w:tc>
          <w:tcPr>
            <w:tcW w:w="4679" w:type="dxa"/>
            <w:tcBorders>
              <w:top w:val="nil"/>
              <w:left w:val="nil"/>
              <w:bottom w:val="nil"/>
              <w:right w:val="nil"/>
            </w:tcBorders>
          </w:tcPr>
          <w:p w:rsidR="00456824" w:rsidRDefault="00456824" w:rsidP="00A841C2"/>
        </w:tc>
        <w:tc>
          <w:tcPr>
            <w:tcW w:w="4609" w:type="dxa"/>
            <w:vMerge/>
            <w:tcBorders>
              <w:top w:val="nil"/>
              <w:left w:val="nil"/>
              <w:bottom w:val="nil"/>
              <w:right w:val="nil"/>
            </w:tcBorders>
          </w:tcPr>
          <w:p w:rsidR="00456824" w:rsidRDefault="00456824" w:rsidP="0023532E"/>
        </w:tc>
      </w:tr>
      <w:tr w:rsidR="00456824" w:rsidRPr="00F856E5" w:rsidTr="00E9599B">
        <w:tc>
          <w:tcPr>
            <w:tcW w:w="9288" w:type="dxa"/>
            <w:gridSpan w:val="2"/>
            <w:tcBorders>
              <w:top w:val="nil"/>
              <w:left w:val="nil"/>
              <w:bottom w:val="nil"/>
              <w:right w:val="nil"/>
            </w:tcBorders>
          </w:tcPr>
          <w:p w:rsidR="00456824" w:rsidRPr="00A841C2" w:rsidRDefault="00456824" w:rsidP="00A841C2">
            <w:pPr>
              <w:pStyle w:val="CompanyAddress"/>
            </w:pPr>
            <w:r w:rsidRPr="00A841C2">
              <w:t>Semtech Corporation</w:t>
            </w:r>
          </w:p>
          <w:p w:rsidR="00456824" w:rsidRPr="00A841C2" w:rsidRDefault="00456824" w:rsidP="00A841C2">
            <w:pPr>
              <w:pStyle w:val="CompanyAddress"/>
            </w:pPr>
            <w:r w:rsidRPr="00A841C2">
              <w:t>Wireless Sensing and Timing Products Division</w:t>
            </w:r>
          </w:p>
          <w:p w:rsidR="00456824" w:rsidRPr="00A841C2" w:rsidRDefault="00456824" w:rsidP="00A841C2">
            <w:pPr>
              <w:pStyle w:val="CompanyAddress"/>
            </w:pPr>
            <w:r w:rsidRPr="00A841C2">
              <w:t>200 Flynn Road, Camarillo, CA 93012</w:t>
            </w:r>
          </w:p>
          <w:p w:rsidR="00456824" w:rsidRPr="00A841C2" w:rsidRDefault="00456824" w:rsidP="00A841C2">
            <w:pPr>
              <w:pStyle w:val="CompanyAddress"/>
            </w:pPr>
            <w:r w:rsidRPr="00A841C2">
              <w:t>Phone: (805) 498-2111 Fax: (805) 498-3804</w:t>
            </w:r>
          </w:p>
          <w:p w:rsidR="00456824" w:rsidRPr="00A841C2" w:rsidRDefault="00456824" w:rsidP="00A841C2">
            <w:pPr>
              <w:pStyle w:val="CompanyAddress"/>
              <w:rPr>
                <w:lang w:val="en-US"/>
              </w:rPr>
            </w:pPr>
            <w:r w:rsidRPr="00A841C2">
              <w:rPr>
                <w:lang w:val="en-US"/>
              </w:rPr>
              <w:t xml:space="preserve">E-mail: </w:t>
            </w:r>
            <w:hyperlink r:id="rId14" w:history="1">
              <w:r w:rsidRPr="00A841C2">
                <w:rPr>
                  <w:lang w:val="en-US"/>
                </w:rPr>
                <w:t>support_rf_na@semtech.com</w:t>
              </w:r>
            </w:hyperlink>
          </w:p>
          <w:p w:rsidR="00456824" w:rsidRDefault="00456824" w:rsidP="00A841C2">
            <w:pPr>
              <w:pStyle w:val="CompanyAddress"/>
            </w:pPr>
            <w:r w:rsidRPr="00F856E5">
              <w:t xml:space="preserve">Internet: </w:t>
            </w:r>
            <w:hyperlink r:id="rId15" w:history="1">
              <w:r w:rsidRPr="00A841C2">
                <w:t>http://www.semtech.com</w:t>
              </w:r>
            </w:hyperlink>
          </w:p>
          <w:p w:rsidR="00456824" w:rsidRPr="00F856E5" w:rsidRDefault="00456824" w:rsidP="0023532E">
            <w:pPr>
              <w:jc w:val="center"/>
              <w:rPr>
                <w:b/>
                <w:sz w:val="24"/>
                <w:szCs w:val="24"/>
              </w:rPr>
            </w:pPr>
          </w:p>
        </w:tc>
      </w:tr>
      <w:tr w:rsidR="00456824" w:rsidTr="00E9599B">
        <w:tc>
          <w:tcPr>
            <w:tcW w:w="9288" w:type="dxa"/>
            <w:gridSpan w:val="2"/>
            <w:tcBorders>
              <w:top w:val="nil"/>
              <w:left w:val="nil"/>
              <w:bottom w:val="single" w:sz="24" w:space="0" w:color="008080"/>
              <w:right w:val="nil"/>
            </w:tcBorders>
          </w:tcPr>
          <w:p w:rsidR="00456824" w:rsidRDefault="00456824" w:rsidP="0023532E"/>
        </w:tc>
      </w:tr>
    </w:tbl>
    <w:p w:rsidR="00456824" w:rsidRPr="0067397F" w:rsidRDefault="00456824" w:rsidP="00D07B65">
      <w:pPr>
        <w:pStyle w:val="BodyText"/>
      </w:pPr>
    </w:p>
    <w:sectPr w:rsidR="00456824" w:rsidRPr="0067397F" w:rsidSect="00580D58">
      <w:headerReference w:type="default" r:id="rId16"/>
      <w:footerReference w:type="default" r:id="rId17"/>
      <w:pgSz w:w="11906" w:h="16838" w:code="9"/>
      <w:pgMar w:top="1701" w:right="1418" w:bottom="1418" w:left="1418"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F69" w:rsidRDefault="003B0F69" w:rsidP="00917A6E">
      <w:pPr>
        <w:spacing w:line="240" w:lineRule="auto"/>
      </w:pPr>
      <w:r>
        <w:separator/>
      </w:r>
    </w:p>
  </w:endnote>
  <w:endnote w:type="continuationSeparator" w:id="0">
    <w:p w:rsidR="003B0F69" w:rsidRDefault="003B0F69" w:rsidP="00917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B65" w:rsidRDefault="003B0F69" w:rsidP="00920C18">
    <w:pPr>
      <w:pStyle w:val="Footer"/>
    </w:pPr>
    <w:r>
      <w:rPr>
        <w:sz w:val="20"/>
        <w:szCs w:val="20"/>
      </w:rPr>
      <w:pict>
        <v:rect id="_x0000_i1025" style="width:453.6pt;height:1pt" o:hralign="center" o:hrstd="t" o:hrnoshade="t" o:hr="t" fillcolor="#4f81bd" stroked="f"/>
      </w:pict>
    </w:r>
  </w:p>
  <w:p w:rsidR="00D07B65" w:rsidRDefault="00D07B65" w:rsidP="00920C18">
    <w:pPr>
      <w:pStyle w:val="Footer"/>
      <w:tabs>
        <w:tab w:val="center" w:pos="4680"/>
        <w:tab w:val="right" w:pos="9360"/>
      </w:tabs>
      <w:rPr>
        <w:rStyle w:val="PageNumber"/>
      </w:rPr>
    </w:pPr>
    <w:r>
      <w:rPr>
        <w:noProof/>
        <w:lang w:eastAsia="en-GB"/>
      </w:rPr>
      <w:drawing>
        <wp:anchor distT="0" distB="0" distL="114300" distR="114300" simplePos="0" relativeHeight="251656704" behindDoc="0" locked="0" layoutInCell="1" allowOverlap="1" wp14:anchorId="2417EBBE" wp14:editId="44BBAD5E">
          <wp:simplePos x="0" y="0"/>
          <wp:positionH relativeFrom="column">
            <wp:posOffset>3892550</wp:posOffset>
          </wp:positionH>
          <wp:positionV relativeFrom="paragraph">
            <wp:posOffset>15240</wp:posOffset>
          </wp:positionV>
          <wp:extent cx="661670" cy="400685"/>
          <wp:effectExtent l="0" t="0" r="5080" b="0"/>
          <wp:wrapNone/>
          <wp:docPr id="10"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400685"/>
                  </a:xfrm>
                  <a:prstGeom prst="rect">
                    <a:avLst/>
                  </a:prstGeom>
                  <a:noFill/>
                </pic:spPr>
              </pic:pic>
            </a:graphicData>
          </a:graphic>
          <wp14:sizeRelH relativeFrom="page">
            <wp14:pctWidth>0</wp14:pctWidth>
          </wp14:sizeRelH>
          <wp14:sizeRelV relativeFrom="page">
            <wp14:pctHeight>0</wp14:pctHeight>
          </wp14:sizeRelV>
        </wp:anchor>
      </w:drawing>
    </w:r>
    <w:r w:rsidR="006C4AF6">
      <w:t xml:space="preserve">Revision </w:t>
    </w:r>
    <w:fldSimple w:instr=" DOCPROPERTY  Revision  \* MERGEFORMAT ">
      <w:r w:rsidR="00813610">
        <w:t>1.0</w:t>
      </w:r>
    </w:fldSimple>
    <w:r w:rsidR="006C4AF6">
      <w:t xml:space="preserve"> – </w:t>
    </w:r>
    <w:fldSimple w:instr=" DOCPROPERTY  &quot;Date completed&quot;  \* MERGEFORMAT ">
      <w:r w:rsidR="00813610">
        <w:t>April 2015</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8852B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852B0">
      <w:rPr>
        <w:rStyle w:val="PageNumber"/>
        <w:noProof/>
      </w:rPr>
      <w:t>15</w:t>
    </w:r>
    <w:r>
      <w:rPr>
        <w:rStyle w:val="PageNumber"/>
      </w:rPr>
      <w:fldChar w:fldCharType="end"/>
    </w:r>
    <w:r>
      <w:rPr>
        <w:rStyle w:val="PageNumber"/>
      </w:rPr>
      <w:tab/>
    </w:r>
    <w:hyperlink r:id="rId2" w:history="1">
      <w:r w:rsidRPr="00135A61">
        <w:rPr>
          <w:rStyle w:val="Hyperlink"/>
        </w:rPr>
        <w:t>www.semtech.com</w:t>
      </w:r>
    </w:hyperlink>
  </w:p>
  <w:p w:rsidR="00D07B65" w:rsidRPr="00920C18" w:rsidRDefault="00D07B65" w:rsidP="00920C18">
    <w:pPr>
      <w:pStyle w:val="Footer"/>
    </w:pPr>
    <w:r>
      <w:rPr>
        <w:rStyle w:val="PageNumber"/>
      </w:rPr>
      <w:t>©2015 Semtech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F69" w:rsidRDefault="003B0F69" w:rsidP="00917A6E">
      <w:pPr>
        <w:spacing w:line="240" w:lineRule="auto"/>
      </w:pPr>
      <w:r>
        <w:separator/>
      </w:r>
    </w:p>
  </w:footnote>
  <w:footnote w:type="continuationSeparator" w:id="0">
    <w:p w:rsidR="003B0F69" w:rsidRDefault="003B0F69" w:rsidP="00917A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B65" w:rsidRPr="004D07D0" w:rsidRDefault="00580D58" w:rsidP="0058547B">
    <w:pPr>
      <w:tabs>
        <w:tab w:val="center" w:pos="4320"/>
        <w:tab w:val="right" w:pos="8931"/>
        <w:tab w:val="right" w:pos="10065"/>
      </w:tabs>
      <w:ind w:firstLine="284"/>
      <w:jc w:val="left"/>
      <w:rPr>
        <w:sz w:val="40"/>
        <w:szCs w:val="40"/>
      </w:rPr>
    </w:pPr>
    <w:r>
      <w:rPr>
        <w:b/>
        <w:bCs/>
        <w:noProof/>
        <w:sz w:val="40"/>
        <w:szCs w:val="40"/>
        <w:lang w:eastAsia="en-GB"/>
      </w:rPr>
      <w:drawing>
        <wp:anchor distT="0" distB="0" distL="114300" distR="114300" simplePos="0" relativeHeight="251658240" behindDoc="0" locked="0" layoutInCell="1" allowOverlap="1" wp14:anchorId="2763A2D7" wp14:editId="346ADA56">
          <wp:simplePos x="0" y="0"/>
          <wp:positionH relativeFrom="column">
            <wp:posOffset>5715</wp:posOffset>
          </wp:positionH>
          <wp:positionV relativeFrom="paragraph">
            <wp:posOffset>165637</wp:posOffset>
          </wp:positionV>
          <wp:extent cx="2473200" cy="525600"/>
          <wp:effectExtent l="0" t="0" r="381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tech logo.jpg"/>
                  <pic:cNvPicPr/>
                </pic:nvPicPr>
                <pic:blipFill>
                  <a:blip r:embed="rId1">
                    <a:extLst>
                      <a:ext uri="{28A0092B-C50C-407E-A947-70E740481C1C}">
                        <a14:useLocalDpi xmlns:a14="http://schemas.microsoft.com/office/drawing/2010/main" val="0"/>
                      </a:ext>
                    </a:extLst>
                  </a:blip>
                  <a:stretch>
                    <a:fillRect/>
                  </a:stretch>
                </pic:blipFill>
                <pic:spPr>
                  <a:xfrm>
                    <a:off x="0" y="0"/>
                    <a:ext cx="2473200" cy="525600"/>
                  </a:xfrm>
                  <a:prstGeom prst="rect">
                    <a:avLst/>
                  </a:prstGeom>
                </pic:spPr>
              </pic:pic>
            </a:graphicData>
          </a:graphic>
          <wp14:sizeRelH relativeFrom="margin">
            <wp14:pctWidth>0</wp14:pctWidth>
          </wp14:sizeRelH>
          <wp14:sizeRelV relativeFrom="margin">
            <wp14:pctHeight>0</wp14:pctHeight>
          </wp14:sizeRelV>
        </wp:anchor>
      </w:drawing>
    </w:r>
    <w:r w:rsidR="00350FB1">
      <w:rPr>
        <w:b/>
        <w:bCs/>
        <w:sz w:val="40"/>
        <w:szCs w:val="40"/>
      </w:rPr>
      <w:tab/>
    </w:r>
    <w:r w:rsidR="00350FB1">
      <w:rPr>
        <w:b/>
        <w:bCs/>
        <w:sz w:val="40"/>
        <w:szCs w:val="40"/>
      </w:rPr>
      <w:tab/>
    </w:r>
    <w:r w:rsidR="00DC14E5">
      <w:rPr>
        <w:b/>
        <w:bCs/>
        <w:sz w:val="40"/>
        <w:szCs w:val="40"/>
      </w:rPr>
      <w:fldChar w:fldCharType="begin"/>
    </w:r>
    <w:r w:rsidR="00DC14E5">
      <w:rPr>
        <w:b/>
        <w:bCs/>
        <w:sz w:val="40"/>
        <w:szCs w:val="40"/>
      </w:rPr>
      <w:instrText xml:space="preserve"> DOCPROPERTY  "Document Number"  \* MERGEFORMAT </w:instrText>
    </w:r>
    <w:r w:rsidR="00DC14E5">
      <w:rPr>
        <w:b/>
        <w:bCs/>
        <w:sz w:val="40"/>
        <w:szCs w:val="40"/>
      </w:rPr>
      <w:fldChar w:fldCharType="separate"/>
    </w:r>
    <w:r w:rsidR="00A03FD4">
      <w:rPr>
        <w:b/>
        <w:bCs/>
        <w:sz w:val="40"/>
        <w:szCs w:val="40"/>
      </w:rPr>
      <w:t>AN.LS.50</w:t>
    </w:r>
    <w:r w:rsidR="00DC14E5">
      <w:rPr>
        <w:b/>
        <w:bCs/>
        <w:sz w:val="40"/>
        <w:szCs w:val="40"/>
      </w:rPr>
      <w:fldChar w:fldCharType="end"/>
    </w:r>
  </w:p>
  <w:p w:rsidR="004D07D0" w:rsidRDefault="00350FB1" w:rsidP="0058547B">
    <w:pPr>
      <w:tabs>
        <w:tab w:val="center" w:pos="4320"/>
        <w:tab w:val="right" w:pos="8931"/>
        <w:tab w:val="right" w:pos="10065"/>
      </w:tabs>
      <w:ind w:firstLine="284"/>
      <w:jc w:val="left"/>
      <w:rPr>
        <w:b/>
        <w:bCs/>
        <w:sz w:val="40"/>
        <w:szCs w:val="40"/>
      </w:rPr>
    </w:pPr>
    <w:r>
      <w:rPr>
        <w:b/>
        <w:bCs/>
        <w:sz w:val="40"/>
        <w:szCs w:val="40"/>
      </w:rPr>
      <w:tab/>
    </w:r>
    <w:r>
      <w:rPr>
        <w:b/>
        <w:bCs/>
        <w:sz w:val="40"/>
        <w:szCs w:val="40"/>
      </w:rPr>
      <w:tab/>
    </w:r>
    <w:r w:rsidR="00DC14E5">
      <w:rPr>
        <w:b/>
        <w:bCs/>
        <w:sz w:val="40"/>
        <w:szCs w:val="40"/>
      </w:rPr>
      <w:fldChar w:fldCharType="begin"/>
    </w:r>
    <w:r w:rsidR="00DC14E5">
      <w:rPr>
        <w:b/>
        <w:bCs/>
        <w:sz w:val="40"/>
        <w:szCs w:val="40"/>
      </w:rPr>
      <w:instrText xml:space="preserve"> DOCPROPERTY  "Short Title"  \* MERGEFORMAT </w:instrText>
    </w:r>
    <w:r w:rsidR="00DC14E5">
      <w:rPr>
        <w:b/>
        <w:bCs/>
        <w:sz w:val="40"/>
        <w:szCs w:val="40"/>
      </w:rPr>
      <w:fldChar w:fldCharType="separate"/>
    </w:r>
    <w:proofErr w:type="spellStart"/>
    <w:r w:rsidR="00A03FD4">
      <w:rPr>
        <w:b/>
        <w:bCs/>
        <w:sz w:val="40"/>
        <w:szCs w:val="40"/>
      </w:rPr>
      <w:t>LoRa</w:t>
    </w:r>
    <w:proofErr w:type="spellEnd"/>
    <w:r w:rsidR="00A03FD4">
      <w:rPr>
        <w:b/>
        <w:bCs/>
        <w:sz w:val="40"/>
        <w:szCs w:val="40"/>
      </w:rPr>
      <w:t xml:space="preserve"> load tester</w:t>
    </w:r>
    <w:r w:rsidR="00DC14E5">
      <w:rPr>
        <w:b/>
        <w:bCs/>
        <w:sz w:val="40"/>
        <w:szCs w:val="40"/>
      </w:rPr>
      <w:fldChar w:fldCharType="end"/>
    </w:r>
  </w:p>
  <w:p w:rsidR="00D07B65" w:rsidRPr="004D07D0" w:rsidRDefault="004D07D0" w:rsidP="00580D58">
    <w:pPr>
      <w:shd w:val="clear" w:color="auto" w:fill="006A65"/>
      <w:tabs>
        <w:tab w:val="left" w:pos="75"/>
        <w:tab w:val="right" w:pos="8931"/>
        <w:tab w:val="right" w:pos="10065"/>
      </w:tabs>
      <w:spacing w:before="40" w:after="40"/>
      <w:ind w:firstLine="284"/>
      <w:jc w:val="left"/>
      <w:rPr>
        <w:b/>
        <w:caps/>
        <w:color w:val="FFFFFF" w:themeColor="background1"/>
        <w:szCs w:val="40"/>
      </w:rPr>
    </w:pPr>
    <w:r w:rsidRPr="004D07D0">
      <w:rPr>
        <w:b/>
        <w:caps/>
        <w:color w:val="FFFFFF" w:themeColor="background1"/>
        <w:szCs w:val="40"/>
      </w:rPr>
      <w:t>Wireless, Sensing &amp; Timing</w:t>
    </w:r>
    <w:r w:rsidRPr="004D07D0">
      <w:rPr>
        <w:b/>
        <w:caps/>
        <w:color w:val="FFFFFF" w:themeColor="background1"/>
        <w:szCs w:val="40"/>
      </w:rPr>
      <w:tab/>
      <w:t>Application Note</w:t>
    </w:r>
  </w:p>
  <w:p w:rsidR="00AE3813" w:rsidRDefault="00AE38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52E26"/>
    <w:multiLevelType w:val="hybridMultilevel"/>
    <w:tmpl w:val="68E225A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799A6B49"/>
    <w:multiLevelType w:val="multilevel"/>
    <w:tmpl w:val="E9A27306"/>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0"/>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9"/>
  <w:hyphenationZone w:val="425"/>
  <w:drawingGridHorizontalSpacing w:val="198"/>
  <w:drawingGridVerticalSpacing w:val="198"/>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0BC"/>
    <w:rsid w:val="00000A6C"/>
    <w:rsid w:val="0000256B"/>
    <w:rsid w:val="00005686"/>
    <w:rsid w:val="0000784A"/>
    <w:rsid w:val="000100BD"/>
    <w:rsid w:val="0001508E"/>
    <w:rsid w:val="00015CE7"/>
    <w:rsid w:val="0001633F"/>
    <w:rsid w:val="00016F00"/>
    <w:rsid w:val="00020028"/>
    <w:rsid w:val="000265B8"/>
    <w:rsid w:val="000271A0"/>
    <w:rsid w:val="00027DFD"/>
    <w:rsid w:val="00030596"/>
    <w:rsid w:val="00030A54"/>
    <w:rsid w:val="00030E79"/>
    <w:rsid w:val="00033B26"/>
    <w:rsid w:val="00036695"/>
    <w:rsid w:val="00036C86"/>
    <w:rsid w:val="00036DDE"/>
    <w:rsid w:val="000379D9"/>
    <w:rsid w:val="00040829"/>
    <w:rsid w:val="00040E58"/>
    <w:rsid w:val="00043276"/>
    <w:rsid w:val="00044060"/>
    <w:rsid w:val="0004458E"/>
    <w:rsid w:val="00045068"/>
    <w:rsid w:val="00045B14"/>
    <w:rsid w:val="0004612E"/>
    <w:rsid w:val="00047FC1"/>
    <w:rsid w:val="00050F1C"/>
    <w:rsid w:val="00052997"/>
    <w:rsid w:val="0005376C"/>
    <w:rsid w:val="00054A17"/>
    <w:rsid w:val="00054F55"/>
    <w:rsid w:val="0005537B"/>
    <w:rsid w:val="0005682C"/>
    <w:rsid w:val="000571F3"/>
    <w:rsid w:val="00057CC3"/>
    <w:rsid w:val="00060371"/>
    <w:rsid w:val="0006200F"/>
    <w:rsid w:val="00064E09"/>
    <w:rsid w:val="000660D7"/>
    <w:rsid w:val="00066282"/>
    <w:rsid w:val="0006795D"/>
    <w:rsid w:val="00071860"/>
    <w:rsid w:val="00071E96"/>
    <w:rsid w:val="000731DC"/>
    <w:rsid w:val="00073EEF"/>
    <w:rsid w:val="00076588"/>
    <w:rsid w:val="000766BA"/>
    <w:rsid w:val="00077D9A"/>
    <w:rsid w:val="00082DD5"/>
    <w:rsid w:val="00082F23"/>
    <w:rsid w:val="0008378D"/>
    <w:rsid w:val="00086C80"/>
    <w:rsid w:val="0008751A"/>
    <w:rsid w:val="00090BF3"/>
    <w:rsid w:val="0009109E"/>
    <w:rsid w:val="000935C7"/>
    <w:rsid w:val="00094BC0"/>
    <w:rsid w:val="00095E63"/>
    <w:rsid w:val="00096B15"/>
    <w:rsid w:val="00097A2B"/>
    <w:rsid w:val="000A587E"/>
    <w:rsid w:val="000A7D39"/>
    <w:rsid w:val="000B38A0"/>
    <w:rsid w:val="000B4CD1"/>
    <w:rsid w:val="000B624C"/>
    <w:rsid w:val="000B65B0"/>
    <w:rsid w:val="000B70E3"/>
    <w:rsid w:val="000B739E"/>
    <w:rsid w:val="000C244F"/>
    <w:rsid w:val="000C4706"/>
    <w:rsid w:val="000C6E87"/>
    <w:rsid w:val="000C7475"/>
    <w:rsid w:val="000D006B"/>
    <w:rsid w:val="000D2078"/>
    <w:rsid w:val="000D6B83"/>
    <w:rsid w:val="000E08F3"/>
    <w:rsid w:val="000E174F"/>
    <w:rsid w:val="000E1E0D"/>
    <w:rsid w:val="000E4E6B"/>
    <w:rsid w:val="000E50D2"/>
    <w:rsid w:val="000E5C4F"/>
    <w:rsid w:val="000E6724"/>
    <w:rsid w:val="000E795E"/>
    <w:rsid w:val="000E79FC"/>
    <w:rsid w:val="000F00BA"/>
    <w:rsid w:val="000F1162"/>
    <w:rsid w:val="000F140B"/>
    <w:rsid w:val="000F20BD"/>
    <w:rsid w:val="000F31DB"/>
    <w:rsid w:val="000F406F"/>
    <w:rsid w:val="000F472F"/>
    <w:rsid w:val="000F4B59"/>
    <w:rsid w:val="000F75D4"/>
    <w:rsid w:val="00100025"/>
    <w:rsid w:val="00100915"/>
    <w:rsid w:val="0010115B"/>
    <w:rsid w:val="00101690"/>
    <w:rsid w:val="00101700"/>
    <w:rsid w:val="00102426"/>
    <w:rsid w:val="00102ACC"/>
    <w:rsid w:val="00103AC2"/>
    <w:rsid w:val="001052D0"/>
    <w:rsid w:val="001064ED"/>
    <w:rsid w:val="0011187B"/>
    <w:rsid w:val="0011196B"/>
    <w:rsid w:val="00112498"/>
    <w:rsid w:val="001134B3"/>
    <w:rsid w:val="00117218"/>
    <w:rsid w:val="001208D0"/>
    <w:rsid w:val="0012251E"/>
    <w:rsid w:val="001235FD"/>
    <w:rsid w:val="001250E5"/>
    <w:rsid w:val="00127830"/>
    <w:rsid w:val="00127DF7"/>
    <w:rsid w:val="001314E3"/>
    <w:rsid w:val="00131C74"/>
    <w:rsid w:val="0013301A"/>
    <w:rsid w:val="00133DBD"/>
    <w:rsid w:val="001343B7"/>
    <w:rsid w:val="001358CA"/>
    <w:rsid w:val="00135A61"/>
    <w:rsid w:val="00137C2B"/>
    <w:rsid w:val="00141B92"/>
    <w:rsid w:val="00142A40"/>
    <w:rsid w:val="00142AF0"/>
    <w:rsid w:val="001439B3"/>
    <w:rsid w:val="001450DD"/>
    <w:rsid w:val="00145211"/>
    <w:rsid w:val="001476F4"/>
    <w:rsid w:val="00147C59"/>
    <w:rsid w:val="001531A7"/>
    <w:rsid w:val="00153D92"/>
    <w:rsid w:val="001542C8"/>
    <w:rsid w:val="00154EB7"/>
    <w:rsid w:val="00154FFC"/>
    <w:rsid w:val="00155868"/>
    <w:rsid w:val="00156641"/>
    <w:rsid w:val="00157DD6"/>
    <w:rsid w:val="00160ECA"/>
    <w:rsid w:val="00166CA6"/>
    <w:rsid w:val="00166DC4"/>
    <w:rsid w:val="00171BC9"/>
    <w:rsid w:val="00172532"/>
    <w:rsid w:val="001743C1"/>
    <w:rsid w:val="00175C16"/>
    <w:rsid w:val="0018154B"/>
    <w:rsid w:val="00181A58"/>
    <w:rsid w:val="0018201C"/>
    <w:rsid w:val="00182849"/>
    <w:rsid w:val="001830A0"/>
    <w:rsid w:val="00186835"/>
    <w:rsid w:val="001921ED"/>
    <w:rsid w:val="0019229E"/>
    <w:rsid w:val="00192C72"/>
    <w:rsid w:val="00192CB6"/>
    <w:rsid w:val="00192DD2"/>
    <w:rsid w:val="00196E50"/>
    <w:rsid w:val="001A00C6"/>
    <w:rsid w:val="001A24F3"/>
    <w:rsid w:val="001A3005"/>
    <w:rsid w:val="001A6593"/>
    <w:rsid w:val="001B0234"/>
    <w:rsid w:val="001B0C3A"/>
    <w:rsid w:val="001B17BB"/>
    <w:rsid w:val="001B3FF9"/>
    <w:rsid w:val="001B4582"/>
    <w:rsid w:val="001B67EE"/>
    <w:rsid w:val="001C096F"/>
    <w:rsid w:val="001C5000"/>
    <w:rsid w:val="001C732C"/>
    <w:rsid w:val="001D413C"/>
    <w:rsid w:val="001D4FAA"/>
    <w:rsid w:val="001D5519"/>
    <w:rsid w:val="001D5AFD"/>
    <w:rsid w:val="001D6C05"/>
    <w:rsid w:val="001D6C9E"/>
    <w:rsid w:val="001D7FCD"/>
    <w:rsid w:val="001E1E29"/>
    <w:rsid w:val="001E2001"/>
    <w:rsid w:val="001E2070"/>
    <w:rsid w:val="001E7800"/>
    <w:rsid w:val="001E7AA3"/>
    <w:rsid w:val="001F0B0E"/>
    <w:rsid w:val="001F332A"/>
    <w:rsid w:val="001F46A2"/>
    <w:rsid w:val="001F642A"/>
    <w:rsid w:val="00201CCE"/>
    <w:rsid w:val="002021E8"/>
    <w:rsid w:val="00206720"/>
    <w:rsid w:val="002105A8"/>
    <w:rsid w:val="00211053"/>
    <w:rsid w:val="002133B4"/>
    <w:rsid w:val="00216FA4"/>
    <w:rsid w:val="0021799B"/>
    <w:rsid w:val="00217E45"/>
    <w:rsid w:val="00220E75"/>
    <w:rsid w:val="00221F84"/>
    <w:rsid w:val="00222AFC"/>
    <w:rsid w:val="002249D9"/>
    <w:rsid w:val="00224DF0"/>
    <w:rsid w:val="00227589"/>
    <w:rsid w:val="0023532E"/>
    <w:rsid w:val="00235F82"/>
    <w:rsid w:val="00236F7F"/>
    <w:rsid w:val="00237A22"/>
    <w:rsid w:val="00241891"/>
    <w:rsid w:val="00242423"/>
    <w:rsid w:val="00246392"/>
    <w:rsid w:val="0024644E"/>
    <w:rsid w:val="0024686E"/>
    <w:rsid w:val="002507F7"/>
    <w:rsid w:val="0025192C"/>
    <w:rsid w:val="002525BF"/>
    <w:rsid w:val="002546AE"/>
    <w:rsid w:val="00255997"/>
    <w:rsid w:val="00257267"/>
    <w:rsid w:val="00260C33"/>
    <w:rsid w:val="002622E8"/>
    <w:rsid w:val="00263BAE"/>
    <w:rsid w:val="002641A9"/>
    <w:rsid w:val="00265948"/>
    <w:rsid w:val="0026634C"/>
    <w:rsid w:val="002672DF"/>
    <w:rsid w:val="0026793D"/>
    <w:rsid w:val="0027054A"/>
    <w:rsid w:val="002720FA"/>
    <w:rsid w:val="00274987"/>
    <w:rsid w:val="00275683"/>
    <w:rsid w:val="00275BD6"/>
    <w:rsid w:val="0027782F"/>
    <w:rsid w:val="00280B36"/>
    <w:rsid w:val="0028610B"/>
    <w:rsid w:val="002862B2"/>
    <w:rsid w:val="00286F9D"/>
    <w:rsid w:val="00291C40"/>
    <w:rsid w:val="00292D11"/>
    <w:rsid w:val="002936EF"/>
    <w:rsid w:val="0029538B"/>
    <w:rsid w:val="00296E15"/>
    <w:rsid w:val="002A0695"/>
    <w:rsid w:val="002A32B8"/>
    <w:rsid w:val="002A58AA"/>
    <w:rsid w:val="002A58E0"/>
    <w:rsid w:val="002A602C"/>
    <w:rsid w:val="002B0B79"/>
    <w:rsid w:val="002B0CEB"/>
    <w:rsid w:val="002B1BEE"/>
    <w:rsid w:val="002B2B3C"/>
    <w:rsid w:val="002B2D0E"/>
    <w:rsid w:val="002B3B2A"/>
    <w:rsid w:val="002B708A"/>
    <w:rsid w:val="002B7BCB"/>
    <w:rsid w:val="002C04E6"/>
    <w:rsid w:val="002C33EE"/>
    <w:rsid w:val="002C4113"/>
    <w:rsid w:val="002D063E"/>
    <w:rsid w:val="002D6C68"/>
    <w:rsid w:val="002E0637"/>
    <w:rsid w:val="002E0716"/>
    <w:rsid w:val="002E3DF4"/>
    <w:rsid w:val="002E6696"/>
    <w:rsid w:val="002E6BDF"/>
    <w:rsid w:val="002E71D1"/>
    <w:rsid w:val="002E7501"/>
    <w:rsid w:val="002E7EF9"/>
    <w:rsid w:val="002F0F03"/>
    <w:rsid w:val="002F220B"/>
    <w:rsid w:val="002F2F14"/>
    <w:rsid w:val="002F3324"/>
    <w:rsid w:val="002F3F91"/>
    <w:rsid w:val="002F415A"/>
    <w:rsid w:val="002F5AEB"/>
    <w:rsid w:val="00300D4F"/>
    <w:rsid w:val="00302DE7"/>
    <w:rsid w:val="003036BF"/>
    <w:rsid w:val="003041C7"/>
    <w:rsid w:val="0030433D"/>
    <w:rsid w:val="003049CD"/>
    <w:rsid w:val="00304DE5"/>
    <w:rsid w:val="00310FBC"/>
    <w:rsid w:val="00312186"/>
    <w:rsid w:val="00313150"/>
    <w:rsid w:val="003146D9"/>
    <w:rsid w:val="00315D6D"/>
    <w:rsid w:val="00316E7C"/>
    <w:rsid w:val="00317FE2"/>
    <w:rsid w:val="00322C0A"/>
    <w:rsid w:val="00330F12"/>
    <w:rsid w:val="00330F77"/>
    <w:rsid w:val="00334571"/>
    <w:rsid w:val="0033536E"/>
    <w:rsid w:val="003354C0"/>
    <w:rsid w:val="00336267"/>
    <w:rsid w:val="00336A02"/>
    <w:rsid w:val="00337DF7"/>
    <w:rsid w:val="0034069B"/>
    <w:rsid w:val="00340946"/>
    <w:rsid w:val="00341FF2"/>
    <w:rsid w:val="00342CD4"/>
    <w:rsid w:val="00343079"/>
    <w:rsid w:val="003443C4"/>
    <w:rsid w:val="003447A1"/>
    <w:rsid w:val="00344822"/>
    <w:rsid w:val="00346557"/>
    <w:rsid w:val="00350757"/>
    <w:rsid w:val="00350FB1"/>
    <w:rsid w:val="00352411"/>
    <w:rsid w:val="00353706"/>
    <w:rsid w:val="003538F6"/>
    <w:rsid w:val="00354903"/>
    <w:rsid w:val="00356FAB"/>
    <w:rsid w:val="00357361"/>
    <w:rsid w:val="00357D8E"/>
    <w:rsid w:val="0036196E"/>
    <w:rsid w:val="00361D14"/>
    <w:rsid w:val="00365F81"/>
    <w:rsid w:val="00370637"/>
    <w:rsid w:val="003716E6"/>
    <w:rsid w:val="00372AA4"/>
    <w:rsid w:val="00372EBA"/>
    <w:rsid w:val="00372EE9"/>
    <w:rsid w:val="003741B8"/>
    <w:rsid w:val="0037445F"/>
    <w:rsid w:val="003749B9"/>
    <w:rsid w:val="0037546E"/>
    <w:rsid w:val="00376B75"/>
    <w:rsid w:val="00376C08"/>
    <w:rsid w:val="00377D3B"/>
    <w:rsid w:val="003813F6"/>
    <w:rsid w:val="00383AC1"/>
    <w:rsid w:val="00383C96"/>
    <w:rsid w:val="00390FB3"/>
    <w:rsid w:val="00391F71"/>
    <w:rsid w:val="0039219B"/>
    <w:rsid w:val="00392AF2"/>
    <w:rsid w:val="0039488B"/>
    <w:rsid w:val="00394DE6"/>
    <w:rsid w:val="00396373"/>
    <w:rsid w:val="00396891"/>
    <w:rsid w:val="003A1BC6"/>
    <w:rsid w:val="003A22DB"/>
    <w:rsid w:val="003A3B9D"/>
    <w:rsid w:val="003A717D"/>
    <w:rsid w:val="003B0F69"/>
    <w:rsid w:val="003B1C07"/>
    <w:rsid w:val="003B284B"/>
    <w:rsid w:val="003B332C"/>
    <w:rsid w:val="003B41C9"/>
    <w:rsid w:val="003C0014"/>
    <w:rsid w:val="003C0ABE"/>
    <w:rsid w:val="003C3792"/>
    <w:rsid w:val="003C37B4"/>
    <w:rsid w:val="003C3CB0"/>
    <w:rsid w:val="003C505B"/>
    <w:rsid w:val="003C5FB9"/>
    <w:rsid w:val="003C6AA3"/>
    <w:rsid w:val="003D05AF"/>
    <w:rsid w:val="003D288B"/>
    <w:rsid w:val="003D5680"/>
    <w:rsid w:val="003D5B3D"/>
    <w:rsid w:val="003D5ED9"/>
    <w:rsid w:val="003D6D99"/>
    <w:rsid w:val="003D741F"/>
    <w:rsid w:val="003E26C8"/>
    <w:rsid w:val="003E2B9B"/>
    <w:rsid w:val="003E39C4"/>
    <w:rsid w:val="003E5975"/>
    <w:rsid w:val="003E6FC8"/>
    <w:rsid w:val="003E77EC"/>
    <w:rsid w:val="003F0FC7"/>
    <w:rsid w:val="003F376C"/>
    <w:rsid w:val="003F47EE"/>
    <w:rsid w:val="003F6E08"/>
    <w:rsid w:val="0040006A"/>
    <w:rsid w:val="00400D94"/>
    <w:rsid w:val="00401CF0"/>
    <w:rsid w:val="00401DA9"/>
    <w:rsid w:val="0040419F"/>
    <w:rsid w:val="00405524"/>
    <w:rsid w:val="00406A94"/>
    <w:rsid w:val="00407549"/>
    <w:rsid w:val="00407767"/>
    <w:rsid w:val="00411AF4"/>
    <w:rsid w:val="00412022"/>
    <w:rsid w:val="004123BB"/>
    <w:rsid w:val="004220C9"/>
    <w:rsid w:val="00422A21"/>
    <w:rsid w:val="00422DF3"/>
    <w:rsid w:val="00423889"/>
    <w:rsid w:val="00423C2B"/>
    <w:rsid w:val="0042401A"/>
    <w:rsid w:val="004274B5"/>
    <w:rsid w:val="004301FE"/>
    <w:rsid w:val="00430202"/>
    <w:rsid w:val="004328DB"/>
    <w:rsid w:val="0043447C"/>
    <w:rsid w:val="004350A6"/>
    <w:rsid w:val="00437A85"/>
    <w:rsid w:val="00441612"/>
    <w:rsid w:val="00442DF3"/>
    <w:rsid w:val="004434B6"/>
    <w:rsid w:val="00443816"/>
    <w:rsid w:val="004458B4"/>
    <w:rsid w:val="0044641C"/>
    <w:rsid w:val="00447D81"/>
    <w:rsid w:val="00451A26"/>
    <w:rsid w:val="00451FC9"/>
    <w:rsid w:val="00455EAD"/>
    <w:rsid w:val="00455EF8"/>
    <w:rsid w:val="00456799"/>
    <w:rsid w:val="00456824"/>
    <w:rsid w:val="00456C02"/>
    <w:rsid w:val="00456D32"/>
    <w:rsid w:val="004602BD"/>
    <w:rsid w:val="004611A5"/>
    <w:rsid w:val="004614DE"/>
    <w:rsid w:val="00461D67"/>
    <w:rsid w:val="00464167"/>
    <w:rsid w:val="00465EE8"/>
    <w:rsid w:val="0047144E"/>
    <w:rsid w:val="00472539"/>
    <w:rsid w:val="0047571A"/>
    <w:rsid w:val="0047614D"/>
    <w:rsid w:val="004774B6"/>
    <w:rsid w:val="00483A55"/>
    <w:rsid w:val="00483C76"/>
    <w:rsid w:val="00484594"/>
    <w:rsid w:val="00487411"/>
    <w:rsid w:val="004919AB"/>
    <w:rsid w:val="00492B30"/>
    <w:rsid w:val="0049350E"/>
    <w:rsid w:val="0049388D"/>
    <w:rsid w:val="00493E90"/>
    <w:rsid w:val="00494D9A"/>
    <w:rsid w:val="004952BB"/>
    <w:rsid w:val="00496E0A"/>
    <w:rsid w:val="00497A6F"/>
    <w:rsid w:val="004A03DE"/>
    <w:rsid w:val="004A06C3"/>
    <w:rsid w:val="004A1716"/>
    <w:rsid w:val="004A19E8"/>
    <w:rsid w:val="004A60E2"/>
    <w:rsid w:val="004A6EEC"/>
    <w:rsid w:val="004A7534"/>
    <w:rsid w:val="004B14C2"/>
    <w:rsid w:val="004B5639"/>
    <w:rsid w:val="004B6A57"/>
    <w:rsid w:val="004B7FD6"/>
    <w:rsid w:val="004C074B"/>
    <w:rsid w:val="004C1EE6"/>
    <w:rsid w:val="004C3E2D"/>
    <w:rsid w:val="004C4791"/>
    <w:rsid w:val="004C65F4"/>
    <w:rsid w:val="004D0396"/>
    <w:rsid w:val="004D07D0"/>
    <w:rsid w:val="004D1E5A"/>
    <w:rsid w:val="004D2EED"/>
    <w:rsid w:val="004D54AB"/>
    <w:rsid w:val="004E17A0"/>
    <w:rsid w:val="004E3DC6"/>
    <w:rsid w:val="004E418A"/>
    <w:rsid w:val="004E44D2"/>
    <w:rsid w:val="004E4716"/>
    <w:rsid w:val="004E630D"/>
    <w:rsid w:val="004E68A8"/>
    <w:rsid w:val="004E7ABB"/>
    <w:rsid w:val="004F14D3"/>
    <w:rsid w:val="004F1DA6"/>
    <w:rsid w:val="004F2B75"/>
    <w:rsid w:val="004F5C4A"/>
    <w:rsid w:val="005016C2"/>
    <w:rsid w:val="005037A7"/>
    <w:rsid w:val="00506271"/>
    <w:rsid w:val="00507B82"/>
    <w:rsid w:val="00511BC5"/>
    <w:rsid w:val="00511C5B"/>
    <w:rsid w:val="00513B07"/>
    <w:rsid w:val="00513DCE"/>
    <w:rsid w:val="00514082"/>
    <w:rsid w:val="00514A03"/>
    <w:rsid w:val="00516637"/>
    <w:rsid w:val="00516B90"/>
    <w:rsid w:val="00517B84"/>
    <w:rsid w:val="0052108D"/>
    <w:rsid w:val="00522927"/>
    <w:rsid w:val="00522E6B"/>
    <w:rsid w:val="00524032"/>
    <w:rsid w:val="005248B8"/>
    <w:rsid w:val="00525B62"/>
    <w:rsid w:val="00525E1D"/>
    <w:rsid w:val="005266B3"/>
    <w:rsid w:val="00527FB7"/>
    <w:rsid w:val="00533086"/>
    <w:rsid w:val="005341EC"/>
    <w:rsid w:val="0053458E"/>
    <w:rsid w:val="0053562D"/>
    <w:rsid w:val="00536BDC"/>
    <w:rsid w:val="00536DAA"/>
    <w:rsid w:val="00536EFA"/>
    <w:rsid w:val="00540830"/>
    <w:rsid w:val="00542B82"/>
    <w:rsid w:val="00543C52"/>
    <w:rsid w:val="005523CC"/>
    <w:rsid w:val="00554129"/>
    <w:rsid w:val="00554449"/>
    <w:rsid w:val="005564D7"/>
    <w:rsid w:val="00560131"/>
    <w:rsid w:val="0056046F"/>
    <w:rsid w:val="00560C67"/>
    <w:rsid w:val="005626B4"/>
    <w:rsid w:val="005629F9"/>
    <w:rsid w:val="00562F42"/>
    <w:rsid w:val="005636B7"/>
    <w:rsid w:val="005646E0"/>
    <w:rsid w:val="0056650B"/>
    <w:rsid w:val="00570942"/>
    <w:rsid w:val="00572A26"/>
    <w:rsid w:val="00572D61"/>
    <w:rsid w:val="0057447D"/>
    <w:rsid w:val="00575F50"/>
    <w:rsid w:val="0057706B"/>
    <w:rsid w:val="005772EB"/>
    <w:rsid w:val="00580D58"/>
    <w:rsid w:val="005833D3"/>
    <w:rsid w:val="00583EFF"/>
    <w:rsid w:val="0058547B"/>
    <w:rsid w:val="00585875"/>
    <w:rsid w:val="0058620E"/>
    <w:rsid w:val="005911C0"/>
    <w:rsid w:val="00595617"/>
    <w:rsid w:val="005962FD"/>
    <w:rsid w:val="005A7646"/>
    <w:rsid w:val="005A7878"/>
    <w:rsid w:val="005B05C4"/>
    <w:rsid w:val="005B2A0D"/>
    <w:rsid w:val="005B447B"/>
    <w:rsid w:val="005B6CEC"/>
    <w:rsid w:val="005C18AF"/>
    <w:rsid w:val="005C1DF1"/>
    <w:rsid w:val="005C5ED0"/>
    <w:rsid w:val="005C5F4A"/>
    <w:rsid w:val="005C6E4A"/>
    <w:rsid w:val="005C78C6"/>
    <w:rsid w:val="005C7DEA"/>
    <w:rsid w:val="005D1748"/>
    <w:rsid w:val="005D3145"/>
    <w:rsid w:val="005D3743"/>
    <w:rsid w:val="005D5748"/>
    <w:rsid w:val="005D74DF"/>
    <w:rsid w:val="005D7EFF"/>
    <w:rsid w:val="005E04FC"/>
    <w:rsid w:val="005E055D"/>
    <w:rsid w:val="005E1897"/>
    <w:rsid w:val="005E2BF3"/>
    <w:rsid w:val="005E3264"/>
    <w:rsid w:val="005E6958"/>
    <w:rsid w:val="005E7C00"/>
    <w:rsid w:val="005F0B1B"/>
    <w:rsid w:val="005F790A"/>
    <w:rsid w:val="006005BB"/>
    <w:rsid w:val="00601CD6"/>
    <w:rsid w:val="0060210B"/>
    <w:rsid w:val="0060381B"/>
    <w:rsid w:val="00603A31"/>
    <w:rsid w:val="00603E33"/>
    <w:rsid w:val="006071A1"/>
    <w:rsid w:val="00610571"/>
    <w:rsid w:val="00610B7C"/>
    <w:rsid w:val="00611D44"/>
    <w:rsid w:val="0061483D"/>
    <w:rsid w:val="00615B5E"/>
    <w:rsid w:val="0061759F"/>
    <w:rsid w:val="006205BC"/>
    <w:rsid w:val="00622533"/>
    <w:rsid w:val="006246A2"/>
    <w:rsid w:val="00627207"/>
    <w:rsid w:val="00630191"/>
    <w:rsid w:val="0063113A"/>
    <w:rsid w:val="00633966"/>
    <w:rsid w:val="00634BDB"/>
    <w:rsid w:val="00635A38"/>
    <w:rsid w:val="0063764D"/>
    <w:rsid w:val="00641082"/>
    <w:rsid w:val="00641156"/>
    <w:rsid w:val="0064126E"/>
    <w:rsid w:val="006417D2"/>
    <w:rsid w:val="00644EE2"/>
    <w:rsid w:val="00645F11"/>
    <w:rsid w:val="00646A50"/>
    <w:rsid w:val="00647C06"/>
    <w:rsid w:val="00651C88"/>
    <w:rsid w:val="00652F2B"/>
    <w:rsid w:val="006559DE"/>
    <w:rsid w:val="0065723F"/>
    <w:rsid w:val="0066069A"/>
    <w:rsid w:val="00662A54"/>
    <w:rsid w:val="006634CC"/>
    <w:rsid w:val="00665064"/>
    <w:rsid w:val="00667A59"/>
    <w:rsid w:val="00670DC3"/>
    <w:rsid w:val="00671414"/>
    <w:rsid w:val="006721C5"/>
    <w:rsid w:val="006731BB"/>
    <w:rsid w:val="0067397F"/>
    <w:rsid w:val="00674A22"/>
    <w:rsid w:val="006768A9"/>
    <w:rsid w:val="0068072B"/>
    <w:rsid w:val="006808DE"/>
    <w:rsid w:val="00681191"/>
    <w:rsid w:val="00682B41"/>
    <w:rsid w:val="006837FD"/>
    <w:rsid w:val="0068393D"/>
    <w:rsid w:val="00684316"/>
    <w:rsid w:val="00685D0C"/>
    <w:rsid w:val="006909C8"/>
    <w:rsid w:val="00690CD4"/>
    <w:rsid w:val="006957AF"/>
    <w:rsid w:val="006A00FD"/>
    <w:rsid w:val="006A0F72"/>
    <w:rsid w:val="006A20C0"/>
    <w:rsid w:val="006A4132"/>
    <w:rsid w:val="006A5293"/>
    <w:rsid w:val="006A55DD"/>
    <w:rsid w:val="006A56C9"/>
    <w:rsid w:val="006A6960"/>
    <w:rsid w:val="006B27EF"/>
    <w:rsid w:val="006B420F"/>
    <w:rsid w:val="006B7699"/>
    <w:rsid w:val="006B79A7"/>
    <w:rsid w:val="006C07E2"/>
    <w:rsid w:val="006C1AA4"/>
    <w:rsid w:val="006C4AF6"/>
    <w:rsid w:val="006C5147"/>
    <w:rsid w:val="006C56F5"/>
    <w:rsid w:val="006C5FCE"/>
    <w:rsid w:val="006C73D7"/>
    <w:rsid w:val="006D1809"/>
    <w:rsid w:val="006D1E59"/>
    <w:rsid w:val="006D39F2"/>
    <w:rsid w:val="006D3B56"/>
    <w:rsid w:val="006D425B"/>
    <w:rsid w:val="006D4358"/>
    <w:rsid w:val="006D52AB"/>
    <w:rsid w:val="006D5B4F"/>
    <w:rsid w:val="006D5C59"/>
    <w:rsid w:val="006E0B00"/>
    <w:rsid w:val="006E2638"/>
    <w:rsid w:val="006E3BB9"/>
    <w:rsid w:val="006E485F"/>
    <w:rsid w:val="006E4BFF"/>
    <w:rsid w:val="006E7D5D"/>
    <w:rsid w:val="006E7E14"/>
    <w:rsid w:val="006F05B1"/>
    <w:rsid w:val="006F0C06"/>
    <w:rsid w:val="006F1342"/>
    <w:rsid w:val="006F18A1"/>
    <w:rsid w:val="006F1A62"/>
    <w:rsid w:val="006F3677"/>
    <w:rsid w:val="006F42A5"/>
    <w:rsid w:val="006F651C"/>
    <w:rsid w:val="00700C16"/>
    <w:rsid w:val="00701D8F"/>
    <w:rsid w:val="00704E13"/>
    <w:rsid w:val="0070799B"/>
    <w:rsid w:val="007108A5"/>
    <w:rsid w:val="007126FF"/>
    <w:rsid w:val="00713DBC"/>
    <w:rsid w:val="0071418A"/>
    <w:rsid w:val="00715524"/>
    <w:rsid w:val="00715AFF"/>
    <w:rsid w:val="0072183A"/>
    <w:rsid w:val="00725FCC"/>
    <w:rsid w:val="00726480"/>
    <w:rsid w:val="0073037D"/>
    <w:rsid w:val="007314C6"/>
    <w:rsid w:val="00731688"/>
    <w:rsid w:val="00733042"/>
    <w:rsid w:val="00733196"/>
    <w:rsid w:val="00735A03"/>
    <w:rsid w:val="00736BF5"/>
    <w:rsid w:val="00741CBB"/>
    <w:rsid w:val="00744C86"/>
    <w:rsid w:val="00746B78"/>
    <w:rsid w:val="00753B12"/>
    <w:rsid w:val="00753DDE"/>
    <w:rsid w:val="0075453A"/>
    <w:rsid w:val="00755DC1"/>
    <w:rsid w:val="00755F44"/>
    <w:rsid w:val="0075668B"/>
    <w:rsid w:val="00756C91"/>
    <w:rsid w:val="00756E56"/>
    <w:rsid w:val="00756FEF"/>
    <w:rsid w:val="00760B9E"/>
    <w:rsid w:val="00761E19"/>
    <w:rsid w:val="00762D25"/>
    <w:rsid w:val="0076331D"/>
    <w:rsid w:val="0076381E"/>
    <w:rsid w:val="00764C2D"/>
    <w:rsid w:val="00770340"/>
    <w:rsid w:val="00770B26"/>
    <w:rsid w:val="00770BFC"/>
    <w:rsid w:val="0077221A"/>
    <w:rsid w:val="00772AA7"/>
    <w:rsid w:val="00773C58"/>
    <w:rsid w:val="00774BB5"/>
    <w:rsid w:val="007751F7"/>
    <w:rsid w:val="00782478"/>
    <w:rsid w:val="007840EF"/>
    <w:rsid w:val="00784144"/>
    <w:rsid w:val="00784233"/>
    <w:rsid w:val="007849E7"/>
    <w:rsid w:val="007851C4"/>
    <w:rsid w:val="00785B9A"/>
    <w:rsid w:val="007866DB"/>
    <w:rsid w:val="00787189"/>
    <w:rsid w:val="00791B1D"/>
    <w:rsid w:val="0079459D"/>
    <w:rsid w:val="00795D9B"/>
    <w:rsid w:val="00796B3F"/>
    <w:rsid w:val="007A0C19"/>
    <w:rsid w:val="007A19EA"/>
    <w:rsid w:val="007A3F1A"/>
    <w:rsid w:val="007A48CA"/>
    <w:rsid w:val="007A640C"/>
    <w:rsid w:val="007B14BB"/>
    <w:rsid w:val="007B5918"/>
    <w:rsid w:val="007B5D8F"/>
    <w:rsid w:val="007B7716"/>
    <w:rsid w:val="007C12D8"/>
    <w:rsid w:val="007C3245"/>
    <w:rsid w:val="007C53E2"/>
    <w:rsid w:val="007C557E"/>
    <w:rsid w:val="007C56D9"/>
    <w:rsid w:val="007C5913"/>
    <w:rsid w:val="007D2D00"/>
    <w:rsid w:val="007D663C"/>
    <w:rsid w:val="007D6E71"/>
    <w:rsid w:val="007D6F82"/>
    <w:rsid w:val="007D768E"/>
    <w:rsid w:val="007E0031"/>
    <w:rsid w:val="007E0125"/>
    <w:rsid w:val="007E1421"/>
    <w:rsid w:val="007E1520"/>
    <w:rsid w:val="007E4E7A"/>
    <w:rsid w:val="007E6CF9"/>
    <w:rsid w:val="007F098F"/>
    <w:rsid w:val="007F35B0"/>
    <w:rsid w:val="007F39AB"/>
    <w:rsid w:val="007F3C35"/>
    <w:rsid w:val="007F436C"/>
    <w:rsid w:val="007F709A"/>
    <w:rsid w:val="007F7506"/>
    <w:rsid w:val="0080234E"/>
    <w:rsid w:val="00803A5C"/>
    <w:rsid w:val="00803C05"/>
    <w:rsid w:val="00803DF1"/>
    <w:rsid w:val="00805F90"/>
    <w:rsid w:val="00807388"/>
    <w:rsid w:val="00807D4B"/>
    <w:rsid w:val="008112B4"/>
    <w:rsid w:val="00811678"/>
    <w:rsid w:val="0081215F"/>
    <w:rsid w:val="008130DE"/>
    <w:rsid w:val="00813610"/>
    <w:rsid w:val="00814BD1"/>
    <w:rsid w:val="00815321"/>
    <w:rsid w:val="0081559C"/>
    <w:rsid w:val="00816346"/>
    <w:rsid w:val="00816701"/>
    <w:rsid w:val="008203E3"/>
    <w:rsid w:val="0082106D"/>
    <w:rsid w:val="00821C3B"/>
    <w:rsid w:val="008243D6"/>
    <w:rsid w:val="00826F5D"/>
    <w:rsid w:val="00831AD0"/>
    <w:rsid w:val="00835A2C"/>
    <w:rsid w:val="0083665B"/>
    <w:rsid w:val="00836D41"/>
    <w:rsid w:val="00836E4C"/>
    <w:rsid w:val="00836F9D"/>
    <w:rsid w:val="00840FC3"/>
    <w:rsid w:val="0084357F"/>
    <w:rsid w:val="0084516D"/>
    <w:rsid w:val="00845543"/>
    <w:rsid w:val="00850079"/>
    <w:rsid w:val="00850510"/>
    <w:rsid w:val="00850E98"/>
    <w:rsid w:val="00852B6A"/>
    <w:rsid w:val="00852EBC"/>
    <w:rsid w:val="00853BCC"/>
    <w:rsid w:val="00854597"/>
    <w:rsid w:val="008564BA"/>
    <w:rsid w:val="00861E21"/>
    <w:rsid w:val="00862D11"/>
    <w:rsid w:val="0086364E"/>
    <w:rsid w:val="00867626"/>
    <w:rsid w:val="008677AA"/>
    <w:rsid w:val="00871DC4"/>
    <w:rsid w:val="008731C4"/>
    <w:rsid w:val="008739D9"/>
    <w:rsid w:val="008745F1"/>
    <w:rsid w:val="0087596D"/>
    <w:rsid w:val="00875F2C"/>
    <w:rsid w:val="00876267"/>
    <w:rsid w:val="00876661"/>
    <w:rsid w:val="0088516D"/>
    <w:rsid w:val="008852B0"/>
    <w:rsid w:val="00885C78"/>
    <w:rsid w:val="00887093"/>
    <w:rsid w:val="00887E77"/>
    <w:rsid w:val="008929F2"/>
    <w:rsid w:val="00895D85"/>
    <w:rsid w:val="0089742F"/>
    <w:rsid w:val="008A089D"/>
    <w:rsid w:val="008A0FEE"/>
    <w:rsid w:val="008A187E"/>
    <w:rsid w:val="008A223D"/>
    <w:rsid w:val="008A3B75"/>
    <w:rsid w:val="008A496A"/>
    <w:rsid w:val="008A536C"/>
    <w:rsid w:val="008A557D"/>
    <w:rsid w:val="008A6142"/>
    <w:rsid w:val="008B0931"/>
    <w:rsid w:val="008B35C9"/>
    <w:rsid w:val="008B4301"/>
    <w:rsid w:val="008B5535"/>
    <w:rsid w:val="008C0BF8"/>
    <w:rsid w:val="008C2FDD"/>
    <w:rsid w:val="008C3994"/>
    <w:rsid w:val="008C518F"/>
    <w:rsid w:val="008C587F"/>
    <w:rsid w:val="008C652E"/>
    <w:rsid w:val="008C77E9"/>
    <w:rsid w:val="008C781D"/>
    <w:rsid w:val="008D2AF2"/>
    <w:rsid w:val="008D3C2C"/>
    <w:rsid w:val="008D4B11"/>
    <w:rsid w:val="008D4C35"/>
    <w:rsid w:val="008D5480"/>
    <w:rsid w:val="008D6B4C"/>
    <w:rsid w:val="008D6D64"/>
    <w:rsid w:val="008E0997"/>
    <w:rsid w:val="008E39EC"/>
    <w:rsid w:val="008E46ED"/>
    <w:rsid w:val="008E48A4"/>
    <w:rsid w:val="008E5E77"/>
    <w:rsid w:val="008E6642"/>
    <w:rsid w:val="008F056A"/>
    <w:rsid w:val="008F08EF"/>
    <w:rsid w:val="008F211D"/>
    <w:rsid w:val="008F2777"/>
    <w:rsid w:val="008F2926"/>
    <w:rsid w:val="008F3977"/>
    <w:rsid w:val="008F3FA1"/>
    <w:rsid w:val="008F6B15"/>
    <w:rsid w:val="008F712F"/>
    <w:rsid w:val="009018DF"/>
    <w:rsid w:val="009020DA"/>
    <w:rsid w:val="009021FC"/>
    <w:rsid w:val="00902D06"/>
    <w:rsid w:val="0090357C"/>
    <w:rsid w:val="009110BC"/>
    <w:rsid w:val="009134E4"/>
    <w:rsid w:val="0091393F"/>
    <w:rsid w:val="00913A96"/>
    <w:rsid w:val="00913FDE"/>
    <w:rsid w:val="00914620"/>
    <w:rsid w:val="009150FC"/>
    <w:rsid w:val="0091550F"/>
    <w:rsid w:val="00915D8F"/>
    <w:rsid w:val="00916271"/>
    <w:rsid w:val="00917A6E"/>
    <w:rsid w:val="00917C27"/>
    <w:rsid w:val="009208AA"/>
    <w:rsid w:val="00920C18"/>
    <w:rsid w:val="00923203"/>
    <w:rsid w:val="0092461E"/>
    <w:rsid w:val="00924659"/>
    <w:rsid w:val="00924DC7"/>
    <w:rsid w:val="009268D9"/>
    <w:rsid w:val="00927B88"/>
    <w:rsid w:val="009302DC"/>
    <w:rsid w:val="00931936"/>
    <w:rsid w:val="00931F20"/>
    <w:rsid w:val="00932D75"/>
    <w:rsid w:val="009362E1"/>
    <w:rsid w:val="00936434"/>
    <w:rsid w:val="0093692D"/>
    <w:rsid w:val="00942943"/>
    <w:rsid w:val="00942C36"/>
    <w:rsid w:val="00943053"/>
    <w:rsid w:val="00943399"/>
    <w:rsid w:val="00943751"/>
    <w:rsid w:val="00945129"/>
    <w:rsid w:val="00945F5B"/>
    <w:rsid w:val="00946046"/>
    <w:rsid w:val="0094661E"/>
    <w:rsid w:val="00950678"/>
    <w:rsid w:val="009511FD"/>
    <w:rsid w:val="00951696"/>
    <w:rsid w:val="00951CA8"/>
    <w:rsid w:val="009531F5"/>
    <w:rsid w:val="0095482F"/>
    <w:rsid w:val="00956699"/>
    <w:rsid w:val="00956EBE"/>
    <w:rsid w:val="00960E1D"/>
    <w:rsid w:val="00962D59"/>
    <w:rsid w:val="00965F85"/>
    <w:rsid w:val="00967DA7"/>
    <w:rsid w:val="00974A41"/>
    <w:rsid w:val="0097793F"/>
    <w:rsid w:val="00980A92"/>
    <w:rsid w:val="00980B7A"/>
    <w:rsid w:val="00980D1A"/>
    <w:rsid w:val="00984FD9"/>
    <w:rsid w:val="00985133"/>
    <w:rsid w:val="00992273"/>
    <w:rsid w:val="00992A1F"/>
    <w:rsid w:val="00994B27"/>
    <w:rsid w:val="00997DF1"/>
    <w:rsid w:val="009A01B2"/>
    <w:rsid w:val="009A1713"/>
    <w:rsid w:val="009A1998"/>
    <w:rsid w:val="009A20DC"/>
    <w:rsid w:val="009A2BCF"/>
    <w:rsid w:val="009A73E4"/>
    <w:rsid w:val="009B3BBD"/>
    <w:rsid w:val="009B6662"/>
    <w:rsid w:val="009B6C26"/>
    <w:rsid w:val="009C10A6"/>
    <w:rsid w:val="009C1960"/>
    <w:rsid w:val="009C38A5"/>
    <w:rsid w:val="009D43E5"/>
    <w:rsid w:val="009D47BE"/>
    <w:rsid w:val="009D55F8"/>
    <w:rsid w:val="009D5DBA"/>
    <w:rsid w:val="009D5DD5"/>
    <w:rsid w:val="009D75E6"/>
    <w:rsid w:val="009E1FD0"/>
    <w:rsid w:val="009E5416"/>
    <w:rsid w:val="009E6048"/>
    <w:rsid w:val="009E6572"/>
    <w:rsid w:val="009F11AF"/>
    <w:rsid w:val="009F334D"/>
    <w:rsid w:val="009F43B3"/>
    <w:rsid w:val="009F6CA5"/>
    <w:rsid w:val="009F7762"/>
    <w:rsid w:val="00A004A5"/>
    <w:rsid w:val="00A0201B"/>
    <w:rsid w:val="00A02B02"/>
    <w:rsid w:val="00A03EE2"/>
    <w:rsid w:val="00A03FD4"/>
    <w:rsid w:val="00A05F21"/>
    <w:rsid w:val="00A07A31"/>
    <w:rsid w:val="00A102FE"/>
    <w:rsid w:val="00A140B1"/>
    <w:rsid w:val="00A14A76"/>
    <w:rsid w:val="00A14C5D"/>
    <w:rsid w:val="00A15691"/>
    <w:rsid w:val="00A17BC2"/>
    <w:rsid w:val="00A218C1"/>
    <w:rsid w:val="00A220BF"/>
    <w:rsid w:val="00A244A8"/>
    <w:rsid w:val="00A24EE4"/>
    <w:rsid w:val="00A256A1"/>
    <w:rsid w:val="00A26764"/>
    <w:rsid w:val="00A26C41"/>
    <w:rsid w:val="00A30040"/>
    <w:rsid w:val="00A3111B"/>
    <w:rsid w:val="00A318EE"/>
    <w:rsid w:val="00A31F6F"/>
    <w:rsid w:val="00A3414B"/>
    <w:rsid w:val="00A36FDF"/>
    <w:rsid w:val="00A407BF"/>
    <w:rsid w:val="00A418F1"/>
    <w:rsid w:val="00A475C4"/>
    <w:rsid w:val="00A50615"/>
    <w:rsid w:val="00A51949"/>
    <w:rsid w:val="00A51D5A"/>
    <w:rsid w:val="00A52F55"/>
    <w:rsid w:val="00A5341F"/>
    <w:rsid w:val="00A53BFD"/>
    <w:rsid w:val="00A554BC"/>
    <w:rsid w:val="00A55783"/>
    <w:rsid w:val="00A55D20"/>
    <w:rsid w:val="00A56208"/>
    <w:rsid w:val="00A57686"/>
    <w:rsid w:val="00A612DC"/>
    <w:rsid w:val="00A61767"/>
    <w:rsid w:val="00A647FA"/>
    <w:rsid w:val="00A64A24"/>
    <w:rsid w:val="00A6729A"/>
    <w:rsid w:val="00A67694"/>
    <w:rsid w:val="00A70546"/>
    <w:rsid w:val="00A70A4E"/>
    <w:rsid w:val="00A70AAF"/>
    <w:rsid w:val="00A736F6"/>
    <w:rsid w:val="00A746FD"/>
    <w:rsid w:val="00A74BDF"/>
    <w:rsid w:val="00A75CC1"/>
    <w:rsid w:val="00A75DE3"/>
    <w:rsid w:val="00A80A16"/>
    <w:rsid w:val="00A80AF0"/>
    <w:rsid w:val="00A83BB2"/>
    <w:rsid w:val="00A841C2"/>
    <w:rsid w:val="00A85078"/>
    <w:rsid w:val="00A858D2"/>
    <w:rsid w:val="00A8780B"/>
    <w:rsid w:val="00A92E10"/>
    <w:rsid w:val="00A9382F"/>
    <w:rsid w:val="00A93919"/>
    <w:rsid w:val="00A94ED6"/>
    <w:rsid w:val="00A952E9"/>
    <w:rsid w:val="00A9660A"/>
    <w:rsid w:val="00AA4018"/>
    <w:rsid w:val="00AA4534"/>
    <w:rsid w:val="00AA6B8C"/>
    <w:rsid w:val="00AA74D7"/>
    <w:rsid w:val="00AA79D9"/>
    <w:rsid w:val="00AB0861"/>
    <w:rsid w:val="00AB0F00"/>
    <w:rsid w:val="00AB1944"/>
    <w:rsid w:val="00AB234F"/>
    <w:rsid w:val="00AB533A"/>
    <w:rsid w:val="00AB642A"/>
    <w:rsid w:val="00AC1471"/>
    <w:rsid w:val="00AC23F8"/>
    <w:rsid w:val="00AC2792"/>
    <w:rsid w:val="00AC2F23"/>
    <w:rsid w:val="00AC38CA"/>
    <w:rsid w:val="00AC5A64"/>
    <w:rsid w:val="00AC69FF"/>
    <w:rsid w:val="00AD1BD4"/>
    <w:rsid w:val="00AD2E40"/>
    <w:rsid w:val="00AD37C6"/>
    <w:rsid w:val="00AE3813"/>
    <w:rsid w:val="00AE5732"/>
    <w:rsid w:val="00AE5AF7"/>
    <w:rsid w:val="00AE5F7F"/>
    <w:rsid w:val="00AF06FC"/>
    <w:rsid w:val="00AF0C75"/>
    <w:rsid w:val="00AF259F"/>
    <w:rsid w:val="00AF57A7"/>
    <w:rsid w:val="00B001DB"/>
    <w:rsid w:val="00B00A7A"/>
    <w:rsid w:val="00B029CE"/>
    <w:rsid w:val="00B03011"/>
    <w:rsid w:val="00B03647"/>
    <w:rsid w:val="00B0377E"/>
    <w:rsid w:val="00B04174"/>
    <w:rsid w:val="00B046D2"/>
    <w:rsid w:val="00B0504F"/>
    <w:rsid w:val="00B05590"/>
    <w:rsid w:val="00B06478"/>
    <w:rsid w:val="00B06DB8"/>
    <w:rsid w:val="00B072BD"/>
    <w:rsid w:val="00B1285A"/>
    <w:rsid w:val="00B14044"/>
    <w:rsid w:val="00B14B4B"/>
    <w:rsid w:val="00B15E9B"/>
    <w:rsid w:val="00B15F34"/>
    <w:rsid w:val="00B161EE"/>
    <w:rsid w:val="00B20803"/>
    <w:rsid w:val="00B2160F"/>
    <w:rsid w:val="00B253C3"/>
    <w:rsid w:val="00B25DC8"/>
    <w:rsid w:val="00B26D77"/>
    <w:rsid w:val="00B279F6"/>
    <w:rsid w:val="00B31783"/>
    <w:rsid w:val="00B337F9"/>
    <w:rsid w:val="00B35168"/>
    <w:rsid w:val="00B367F0"/>
    <w:rsid w:val="00B4088F"/>
    <w:rsid w:val="00B41099"/>
    <w:rsid w:val="00B41F7C"/>
    <w:rsid w:val="00B427A9"/>
    <w:rsid w:val="00B43693"/>
    <w:rsid w:val="00B45928"/>
    <w:rsid w:val="00B51331"/>
    <w:rsid w:val="00B52742"/>
    <w:rsid w:val="00B52810"/>
    <w:rsid w:val="00B53B0A"/>
    <w:rsid w:val="00B56F4B"/>
    <w:rsid w:val="00B57985"/>
    <w:rsid w:val="00B61376"/>
    <w:rsid w:val="00B61B7D"/>
    <w:rsid w:val="00B63A3F"/>
    <w:rsid w:val="00B650DD"/>
    <w:rsid w:val="00B65AF1"/>
    <w:rsid w:val="00B66A1F"/>
    <w:rsid w:val="00B70F71"/>
    <w:rsid w:val="00B75515"/>
    <w:rsid w:val="00B75A19"/>
    <w:rsid w:val="00B823D3"/>
    <w:rsid w:val="00B913A1"/>
    <w:rsid w:val="00B9200E"/>
    <w:rsid w:val="00B94349"/>
    <w:rsid w:val="00B94EA1"/>
    <w:rsid w:val="00B9555F"/>
    <w:rsid w:val="00B96B21"/>
    <w:rsid w:val="00B97337"/>
    <w:rsid w:val="00BA06B7"/>
    <w:rsid w:val="00BA0EC1"/>
    <w:rsid w:val="00BA49EC"/>
    <w:rsid w:val="00BA58DE"/>
    <w:rsid w:val="00BA6D6B"/>
    <w:rsid w:val="00BA7577"/>
    <w:rsid w:val="00BA7A0A"/>
    <w:rsid w:val="00BB0E8D"/>
    <w:rsid w:val="00BB5955"/>
    <w:rsid w:val="00BB75BD"/>
    <w:rsid w:val="00BB7959"/>
    <w:rsid w:val="00BB7DC9"/>
    <w:rsid w:val="00BC1273"/>
    <w:rsid w:val="00BC23F3"/>
    <w:rsid w:val="00BC2831"/>
    <w:rsid w:val="00BC46E4"/>
    <w:rsid w:val="00BC4B34"/>
    <w:rsid w:val="00BC65D5"/>
    <w:rsid w:val="00BC73A4"/>
    <w:rsid w:val="00BC7D62"/>
    <w:rsid w:val="00BD03B1"/>
    <w:rsid w:val="00BD0A46"/>
    <w:rsid w:val="00BD128A"/>
    <w:rsid w:val="00BD29F2"/>
    <w:rsid w:val="00BD330A"/>
    <w:rsid w:val="00BD3AA9"/>
    <w:rsid w:val="00BD3E04"/>
    <w:rsid w:val="00BD42E6"/>
    <w:rsid w:val="00BD46D4"/>
    <w:rsid w:val="00BD498F"/>
    <w:rsid w:val="00BD7CB2"/>
    <w:rsid w:val="00BE10FD"/>
    <w:rsid w:val="00BE2A85"/>
    <w:rsid w:val="00BE549A"/>
    <w:rsid w:val="00BE588B"/>
    <w:rsid w:val="00BE6DD2"/>
    <w:rsid w:val="00BE7172"/>
    <w:rsid w:val="00BF05E6"/>
    <w:rsid w:val="00BF3085"/>
    <w:rsid w:val="00BF5E6D"/>
    <w:rsid w:val="00BF6F74"/>
    <w:rsid w:val="00BF7929"/>
    <w:rsid w:val="00C01DBD"/>
    <w:rsid w:val="00C052D6"/>
    <w:rsid w:val="00C05E50"/>
    <w:rsid w:val="00C05E86"/>
    <w:rsid w:val="00C0634E"/>
    <w:rsid w:val="00C079FA"/>
    <w:rsid w:val="00C108DC"/>
    <w:rsid w:val="00C10961"/>
    <w:rsid w:val="00C10ABB"/>
    <w:rsid w:val="00C1182B"/>
    <w:rsid w:val="00C12182"/>
    <w:rsid w:val="00C12490"/>
    <w:rsid w:val="00C13CFC"/>
    <w:rsid w:val="00C1725F"/>
    <w:rsid w:val="00C20963"/>
    <w:rsid w:val="00C21F04"/>
    <w:rsid w:val="00C23184"/>
    <w:rsid w:val="00C24548"/>
    <w:rsid w:val="00C25419"/>
    <w:rsid w:val="00C25BA1"/>
    <w:rsid w:val="00C3179A"/>
    <w:rsid w:val="00C31D6E"/>
    <w:rsid w:val="00C31ED6"/>
    <w:rsid w:val="00C34EBD"/>
    <w:rsid w:val="00C352A4"/>
    <w:rsid w:val="00C37C34"/>
    <w:rsid w:val="00C406C2"/>
    <w:rsid w:val="00C44669"/>
    <w:rsid w:val="00C452D8"/>
    <w:rsid w:val="00C5445B"/>
    <w:rsid w:val="00C5460E"/>
    <w:rsid w:val="00C55220"/>
    <w:rsid w:val="00C55A14"/>
    <w:rsid w:val="00C6053E"/>
    <w:rsid w:val="00C617CA"/>
    <w:rsid w:val="00C6255D"/>
    <w:rsid w:val="00C6461F"/>
    <w:rsid w:val="00C65A5C"/>
    <w:rsid w:val="00C66766"/>
    <w:rsid w:val="00C71157"/>
    <w:rsid w:val="00C734BA"/>
    <w:rsid w:val="00C752BF"/>
    <w:rsid w:val="00C75ABE"/>
    <w:rsid w:val="00C75C59"/>
    <w:rsid w:val="00C800F0"/>
    <w:rsid w:val="00C8049B"/>
    <w:rsid w:val="00C81426"/>
    <w:rsid w:val="00C819F0"/>
    <w:rsid w:val="00C825D2"/>
    <w:rsid w:val="00C84A87"/>
    <w:rsid w:val="00C86874"/>
    <w:rsid w:val="00C87EB2"/>
    <w:rsid w:val="00C90218"/>
    <w:rsid w:val="00C9097C"/>
    <w:rsid w:val="00C9101C"/>
    <w:rsid w:val="00C916CF"/>
    <w:rsid w:val="00C923CE"/>
    <w:rsid w:val="00C92BE6"/>
    <w:rsid w:val="00C93FDD"/>
    <w:rsid w:val="00C94938"/>
    <w:rsid w:val="00C94D0E"/>
    <w:rsid w:val="00C95423"/>
    <w:rsid w:val="00C96B53"/>
    <w:rsid w:val="00CA1607"/>
    <w:rsid w:val="00CA28DF"/>
    <w:rsid w:val="00CA4351"/>
    <w:rsid w:val="00CA50ED"/>
    <w:rsid w:val="00CA60D6"/>
    <w:rsid w:val="00CB3FE4"/>
    <w:rsid w:val="00CB5F55"/>
    <w:rsid w:val="00CB6F6C"/>
    <w:rsid w:val="00CB785C"/>
    <w:rsid w:val="00CB797C"/>
    <w:rsid w:val="00CC0778"/>
    <w:rsid w:val="00CC0913"/>
    <w:rsid w:val="00CC092B"/>
    <w:rsid w:val="00CC1776"/>
    <w:rsid w:val="00CC1EF8"/>
    <w:rsid w:val="00CC3C3B"/>
    <w:rsid w:val="00CC6A0C"/>
    <w:rsid w:val="00CD0E8D"/>
    <w:rsid w:val="00CD3D90"/>
    <w:rsid w:val="00CD4426"/>
    <w:rsid w:val="00CD481A"/>
    <w:rsid w:val="00CE4371"/>
    <w:rsid w:val="00CE76E1"/>
    <w:rsid w:val="00CF0261"/>
    <w:rsid w:val="00CF158D"/>
    <w:rsid w:val="00CF645A"/>
    <w:rsid w:val="00CF6989"/>
    <w:rsid w:val="00D0009D"/>
    <w:rsid w:val="00D0215D"/>
    <w:rsid w:val="00D03098"/>
    <w:rsid w:val="00D047A7"/>
    <w:rsid w:val="00D06DF0"/>
    <w:rsid w:val="00D07B65"/>
    <w:rsid w:val="00D1096A"/>
    <w:rsid w:val="00D11CA5"/>
    <w:rsid w:val="00D1215A"/>
    <w:rsid w:val="00D138F8"/>
    <w:rsid w:val="00D14864"/>
    <w:rsid w:val="00D14E85"/>
    <w:rsid w:val="00D209EB"/>
    <w:rsid w:val="00D2276E"/>
    <w:rsid w:val="00D234CA"/>
    <w:rsid w:val="00D238F4"/>
    <w:rsid w:val="00D26201"/>
    <w:rsid w:val="00D32C60"/>
    <w:rsid w:val="00D37D53"/>
    <w:rsid w:val="00D448E5"/>
    <w:rsid w:val="00D450CC"/>
    <w:rsid w:val="00D471D8"/>
    <w:rsid w:val="00D50C83"/>
    <w:rsid w:val="00D51AB0"/>
    <w:rsid w:val="00D51C70"/>
    <w:rsid w:val="00D52433"/>
    <w:rsid w:val="00D52501"/>
    <w:rsid w:val="00D52789"/>
    <w:rsid w:val="00D56678"/>
    <w:rsid w:val="00D638D2"/>
    <w:rsid w:val="00D63CBF"/>
    <w:rsid w:val="00D7030D"/>
    <w:rsid w:val="00D7079F"/>
    <w:rsid w:val="00D72454"/>
    <w:rsid w:val="00D726FB"/>
    <w:rsid w:val="00D73F60"/>
    <w:rsid w:val="00D74FCE"/>
    <w:rsid w:val="00D751CB"/>
    <w:rsid w:val="00D7584F"/>
    <w:rsid w:val="00D76D34"/>
    <w:rsid w:val="00D77107"/>
    <w:rsid w:val="00D83CEE"/>
    <w:rsid w:val="00D86C3E"/>
    <w:rsid w:val="00D90940"/>
    <w:rsid w:val="00D92404"/>
    <w:rsid w:val="00D927E1"/>
    <w:rsid w:val="00D92AD8"/>
    <w:rsid w:val="00D93269"/>
    <w:rsid w:val="00D941C0"/>
    <w:rsid w:val="00D9673C"/>
    <w:rsid w:val="00D9789D"/>
    <w:rsid w:val="00DA0615"/>
    <w:rsid w:val="00DA0D80"/>
    <w:rsid w:val="00DA14C4"/>
    <w:rsid w:val="00DA4429"/>
    <w:rsid w:val="00DA44BD"/>
    <w:rsid w:val="00DA6D36"/>
    <w:rsid w:val="00DA76B8"/>
    <w:rsid w:val="00DB09C9"/>
    <w:rsid w:val="00DB0F63"/>
    <w:rsid w:val="00DB1B28"/>
    <w:rsid w:val="00DB4342"/>
    <w:rsid w:val="00DB4405"/>
    <w:rsid w:val="00DB4AC8"/>
    <w:rsid w:val="00DB4E1B"/>
    <w:rsid w:val="00DB51ED"/>
    <w:rsid w:val="00DB700A"/>
    <w:rsid w:val="00DB713F"/>
    <w:rsid w:val="00DB75E0"/>
    <w:rsid w:val="00DC051D"/>
    <w:rsid w:val="00DC14E5"/>
    <w:rsid w:val="00DC17C4"/>
    <w:rsid w:val="00DC2148"/>
    <w:rsid w:val="00DC2249"/>
    <w:rsid w:val="00DC442F"/>
    <w:rsid w:val="00DC4DD2"/>
    <w:rsid w:val="00DD38F0"/>
    <w:rsid w:val="00DD3CA9"/>
    <w:rsid w:val="00DD43E8"/>
    <w:rsid w:val="00DD47B6"/>
    <w:rsid w:val="00DE0ACB"/>
    <w:rsid w:val="00DE46EB"/>
    <w:rsid w:val="00DE5BE7"/>
    <w:rsid w:val="00DE6809"/>
    <w:rsid w:val="00DE6F53"/>
    <w:rsid w:val="00DF6CB5"/>
    <w:rsid w:val="00DF709E"/>
    <w:rsid w:val="00E01147"/>
    <w:rsid w:val="00E011B9"/>
    <w:rsid w:val="00E03471"/>
    <w:rsid w:val="00E065DB"/>
    <w:rsid w:val="00E07EAD"/>
    <w:rsid w:val="00E10BC7"/>
    <w:rsid w:val="00E11458"/>
    <w:rsid w:val="00E13BEC"/>
    <w:rsid w:val="00E16294"/>
    <w:rsid w:val="00E20EBD"/>
    <w:rsid w:val="00E20F31"/>
    <w:rsid w:val="00E211B1"/>
    <w:rsid w:val="00E21385"/>
    <w:rsid w:val="00E215CA"/>
    <w:rsid w:val="00E21C35"/>
    <w:rsid w:val="00E23E2F"/>
    <w:rsid w:val="00E25780"/>
    <w:rsid w:val="00E26B1C"/>
    <w:rsid w:val="00E26F59"/>
    <w:rsid w:val="00E27055"/>
    <w:rsid w:val="00E31C51"/>
    <w:rsid w:val="00E32691"/>
    <w:rsid w:val="00E366E1"/>
    <w:rsid w:val="00E372DE"/>
    <w:rsid w:val="00E3748C"/>
    <w:rsid w:val="00E377E3"/>
    <w:rsid w:val="00E40A7C"/>
    <w:rsid w:val="00E42E46"/>
    <w:rsid w:val="00E45069"/>
    <w:rsid w:val="00E45F5E"/>
    <w:rsid w:val="00E4691D"/>
    <w:rsid w:val="00E47123"/>
    <w:rsid w:val="00E514BD"/>
    <w:rsid w:val="00E54EF2"/>
    <w:rsid w:val="00E614C7"/>
    <w:rsid w:val="00E64742"/>
    <w:rsid w:val="00E65D1E"/>
    <w:rsid w:val="00E66BD0"/>
    <w:rsid w:val="00E66DC0"/>
    <w:rsid w:val="00E67A26"/>
    <w:rsid w:val="00E70B96"/>
    <w:rsid w:val="00E75AFB"/>
    <w:rsid w:val="00E7786F"/>
    <w:rsid w:val="00E81C5D"/>
    <w:rsid w:val="00E81FC4"/>
    <w:rsid w:val="00E833F1"/>
    <w:rsid w:val="00E83E03"/>
    <w:rsid w:val="00E83EFA"/>
    <w:rsid w:val="00E8551A"/>
    <w:rsid w:val="00E9107C"/>
    <w:rsid w:val="00E92007"/>
    <w:rsid w:val="00E954E1"/>
    <w:rsid w:val="00E9599B"/>
    <w:rsid w:val="00E969A8"/>
    <w:rsid w:val="00E96D8C"/>
    <w:rsid w:val="00E96E55"/>
    <w:rsid w:val="00E97749"/>
    <w:rsid w:val="00E97B1C"/>
    <w:rsid w:val="00EA0AF4"/>
    <w:rsid w:val="00EA5483"/>
    <w:rsid w:val="00EA6101"/>
    <w:rsid w:val="00EB10FD"/>
    <w:rsid w:val="00EB43C2"/>
    <w:rsid w:val="00EB48D8"/>
    <w:rsid w:val="00EB5DEF"/>
    <w:rsid w:val="00EB6125"/>
    <w:rsid w:val="00EB629B"/>
    <w:rsid w:val="00EC0C98"/>
    <w:rsid w:val="00EC0F3C"/>
    <w:rsid w:val="00ED0383"/>
    <w:rsid w:val="00ED0A01"/>
    <w:rsid w:val="00ED2635"/>
    <w:rsid w:val="00ED41A9"/>
    <w:rsid w:val="00ED41CC"/>
    <w:rsid w:val="00ED67F3"/>
    <w:rsid w:val="00ED6BC4"/>
    <w:rsid w:val="00ED7A00"/>
    <w:rsid w:val="00EE3121"/>
    <w:rsid w:val="00EE583C"/>
    <w:rsid w:val="00EE6A0E"/>
    <w:rsid w:val="00EE7355"/>
    <w:rsid w:val="00EF5A6D"/>
    <w:rsid w:val="00EF72DF"/>
    <w:rsid w:val="00EF78B6"/>
    <w:rsid w:val="00F005F5"/>
    <w:rsid w:val="00F01008"/>
    <w:rsid w:val="00F0192A"/>
    <w:rsid w:val="00F01A84"/>
    <w:rsid w:val="00F01EAB"/>
    <w:rsid w:val="00F07F51"/>
    <w:rsid w:val="00F11C26"/>
    <w:rsid w:val="00F11E3C"/>
    <w:rsid w:val="00F12003"/>
    <w:rsid w:val="00F134A8"/>
    <w:rsid w:val="00F146BD"/>
    <w:rsid w:val="00F17BB0"/>
    <w:rsid w:val="00F20CA2"/>
    <w:rsid w:val="00F211AF"/>
    <w:rsid w:val="00F219A8"/>
    <w:rsid w:val="00F21F93"/>
    <w:rsid w:val="00F24FDB"/>
    <w:rsid w:val="00F26E88"/>
    <w:rsid w:val="00F30E65"/>
    <w:rsid w:val="00F32093"/>
    <w:rsid w:val="00F32824"/>
    <w:rsid w:val="00F337D3"/>
    <w:rsid w:val="00F35694"/>
    <w:rsid w:val="00F35DE6"/>
    <w:rsid w:val="00F365E5"/>
    <w:rsid w:val="00F37BA7"/>
    <w:rsid w:val="00F4090F"/>
    <w:rsid w:val="00F41B76"/>
    <w:rsid w:val="00F50DD7"/>
    <w:rsid w:val="00F525B9"/>
    <w:rsid w:val="00F54DCC"/>
    <w:rsid w:val="00F55A76"/>
    <w:rsid w:val="00F56189"/>
    <w:rsid w:val="00F5671A"/>
    <w:rsid w:val="00F61289"/>
    <w:rsid w:val="00F62870"/>
    <w:rsid w:val="00F64A4F"/>
    <w:rsid w:val="00F6785D"/>
    <w:rsid w:val="00F7146B"/>
    <w:rsid w:val="00F71661"/>
    <w:rsid w:val="00F717AB"/>
    <w:rsid w:val="00F72454"/>
    <w:rsid w:val="00F73AA5"/>
    <w:rsid w:val="00F7435C"/>
    <w:rsid w:val="00F764F5"/>
    <w:rsid w:val="00F77FAF"/>
    <w:rsid w:val="00F800F9"/>
    <w:rsid w:val="00F802F9"/>
    <w:rsid w:val="00F83DA5"/>
    <w:rsid w:val="00F840E1"/>
    <w:rsid w:val="00F84EC7"/>
    <w:rsid w:val="00F85363"/>
    <w:rsid w:val="00F85E09"/>
    <w:rsid w:val="00F90755"/>
    <w:rsid w:val="00F90A12"/>
    <w:rsid w:val="00F9143F"/>
    <w:rsid w:val="00F92308"/>
    <w:rsid w:val="00F93161"/>
    <w:rsid w:val="00F9379D"/>
    <w:rsid w:val="00FA10EF"/>
    <w:rsid w:val="00FA359F"/>
    <w:rsid w:val="00FA7352"/>
    <w:rsid w:val="00FB0D33"/>
    <w:rsid w:val="00FB271E"/>
    <w:rsid w:val="00FB38A8"/>
    <w:rsid w:val="00FB3AFA"/>
    <w:rsid w:val="00FB3CC2"/>
    <w:rsid w:val="00FB529B"/>
    <w:rsid w:val="00FB5B12"/>
    <w:rsid w:val="00FB7363"/>
    <w:rsid w:val="00FC162C"/>
    <w:rsid w:val="00FC2DAE"/>
    <w:rsid w:val="00FC37C9"/>
    <w:rsid w:val="00FC3A6F"/>
    <w:rsid w:val="00FC49A7"/>
    <w:rsid w:val="00FC53E2"/>
    <w:rsid w:val="00FC72A3"/>
    <w:rsid w:val="00FC74CD"/>
    <w:rsid w:val="00FD2AAC"/>
    <w:rsid w:val="00FD553D"/>
    <w:rsid w:val="00FE2EC9"/>
    <w:rsid w:val="00FE572A"/>
    <w:rsid w:val="00FE5E68"/>
    <w:rsid w:val="00FE6846"/>
    <w:rsid w:val="00FE7C7F"/>
    <w:rsid w:val="00FE7E30"/>
    <w:rsid w:val="00FF3E4E"/>
    <w:rsid w:val="00FF404E"/>
    <w:rsid w:val="00FF4714"/>
    <w:rsid w:val="00FF5198"/>
    <w:rsid w:val="00FF522F"/>
    <w:rsid w:val="00FF6325"/>
    <w:rsid w:val="00FF693D"/>
    <w:rsid w:val="00FF6C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AA4534"/>
    <w:pPr>
      <w:keepNext/>
      <w:numPr>
        <w:numId w:val="4"/>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65A5C"/>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AA4534"/>
    <w:pPr>
      <w:numPr>
        <w:ilvl w:val="0"/>
        <w:numId w:val="0"/>
      </w:numPr>
      <w:spacing w:before="200"/>
      <w:ind w:left="720" w:hanging="720"/>
      <w:outlineLvl w:val="2"/>
    </w:pPr>
    <w:rPr>
      <w:bCs/>
    </w:rPr>
  </w:style>
  <w:style w:type="paragraph" w:styleId="Heading4">
    <w:name w:val="heading 4"/>
    <w:basedOn w:val="Heading3"/>
    <w:next w:val="BodyText"/>
    <w:link w:val="Heading4Char"/>
    <w:uiPriority w:val="99"/>
    <w:qFormat/>
    <w:rsid w:val="00C65A5C"/>
    <w:pPr>
      <w:numPr>
        <w:ilvl w:val="3"/>
      </w:numPr>
      <w:ind w:left="720" w:hanging="720"/>
      <w:outlineLvl w:val="3"/>
    </w:pPr>
    <w:rPr>
      <w:bCs w:val="0"/>
      <w:iCs/>
      <w:lang w:eastAsia="fr-CH"/>
    </w:rPr>
  </w:style>
  <w:style w:type="paragraph" w:styleId="Heading5">
    <w:name w:val="heading 5"/>
    <w:basedOn w:val="Heading4"/>
    <w:next w:val="BodyText"/>
    <w:link w:val="Heading5Char"/>
    <w:uiPriority w:val="99"/>
    <w:qFormat/>
    <w:rsid w:val="00C65A5C"/>
    <w:pPr>
      <w:numPr>
        <w:ilvl w:val="4"/>
      </w:numPr>
      <w:ind w:left="720" w:hanging="720"/>
      <w:outlineLvl w:val="4"/>
    </w:pPr>
  </w:style>
  <w:style w:type="paragraph" w:styleId="Heading6">
    <w:name w:val="heading 6"/>
    <w:basedOn w:val="Normal"/>
    <w:next w:val="Normal"/>
    <w:link w:val="Heading6Char"/>
    <w:uiPriority w:val="99"/>
    <w:qFormat/>
    <w:rsid w:val="00AA4534"/>
    <w:pPr>
      <w:keepNext/>
      <w:numPr>
        <w:ilvl w:val="5"/>
        <w:numId w:val="4"/>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AA4534"/>
    <w:pPr>
      <w:keepNext/>
      <w:numPr>
        <w:ilvl w:val="6"/>
        <w:numId w:val="4"/>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AA4534"/>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AA4534"/>
    <w:pPr>
      <w:keepNext/>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652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65A5C"/>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AA4534"/>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65A5C"/>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65A5C"/>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uiPriority w:val="99"/>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uiPriority w:val="99"/>
    <w:semiHidden/>
    <w:rsid w:val="0057447D"/>
    <w:pPr>
      <w:spacing w:line="240" w:lineRule="auto"/>
    </w:pPr>
    <w:rPr>
      <w:sz w:val="20"/>
      <w:szCs w:val="20"/>
    </w:rPr>
  </w:style>
  <w:style w:type="character" w:customStyle="1" w:styleId="FootnoteTextChar">
    <w:name w:val="Footnote Text Char"/>
    <w:basedOn w:val="DefaultParagraphFont"/>
    <w:link w:val="FootnoteText"/>
    <w:uiPriority w:val="99"/>
    <w:rsid w:val="0057447D"/>
    <w:rPr>
      <w:sz w:val="20"/>
      <w:szCs w:val="20"/>
      <w:lang w:val="en-US"/>
    </w:rPr>
  </w:style>
  <w:style w:type="character" w:styleId="FootnoteReference">
    <w:name w:val="footnote reference"/>
    <w:basedOn w:val="DefaultParagraphFont"/>
    <w:uiPriority w:val="99"/>
    <w:semiHidden/>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A554B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A554BC"/>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paragraph" w:customStyle="1" w:styleId="Glossary">
    <w:name w:val="Glossary"/>
    <w:basedOn w:val="BodyText"/>
    <w:link w:val="GlossaryChar"/>
    <w:qFormat/>
    <w:rsid w:val="00005686"/>
    <w:pPr>
      <w:spacing w:line="240" w:lineRule="auto"/>
      <w:ind w:left="3402" w:hanging="3402"/>
    </w:pPr>
    <w:rPr>
      <w:rFonts w:eastAsia="Times New Roman" w:cs="Times New Roman"/>
      <w:snapToGrid w:val="0"/>
    </w:rPr>
  </w:style>
  <w:style w:type="paragraph" w:customStyle="1" w:styleId="TableHeading">
    <w:name w:val="Table Heading"/>
    <w:basedOn w:val="Normal"/>
    <w:uiPriority w:val="17"/>
    <w:qFormat/>
    <w:rsid w:val="009D55F8"/>
    <w:pPr>
      <w:keepNext/>
      <w:spacing w:after="120" w:line="240" w:lineRule="auto"/>
      <w:jc w:val="center"/>
    </w:pPr>
    <w:rPr>
      <w:rFonts w:ascii="Times New Roman" w:eastAsia="Times New Roman" w:hAnsi="Times New Roman" w:cs="Times New Roman"/>
      <w:b/>
      <w:szCs w:val="20"/>
    </w:rPr>
  </w:style>
  <w:style w:type="paragraph" w:customStyle="1" w:styleId="TableEntry">
    <w:name w:val="Table Entry"/>
    <w:basedOn w:val="Normal"/>
    <w:uiPriority w:val="18"/>
    <w:qFormat/>
    <w:rsid w:val="009D55F8"/>
    <w:pPr>
      <w:keepNext/>
      <w:spacing w:after="120" w:line="240" w:lineRule="auto"/>
      <w:jc w:val="center"/>
    </w:pPr>
    <w:rPr>
      <w:rFonts w:ascii="Times New Roman" w:eastAsia="Times New Roman" w:hAnsi="Times New Roman" w:cs="Times New Roman"/>
      <w:sz w:val="16"/>
      <w:szCs w:val="20"/>
    </w:rPr>
  </w:style>
  <w:style w:type="paragraph" w:customStyle="1" w:styleId="Comment">
    <w:name w:val="Comment"/>
    <w:basedOn w:val="Code"/>
    <w:rsid w:val="009D55F8"/>
    <w:pPr>
      <w:keepNext w:val="0"/>
      <w:tabs>
        <w:tab w:val="clear" w:pos="284"/>
        <w:tab w:val="clear" w:pos="567"/>
        <w:tab w:val="clear" w:pos="851"/>
        <w:tab w:val="clear" w:pos="1418"/>
        <w:tab w:val="clear" w:pos="1985"/>
        <w:tab w:val="clear" w:pos="2552"/>
        <w:tab w:val="clear" w:pos="3119"/>
        <w:tab w:val="clear" w:pos="3686"/>
        <w:tab w:val="clear" w:pos="4253"/>
        <w:tab w:val="clear" w:pos="4820"/>
        <w:tab w:val="clear" w:pos="5387"/>
        <w:tab w:val="clear" w:pos="5954"/>
        <w:tab w:val="clear" w:pos="6237"/>
        <w:tab w:val="clear" w:pos="6521"/>
        <w:tab w:val="clear" w:pos="6804"/>
        <w:tab w:val="clear" w:pos="7088"/>
        <w:tab w:val="clear" w:pos="7371"/>
        <w:tab w:val="clear" w:pos="7655"/>
        <w:tab w:val="clear" w:pos="7938"/>
        <w:tab w:val="clear" w:pos="8222"/>
        <w:tab w:val="clear" w:pos="8505"/>
      </w:tabs>
      <w:ind w:left="567"/>
    </w:pPr>
    <w:rPr>
      <w:rFonts w:ascii="Calibri" w:eastAsia="Times New Roman" w:cs="Times New Roman"/>
      <w:color w:val="auto"/>
      <w:sz w:val="22"/>
      <w:szCs w:val="20"/>
      <w:lang w:eastAsia="en-US"/>
    </w:rPr>
  </w:style>
  <w:style w:type="paragraph" w:customStyle="1" w:styleId="Command">
    <w:name w:val="Command"/>
    <w:basedOn w:val="Normal"/>
    <w:qFormat/>
    <w:rsid w:val="009D55F8"/>
    <w:pPr>
      <w:keepNext/>
      <w:spacing w:before="480" w:after="120" w:line="240" w:lineRule="auto"/>
    </w:pPr>
    <w:rPr>
      <w:rFonts w:ascii="Times New Roman" w:eastAsia="Times New Roman" w:hAnsi="Times New Roman" w:cs="Times New Roman"/>
      <w:b/>
    </w:rPr>
  </w:style>
  <w:style w:type="character" w:customStyle="1" w:styleId="GlossaryChar">
    <w:name w:val="Glossary Char"/>
    <w:basedOn w:val="DefaultParagraphFont"/>
    <w:link w:val="Glossary"/>
    <w:rsid w:val="00005686"/>
    <w:rPr>
      <w:rFonts w:eastAsia="Times New Roman"/>
      <w:snapToGrid w:val="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CH" w:eastAsia="fr-CH"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9"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lsdException w:name="Emphasis"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qFormat="1"/>
    <w:lsdException w:name="Subtle Reference" w:semiHidden="0" w:uiPriority="31" w:qFormat="1"/>
    <w:lsdException w:name="Intense Reference" w:semiHidden="0" w:uiPriority="32"/>
    <w:lsdException w:name="Book Title" w:semiHidden="0" w:uiPriority="33"/>
    <w:lsdException w:name="TOC Heading" w:semiHidden="0" w:uiPriority="39" w:qFormat="1"/>
  </w:latentStyles>
  <w:style w:type="paragraph" w:default="1" w:styleId="Normal">
    <w:name w:val="Normal"/>
    <w:qFormat/>
    <w:rsid w:val="00A841C2"/>
    <w:pPr>
      <w:keepLines/>
      <w:spacing w:line="276" w:lineRule="auto"/>
      <w:jc w:val="both"/>
    </w:pPr>
    <w:rPr>
      <w:rFonts w:cs="Calibri"/>
      <w:lang w:val="en-GB" w:eastAsia="en-US"/>
    </w:rPr>
  </w:style>
  <w:style w:type="paragraph" w:styleId="Heading1">
    <w:name w:val="heading 1"/>
    <w:basedOn w:val="BodyText"/>
    <w:next w:val="BodyText"/>
    <w:link w:val="Heading1Char"/>
    <w:uiPriority w:val="99"/>
    <w:qFormat/>
    <w:rsid w:val="00AA4534"/>
    <w:pPr>
      <w:keepNext/>
      <w:numPr>
        <w:numId w:val="4"/>
      </w:numPr>
      <w:spacing w:before="480"/>
      <w:outlineLvl w:val="0"/>
    </w:pPr>
    <w:rPr>
      <w:rFonts w:ascii="Cambria" w:eastAsia="MS Gothic" w:hAnsi="Cambria" w:cs="Cambria"/>
      <w:b/>
      <w:bCs/>
      <w:color w:val="365F91"/>
      <w:sz w:val="28"/>
      <w:szCs w:val="28"/>
    </w:rPr>
  </w:style>
  <w:style w:type="paragraph" w:styleId="Heading2">
    <w:name w:val="heading 2"/>
    <w:basedOn w:val="Heading1"/>
    <w:next w:val="Normal"/>
    <w:link w:val="Heading2Char"/>
    <w:uiPriority w:val="99"/>
    <w:qFormat/>
    <w:rsid w:val="00C65A5C"/>
    <w:pPr>
      <w:numPr>
        <w:ilvl w:val="1"/>
      </w:numPr>
      <w:spacing w:before="120" w:line="240" w:lineRule="auto"/>
      <w:outlineLvl w:val="1"/>
    </w:pPr>
    <w:rPr>
      <w:bCs w:val="0"/>
      <w:sz w:val="26"/>
      <w:szCs w:val="26"/>
    </w:rPr>
  </w:style>
  <w:style w:type="paragraph" w:styleId="Heading3">
    <w:name w:val="heading 3"/>
    <w:basedOn w:val="Heading2"/>
    <w:next w:val="BodyText"/>
    <w:link w:val="Heading3Char"/>
    <w:uiPriority w:val="99"/>
    <w:qFormat/>
    <w:rsid w:val="00AA4534"/>
    <w:pPr>
      <w:numPr>
        <w:ilvl w:val="0"/>
        <w:numId w:val="0"/>
      </w:numPr>
      <w:spacing w:before="200"/>
      <w:ind w:left="720" w:hanging="720"/>
      <w:outlineLvl w:val="2"/>
    </w:pPr>
    <w:rPr>
      <w:bCs/>
    </w:rPr>
  </w:style>
  <w:style w:type="paragraph" w:styleId="Heading4">
    <w:name w:val="heading 4"/>
    <w:basedOn w:val="Heading3"/>
    <w:next w:val="BodyText"/>
    <w:link w:val="Heading4Char"/>
    <w:uiPriority w:val="99"/>
    <w:qFormat/>
    <w:rsid w:val="00C65A5C"/>
    <w:pPr>
      <w:numPr>
        <w:ilvl w:val="3"/>
      </w:numPr>
      <w:ind w:left="720" w:hanging="720"/>
      <w:outlineLvl w:val="3"/>
    </w:pPr>
    <w:rPr>
      <w:bCs w:val="0"/>
      <w:iCs/>
      <w:lang w:eastAsia="fr-CH"/>
    </w:rPr>
  </w:style>
  <w:style w:type="paragraph" w:styleId="Heading5">
    <w:name w:val="heading 5"/>
    <w:basedOn w:val="Heading4"/>
    <w:next w:val="BodyText"/>
    <w:link w:val="Heading5Char"/>
    <w:uiPriority w:val="99"/>
    <w:qFormat/>
    <w:rsid w:val="00C65A5C"/>
    <w:pPr>
      <w:numPr>
        <w:ilvl w:val="4"/>
      </w:numPr>
      <w:ind w:left="720" w:hanging="720"/>
      <w:outlineLvl w:val="4"/>
    </w:pPr>
  </w:style>
  <w:style w:type="paragraph" w:styleId="Heading6">
    <w:name w:val="heading 6"/>
    <w:basedOn w:val="Normal"/>
    <w:next w:val="Normal"/>
    <w:link w:val="Heading6Char"/>
    <w:uiPriority w:val="99"/>
    <w:qFormat/>
    <w:rsid w:val="00AA4534"/>
    <w:pPr>
      <w:keepNext/>
      <w:numPr>
        <w:ilvl w:val="5"/>
        <w:numId w:val="4"/>
      </w:numPr>
      <w:spacing w:before="200"/>
      <w:outlineLvl w:val="5"/>
    </w:pPr>
    <w:rPr>
      <w:rFonts w:ascii="Cambria" w:eastAsia="MS Gothic" w:hAnsi="Cambria" w:cs="Cambria"/>
      <w:i/>
      <w:iCs/>
      <w:color w:val="365F91"/>
    </w:rPr>
  </w:style>
  <w:style w:type="paragraph" w:styleId="Heading7">
    <w:name w:val="heading 7"/>
    <w:basedOn w:val="Normal"/>
    <w:next w:val="Normal"/>
    <w:link w:val="Heading7Char"/>
    <w:uiPriority w:val="99"/>
    <w:qFormat/>
    <w:rsid w:val="00AA4534"/>
    <w:pPr>
      <w:keepNext/>
      <w:numPr>
        <w:ilvl w:val="6"/>
        <w:numId w:val="4"/>
      </w:numPr>
      <w:spacing w:before="200"/>
      <w:outlineLvl w:val="6"/>
    </w:pPr>
    <w:rPr>
      <w:rFonts w:ascii="Cambria" w:eastAsia="MS Gothic" w:hAnsi="Cambria" w:cs="Cambria"/>
      <w:i/>
      <w:iCs/>
      <w:color w:val="365F91"/>
    </w:rPr>
  </w:style>
  <w:style w:type="paragraph" w:styleId="Heading8">
    <w:name w:val="heading 8"/>
    <w:basedOn w:val="Normal"/>
    <w:next w:val="Normal"/>
    <w:link w:val="Heading8Char"/>
    <w:uiPriority w:val="9"/>
    <w:semiHidden/>
    <w:unhideWhenUsed/>
    <w:qFormat/>
    <w:rsid w:val="00AA4534"/>
    <w:pPr>
      <w:keepNext/>
      <w:spacing w:before="200"/>
      <w:outlineLvl w:val="7"/>
    </w:pPr>
    <w:rPr>
      <w:rFonts w:asciiTheme="majorHAnsi" w:eastAsiaTheme="majorEastAsia" w:hAnsiTheme="majorHAnsi" w:cstheme="majorBidi"/>
      <w:color w:val="365F91"/>
      <w:sz w:val="20"/>
      <w:szCs w:val="20"/>
    </w:rPr>
  </w:style>
  <w:style w:type="paragraph" w:styleId="Heading9">
    <w:name w:val="heading 9"/>
    <w:basedOn w:val="Normal"/>
    <w:next w:val="Normal"/>
    <w:link w:val="Heading9Char"/>
    <w:uiPriority w:val="9"/>
    <w:semiHidden/>
    <w:unhideWhenUsed/>
    <w:qFormat/>
    <w:rsid w:val="00AA4534"/>
    <w:pPr>
      <w:keepNext/>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652E"/>
    <w:rPr>
      <w:rFonts w:ascii="Cambria" w:eastAsia="MS Gothic" w:hAnsi="Cambria" w:cs="Cambria"/>
      <w:b/>
      <w:bCs/>
      <w:color w:val="365F91"/>
      <w:sz w:val="28"/>
      <w:szCs w:val="28"/>
      <w:lang w:val="en-GB" w:eastAsia="en-US"/>
    </w:rPr>
  </w:style>
  <w:style w:type="character" w:customStyle="1" w:styleId="Heading2Char">
    <w:name w:val="Heading 2 Char"/>
    <w:basedOn w:val="DefaultParagraphFont"/>
    <w:link w:val="Heading2"/>
    <w:uiPriority w:val="99"/>
    <w:rsid w:val="00C65A5C"/>
    <w:rPr>
      <w:rFonts w:ascii="Cambria" w:eastAsia="MS Gothic" w:hAnsi="Cambria" w:cs="Cambria"/>
      <w:b/>
      <w:color w:val="365F91"/>
      <w:sz w:val="26"/>
      <w:szCs w:val="26"/>
      <w:lang w:val="en-GB" w:eastAsia="en-US"/>
    </w:rPr>
  </w:style>
  <w:style w:type="character" w:customStyle="1" w:styleId="Heading3Char">
    <w:name w:val="Heading 3 Char"/>
    <w:basedOn w:val="DefaultParagraphFont"/>
    <w:link w:val="Heading3"/>
    <w:uiPriority w:val="99"/>
    <w:rsid w:val="00AA4534"/>
    <w:rPr>
      <w:rFonts w:ascii="Cambria" w:eastAsia="MS Gothic" w:hAnsi="Cambria" w:cs="Cambria"/>
      <w:b/>
      <w:bCs/>
      <w:color w:val="365F91"/>
      <w:sz w:val="26"/>
      <w:szCs w:val="26"/>
      <w:lang w:val="en-GB" w:eastAsia="en-US"/>
    </w:rPr>
  </w:style>
  <w:style w:type="character" w:customStyle="1" w:styleId="Heading4Char">
    <w:name w:val="Heading 4 Char"/>
    <w:basedOn w:val="DefaultParagraphFont"/>
    <w:link w:val="Heading4"/>
    <w:uiPriority w:val="99"/>
    <w:rsid w:val="00C65A5C"/>
    <w:rPr>
      <w:rFonts w:ascii="Cambria" w:eastAsia="MS Gothic" w:hAnsi="Cambria" w:cs="Cambria"/>
      <w:iCs/>
      <w:color w:val="365F91"/>
      <w:sz w:val="26"/>
      <w:szCs w:val="26"/>
      <w:lang w:val="en-GB"/>
    </w:rPr>
  </w:style>
  <w:style w:type="character" w:customStyle="1" w:styleId="Heading5Char">
    <w:name w:val="Heading 5 Char"/>
    <w:basedOn w:val="DefaultParagraphFont"/>
    <w:link w:val="Heading5"/>
    <w:uiPriority w:val="99"/>
    <w:rsid w:val="00C65A5C"/>
    <w:rPr>
      <w:rFonts w:ascii="Cambria" w:eastAsia="MS Gothic" w:hAnsi="Cambria" w:cs="Cambria"/>
      <w:iCs/>
      <w:color w:val="365F91"/>
      <w:sz w:val="26"/>
      <w:szCs w:val="26"/>
      <w:lang w:val="en-GB"/>
    </w:rPr>
  </w:style>
  <w:style w:type="character" w:customStyle="1" w:styleId="Heading6Char">
    <w:name w:val="Heading 6 Char"/>
    <w:basedOn w:val="DefaultParagraphFont"/>
    <w:link w:val="Heading6"/>
    <w:uiPriority w:val="99"/>
    <w:rsid w:val="00C65A5C"/>
    <w:rPr>
      <w:rFonts w:ascii="Cambria" w:eastAsia="MS Gothic" w:hAnsi="Cambria" w:cs="Cambria"/>
      <w:i/>
      <w:iCs/>
      <w:color w:val="365F91"/>
      <w:lang w:val="en-GB" w:eastAsia="en-US"/>
    </w:rPr>
  </w:style>
  <w:style w:type="character" w:customStyle="1" w:styleId="Heading7Char">
    <w:name w:val="Heading 7 Char"/>
    <w:basedOn w:val="DefaultParagraphFont"/>
    <w:link w:val="Heading7"/>
    <w:uiPriority w:val="99"/>
    <w:rsid w:val="00C65A5C"/>
    <w:rPr>
      <w:rFonts w:ascii="Cambria" w:eastAsia="MS Gothic" w:hAnsi="Cambria" w:cs="Cambria"/>
      <w:i/>
      <w:iCs/>
      <w:color w:val="365F91"/>
      <w:lang w:val="en-GB" w:eastAsia="en-US"/>
    </w:rPr>
  </w:style>
  <w:style w:type="paragraph" w:styleId="Header">
    <w:name w:val="header"/>
    <w:basedOn w:val="Normal"/>
    <w:link w:val="HeaderChar"/>
    <w:uiPriority w:val="99"/>
    <w:rsid w:val="00917A6E"/>
    <w:pPr>
      <w:tabs>
        <w:tab w:val="center" w:pos="4536"/>
        <w:tab w:val="right" w:pos="9072"/>
      </w:tabs>
      <w:spacing w:line="240" w:lineRule="auto"/>
    </w:pPr>
  </w:style>
  <w:style w:type="character" w:customStyle="1" w:styleId="HeaderChar">
    <w:name w:val="Header Char"/>
    <w:basedOn w:val="DefaultParagraphFont"/>
    <w:link w:val="Header"/>
    <w:uiPriority w:val="99"/>
    <w:rsid w:val="00917A6E"/>
  </w:style>
  <w:style w:type="paragraph" w:styleId="Footer">
    <w:name w:val="footer"/>
    <w:basedOn w:val="Normal"/>
    <w:link w:val="FooterChar"/>
    <w:uiPriority w:val="99"/>
    <w:rsid w:val="00917A6E"/>
    <w:pPr>
      <w:tabs>
        <w:tab w:val="center" w:pos="4536"/>
        <w:tab w:val="right" w:pos="9072"/>
      </w:tabs>
      <w:spacing w:line="240" w:lineRule="auto"/>
    </w:pPr>
  </w:style>
  <w:style w:type="character" w:customStyle="1" w:styleId="FooterChar">
    <w:name w:val="Footer Char"/>
    <w:basedOn w:val="DefaultParagraphFont"/>
    <w:link w:val="Footer"/>
    <w:uiPriority w:val="99"/>
    <w:rsid w:val="00917A6E"/>
  </w:style>
  <w:style w:type="paragraph" w:styleId="BalloonText">
    <w:name w:val="Balloon Text"/>
    <w:basedOn w:val="Normal"/>
    <w:link w:val="BalloonTextChar"/>
    <w:uiPriority w:val="99"/>
    <w:semiHidden/>
    <w:rsid w:val="00917A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A6E"/>
    <w:rPr>
      <w:rFonts w:ascii="Tahoma" w:hAnsi="Tahoma" w:cs="Tahoma"/>
      <w:sz w:val="16"/>
      <w:szCs w:val="16"/>
    </w:rPr>
  </w:style>
  <w:style w:type="paragraph" w:styleId="NormalWeb">
    <w:name w:val="Normal (Web)"/>
    <w:basedOn w:val="Normal"/>
    <w:uiPriority w:val="99"/>
    <w:semiHidden/>
    <w:rsid w:val="003A22DB"/>
    <w:pPr>
      <w:spacing w:before="100" w:beforeAutospacing="1" w:after="100" w:afterAutospacing="1" w:line="240" w:lineRule="auto"/>
    </w:pPr>
    <w:rPr>
      <w:rFonts w:ascii="Times New Roman" w:eastAsia="MS Mincho" w:hAnsi="Times New Roman" w:cs="Times New Roman"/>
      <w:sz w:val="24"/>
      <w:szCs w:val="24"/>
      <w:lang w:eastAsia="fr-CH"/>
    </w:rPr>
  </w:style>
  <w:style w:type="paragraph" w:styleId="ListParagraph">
    <w:name w:val="List Paragraph"/>
    <w:basedOn w:val="Normal"/>
    <w:uiPriority w:val="99"/>
    <w:qFormat/>
    <w:rsid w:val="001E1E29"/>
    <w:pPr>
      <w:ind w:left="720"/>
      <w:contextualSpacing/>
    </w:pPr>
  </w:style>
  <w:style w:type="paragraph" w:styleId="TOCHeading">
    <w:name w:val="TOC Heading"/>
    <w:basedOn w:val="Heading1"/>
    <w:next w:val="Normal"/>
    <w:uiPriority w:val="39"/>
    <w:qFormat/>
    <w:rsid w:val="00357361"/>
    <w:pPr>
      <w:outlineLvl w:val="9"/>
    </w:pPr>
    <w:rPr>
      <w:lang w:eastAsia="ja-JP"/>
    </w:rPr>
  </w:style>
  <w:style w:type="paragraph" w:styleId="TOC1">
    <w:name w:val="toc 1"/>
    <w:basedOn w:val="Normal"/>
    <w:next w:val="Normal"/>
    <w:autoRedefine/>
    <w:uiPriority w:val="39"/>
    <w:rsid w:val="0073037D"/>
    <w:pPr>
      <w:tabs>
        <w:tab w:val="left" w:pos="440"/>
        <w:tab w:val="right" w:leader="dot" w:pos="9062"/>
      </w:tabs>
      <w:spacing w:after="100"/>
    </w:pPr>
    <w:rPr>
      <w:rFonts w:asciiTheme="majorHAnsi" w:hAnsiTheme="majorHAnsi"/>
      <w:color w:val="365F91" w:themeColor="accent1" w:themeShade="BF"/>
      <w:sz w:val="24"/>
      <w:szCs w:val="28"/>
      <w:lang w:eastAsia="ja-JP"/>
    </w:rPr>
  </w:style>
  <w:style w:type="paragraph" w:styleId="TOC2">
    <w:name w:val="toc 2"/>
    <w:basedOn w:val="Normal"/>
    <w:next w:val="Normal"/>
    <w:autoRedefine/>
    <w:uiPriority w:val="39"/>
    <w:rsid w:val="00357361"/>
    <w:pPr>
      <w:spacing w:after="100"/>
      <w:ind w:left="220"/>
    </w:pPr>
  </w:style>
  <w:style w:type="paragraph" w:styleId="TOC3">
    <w:name w:val="toc 3"/>
    <w:basedOn w:val="Normal"/>
    <w:next w:val="Normal"/>
    <w:autoRedefine/>
    <w:uiPriority w:val="39"/>
    <w:rsid w:val="00357361"/>
    <w:pPr>
      <w:spacing w:after="100"/>
      <w:ind w:left="440"/>
    </w:pPr>
  </w:style>
  <w:style w:type="character" w:styleId="Hyperlink">
    <w:name w:val="Hyperlink"/>
    <w:basedOn w:val="DefaultParagraphFont"/>
    <w:uiPriority w:val="99"/>
    <w:rsid w:val="00357361"/>
    <w:rPr>
      <w:color w:val="0000FF"/>
      <w:u w:val="single"/>
    </w:rPr>
  </w:style>
  <w:style w:type="paragraph" w:styleId="Title">
    <w:name w:val="Title"/>
    <w:basedOn w:val="Normal"/>
    <w:next w:val="Normal"/>
    <w:link w:val="TitleChar"/>
    <w:uiPriority w:val="99"/>
    <w:rsid w:val="00357361"/>
    <w:pPr>
      <w:pBdr>
        <w:bottom w:val="single" w:sz="8" w:space="4" w:color="4F81BD"/>
      </w:pBdr>
      <w:spacing w:after="300" w:line="240" w:lineRule="auto"/>
      <w:contextualSpacing/>
    </w:pPr>
    <w:rPr>
      <w:rFonts w:ascii="Cambria" w:eastAsia="MS Gothic" w:hAnsi="Cambria" w:cs="Cambria"/>
      <w:color w:val="17365D"/>
      <w:spacing w:val="5"/>
      <w:kern w:val="28"/>
      <w:sz w:val="52"/>
      <w:szCs w:val="52"/>
    </w:rPr>
  </w:style>
  <w:style w:type="character" w:customStyle="1" w:styleId="TitleChar">
    <w:name w:val="Title Char"/>
    <w:basedOn w:val="DefaultParagraphFont"/>
    <w:link w:val="Title"/>
    <w:uiPriority w:val="99"/>
    <w:rsid w:val="00357361"/>
    <w:rPr>
      <w:rFonts w:ascii="Cambria" w:eastAsia="MS Gothic" w:hAnsi="Cambria" w:cs="Cambria"/>
      <w:color w:val="17365D"/>
      <w:spacing w:val="5"/>
      <w:kern w:val="28"/>
      <w:sz w:val="52"/>
      <w:szCs w:val="52"/>
    </w:rPr>
  </w:style>
  <w:style w:type="paragraph" w:styleId="Subtitle">
    <w:name w:val="Subtitle"/>
    <w:basedOn w:val="BodyText"/>
    <w:next w:val="BodyText"/>
    <w:link w:val="SubtitleChar"/>
    <w:uiPriority w:val="19"/>
    <w:qFormat/>
    <w:rsid w:val="006909C8"/>
    <w:pPr>
      <w:keepNext/>
      <w:numPr>
        <w:ilvl w:val="1"/>
      </w:numPr>
      <w:spacing w:before="120"/>
      <w:jc w:val="left"/>
    </w:pPr>
    <w:rPr>
      <w:rFonts w:eastAsia="MS Gothic" w:cs="Cambria"/>
      <w:b/>
      <w:iCs/>
      <w:color w:val="1F497D" w:themeColor="text2"/>
      <w:sz w:val="24"/>
      <w:szCs w:val="24"/>
      <w:u w:val="single"/>
    </w:rPr>
  </w:style>
  <w:style w:type="character" w:customStyle="1" w:styleId="SubtitleChar">
    <w:name w:val="Subtitle Char"/>
    <w:basedOn w:val="DefaultParagraphFont"/>
    <w:link w:val="Subtitle"/>
    <w:uiPriority w:val="19"/>
    <w:rsid w:val="006909C8"/>
    <w:rPr>
      <w:rFonts w:eastAsia="MS Gothic" w:cs="Cambria"/>
      <w:b/>
      <w:iCs/>
      <w:color w:val="1F497D" w:themeColor="text2"/>
      <w:sz w:val="24"/>
      <w:szCs w:val="24"/>
      <w:u w:val="single"/>
      <w:lang w:val="en-GB" w:eastAsia="en-US"/>
    </w:rPr>
  </w:style>
  <w:style w:type="paragraph" w:styleId="Caption">
    <w:name w:val="caption"/>
    <w:basedOn w:val="BlockText"/>
    <w:next w:val="BodyText"/>
    <w:uiPriority w:val="99"/>
    <w:qFormat/>
    <w:rsid w:val="00FC3A6F"/>
    <w:pPr>
      <w:pBdr>
        <w:top w:val="none" w:sz="0" w:space="0" w:color="auto"/>
        <w:left w:val="none" w:sz="0" w:space="0" w:color="auto"/>
        <w:bottom w:val="none" w:sz="0" w:space="0" w:color="auto"/>
        <w:right w:val="none" w:sz="0" w:space="0" w:color="auto"/>
      </w:pBdr>
      <w:spacing w:after="240" w:line="240" w:lineRule="auto"/>
      <w:ind w:left="0" w:right="0"/>
      <w:jc w:val="center"/>
    </w:pPr>
    <w:rPr>
      <w:b/>
      <w:bCs/>
      <w:color w:val="4F81BD"/>
      <w:sz w:val="18"/>
      <w:szCs w:val="18"/>
    </w:rPr>
  </w:style>
  <w:style w:type="table" w:styleId="TableGrid">
    <w:name w:val="Table Grid"/>
    <w:basedOn w:val="TableNormal"/>
    <w:rsid w:val="0039219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BodyText"/>
    <w:next w:val="Normal"/>
    <w:uiPriority w:val="99"/>
    <w:rsid w:val="00FB3AFA"/>
    <w:pPr>
      <w:keepNext/>
      <w:ind w:left="567" w:hanging="567"/>
    </w:pPr>
  </w:style>
  <w:style w:type="paragraph" w:customStyle="1" w:styleId="TableHeader">
    <w:name w:val="Table Header"/>
    <w:basedOn w:val="TableContent"/>
    <w:next w:val="TableContent"/>
    <w:qFormat/>
    <w:rsid w:val="001358CA"/>
    <w:pPr>
      <w:shd w:val="clear" w:color="auto" w:fill="4BACC6"/>
      <w:jc w:val="center"/>
    </w:pPr>
    <w:rPr>
      <w:b/>
      <w:bCs/>
      <w:color w:val="FFFFFF" w:themeColor="background1"/>
    </w:rPr>
  </w:style>
  <w:style w:type="paragraph" w:styleId="FootnoteText">
    <w:name w:val="footnote text"/>
    <w:basedOn w:val="Normal"/>
    <w:link w:val="FootnoteTextChar"/>
    <w:uiPriority w:val="99"/>
    <w:semiHidden/>
    <w:rsid w:val="0057447D"/>
    <w:pPr>
      <w:spacing w:line="240" w:lineRule="auto"/>
    </w:pPr>
    <w:rPr>
      <w:sz w:val="20"/>
      <w:szCs w:val="20"/>
    </w:rPr>
  </w:style>
  <w:style w:type="character" w:customStyle="1" w:styleId="FootnoteTextChar">
    <w:name w:val="Footnote Text Char"/>
    <w:basedOn w:val="DefaultParagraphFont"/>
    <w:link w:val="FootnoteText"/>
    <w:uiPriority w:val="99"/>
    <w:rsid w:val="0057447D"/>
    <w:rPr>
      <w:sz w:val="20"/>
      <w:szCs w:val="20"/>
      <w:lang w:val="en-US"/>
    </w:rPr>
  </w:style>
  <w:style w:type="character" w:styleId="FootnoteReference">
    <w:name w:val="footnote reference"/>
    <w:basedOn w:val="DefaultParagraphFont"/>
    <w:uiPriority w:val="99"/>
    <w:semiHidden/>
    <w:rsid w:val="0057447D"/>
    <w:rPr>
      <w:vertAlign w:val="superscript"/>
    </w:rPr>
  </w:style>
  <w:style w:type="paragraph" w:styleId="DocumentMap">
    <w:name w:val="Document Map"/>
    <w:basedOn w:val="Normal"/>
    <w:link w:val="DocumentMapChar"/>
    <w:uiPriority w:val="99"/>
    <w:semiHidden/>
    <w:rsid w:val="00F01EA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01EAB"/>
    <w:rPr>
      <w:rFonts w:ascii="Lucida Grande" w:hAnsi="Lucida Grande" w:cs="Lucida Grande"/>
      <w:sz w:val="24"/>
      <w:szCs w:val="24"/>
      <w:lang w:val="en-US"/>
    </w:rPr>
  </w:style>
  <w:style w:type="paragraph" w:styleId="BlockText">
    <w:name w:val="Block Text"/>
    <w:basedOn w:val="Normal"/>
    <w:uiPriority w:val="99"/>
    <w:semiHidden/>
    <w:unhideWhenUsed/>
    <w:rsid w:val="0073037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ableofFigures">
    <w:name w:val="table of figures"/>
    <w:basedOn w:val="Normal"/>
    <w:next w:val="Normal"/>
    <w:uiPriority w:val="99"/>
    <w:semiHidden/>
    <w:rsid w:val="000B70E3"/>
  </w:style>
  <w:style w:type="character" w:styleId="CommentReference">
    <w:name w:val="annotation reference"/>
    <w:basedOn w:val="DefaultParagraphFont"/>
    <w:uiPriority w:val="99"/>
    <w:semiHidden/>
    <w:rsid w:val="0061483D"/>
    <w:rPr>
      <w:sz w:val="16"/>
      <w:szCs w:val="16"/>
    </w:rPr>
  </w:style>
  <w:style w:type="paragraph" w:styleId="CommentText">
    <w:name w:val="annotation text"/>
    <w:basedOn w:val="Normal"/>
    <w:link w:val="CommentTextChar"/>
    <w:uiPriority w:val="99"/>
    <w:semiHidden/>
    <w:rsid w:val="0061483D"/>
    <w:pPr>
      <w:spacing w:line="240" w:lineRule="auto"/>
    </w:pPr>
    <w:rPr>
      <w:sz w:val="20"/>
      <w:szCs w:val="20"/>
    </w:rPr>
  </w:style>
  <w:style w:type="character" w:customStyle="1" w:styleId="CommentTextChar">
    <w:name w:val="Comment Text Char"/>
    <w:basedOn w:val="DefaultParagraphFont"/>
    <w:link w:val="CommentText"/>
    <w:uiPriority w:val="99"/>
    <w:semiHidden/>
    <w:rsid w:val="0061483D"/>
    <w:rPr>
      <w:sz w:val="20"/>
      <w:szCs w:val="20"/>
      <w:lang w:val="en-US"/>
    </w:rPr>
  </w:style>
  <w:style w:type="paragraph" w:styleId="CommentSubject">
    <w:name w:val="annotation subject"/>
    <w:basedOn w:val="CommentText"/>
    <w:next w:val="CommentText"/>
    <w:link w:val="CommentSubjectChar"/>
    <w:uiPriority w:val="99"/>
    <w:semiHidden/>
    <w:rsid w:val="0061483D"/>
    <w:rPr>
      <w:b/>
      <w:bCs/>
    </w:rPr>
  </w:style>
  <w:style w:type="character" w:customStyle="1" w:styleId="CommentSubjectChar">
    <w:name w:val="Comment Subject Char"/>
    <w:basedOn w:val="CommentTextChar"/>
    <w:link w:val="CommentSubject"/>
    <w:uiPriority w:val="99"/>
    <w:semiHidden/>
    <w:rsid w:val="0061483D"/>
    <w:rPr>
      <w:b/>
      <w:bCs/>
      <w:sz w:val="20"/>
      <w:szCs w:val="20"/>
      <w:lang w:val="en-US"/>
    </w:rPr>
  </w:style>
  <w:style w:type="character" w:styleId="PageNumber">
    <w:name w:val="page number"/>
    <w:basedOn w:val="DefaultParagraphFont"/>
    <w:uiPriority w:val="99"/>
    <w:rsid w:val="00920C18"/>
  </w:style>
  <w:style w:type="character" w:styleId="FollowedHyperlink">
    <w:name w:val="FollowedHyperlink"/>
    <w:basedOn w:val="DefaultParagraphFont"/>
    <w:uiPriority w:val="99"/>
    <w:semiHidden/>
    <w:rsid w:val="008F712F"/>
    <w:rPr>
      <w:color w:val="800080"/>
      <w:u w:val="single"/>
    </w:rPr>
  </w:style>
  <w:style w:type="paragraph" w:styleId="Revision">
    <w:name w:val="Revision"/>
    <w:hidden/>
    <w:uiPriority w:val="99"/>
    <w:semiHidden/>
    <w:rsid w:val="009020DA"/>
    <w:rPr>
      <w:rFonts w:cs="Calibri"/>
      <w:lang w:val="en-US" w:eastAsia="en-US"/>
    </w:rPr>
  </w:style>
  <w:style w:type="paragraph" w:customStyle="1" w:styleId="Sub-heading">
    <w:name w:val="Sub-heading"/>
    <w:basedOn w:val="BodyText"/>
    <w:next w:val="BodyText"/>
    <w:qFormat/>
    <w:rsid w:val="00936434"/>
    <w:pPr>
      <w:keepNext/>
      <w:spacing w:before="120" w:after="120"/>
    </w:pPr>
    <w:rPr>
      <w:b/>
      <w:u w:val="single"/>
    </w:rPr>
  </w:style>
  <w:style w:type="paragraph" w:styleId="BodyText">
    <w:name w:val="Body Text"/>
    <w:basedOn w:val="Normal"/>
    <w:link w:val="BodyTextChar"/>
    <w:uiPriority w:val="99"/>
    <w:rsid w:val="008C652E"/>
    <w:pPr>
      <w:spacing w:after="180"/>
    </w:pPr>
  </w:style>
  <w:style w:type="character" w:customStyle="1" w:styleId="BodyTextChar">
    <w:name w:val="Body Text Char"/>
    <w:basedOn w:val="DefaultParagraphFont"/>
    <w:link w:val="BodyText"/>
    <w:uiPriority w:val="99"/>
    <w:rsid w:val="008C652E"/>
    <w:rPr>
      <w:rFonts w:cs="Calibri"/>
      <w:lang w:val="en-GB" w:eastAsia="en-US"/>
    </w:rPr>
  </w:style>
  <w:style w:type="paragraph" w:customStyle="1" w:styleId="Figure">
    <w:name w:val="Figure"/>
    <w:basedOn w:val="BodyText"/>
    <w:next w:val="Caption"/>
    <w:qFormat/>
    <w:rsid w:val="001358CA"/>
    <w:pPr>
      <w:keepNext/>
      <w:spacing w:after="120"/>
      <w:jc w:val="center"/>
    </w:pPr>
    <w:rPr>
      <w:noProof/>
      <w:lang w:eastAsia="en-GB"/>
    </w:rPr>
  </w:style>
  <w:style w:type="paragraph" w:customStyle="1" w:styleId="TableParagraph">
    <w:name w:val="Table Paragraph"/>
    <w:basedOn w:val="Normal"/>
    <w:uiPriority w:val="99"/>
    <w:rsid w:val="0076381E"/>
    <w:pPr>
      <w:widowControl w:val="0"/>
      <w:autoSpaceDE w:val="0"/>
      <w:autoSpaceDN w:val="0"/>
      <w:adjustRightInd w:val="0"/>
      <w:spacing w:line="240" w:lineRule="auto"/>
    </w:pPr>
    <w:rPr>
      <w:rFonts w:ascii="Times New Roman" w:eastAsia="Times New Roman" w:hAnsi="Times New Roman" w:cs="Times New Roman"/>
      <w:sz w:val="24"/>
      <w:szCs w:val="24"/>
      <w:lang w:val="fr-FR" w:eastAsia="fr-FR"/>
    </w:rPr>
  </w:style>
  <w:style w:type="paragraph" w:customStyle="1" w:styleId="TableContent">
    <w:name w:val="Table Content"/>
    <w:basedOn w:val="BodyText"/>
    <w:uiPriority w:val="99"/>
    <w:rsid w:val="001358CA"/>
    <w:pPr>
      <w:keepNext/>
      <w:suppressLineNumbers/>
      <w:shd w:val="clear" w:color="auto" w:fill="D2EAF1"/>
      <w:suppressAutoHyphens/>
      <w:spacing w:after="0"/>
    </w:pPr>
    <w:rPr>
      <w:rFonts w:asciiTheme="minorHAnsi" w:eastAsia="SimSun" w:hAnsiTheme="minorHAnsi" w:cs="Times New Roman"/>
      <w:sz w:val="18"/>
      <w:szCs w:val="24"/>
      <w:lang w:eastAsia="zh-CN"/>
    </w:rPr>
  </w:style>
  <w:style w:type="paragraph" w:customStyle="1" w:styleId="Table">
    <w:name w:val="Table"/>
    <w:basedOn w:val="Caption"/>
    <w:uiPriority w:val="99"/>
    <w:rsid w:val="00BD3AA9"/>
    <w:pPr>
      <w:widowControl w:val="0"/>
      <w:suppressLineNumbers/>
      <w:suppressAutoHyphens/>
      <w:spacing w:before="120" w:after="120" w:line="276" w:lineRule="auto"/>
      <w:jc w:val="both"/>
    </w:pPr>
    <w:rPr>
      <w:rFonts w:ascii="Times New Roman" w:eastAsia="SimSun" w:hAnsi="Times New Roman" w:cs="Times New Roman"/>
      <w:b w:val="0"/>
      <w:bCs w:val="0"/>
      <w:i w:val="0"/>
      <w:iCs w:val="0"/>
      <w:color w:val="auto"/>
      <w:sz w:val="24"/>
      <w:szCs w:val="24"/>
      <w:lang w:eastAsia="zh-CN"/>
    </w:rPr>
  </w:style>
  <w:style w:type="paragraph" w:customStyle="1" w:styleId="Code">
    <w:name w:val="Code"/>
    <w:basedOn w:val="Normal"/>
    <w:link w:val="CodeChar"/>
    <w:autoRedefine/>
    <w:rsid w:val="00A554B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spacing w:line="240" w:lineRule="auto"/>
      <w:jc w:val="left"/>
    </w:pPr>
    <w:rPr>
      <w:rFonts w:ascii="Arial Unicode MS" w:eastAsia="Arial Unicode MS" w:cs="Arial Unicode MS"/>
      <w:noProof/>
      <w:color w:val="17365D" w:themeColor="text2" w:themeShade="BF"/>
      <w:sz w:val="16"/>
      <w:szCs w:val="16"/>
      <w:lang w:eastAsia="fr-CH"/>
    </w:rPr>
  </w:style>
  <w:style w:type="character" w:customStyle="1" w:styleId="CodeChar">
    <w:name w:val="Code Char"/>
    <w:basedOn w:val="DefaultParagraphFont"/>
    <w:link w:val="Code"/>
    <w:rsid w:val="00A554BC"/>
    <w:rPr>
      <w:rFonts w:ascii="Arial Unicode MS" w:eastAsia="Arial Unicode MS" w:cs="Arial Unicode MS"/>
      <w:noProof/>
      <w:color w:val="17365D" w:themeColor="text2" w:themeShade="BF"/>
      <w:sz w:val="16"/>
      <w:szCs w:val="16"/>
      <w:lang w:val="en-GB"/>
    </w:rPr>
  </w:style>
  <w:style w:type="table" w:styleId="MediumGrid3-Accent5">
    <w:name w:val="Medium Grid 3 Accent 5"/>
    <w:basedOn w:val="TableNormal"/>
    <w:uiPriority w:val="69"/>
    <w:rsid w:val="00097A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PlaceholderText">
    <w:name w:val="Placeholder Text"/>
    <w:basedOn w:val="DefaultParagraphFont"/>
    <w:uiPriority w:val="99"/>
    <w:semiHidden/>
    <w:rsid w:val="003D6D99"/>
    <w:rPr>
      <w:color w:val="808080"/>
    </w:rPr>
  </w:style>
  <w:style w:type="character" w:customStyle="1" w:styleId="Heading8Char">
    <w:name w:val="Heading 8 Char"/>
    <w:basedOn w:val="DefaultParagraphFont"/>
    <w:link w:val="Heading8"/>
    <w:uiPriority w:val="9"/>
    <w:semiHidden/>
    <w:rsid w:val="00C65A5C"/>
    <w:rPr>
      <w:rFonts w:asciiTheme="majorHAnsi" w:eastAsiaTheme="majorEastAsia" w:hAnsiTheme="majorHAnsi" w:cstheme="majorBidi"/>
      <w:color w:val="365F91"/>
      <w:sz w:val="20"/>
      <w:szCs w:val="20"/>
      <w:lang w:val="en-GB" w:eastAsia="en-US"/>
    </w:rPr>
  </w:style>
  <w:style w:type="character" w:customStyle="1" w:styleId="Heading9Char">
    <w:name w:val="Heading 9 Char"/>
    <w:basedOn w:val="DefaultParagraphFont"/>
    <w:link w:val="Heading9"/>
    <w:uiPriority w:val="9"/>
    <w:semiHidden/>
    <w:rsid w:val="0023532E"/>
    <w:rPr>
      <w:rFonts w:asciiTheme="majorHAnsi" w:eastAsiaTheme="majorEastAsia" w:hAnsiTheme="majorHAnsi" w:cstheme="majorBidi"/>
      <w:i/>
      <w:iCs/>
      <w:color w:val="404040" w:themeColor="text1" w:themeTint="BF"/>
      <w:sz w:val="20"/>
      <w:szCs w:val="20"/>
      <w:lang w:val="en-GB" w:eastAsia="en-US"/>
    </w:rPr>
  </w:style>
  <w:style w:type="paragraph" w:customStyle="1" w:styleId="Restrictions">
    <w:name w:val="Restrictions"/>
    <w:basedOn w:val="BodyText"/>
    <w:qFormat/>
    <w:rsid w:val="00A841C2"/>
    <w:pPr>
      <w:spacing w:after="400" w:line="240" w:lineRule="auto"/>
    </w:pPr>
  </w:style>
  <w:style w:type="paragraph" w:styleId="NoSpacing">
    <w:name w:val="No Spacing"/>
    <w:uiPriority w:val="1"/>
    <w:qFormat/>
    <w:rsid w:val="00A841C2"/>
    <w:pPr>
      <w:jc w:val="both"/>
    </w:pPr>
    <w:rPr>
      <w:rFonts w:cs="Calibri"/>
      <w:lang w:val="en-US" w:eastAsia="en-US"/>
    </w:rPr>
  </w:style>
  <w:style w:type="paragraph" w:customStyle="1" w:styleId="CompanyAddress">
    <w:name w:val="Company Address"/>
    <w:basedOn w:val="BodyText"/>
    <w:qFormat/>
    <w:rsid w:val="00A841C2"/>
    <w:pPr>
      <w:spacing w:after="0" w:line="240" w:lineRule="auto"/>
      <w:jc w:val="center"/>
    </w:pPr>
    <w:rPr>
      <w:b/>
      <w:sz w:val="24"/>
      <w:szCs w:val="24"/>
    </w:rPr>
  </w:style>
  <w:style w:type="paragraph" w:customStyle="1" w:styleId="Glossary">
    <w:name w:val="Glossary"/>
    <w:basedOn w:val="BodyText"/>
    <w:link w:val="GlossaryChar"/>
    <w:qFormat/>
    <w:rsid w:val="00005686"/>
    <w:pPr>
      <w:spacing w:line="240" w:lineRule="auto"/>
      <w:ind w:left="3402" w:hanging="3402"/>
    </w:pPr>
    <w:rPr>
      <w:rFonts w:eastAsia="Times New Roman" w:cs="Times New Roman"/>
      <w:snapToGrid w:val="0"/>
    </w:rPr>
  </w:style>
  <w:style w:type="paragraph" w:customStyle="1" w:styleId="TableHeading">
    <w:name w:val="Table Heading"/>
    <w:basedOn w:val="Normal"/>
    <w:uiPriority w:val="17"/>
    <w:qFormat/>
    <w:rsid w:val="009D55F8"/>
    <w:pPr>
      <w:keepNext/>
      <w:spacing w:after="120" w:line="240" w:lineRule="auto"/>
      <w:jc w:val="center"/>
    </w:pPr>
    <w:rPr>
      <w:rFonts w:ascii="Times New Roman" w:eastAsia="Times New Roman" w:hAnsi="Times New Roman" w:cs="Times New Roman"/>
      <w:b/>
      <w:szCs w:val="20"/>
    </w:rPr>
  </w:style>
  <w:style w:type="paragraph" w:customStyle="1" w:styleId="TableEntry">
    <w:name w:val="Table Entry"/>
    <w:basedOn w:val="Normal"/>
    <w:uiPriority w:val="18"/>
    <w:qFormat/>
    <w:rsid w:val="009D55F8"/>
    <w:pPr>
      <w:keepNext/>
      <w:spacing w:after="120" w:line="240" w:lineRule="auto"/>
      <w:jc w:val="center"/>
    </w:pPr>
    <w:rPr>
      <w:rFonts w:ascii="Times New Roman" w:eastAsia="Times New Roman" w:hAnsi="Times New Roman" w:cs="Times New Roman"/>
      <w:sz w:val="16"/>
      <w:szCs w:val="20"/>
    </w:rPr>
  </w:style>
  <w:style w:type="paragraph" w:customStyle="1" w:styleId="Comment">
    <w:name w:val="Comment"/>
    <w:basedOn w:val="Code"/>
    <w:rsid w:val="009D55F8"/>
    <w:pPr>
      <w:keepNext w:val="0"/>
      <w:tabs>
        <w:tab w:val="clear" w:pos="284"/>
        <w:tab w:val="clear" w:pos="567"/>
        <w:tab w:val="clear" w:pos="851"/>
        <w:tab w:val="clear" w:pos="1418"/>
        <w:tab w:val="clear" w:pos="1985"/>
        <w:tab w:val="clear" w:pos="2552"/>
        <w:tab w:val="clear" w:pos="3119"/>
        <w:tab w:val="clear" w:pos="3686"/>
        <w:tab w:val="clear" w:pos="4253"/>
        <w:tab w:val="clear" w:pos="4820"/>
        <w:tab w:val="clear" w:pos="5387"/>
        <w:tab w:val="clear" w:pos="5954"/>
        <w:tab w:val="clear" w:pos="6237"/>
        <w:tab w:val="clear" w:pos="6521"/>
        <w:tab w:val="clear" w:pos="6804"/>
        <w:tab w:val="clear" w:pos="7088"/>
        <w:tab w:val="clear" w:pos="7371"/>
        <w:tab w:val="clear" w:pos="7655"/>
        <w:tab w:val="clear" w:pos="7938"/>
        <w:tab w:val="clear" w:pos="8222"/>
        <w:tab w:val="clear" w:pos="8505"/>
      </w:tabs>
      <w:ind w:left="567"/>
    </w:pPr>
    <w:rPr>
      <w:rFonts w:ascii="Calibri" w:eastAsia="Times New Roman" w:cs="Times New Roman"/>
      <w:color w:val="auto"/>
      <w:sz w:val="22"/>
      <w:szCs w:val="20"/>
      <w:lang w:eastAsia="en-US"/>
    </w:rPr>
  </w:style>
  <w:style w:type="paragraph" w:customStyle="1" w:styleId="Command">
    <w:name w:val="Command"/>
    <w:basedOn w:val="Normal"/>
    <w:qFormat/>
    <w:rsid w:val="009D55F8"/>
    <w:pPr>
      <w:keepNext/>
      <w:spacing w:before="480" w:after="120" w:line="240" w:lineRule="auto"/>
    </w:pPr>
    <w:rPr>
      <w:rFonts w:ascii="Times New Roman" w:eastAsia="Times New Roman" w:hAnsi="Times New Roman" w:cs="Times New Roman"/>
      <w:b/>
    </w:rPr>
  </w:style>
  <w:style w:type="character" w:customStyle="1" w:styleId="GlossaryChar">
    <w:name w:val="Glossary Char"/>
    <w:basedOn w:val="DefaultParagraphFont"/>
    <w:link w:val="Glossary"/>
    <w:rsid w:val="00005686"/>
    <w:rPr>
      <w:rFonts w:eastAsia="Times New Roman"/>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6175">
      <w:bodyDiv w:val="1"/>
      <w:marLeft w:val="0"/>
      <w:marRight w:val="0"/>
      <w:marTop w:val="0"/>
      <w:marBottom w:val="0"/>
      <w:divBdr>
        <w:top w:val="none" w:sz="0" w:space="0" w:color="auto"/>
        <w:left w:val="none" w:sz="0" w:space="0" w:color="auto"/>
        <w:bottom w:val="none" w:sz="0" w:space="0" w:color="auto"/>
        <w:right w:val="none" w:sz="0" w:space="0" w:color="auto"/>
      </w:divBdr>
    </w:div>
    <w:div w:id="34160673">
      <w:bodyDiv w:val="1"/>
      <w:marLeft w:val="0"/>
      <w:marRight w:val="0"/>
      <w:marTop w:val="0"/>
      <w:marBottom w:val="0"/>
      <w:divBdr>
        <w:top w:val="none" w:sz="0" w:space="0" w:color="auto"/>
        <w:left w:val="none" w:sz="0" w:space="0" w:color="auto"/>
        <w:bottom w:val="none" w:sz="0" w:space="0" w:color="auto"/>
        <w:right w:val="none" w:sz="0" w:space="0" w:color="auto"/>
      </w:divBdr>
    </w:div>
    <w:div w:id="76442199">
      <w:bodyDiv w:val="1"/>
      <w:marLeft w:val="0"/>
      <w:marRight w:val="0"/>
      <w:marTop w:val="0"/>
      <w:marBottom w:val="0"/>
      <w:divBdr>
        <w:top w:val="none" w:sz="0" w:space="0" w:color="auto"/>
        <w:left w:val="none" w:sz="0" w:space="0" w:color="auto"/>
        <w:bottom w:val="none" w:sz="0" w:space="0" w:color="auto"/>
        <w:right w:val="none" w:sz="0" w:space="0" w:color="auto"/>
      </w:divBdr>
    </w:div>
    <w:div w:id="605969083">
      <w:bodyDiv w:val="1"/>
      <w:marLeft w:val="0"/>
      <w:marRight w:val="0"/>
      <w:marTop w:val="0"/>
      <w:marBottom w:val="0"/>
      <w:divBdr>
        <w:top w:val="none" w:sz="0" w:space="0" w:color="auto"/>
        <w:left w:val="none" w:sz="0" w:space="0" w:color="auto"/>
        <w:bottom w:val="none" w:sz="0" w:space="0" w:color="auto"/>
        <w:right w:val="none" w:sz="0" w:space="0" w:color="auto"/>
      </w:divBdr>
    </w:div>
    <w:div w:id="679700676">
      <w:bodyDiv w:val="1"/>
      <w:marLeft w:val="0"/>
      <w:marRight w:val="0"/>
      <w:marTop w:val="0"/>
      <w:marBottom w:val="0"/>
      <w:divBdr>
        <w:top w:val="none" w:sz="0" w:space="0" w:color="auto"/>
        <w:left w:val="none" w:sz="0" w:space="0" w:color="auto"/>
        <w:bottom w:val="none" w:sz="0" w:space="0" w:color="auto"/>
        <w:right w:val="none" w:sz="0" w:space="0" w:color="auto"/>
      </w:divBdr>
    </w:div>
    <w:div w:id="896478984">
      <w:bodyDiv w:val="1"/>
      <w:marLeft w:val="0"/>
      <w:marRight w:val="0"/>
      <w:marTop w:val="0"/>
      <w:marBottom w:val="0"/>
      <w:divBdr>
        <w:top w:val="none" w:sz="0" w:space="0" w:color="auto"/>
        <w:left w:val="none" w:sz="0" w:space="0" w:color="auto"/>
        <w:bottom w:val="none" w:sz="0" w:space="0" w:color="auto"/>
        <w:right w:val="none" w:sz="0" w:space="0" w:color="auto"/>
      </w:divBdr>
    </w:div>
    <w:div w:id="987828627">
      <w:bodyDiv w:val="1"/>
      <w:marLeft w:val="0"/>
      <w:marRight w:val="0"/>
      <w:marTop w:val="0"/>
      <w:marBottom w:val="0"/>
      <w:divBdr>
        <w:top w:val="none" w:sz="0" w:space="0" w:color="auto"/>
        <w:left w:val="none" w:sz="0" w:space="0" w:color="auto"/>
        <w:bottom w:val="none" w:sz="0" w:space="0" w:color="auto"/>
        <w:right w:val="none" w:sz="0" w:space="0" w:color="auto"/>
      </w:divBdr>
    </w:div>
    <w:div w:id="1333144007">
      <w:bodyDiv w:val="1"/>
      <w:marLeft w:val="0"/>
      <w:marRight w:val="0"/>
      <w:marTop w:val="0"/>
      <w:marBottom w:val="0"/>
      <w:divBdr>
        <w:top w:val="none" w:sz="0" w:space="0" w:color="auto"/>
        <w:left w:val="none" w:sz="0" w:space="0" w:color="auto"/>
        <w:bottom w:val="none" w:sz="0" w:space="0" w:color="auto"/>
        <w:right w:val="none" w:sz="0" w:space="0" w:color="auto"/>
      </w:divBdr>
    </w:div>
    <w:div w:id="1499034951">
      <w:bodyDiv w:val="1"/>
      <w:marLeft w:val="0"/>
      <w:marRight w:val="0"/>
      <w:marTop w:val="0"/>
      <w:marBottom w:val="0"/>
      <w:divBdr>
        <w:top w:val="none" w:sz="0" w:space="0" w:color="auto"/>
        <w:left w:val="none" w:sz="0" w:space="0" w:color="auto"/>
        <w:bottom w:val="none" w:sz="0" w:space="0" w:color="auto"/>
        <w:right w:val="none" w:sz="0" w:space="0" w:color="auto"/>
      </w:divBdr>
    </w:div>
    <w:div w:id="1593510095">
      <w:bodyDiv w:val="1"/>
      <w:marLeft w:val="0"/>
      <w:marRight w:val="0"/>
      <w:marTop w:val="0"/>
      <w:marBottom w:val="0"/>
      <w:divBdr>
        <w:top w:val="none" w:sz="0" w:space="0" w:color="auto"/>
        <w:left w:val="none" w:sz="0" w:space="0" w:color="auto"/>
        <w:bottom w:val="none" w:sz="0" w:space="0" w:color="auto"/>
        <w:right w:val="none" w:sz="0" w:space="0" w:color="auto"/>
      </w:divBdr>
    </w:div>
    <w:div w:id="1669989279">
      <w:bodyDiv w:val="1"/>
      <w:marLeft w:val="0"/>
      <w:marRight w:val="0"/>
      <w:marTop w:val="0"/>
      <w:marBottom w:val="0"/>
      <w:divBdr>
        <w:top w:val="none" w:sz="0" w:space="0" w:color="auto"/>
        <w:left w:val="none" w:sz="0" w:space="0" w:color="auto"/>
        <w:bottom w:val="none" w:sz="0" w:space="0" w:color="auto"/>
        <w:right w:val="none" w:sz="0" w:space="0" w:color="auto"/>
      </w:divBdr>
    </w:div>
    <w:div w:id="1727676443">
      <w:marLeft w:val="0"/>
      <w:marRight w:val="0"/>
      <w:marTop w:val="0"/>
      <w:marBottom w:val="0"/>
      <w:divBdr>
        <w:top w:val="none" w:sz="0" w:space="0" w:color="auto"/>
        <w:left w:val="none" w:sz="0" w:space="0" w:color="auto"/>
        <w:bottom w:val="none" w:sz="0" w:space="0" w:color="auto"/>
        <w:right w:val="none" w:sz="0" w:space="0" w:color="auto"/>
      </w:divBdr>
    </w:div>
    <w:div w:id="1727676444">
      <w:marLeft w:val="0"/>
      <w:marRight w:val="0"/>
      <w:marTop w:val="0"/>
      <w:marBottom w:val="0"/>
      <w:divBdr>
        <w:top w:val="none" w:sz="0" w:space="0" w:color="auto"/>
        <w:left w:val="none" w:sz="0" w:space="0" w:color="auto"/>
        <w:bottom w:val="none" w:sz="0" w:space="0" w:color="auto"/>
        <w:right w:val="none" w:sz="0" w:space="0" w:color="auto"/>
      </w:divBdr>
    </w:div>
    <w:div w:id="1727676445">
      <w:marLeft w:val="0"/>
      <w:marRight w:val="0"/>
      <w:marTop w:val="0"/>
      <w:marBottom w:val="0"/>
      <w:divBdr>
        <w:top w:val="none" w:sz="0" w:space="0" w:color="auto"/>
        <w:left w:val="none" w:sz="0" w:space="0" w:color="auto"/>
        <w:bottom w:val="none" w:sz="0" w:space="0" w:color="auto"/>
        <w:right w:val="none" w:sz="0" w:space="0" w:color="auto"/>
      </w:divBdr>
    </w:div>
    <w:div w:id="1727676446">
      <w:marLeft w:val="0"/>
      <w:marRight w:val="0"/>
      <w:marTop w:val="0"/>
      <w:marBottom w:val="0"/>
      <w:divBdr>
        <w:top w:val="none" w:sz="0" w:space="0" w:color="auto"/>
        <w:left w:val="none" w:sz="0" w:space="0" w:color="auto"/>
        <w:bottom w:val="none" w:sz="0" w:space="0" w:color="auto"/>
        <w:right w:val="none" w:sz="0" w:space="0" w:color="auto"/>
      </w:divBdr>
    </w:div>
    <w:div w:id="1727676447">
      <w:marLeft w:val="0"/>
      <w:marRight w:val="0"/>
      <w:marTop w:val="0"/>
      <w:marBottom w:val="0"/>
      <w:divBdr>
        <w:top w:val="none" w:sz="0" w:space="0" w:color="auto"/>
        <w:left w:val="none" w:sz="0" w:space="0" w:color="auto"/>
        <w:bottom w:val="none" w:sz="0" w:space="0" w:color="auto"/>
        <w:right w:val="none" w:sz="0" w:space="0" w:color="auto"/>
      </w:divBdr>
    </w:div>
    <w:div w:id="1727676448">
      <w:marLeft w:val="0"/>
      <w:marRight w:val="0"/>
      <w:marTop w:val="0"/>
      <w:marBottom w:val="0"/>
      <w:divBdr>
        <w:top w:val="none" w:sz="0" w:space="0" w:color="auto"/>
        <w:left w:val="none" w:sz="0" w:space="0" w:color="auto"/>
        <w:bottom w:val="none" w:sz="0" w:space="0" w:color="auto"/>
        <w:right w:val="none" w:sz="0" w:space="0" w:color="auto"/>
      </w:divBdr>
    </w:div>
    <w:div w:id="19400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ata_flow_diagra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ysq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ra-alliance.org/" TargetMode="External"/><Relationship Id="rId5" Type="http://schemas.openxmlformats.org/officeDocument/2006/relationships/settings" Target="settings.xml"/><Relationship Id="rId15" Type="http://schemas.openxmlformats.org/officeDocument/2006/relationships/hyperlink" Target="http://www.semtech.com" TargetMode="External"/><Relationship Id="rId10" Type="http://schemas.openxmlformats.org/officeDocument/2006/relationships/hyperlink" Target="http://www.ietf.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eee.org" TargetMode="External"/><Relationship Id="rId14" Type="http://schemas.openxmlformats.org/officeDocument/2006/relationships/hyperlink" Target="mailto:support_rf_na@semtech.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semtech.com" TargetMode="External"/><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adrianperforce\TargetBuild\iot\server\mainline\Documents\LoRa%20extern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Sem15</b:Tag>
    <b:SourceType>Report</b:SourceType>
    <b:Guid>{4D81A3BE-15B6-42CE-8A38-1D2B28419FD7}</b:Guid>
    <b:Author>
      <b:Author>
        <b:Corporate>Semtech Ltd</b:Corporate>
      </b:Author>
    </b:Author>
    <b:Title>LoRa gateway to network server interface definition AN.LS.13</b:Title>
    <b:Year>2015</b:Year>
    <b:RefOrder>2</b:RefOrder>
  </b:Source>
  <b:Source>
    <b:Tag>IET06</b:Tag>
    <b:SourceType>InternetSite</b:SourceType>
    <b:Guid>{EF0EF9DF-25F9-4423-91DD-988F89117A48}</b:Guid>
    <b:Author>
      <b:Author>
        <b:Corporate>IETF</b:Corporate>
      </b:Author>
    </b:Author>
    <b:Title>The Base16, Base32, and Base64 Data Encodings</b:Title>
    <b:Year>2006</b:Year>
    <b:Month>October</b:Month>
    <b:URL>https://www.ietf.org/rfc/rfc4648.txt</b:URL>
    <b:RefOrder>1</b:RefOrder>
  </b:Source>
  <b:Source>
    <b:Tag>Sem151</b:Tag>
    <b:SourceType>Report</b:SourceType>
    <b:Guid>{6D07E71A-0D35-43DF-AFEE-7A50E30EBE48}</b:Guid>
    <b:Author>
      <b:Author>
        <b:Corporate>Semtech Ltd</b:Corporate>
      </b:Author>
    </b:Author>
    <b:Title>LoRa IoT Reference Network Software Solution Configuration Manual AN.LS.12</b:Title>
    <b:Year>2015</b:Year>
    <b:RefOrder>3</b:RefOrder>
  </b:Source>
  <b:Source>
    <b:Tag>LoR15</b:Tag>
    <b:SourceType>Report</b:SourceType>
    <b:Guid>{206FAAB5-F6C7-4217-B4AC-A2317A65B32B}</b:Guid>
    <b:Author>
      <b:Author>
        <b:Corporate>LoRa Alliance</b:Corporate>
      </b:Author>
    </b:Author>
    <b:Title>LoRaWAN Specification</b:Title>
    <b:Year>2015</b:Year>
    <b:Publisher>LoRa Alliance</b:Publisher>
    <b:RefOrder>4</b:RefOrder>
  </b:Source>
  <b:Source>
    <b:Tag>Sem152</b:Tag>
    <b:SourceType>Report</b:SourceType>
    <b:Guid>{BA24283D-8704-4C60-838C-424E3A980ED4}</b:Guid>
    <b:Author>
      <b:Author>
        <b:Corporate>Semtech Ltd</b:Corporate>
      </b:Author>
    </b:Author>
    <b:Title>LoRa IoT Reference Network Software Solution Inter-server Interface Definition AN.LS.14</b:Title>
    <b:Year>2015</b:Year>
    <b:RefOrder>5</b:RefOrder>
  </b:Source>
  <b:Source>
    <b:Tag>Sem153</b:Tag>
    <b:SourceType>Report</b:SourceType>
    <b:Guid>{8B15CA2A-BECC-46CB-A98B-C0B733C4B116}</b:Guid>
    <b:Author>
      <b:Author>
        <b:Corporate>Semtech Ltd</b:Corporate>
      </b:Author>
    </b:Author>
    <b:Title>LoRa IoT Reference Network Software Solution Server Build, Installation and Getting Started Guide AN.LS.11</b:Title>
    <b:Year>2015</b:Year>
    <b:RefOrder>6</b:RefOrder>
  </b:Source>
</b:Sources>
</file>

<file path=customXml/itemProps1.xml><?xml version="1.0" encoding="utf-8"?>
<ds:datastoreItem xmlns:ds="http://schemas.openxmlformats.org/officeDocument/2006/customXml" ds:itemID="{D2361E1B-5178-4038-B5D3-5E86FBB8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LoRa external template.dotx</Template>
  <TotalTime>81</TotalTime>
  <Pages>15</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LoRa IoT Demonstration Network Software Solution Load Tester Description</vt:lpstr>
    </vt:vector>
  </TitlesOfParts>
  <Company>Semtech Corporation</Company>
  <LinksUpToDate>false</LinksUpToDate>
  <CharactersWithSpaces>20953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LoRa IoT Demonstration Network Software Solution Load Tester Description</dc:title>
  <dc:creator>David Roe</dc:creator>
  <cp:lastModifiedBy>Adrian Mayes</cp:lastModifiedBy>
  <cp:revision>20</cp:revision>
  <cp:lastPrinted>2015-01-08T10:35:00Z</cp:lastPrinted>
  <dcterms:created xsi:type="dcterms:W3CDTF">2015-03-20T14:14:00Z</dcterms:created>
  <dcterms:modified xsi:type="dcterms:W3CDTF">2015-07-31T13:24:00Z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AN.LS.50</vt:lpwstr>
  </property>
  <property fmtid="{D5CDD505-2E9C-101B-9397-08002B2CF9AE}" pid="3" name="Short Title">
    <vt:lpwstr>LoRa load tester</vt:lpwstr>
  </property>
  <property fmtid="{D5CDD505-2E9C-101B-9397-08002B2CF9AE}" pid="4" name="Date completed">
    <vt:lpwstr>April 2015</vt:lpwstr>
  </property>
  <property fmtid="{D5CDD505-2E9C-101B-9397-08002B2CF9AE}" pid="5" name="Revision">
    <vt:lpwstr>1.0</vt:lpwstr>
  </property>
</Properties>
</file>