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4CD" w:rsidRPr="00FC74CD" w:rsidRDefault="00FC74CD" w:rsidP="00DC14E5">
      <w:pPr>
        <w:pStyle w:val="Title"/>
        <w:pBdr>
          <w:bottom w:val="single" w:sz="8" w:space="18" w:color="4F81BD"/>
        </w:pBdr>
        <w:spacing w:before="3600"/>
        <w:jc w:val="right"/>
        <w:rPr>
          <w:b/>
          <w:sz w:val="72"/>
          <w:szCs w:val="72"/>
        </w:rPr>
      </w:pPr>
      <w:bookmarkStart w:id="0" w:name="_GoBack"/>
      <w:bookmarkEnd w:id="0"/>
    </w:p>
    <w:p w:rsidR="00FC74CD" w:rsidRDefault="00FC74CD" w:rsidP="00D07B65">
      <w:pPr>
        <w:pStyle w:val="BodyText"/>
      </w:pPr>
    </w:p>
    <w:p w:rsidR="00DB5892" w:rsidRDefault="004E3DC6" w:rsidP="002C49F7">
      <w:pPr>
        <w:pStyle w:val="Title"/>
        <w:pBdr>
          <w:bottom w:val="single" w:sz="8" w:space="18" w:color="4F81BD"/>
        </w:pBdr>
        <w:spacing w:before="480"/>
        <w:jc w:val="center"/>
        <w:rPr>
          <w:rFonts w:cs="Times New Roman"/>
          <w:b/>
        </w:rPr>
      </w:pPr>
      <w:r>
        <w:rPr>
          <w:rFonts w:cs="Times New Roman"/>
          <w:b/>
        </w:rPr>
        <w:fldChar w:fldCharType="begin"/>
      </w:r>
      <w:r>
        <w:rPr>
          <w:rFonts w:cs="Times New Roman"/>
          <w:b/>
        </w:rPr>
        <w:instrText xml:space="preserve"> TITLE  \* MERGEFORMAT </w:instrText>
      </w:r>
      <w:r>
        <w:rPr>
          <w:rFonts w:cs="Times New Roman"/>
          <w:b/>
        </w:rPr>
        <w:fldChar w:fldCharType="separate"/>
      </w:r>
      <w:proofErr w:type="spellStart"/>
      <w:r w:rsidR="00DB5892">
        <w:rPr>
          <w:rFonts w:cs="Times New Roman"/>
          <w:b/>
        </w:rPr>
        <w:t>LoRaWAN</w:t>
      </w:r>
      <w:proofErr w:type="spellEnd"/>
      <w:r w:rsidR="00DB5892">
        <w:rPr>
          <w:rFonts w:cs="Times New Roman"/>
          <w:b/>
        </w:rPr>
        <w:t xml:space="preserve"> Network Server Demonstration: </w:t>
      </w:r>
    </w:p>
    <w:p w:rsidR="00A02B02" w:rsidRPr="00D07B65" w:rsidRDefault="00DB5892" w:rsidP="002C49F7">
      <w:pPr>
        <w:pStyle w:val="Title"/>
        <w:pBdr>
          <w:bottom w:val="single" w:sz="8" w:space="18" w:color="4F81BD"/>
        </w:pBdr>
        <w:spacing w:before="480"/>
        <w:jc w:val="center"/>
        <w:rPr>
          <w:rFonts w:cs="Times New Roman"/>
          <w:b/>
        </w:rPr>
      </w:pPr>
      <w:r>
        <w:rPr>
          <w:rFonts w:cs="Times New Roman"/>
          <w:b/>
        </w:rPr>
        <w:t>Implementation Description</w:t>
      </w:r>
      <w:r w:rsidR="004E3DC6">
        <w:rPr>
          <w:rFonts w:cs="Times New Roman"/>
          <w:b/>
        </w:rPr>
        <w:fldChar w:fldCharType="end"/>
      </w:r>
    </w:p>
    <w:p w:rsidR="00A02B02" w:rsidRPr="00B029CE" w:rsidRDefault="00A02B02" w:rsidP="00D07B65">
      <w:pPr>
        <w:pStyle w:val="BodyText"/>
      </w:pPr>
      <w:r w:rsidRPr="00B029CE">
        <w:br w:type="page"/>
      </w:r>
    </w:p>
    <w:p w:rsidR="00DB5892" w:rsidRDefault="00704E13">
      <w:pPr>
        <w:pStyle w:val="TOC1"/>
        <w:rPr>
          <w:rFonts w:asciiTheme="minorHAnsi" w:eastAsiaTheme="minorEastAsia" w:hAnsiTheme="minorHAnsi" w:cstheme="minorBidi"/>
          <w:noProof/>
          <w:color w:val="auto"/>
          <w:sz w:val="22"/>
          <w:szCs w:val="22"/>
          <w:lang w:eastAsia="en-GB"/>
        </w:rPr>
      </w:pPr>
      <w:r w:rsidRPr="0028610B">
        <w:rPr>
          <w:lang w:eastAsia="en-US"/>
        </w:rPr>
        <w:lastRenderedPageBreak/>
        <w:fldChar w:fldCharType="begin"/>
      </w:r>
      <w:r w:rsidRPr="0028610B">
        <w:instrText xml:space="preserve"> TOC \o "1-3" \h \z \u </w:instrText>
      </w:r>
      <w:r w:rsidRPr="0028610B">
        <w:rPr>
          <w:lang w:eastAsia="en-US"/>
        </w:rPr>
        <w:fldChar w:fldCharType="separate"/>
      </w:r>
      <w:hyperlink w:anchor="_Toc424030762" w:history="1">
        <w:r w:rsidR="00DB5892" w:rsidRPr="007D2A0E">
          <w:rPr>
            <w:rStyle w:val="Hyperlink"/>
            <w:noProof/>
          </w:rPr>
          <w:t>1</w:t>
        </w:r>
        <w:r w:rsidR="00DB5892">
          <w:rPr>
            <w:rFonts w:asciiTheme="minorHAnsi" w:eastAsiaTheme="minorEastAsia" w:hAnsiTheme="minorHAnsi" w:cstheme="minorBidi"/>
            <w:noProof/>
            <w:color w:val="auto"/>
            <w:sz w:val="22"/>
            <w:szCs w:val="22"/>
            <w:lang w:eastAsia="en-GB"/>
          </w:rPr>
          <w:tab/>
        </w:r>
        <w:r w:rsidR="00DB5892" w:rsidRPr="007D2A0E">
          <w:rPr>
            <w:rStyle w:val="Hyperlink"/>
            <w:noProof/>
          </w:rPr>
          <w:t>History</w:t>
        </w:r>
        <w:r w:rsidR="00DB5892">
          <w:rPr>
            <w:noProof/>
            <w:webHidden/>
          </w:rPr>
          <w:tab/>
        </w:r>
        <w:r w:rsidR="00DB5892">
          <w:rPr>
            <w:noProof/>
            <w:webHidden/>
          </w:rPr>
          <w:fldChar w:fldCharType="begin"/>
        </w:r>
        <w:r w:rsidR="00DB5892">
          <w:rPr>
            <w:noProof/>
            <w:webHidden/>
          </w:rPr>
          <w:instrText xml:space="preserve"> PAGEREF _Toc424030762 \h </w:instrText>
        </w:r>
        <w:r w:rsidR="00DB5892">
          <w:rPr>
            <w:noProof/>
            <w:webHidden/>
          </w:rPr>
        </w:r>
        <w:r w:rsidR="00DB5892">
          <w:rPr>
            <w:noProof/>
            <w:webHidden/>
          </w:rPr>
          <w:fldChar w:fldCharType="separate"/>
        </w:r>
        <w:r w:rsidR="00DB5892">
          <w:rPr>
            <w:noProof/>
            <w:webHidden/>
          </w:rPr>
          <w:t>2</w:t>
        </w:r>
        <w:r w:rsidR="00DB5892">
          <w:rPr>
            <w:noProof/>
            <w:webHidden/>
          </w:rPr>
          <w:fldChar w:fldCharType="end"/>
        </w:r>
      </w:hyperlink>
    </w:p>
    <w:p w:rsidR="00DB5892" w:rsidRDefault="00AF45D7">
      <w:pPr>
        <w:pStyle w:val="TOC1"/>
        <w:rPr>
          <w:rFonts w:asciiTheme="minorHAnsi" w:eastAsiaTheme="minorEastAsia" w:hAnsiTheme="minorHAnsi" w:cstheme="minorBidi"/>
          <w:noProof/>
          <w:color w:val="auto"/>
          <w:sz w:val="22"/>
          <w:szCs w:val="22"/>
          <w:lang w:eastAsia="en-GB"/>
        </w:rPr>
      </w:pPr>
      <w:hyperlink w:anchor="_Toc424030763" w:history="1">
        <w:r w:rsidR="00DB5892" w:rsidRPr="007D2A0E">
          <w:rPr>
            <w:rStyle w:val="Hyperlink"/>
            <w:noProof/>
          </w:rPr>
          <w:t>2</w:t>
        </w:r>
        <w:r w:rsidR="00DB5892">
          <w:rPr>
            <w:rFonts w:asciiTheme="minorHAnsi" w:eastAsiaTheme="minorEastAsia" w:hAnsiTheme="minorHAnsi" w:cstheme="minorBidi"/>
            <w:noProof/>
            <w:color w:val="auto"/>
            <w:sz w:val="22"/>
            <w:szCs w:val="22"/>
            <w:lang w:eastAsia="en-GB"/>
          </w:rPr>
          <w:tab/>
        </w:r>
        <w:r w:rsidR="00DB5892" w:rsidRPr="007D2A0E">
          <w:rPr>
            <w:rStyle w:val="Hyperlink"/>
            <w:noProof/>
          </w:rPr>
          <w:t>Introduction</w:t>
        </w:r>
        <w:r w:rsidR="00DB5892">
          <w:rPr>
            <w:noProof/>
            <w:webHidden/>
          </w:rPr>
          <w:tab/>
        </w:r>
        <w:r w:rsidR="00DB5892">
          <w:rPr>
            <w:noProof/>
            <w:webHidden/>
          </w:rPr>
          <w:fldChar w:fldCharType="begin"/>
        </w:r>
        <w:r w:rsidR="00DB5892">
          <w:rPr>
            <w:noProof/>
            <w:webHidden/>
          </w:rPr>
          <w:instrText xml:space="preserve"> PAGEREF _Toc424030763 \h </w:instrText>
        </w:r>
        <w:r w:rsidR="00DB5892">
          <w:rPr>
            <w:noProof/>
            <w:webHidden/>
          </w:rPr>
        </w:r>
        <w:r w:rsidR="00DB5892">
          <w:rPr>
            <w:noProof/>
            <w:webHidden/>
          </w:rPr>
          <w:fldChar w:fldCharType="separate"/>
        </w:r>
        <w:r w:rsidR="00DB5892">
          <w:rPr>
            <w:noProof/>
            <w:webHidden/>
          </w:rPr>
          <w:t>3</w:t>
        </w:r>
        <w:r w:rsidR="00DB5892">
          <w:rPr>
            <w:noProof/>
            <w:webHidden/>
          </w:rPr>
          <w:fldChar w:fldCharType="end"/>
        </w:r>
      </w:hyperlink>
    </w:p>
    <w:p w:rsidR="00DB5892" w:rsidRDefault="00AF45D7">
      <w:pPr>
        <w:pStyle w:val="TOC1"/>
        <w:rPr>
          <w:rFonts w:asciiTheme="minorHAnsi" w:eastAsiaTheme="minorEastAsia" w:hAnsiTheme="minorHAnsi" w:cstheme="minorBidi"/>
          <w:noProof/>
          <w:color w:val="auto"/>
          <w:sz w:val="22"/>
          <w:szCs w:val="22"/>
          <w:lang w:eastAsia="en-GB"/>
        </w:rPr>
      </w:pPr>
      <w:hyperlink w:anchor="_Toc424030764" w:history="1">
        <w:r w:rsidR="00DB5892" w:rsidRPr="007D2A0E">
          <w:rPr>
            <w:rStyle w:val="Hyperlink"/>
            <w:noProof/>
          </w:rPr>
          <w:t>3</w:t>
        </w:r>
        <w:r w:rsidR="00DB5892">
          <w:rPr>
            <w:rFonts w:asciiTheme="minorHAnsi" w:eastAsiaTheme="minorEastAsia" w:hAnsiTheme="minorHAnsi" w:cstheme="minorBidi"/>
            <w:noProof/>
            <w:color w:val="auto"/>
            <w:sz w:val="22"/>
            <w:szCs w:val="22"/>
            <w:lang w:eastAsia="en-GB"/>
          </w:rPr>
          <w:tab/>
        </w:r>
        <w:r w:rsidR="00DB5892" w:rsidRPr="007D2A0E">
          <w:rPr>
            <w:rStyle w:val="Hyperlink"/>
            <w:noProof/>
          </w:rPr>
          <w:t>Threads</w:t>
        </w:r>
        <w:r w:rsidR="00DB5892">
          <w:rPr>
            <w:noProof/>
            <w:webHidden/>
          </w:rPr>
          <w:tab/>
        </w:r>
        <w:r w:rsidR="00DB5892">
          <w:rPr>
            <w:noProof/>
            <w:webHidden/>
          </w:rPr>
          <w:fldChar w:fldCharType="begin"/>
        </w:r>
        <w:r w:rsidR="00DB5892">
          <w:rPr>
            <w:noProof/>
            <w:webHidden/>
          </w:rPr>
          <w:instrText xml:space="preserve"> PAGEREF _Toc424030764 \h </w:instrText>
        </w:r>
        <w:r w:rsidR="00DB5892">
          <w:rPr>
            <w:noProof/>
            <w:webHidden/>
          </w:rPr>
        </w:r>
        <w:r w:rsidR="00DB5892">
          <w:rPr>
            <w:noProof/>
            <w:webHidden/>
          </w:rPr>
          <w:fldChar w:fldCharType="separate"/>
        </w:r>
        <w:r w:rsidR="00DB5892">
          <w:rPr>
            <w:noProof/>
            <w:webHidden/>
          </w:rPr>
          <w:t>3</w:t>
        </w:r>
        <w:r w:rsidR="00DB5892">
          <w:rPr>
            <w:noProof/>
            <w:webHidden/>
          </w:rPr>
          <w:fldChar w:fldCharType="end"/>
        </w:r>
      </w:hyperlink>
    </w:p>
    <w:p w:rsidR="00DB5892" w:rsidRDefault="00AF45D7">
      <w:pPr>
        <w:pStyle w:val="TOC1"/>
        <w:rPr>
          <w:rFonts w:asciiTheme="minorHAnsi" w:eastAsiaTheme="minorEastAsia" w:hAnsiTheme="minorHAnsi" w:cstheme="minorBidi"/>
          <w:noProof/>
          <w:color w:val="auto"/>
          <w:sz w:val="22"/>
          <w:szCs w:val="22"/>
          <w:lang w:eastAsia="en-GB"/>
        </w:rPr>
      </w:pPr>
      <w:hyperlink w:anchor="_Toc424030765" w:history="1">
        <w:r w:rsidR="00DB5892" w:rsidRPr="007D2A0E">
          <w:rPr>
            <w:rStyle w:val="Hyperlink"/>
            <w:noProof/>
          </w:rPr>
          <w:t>4</w:t>
        </w:r>
        <w:r w:rsidR="00DB5892">
          <w:rPr>
            <w:rFonts w:asciiTheme="minorHAnsi" w:eastAsiaTheme="minorEastAsia" w:hAnsiTheme="minorHAnsi" w:cstheme="minorBidi"/>
            <w:noProof/>
            <w:color w:val="auto"/>
            <w:sz w:val="22"/>
            <w:szCs w:val="22"/>
            <w:lang w:eastAsia="en-GB"/>
          </w:rPr>
          <w:tab/>
        </w:r>
        <w:r w:rsidR="00DB5892" w:rsidRPr="007D2A0E">
          <w:rPr>
            <w:rStyle w:val="Hyperlink"/>
            <w:noProof/>
          </w:rPr>
          <w:t>Data flow</w:t>
        </w:r>
        <w:r w:rsidR="00DB5892">
          <w:rPr>
            <w:noProof/>
            <w:webHidden/>
          </w:rPr>
          <w:tab/>
        </w:r>
        <w:r w:rsidR="00DB5892">
          <w:rPr>
            <w:noProof/>
            <w:webHidden/>
          </w:rPr>
          <w:fldChar w:fldCharType="begin"/>
        </w:r>
        <w:r w:rsidR="00DB5892">
          <w:rPr>
            <w:noProof/>
            <w:webHidden/>
          </w:rPr>
          <w:instrText xml:space="preserve"> PAGEREF _Toc424030765 \h </w:instrText>
        </w:r>
        <w:r w:rsidR="00DB5892">
          <w:rPr>
            <w:noProof/>
            <w:webHidden/>
          </w:rPr>
        </w:r>
        <w:r w:rsidR="00DB5892">
          <w:rPr>
            <w:noProof/>
            <w:webHidden/>
          </w:rPr>
          <w:fldChar w:fldCharType="separate"/>
        </w:r>
        <w:r w:rsidR="00DB5892">
          <w:rPr>
            <w:noProof/>
            <w:webHidden/>
          </w:rPr>
          <w:t>4</w:t>
        </w:r>
        <w:r w:rsidR="00DB5892">
          <w:rPr>
            <w:noProof/>
            <w:webHidden/>
          </w:rPr>
          <w:fldChar w:fldCharType="end"/>
        </w:r>
      </w:hyperlink>
    </w:p>
    <w:p w:rsidR="00DB5892" w:rsidRDefault="00AF45D7">
      <w:pPr>
        <w:pStyle w:val="TOC2"/>
        <w:tabs>
          <w:tab w:val="left" w:pos="880"/>
          <w:tab w:val="right" w:leader="dot" w:pos="9060"/>
        </w:tabs>
        <w:rPr>
          <w:rFonts w:asciiTheme="minorHAnsi" w:eastAsiaTheme="minorEastAsia" w:hAnsiTheme="minorHAnsi" w:cstheme="minorBidi"/>
          <w:noProof/>
          <w:lang w:eastAsia="en-GB"/>
        </w:rPr>
      </w:pPr>
      <w:hyperlink w:anchor="_Toc424030766" w:history="1">
        <w:r w:rsidR="00DB5892" w:rsidRPr="007D2A0E">
          <w:rPr>
            <w:rStyle w:val="Hyperlink"/>
            <w:noProof/>
          </w:rPr>
          <w:t>4.1</w:t>
        </w:r>
        <w:r w:rsidR="00DB5892">
          <w:rPr>
            <w:rFonts w:asciiTheme="minorHAnsi" w:eastAsiaTheme="minorEastAsia" w:hAnsiTheme="minorHAnsi" w:cstheme="minorBidi"/>
            <w:noProof/>
            <w:lang w:eastAsia="en-GB"/>
          </w:rPr>
          <w:tab/>
        </w:r>
        <w:r w:rsidR="00DB5892" w:rsidRPr="007D2A0E">
          <w:rPr>
            <w:rStyle w:val="Hyperlink"/>
            <w:noProof/>
          </w:rPr>
          <w:t>Diagrams</w:t>
        </w:r>
        <w:r w:rsidR="00DB5892">
          <w:rPr>
            <w:noProof/>
            <w:webHidden/>
          </w:rPr>
          <w:tab/>
        </w:r>
        <w:r w:rsidR="00DB5892">
          <w:rPr>
            <w:noProof/>
            <w:webHidden/>
          </w:rPr>
          <w:fldChar w:fldCharType="begin"/>
        </w:r>
        <w:r w:rsidR="00DB5892">
          <w:rPr>
            <w:noProof/>
            <w:webHidden/>
          </w:rPr>
          <w:instrText xml:space="preserve"> PAGEREF _Toc424030766 \h </w:instrText>
        </w:r>
        <w:r w:rsidR="00DB5892">
          <w:rPr>
            <w:noProof/>
            <w:webHidden/>
          </w:rPr>
        </w:r>
        <w:r w:rsidR="00DB5892">
          <w:rPr>
            <w:noProof/>
            <w:webHidden/>
          </w:rPr>
          <w:fldChar w:fldCharType="separate"/>
        </w:r>
        <w:r w:rsidR="00DB5892">
          <w:rPr>
            <w:noProof/>
            <w:webHidden/>
          </w:rPr>
          <w:t>4</w:t>
        </w:r>
        <w:r w:rsidR="00DB5892">
          <w:rPr>
            <w:noProof/>
            <w:webHidden/>
          </w:rPr>
          <w:fldChar w:fldCharType="end"/>
        </w:r>
      </w:hyperlink>
    </w:p>
    <w:p w:rsidR="00DB5892" w:rsidRDefault="00AF45D7">
      <w:pPr>
        <w:pStyle w:val="TOC2"/>
        <w:tabs>
          <w:tab w:val="left" w:pos="880"/>
          <w:tab w:val="right" w:leader="dot" w:pos="9060"/>
        </w:tabs>
        <w:rPr>
          <w:rFonts w:asciiTheme="minorHAnsi" w:eastAsiaTheme="minorEastAsia" w:hAnsiTheme="minorHAnsi" w:cstheme="minorBidi"/>
          <w:noProof/>
          <w:lang w:eastAsia="en-GB"/>
        </w:rPr>
      </w:pPr>
      <w:hyperlink w:anchor="_Toc424030767" w:history="1">
        <w:r w:rsidR="00DB5892" w:rsidRPr="007D2A0E">
          <w:rPr>
            <w:rStyle w:val="Hyperlink"/>
            <w:noProof/>
          </w:rPr>
          <w:t>4.2</w:t>
        </w:r>
        <w:r w:rsidR="00DB5892">
          <w:rPr>
            <w:rFonts w:asciiTheme="minorHAnsi" w:eastAsiaTheme="minorEastAsia" w:hAnsiTheme="minorHAnsi" w:cstheme="minorBidi"/>
            <w:noProof/>
            <w:lang w:eastAsia="en-GB"/>
          </w:rPr>
          <w:tab/>
        </w:r>
        <w:r w:rsidR="00DB5892" w:rsidRPr="007D2A0E">
          <w:rPr>
            <w:rStyle w:val="Hyperlink"/>
            <w:noProof/>
          </w:rPr>
          <w:t>Description</w:t>
        </w:r>
        <w:r w:rsidR="00DB5892">
          <w:rPr>
            <w:noProof/>
            <w:webHidden/>
          </w:rPr>
          <w:tab/>
        </w:r>
        <w:r w:rsidR="00DB5892">
          <w:rPr>
            <w:noProof/>
            <w:webHidden/>
          </w:rPr>
          <w:fldChar w:fldCharType="begin"/>
        </w:r>
        <w:r w:rsidR="00DB5892">
          <w:rPr>
            <w:noProof/>
            <w:webHidden/>
          </w:rPr>
          <w:instrText xml:space="preserve"> PAGEREF _Toc424030767 \h </w:instrText>
        </w:r>
        <w:r w:rsidR="00DB5892">
          <w:rPr>
            <w:noProof/>
            <w:webHidden/>
          </w:rPr>
        </w:r>
        <w:r w:rsidR="00DB5892">
          <w:rPr>
            <w:noProof/>
            <w:webHidden/>
          </w:rPr>
          <w:fldChar w:fldCharType="separate"/>
        </w:r>
        <w:r w:rsidR="00DB5892">
          <w:rPr>
            <w:noProof/>
            <w:webHidden/>
          </w:rPr>
          <w:t>8</w:t>
        </w:r>
        <w:r w:rsidR="00DB5892">
          <w:rPr>
            <w:noProof/>
            <w:webHidden/>
          </w:rPr>
          <w:fldChar w:fldCharType="end"/>
        </w:r>
      </w:hyperlink>
    </w:p>
    <w:p w:rsidR="00DB5892" w:rsidRDefault="00AF45D7">
      <w:pPr>
        <w:pStyle w:val="TOC3"/>
        <w:tabs>
          <w:tab w:val="left" w:pos="1320"/>
          <w:tab w:val="right" w:leader="dot" w:pos="9060"/>
        </w:tabs>
        <w:rPr>
          <w:rFonts w:asciiTheme="minorHAnsi" w:eastAsiaTheme="minorEastAsia" w:hAnsiTheme="minorHAnsi" w:cstheme="minorBidi"/>
          <w:noProof/>
          <w:lang w:eastAsia="en-GB"/>
        </w:rPr>
      </w:pPr>
      <w:hyperlink w:anchor="_Toc424030768" w:history="1">
        <w:r w:rsidR="00DB5892" w:rsidRPr="007D2A0E">
          <w:rPr>
            <w:rStyle w:val="Hyperlink"/>
            <w:noProof/>
          </w:rPr>
          <w:t>4.2.1</w:t>
        </w:r>
        <w:r w:rsidR="00DB5892">
          <w:rPr>
            <w:rFonts w:asciiTheme="minorHAnsi" w:eastAsiaTheme="minorEastAsia" w:hAnsiTheme="minorHAnsi" w:cstheme="minorBidi"/>
            <w:noProof/>
            <w:lang w:eastAsia="en-GB"/>
          </w:rPr>
          <w:tab/>
        </w:r>
        <w:r w:rsidR="00DB5892" w:rsidRPr="007D2A0E">
          <w:rPr>
            <w:rStyle w:val="Hyperlink"/>
            <w:noProof/>
          </w:rPr>
          <w:t>Network server</w:t>
        </w:r>
        <w:r w:rsidR="00DB5892">
          <w:rPr>
            <w:noProof/>
            <w:webHidden/>
          </w:rPr>
          <w:tab/>
        </w:r>
        <w:r w:rsidR="00DB5892">
          <w:rPr>
            <w:noProof/>
            <w:webHidden/>
          </w:rPr>
          <w:fldChar w:fldCharType="begin"/>
        </w:r>
        <w:r w:rsidR="00DB5892">
          <w:rPr>
            <w:noProof/>
            <w:webHidden/>
          </w:rPr>
          <w:instrText xml:space="preserve"> PAGEREF _Toc424030768 \h </w:instrText>
        </w:r>
        <w:r w:rsidR="00DB5892">
          <w:rPr>
            <w:noProof/>
            <w:webHidden/>
          </w:rPr>
        </w:r>
        <w:r w:rsidR="00DB5892">
          <w:rPr>
            <w:noProof/>
            <w:webHidden/>
          </w:rPr>
          <w:fldChar w:fldCharType="separate"/>
        </w:r>
        <w:r w:rsidR="00DB5892">
          <w:rPr>
            <w:noProof/>
            <w:webHidden/>
          </w:rPr>
          <w:t>8</w:t>
        </w:r>
        <w:r w:rsidR="00DB5892">
          <w:rPr>
            <w:noProof/>
            <w:webHidden/>
          </w:rPr>
          <w:fldChar w:fldCharType="end"/>
        </w:r>
      </w:hyperlink>
    </w:p>
    <w:p w:rsidR="00DB5892" w:rsidRDefault="00AF45D7">
      <w:pPr>
        <w:pStyle w:val="TOC3"/>
        <w:tabs>
          <w:tab w:val="left" w:pos="1320"/>
          <w:tab w:val="right" w:leader="dot" w:pos="9060"/>
        </w:tabs>
        <w:rPr>
          <w:rFonts w:asciiTheme="minorHAnsi" w:eastAsiaTheme="minorEastAsia" w:hAnsiTheme="minorHAnsi" w:cstheme="minorBidi"/>
          <w:noProof/>
          <w:lang w:eastAsia="en-GB"/>
        </w:rPr>
      </w:pPr>
      <w:hyperlink w:anchor="_Toc424030769" w:history="1">
        <w:r w:rsidR="00DB5892" w:rsidRPr="007D2A0E">
          <w:rPr>
            <w:rStyle w:val="Hyperlink"/>
            <w:noProof/>
          </w:rPr>
          <w:t>4.2.2</w:t>
        </w:r>
        <w:r w:rsidR="00DB5892">
          <w:rPr>
            <w:rFonts w:asciiTheme="minorHAnsi" w:eastAsiaTheme="minorEastAsia" w:hAnsiTheme="minorHAnsi" w:cstheme="minorBidi"/>
            <w:noProof/>
            <w:lang w:eastAsia="en-GB"/>
          </w:rPr>
          <w:tab/>
        </w:r>
        <w:r w:rsidR="00DB5892" w:rsidRPr="007D2A0E">
          <w:rPr>
            <w:rStyle w:val="Hyperlink"/>
            <w:noProof/>
          </w:rPr>
          <w:t>Application server</w:t>
        </w:r>
        <w:r w:rsidR="00DB5892">
          <w:rPr>
            <w:noProof/>
            <w:webHidden/>
          </w:rPr>
          <w:tab/>
        </w:r>
        <w:r w:rsidR="00DB5892">
          <w:rPr>
            <w:noProof/>
            <w:webHidden/>
          </w:rPr>
          <w:fldChar w:fldCharType="begin"/>
        </w:r>
        <w:r w:rsidR="00DB5892">
          <w:rPr>
            <w:noProof/>
            <w:webHidden/>
          </w:rPr>
          <w:instrText xml:space="preserve"> PAGEREF _Toc424030769 \h </w:instrText>
        </w:r>
        <w:r w:rsidR="00DB5892">
          <w:rPr>
            <w:noProof/>
            <w:webHidden/>
          </w:rPr>
        </w:r>
        <w:r w:rsidR="00DB5892">
          <w:rPr>
            <w:noProof/>
            <w:webHidden/>
          </w:rPr>
          <w:fldChar w:fldCharType="separate"/>
        </w:r>
        <w:r w:rsidR="00DB5892">
          <w:rPr>
            <w:noProof/>
            <w:webHidden/>
          </w:rPr>
          <w:t>10</w:t>
        </w:r>
        <w:r w:rsidR="00DB5892">
          <w:rPr>
            <w:noProof/>
            <w:webHidden/>
          </w:rPr>
          <w:fldChar w:fldCharType="end"/>
        </w:r>
      </w:hyperlink>
    </w:p>
    <w:p w:rsidR="00DB5892" w:rsidRDefault="00AF45D7">
      <w:pPr>
        <w:pStyle w:val="TOC3"/>
        <w:tabs>
          <w:tab w:val="left" w:pos="1320"/>
          <w:tab w:val="right" w:leader="dot" w:pos="9060"/>
        </w:tabs>
        <w:rPr>
          <w:rFonts w:asciiTheme="minorHAnsi" w:eastAsiaTheme="minorEastAsia" w:hAnsiTheme="minorHAnsi" w:cstheme="minorBidi"/>
          <w:noProof/>
          <w:lang w:eastAsia="en-GB"/>
        </w:rPr>
      </w:pPr>
      <w:hyperlink w:anchor="_Toc424030770" w:history="1">
        <w:r w:rsidR="00DB5892" w:rsidRPr="007D2A0E">
          <w:rPr>
            <w:rStyle w:val="Hyperlink"/>
            <w:noProof/>
          </w:rPr>
          <w:t>4.2.3</w:t>
        </w:r>
        <w:r w:rsidR="00DB5892">
          <w:rPr>
            <w:rFonts w:asciiTheme="minorHAnsi" w:eastAsiaTheme="minorEastAsia" w:hAnsiTheme="minorHAnsi" w:cstheme="minorBidi"/>
            <w:noProof/>
            <w:lang w:eastAsia="en-GB"/>
          </w:rPr>
          <w:tab/>
        </w:r>
        <w:r w:rsidR="00DB5892" w:rsidRPr="007D2A0E">
          <w:rPr>
            <w:rStyle w:val="Hyperlink"/>
            <w:noProof/>
          </w:rPr>
          <w:t>Network controller</w:t>
        </w:r>
        <w:r w:rsidR="00DB5892">
          <w:rPr>
            <w:noProof/>
            <w:webHidden/>
          </w:rPr>
          <w:tab/>
        </w:r>
        <w:r w:rsidR="00DB5892">
          <w:rPr>
            <w:noProof/>
            <w:webHidden/>
          </w:rPr>
          <w:fldChar w:fldCharType="begin"/>
        </w:r>
        <w:r w:rsidR="00DB5892">
          <w:rPr>
            <w:noProof/>
            <w:webHidden/>
          </w:rPr>
          <w:instrText xml:space="preserve"> PAGEREF _Toc424030770 \h </w:instrText>
        </w:r>
        <w:r w:rsidR="00DB5892">
          <w:rPr>
            <w:noProof/>
            <w:webHidden/>
          </w:rPr>
        </w:r>
        <w:r w:rsidR="00DB5892">
          <w:rPr>
            <w:noProof/>
            <w:webHidden/>
          </w:rPr>
          <w:fldChar w:fldCharType="separate"/>
        </w:r>
        <w:r w:rsidR="00DB5892">
          <w:rPr>
            <w:noProof/>
            <w:webHidden/>
          </w:rPr>
          <w:t>11</w:t>
        </w:r>
        <w:r w:rsidR="00DB5892">
          <w:rPr>
            <w:noProof/>
            <w:webHidden/>
          </w:rPr>
          <w:fldChar w:fldCharType="end"/>
        </w:r>
      </w:hyperlink>
    </w:p>
    <w:p w:rsidR="00DB5892" w:rsidRDefault="00AF45D7">
      <w:pPr>
        <w:pStyle w:val="TOC1"/>
        <w:rPr>
          <w:rFonts w:asciiTheme="minorHAnsi" w:eastAsiaTheme="minorEastAsia" w:hAnsiTheme="minorHAnsi" w:cstheme="minorBidi"/>
          <w:noProof/>
          <w:color w:val="auto"/>
          <w:sz w:val="22"/>
          <w:szCs w:val="22"/>
          <w:lang w:eastAsia="en-GB"/>
        </w:rPr>
      </w:pPr>
      <w:hyperlink w:anchor="_Toc424030771" w:history="1">
        <w:r w:rsidR="00DB5892" w:rsidRPr="007D2A0E">
          <w:rPr>
            <w:rStyle w:val="Hyperlink"/>
            <w:noProof/>
          </w:rPr>
          <w:t>5</w:t>
        </w:r>
        <w:r w:rsidR="00DB5892">
          <w:rPr>
            <w:rFonts w:asciiTheme="minorHAnsi" w:eastAsiaTheme="minorEastAsia" w:hAnsiTheme="minorHAnsi" w:cstheme="minorBidi"/>
            <w:noProof/>
            <w:color w:val="auto"/>
            <w:sz w:val="22"/>
            <w:szCs w:val="22"/>
            <w:lang w:eastAsia="en-GB"/>
          </w:rPr>
          <w:tab/>
        </w:r>
        <w:r w:rsidR="00DB5892" w:rsidRPr="007D2A0E">
          <w:rPr>
            <w:rStyle w:val="Hyperlink"/>
            <w:noProof/>
          </w:rPr>
          <w:t>Glossary</w:t>
        </w:r>
        <w:r w:rsidR="00DB5892">
          <w:rPr>
            <w:noProof/>
            <w:webHidden/>
          </w:rPr>
          <w:tab/>
        </w:r>
        <w:r w:rsidR="00DB5892">
          <w:rPr>
            <w:noProof/>
            <w:webHidden/>
          </w:rPr>
          <w:fldChar w:fldCharType="begin"/>
        </w:r>
        <w:r w:rsidR="00DB5892">
          <w:rPr>
            <w:noProof/>
            <w:webHidden/>
          </w:rPr>
          <w:instrText xml:space="preserve"> PAGEREF _Toc424030771 \h </w:instrText>
        </w:r>
        <w:r w:rsidR="00DB5892">
          <w:rPr>
            <w:noProof/>
            <w:webHidden/>
          </w:rPr>
        </w:r>
        <w:r w:rsidR="00DB5892">
          <w:rPr>
            <w:noProof/>
            <w:webHidden/>
          </w:rPr>
          <w:fldChar w:fldCharType="separate"/>
        </w:r>
        <w:r w:rsidR="00DB5892">
          <w:rPr>
            <w:noProof/>
            <w:webHidden/>
          </w:rPr>
          <w:t>12</w:t>
        </w:r>
        <w:r w:rsidR="00DB5892">
          <w:rPr>
            <w:noProof/>
            <w:webHidden/>
          </w:rPr>
          <w:fldChar w:fldCharType="end"/>
        </w:r>
      </w:hyperlink>
    </w:p>
    <w:p w:rsidR="00DB5892" w:rsidRDefault="00AF45D7">
      <w:pPr>
        <w:pStyle w:val="TOC1"/>
        <w:rPr>
          <w:rFonts w:asciiTheme="minorHAnsi" w:eastAsiaTheme="minorEastAsia" w:hAnsiTheme="minorHAnsi" w:cstheme="minorBidi"/>
          <w:noProof/>
          <w:color w:val="auto"/>
          <w:sz w:val="22"/>
          <w:szCs w:val="22"/>
          <w:lang w:eastAsia="en-GB"/>
        </w:rPr>
      </w:pPr>
      <w:hyperlink w:anchor="_Toc424030772" w:history="1">
        <w:r w:rsidR="00DB5892" w:rsidRPr="007D2A0E">
          <w:rPr>
            <w:rStyle w:val="Hyperlink"/>
            <w:noProof/>
          </w:rPr>
          <w:t>6</w:t>
        </w:r>
        <w:r w:rsidR="00DB5892">
          <w:rPr>
            <w:rFonts w:asciiTheme="minorHAnsi" w:eastAsiaTheme="minorEastAsia" w:hAnsiTheme="minorHAnsi" w:cstheme="minorBidi"/>
            <w:noProof/>
            <w:color w:val="auto"/>
            <w:sz w:val="22"/>
            <w:szCs w:val="22"/>
            <w:lang w:eastAsia="en-GB"/>
          </w:rPr>
          <w:tab/>
        </w:r>
        <w:r w:rsidR="00DB5892" w:rsidRPr="007D2A0E">
          <w:rPr>
            <w:rStyle w:val="Hyperlink"/>
            <w:noProof/>
          </w:rPr>
          <w:t>References</w:t>
        </w:r>
        <w:r w:rsidR="00DB5892">
          <w:rPr>
            <w:noProof/>
            <w:webHidden/>
          </w:rPr>
          <w:tab/>
        </w:r>
        <w:r w:rsidR="00DB5892">
          <w:rPr>
            <w:noProof/>
            <w:webHidden/>
          </w:rPr>
          <w:fldChar w:fldCharType="begin"/>
        </w:r>
        <w:r w:rsidR="00DB5892">
          <w:rPr>
            <w:noProof/>
            <w:webHidden/>
          </w:rPr>
          <w:instrText xml:space="preserve"> PAGEREF _Toc424030772 \h </w:instrText>
        </w:r>
        <w:r w:rsidR="00DB5892">
          <w:rPr>
            <w:noProof/>
            <w:webHidden/>
          </w:rPr>
        </w:r>
        <w:r w:rsidR="00DB5892">
          <w:rPr>
            <w:noProof/>
            <w:webHidden/>
          </w:rPr>
          <w:fldChar w:fldCharType="separate"/>
        </w:r>
        <w:r w:rsidR="00DB5892">
          <w:rPr>
            <w:noProof/>
            <w:webHidden/>
          </w:rPr>
          <w:t>15</w:t>
        </w:r>
        <w:r w:rsidR="00DB5892">
          <w:rPr>
            <w:noProof/>
            <w:webHidden/>
          </w:rPr>
          <w:fldChar w:fldCharType="end"/>
        </w:r>
      </w:hyperlink>
    </w:p>
    <w:p w:rsidR="002C49F7" w:rsidRDefault="00704E13" w:rsidP="00D07B65">
      <w:pPr>
        <w:pStyle w:val="BodyText"/>
        <w:rPr>
          <w:lang w:eastAsia="ja-JP"/>
        </w:rPr>
      </w:pPr>
      <w:r w:rsidRPr="0028610B">
        <w:rPr>
          <w:lang w:eastAsia="ja-JP"/>
        </w:rPr>
        <w:fldChar w:fldCharType="end"/>
      </w:r>
    </w:p>
    <w:p w:rsidR="002C49F7" w:rsidRDefault="002C49F7" w:rsidP="00D07B65">
      <w:pPr>
        <w:pStyle w:val="BodyText"/>
        <w:rPr>
          <w:lang w:eastAsia="ja-JP"/>
        </w:rPr>
      </w:pPr>
    </w:p>
    <w:p w:rsidR="002C49F7" w:rsidRDefault="002C49F7" w:rsidP="00D07B65">
      <w:pPr>
        <w:pStyle w:val="BodyText"/>
        <w:rPr>
          <w:lang w:eastAsia="ja-JP"/>
        </w:rPr>
      </w:pPr>
    </w:p>
    <w:p w:rsidR="002C49F7" w:rsidRDefault="002C49F7" w:rsidP="00D07B65">
      <w:pPr>
        <w:pStyle w:val="BodyText"/>
        <w:rPr>
          <w:lang w:eastAsia="ja-JP"/>
        </w:rPr>
      </w:pPr>
    </w:p>
    <w:p w:rsidR="002C49F7" w:rsidRDefault="002C49F7" w:rsidP="00DB5892">
      <w:pPr>
        <w:pStyle w:val="Heading1"/>
      </w:pPr>
      <w:bookmarkStart w:id="1" w:name="_Toc422729438"/>
      <w:bookmarkStart w:id="2" w:name="_Toc422837671"/>
      <w:bookmarkStart w:id="3" w:name="_Toc424030762"/>
      <w:r>
        <w:t>History</w:t>
      </w:r>
      <w:bookmarkEnd w:id="1"/>
      <w:bookmarkEnd w:id="2"/>
      <w:bookmarkEnd w:id="3"/>
    </w:p>
    <w:tbl>
      <w:tblPr>
        <w:tblW w:w="9072" w:type="dxa"/>
        <w:tblInd w:w="70" w:type="dxa"/>
        <w:tblLayout w:type="fixed"/>
        <w:tblCellMar>
          <w:left w:w="70" w:type="dxa"/>
          <w:right w:w="70" w:type="dxa"/>
        </w:tblCellMar>
        <w:tblLook w:val="0000" w:firstRow="0" w:lastRow="0" w:firstColumn="0" w:lastColumn="0" w:noHBand="0" w:noVBand="0"/>
      </w:tblPr>
      <w:tblGrid>
        <w:gridCol w:w="2501"/>
        <w:gridCol w:w="4107"/>
        <w:gridCol w:w="2464"/>
      </w:tblGrid>
      <w:tr w:rsidR="002C49F7" w:rsidTr="004E3E4F">
        <w:trPr>
          <w:trHeight w:val="388"/>
        </w:trPr>
        <w:tc>
          <w:tcPr>
            <w:tcW w:w="1727" w:type="dxa"/>
            <w:tcBorders>
              <w:top w:val="single" w:sz="8" w:space="0" w:color="000000"/>
              <w:left w:val="single" w:sz="8" w:space="0" w:color="000000"/>
              <w:bottom w:val="single" w:sz="4" w:space="0" w:color="808080"/>
            </w:tcBorders>
            <w:shd w:val="clear" w:color="auto" w:fill="4BACC6" w:themeFill="accent5"/>
          </w:tcPr>
          <w:p w:rsidR="002C49F7" w:rsidRPr="00051E1F" w:rsidRDefault="002C49F7" w:rsidP="004E3E4F">
            <w:pPr>
              <w:pStyle w:val="TableHeader"/>
            </w:pPr>
            <w:r w:rsidRPr="00051E1F">
              <w:t>Revision</w:t>
            </w:r>
          </w:p>
        </w:tc>
        <w:tc>
          <w:tcPr>
            <w:tcW w:w="2835" w:type="dxa"/>
            <w:tcBorders>
              <w:top w:val="single" w:sz="8" w:space="0" w:color="000000"/>
              <w:left w:val="single" w:sz="4" w:space="0" w:color="000000"/>
              <w:bottom w:val="single" w:sz="4" w:space="0" w:color="808080"/>
              <w:right w:val="single" w:sz="4" w:space="0" w:color="808080"/>
            </w:tcBorders>
            <w:shd w:val="clear" w:color="auto" w:fill="4BACC6" w:themeFill="accent5"/>
          </w:tcPr>
          <w:p w:rsidR="002C49F7" w:rsidRPr="00051E1F" w:rsidRDefault="002C49F7" w:rsidP="004E3E4F">
            <w:pPr>
              <w:pStyle w:val="TableHeader"/>
            </w:pPr>
            <w:r w:rsidRPr="00051E1F">
              <w:t>Modification / Remarks / Motive</w:t>
            </w:r>
          </w:p>
        </w:tc>
        <w:tc>
          <w:tcPr>
            <w:tcW w:w="1701" w:type="dxa"/>
            <w:tcBorders>
              <w:top w:val="single" w:sz="8" w:space="0" w:color="000000"/>
              <w:left w:val="single" w:sz="4" w:space="0" w:color="000000"/>
              <w:bottom w:val="single" w:sz="4" w:space="0" w:color="808080"/>
              <w:right w:val="single" w:sz="4" w:space="0" w:color="808080"/>
            </w:tcBorders>
            <w:shd w:val="clear" w:color="auto" w:fill="4BACC6" w:themeFill="accent5"/>
          </w:tcPr>
          <w:p w:rsidR="002C49F7" w:rsidRDefault="002C49F7" w:rsidP="004E3E4F">
            <w:pPr>
              <w:pStyle w:val="TableHeader"/>
            </w:pPr>
            <w:r w:rsidRPr="00051E1F">
              <w:t>Author</w:t>
            </w:r>
          </w:p>
        </w:tc>
      </w:tr>
      <w:tr w:rsidR="002C49F7" w:rsidTr="004E3E4F">
        <w:trPr>
          <w:trHeight w:val="247"/>
        </w:trPr>
        <w:tc>
          <w:tcPr>
            <w:tcW w:w="1727" w:type="dxa"/>
            <w:tcBorders>
              <w:top w:val="single" w:sz="4" w:space="0" w:color="808080"/>
              <w:left w:val="single" w:sz="4" w:space="0" w:color="808080"/>
              <w:bottom w:val="single" w:sz="4" w:space="0" w:color="808080"/>
            </w:tcBorders>
          </w:tcPr>
          <w:p w:rsidR="002C49F7" w:rsidRDefault="002C49F7" w:rsidP="004E3E4F">
            <w:pPr>
              <w:snapToGrid w:val="0"/>
              <w:jc w:val="center"/>
            </w:pPr>
            <w:r>
              <w:t>1.0</w:t>
            </w:r>
          </w:p>
        </w:tc>
        <w:tc>
          <w:tcPr>
            <w:tcW w:w="2835" w:type="dxa"/>
            <w:tcBorders>
              <w:top w:val="single" w:sz="4" w:space="0" w:color="808080"/>
              <w:left w:val="single" w:sz="4" w:space="0" w:color="808080"/>
              <w:bottom w:val="single" w:sz="4" w:space="0" w:color="808080"/>
              <w:right w:val="single" w:sz="4" w:space="0" w:color="808080"/>
            </w:tcBorders>
          </w:tcPr>
          <w:p w:rsidR="002C49F7" w:rsidRDefault="002C49F7" w:rsidP="004E3E4F">
            <w:pPr>
              <w:snapToGrid w:val="0"/>
              <w:jc w:val="center"/>
            </w:pPr>
            <w:r>
              <w:t>Document created</w:t>
            </w:r>
          </w:p>
        </w:tc>
        <w:tc>
          <w:tcPr>
            <w:tcW w:w="1701" w:type="dxa"/>
            <w:tcBorders>
              <w:top w:val="single" w:sz="4" w:space="0" w:color="808080"/>
              <w:left w:val="single" w:sz="4" w:space="0" w:color="808080"/>
              <w:bottom w:val="single" w:sz="4" w:space="0" w:color="808080"/>
              <w:right w:val="single" w:sz="4" w:space="0" w:color="808080"/>
            </w:tcBorders>
          </w:tcPr>
          <w:p w:rsidR="002C49F7" w:rsidRDefault="002C49F7" w:rsidP="004E3E4F">
            <w:pPr>
              <w:snapToGrid w:val="0"/>
              <w:jc w:val="center"/>
            </w:pPr>
            <w:proofErr w:type="spellStart"/>
            <w:r>
              <w:t>DRo</w:t>
            </w:r>
            <w:proofErr w:type="spellEnd"/>
          </w:p>
        </w:tc>
      </w:tr>
    </w:tbl>
    <w:p w:rsidR="00704E13" w:rsidRDefault="00704E13" w:rsidP="00D07B65">
      <w:pPr>
        <w:pStyle w:val="BodyText"/>
        <w:rPr>
          <w:lang w:eastAsia="ja-JP"/>
        </w:rPr>
      </w:pPr>
      <w:bookmarkStart w:id="4" w:name="_Toc406743296"/>
      <w:r>
        <w:rPr>
          <w:lang w:eastAsia="ja-JP"/>
        </w:rPr>
        <w:br w:type="page"/>
      </w:r>
    </w:p>
    <w:p w:rsidR="000D6062" w:rsidRDefault="000D6062" w:rsidP="000D6062">
      <w:pPr>
        <w:pStyle w:val="Heading1"/>
        <w:spacing w:before="240" w:after="60" w:line="240" w:lineRule="auto"/>
        <w:ind w:left="431" w:hanging="431"/>
        <w:jc w:val="left"/>
      </w:pPr>
      <w:bookmarkStart w:id="5" w:name="_Toc414029368"/>
      <w:bookmarkStart w:id="6" w:name="_Toc421191123"/>
      <w:bookmarkStart w:id="7" w:name="_Toc424030763"/>
      <w:bookmarkStart w:id="8" w:name="_Toc522675203"/>
      <w:bookmarkStart w:id="9" w:name="_Toc523706786"/>
      <w:bookmarkStart w:id="10" w:name="_Toc529852761"/>
      <w:bookmarkStart w:id="11" w:name="_Toc401663781"/>
      <w:bookmarkStart w:id="12" w:name="_Toc520524965"/>
      <w:bookmarkEnd w:id="4"/>
      <w:r>
        <w:lastRenderedPageBreak/>
        <w:t>Introduction</w:t>
      </w:r>
      <w:bookmarkEnd w:id="5"/>
      <w:bookmarkEnd w:id="6"/>
      <w:bookmarkEnd w:id="7"/>
    </w:p>
    <w:p w:rsidR="000D6062" w:rsidRDefault="00E53F69" w:rsidP="000D6062">
      <w:pPr>
        <w:pStyle w:val="BodyText"/>
      </w:pPr>
      <w:r>
        <w:t>This</w:t>
      </w:r>
      <w:r w:rsidR="000D6062">
        <w:t xml:space="preserve"> document </w:t>
      </w:r>
      <w:r w:rsidR="00E806CD">
        <w:t>add</w:t>
      </w:r>
      <w:r>
        <w:t>s</w:t>
      </w:r>
      <w:r w:rsidR="006E07CC">
        <w:t xml:space="preserve"> to the server d</w:t>
      </w:r>
      <w:r w:rsidR="00E806CD">
        <w:t xml:space="preserve">escription document </w:t>
      </w:r>
      <w:sdt>
        <w:sdtPr>
          <w:id w:val="-171574883"/>
          <w:citation/>
        </w:sdtPr>
        <w:sdtEndPr/>
        <w:sdtContent>
          <w:r>
            <w:fldChar w:fldCharType="begin"/>
          </w:r>
          <w:r w:rsidR="00DB5892">
            <w:instrText xml:space="preserve">CITATION Sem155 \l 2057 </w:instrText>
          </w:r>
          <w:r>
            <w:fldChar w:fldCharType="separate"/>
          </w:r>
          <w:r w:rsidR="00DB5892" w:rsidRPr="00DB5892">
            <w:rPr>
              <w:noProof/>
            </w:rPr>
            <w:t>[1]</w:t>
          </w:r>
          <w:r>
            <w:fldChar w:fldCharType="end"/>
          </w:r>
        </w:sdtContent>
      </w:sdt>
      <w:r>
        <w:t xml:space="preserve"> providing more internal detail of the operation </w:t>
      </w:r>
      <w:r w:rsidR="000D6062">
        <w:t>and in</w:t>
      </w:r>
      <w:r>
        <w:t>terfaces of the LoRa™ servers</w:t>
      </w:r>
      <w:r w:rsidR="006E07CC">
        <w:t xml:space="preserve"> </w:t>
      </w:r>
      <w:r w:rsidR="006E07CC" w:rsidRPr="006E07CC">
        <w:t>(including the network controller)</w:t>
      </w:r>
      <w:r w:rsidR="000D6062">
        <w:t xml:space="preserve">.  </w:t>
      </w:r>
    </w:p>
    <w:p w:rsidR="000D6062" w:rsidRDefault="000D6062" w:rsidP="000D6062">
      <w:pPr>
        <w:pStyle w:val="BodyText"/>
      </w:pPr>
      <w:r>
        <w:t xml:space="preserve">The LoRa network server (NS), application server (AS) and network controller (NC) are licensed as part of the Semtech </w:t>
      </w:r>
      <w:r w:rsidR="005F0BE8">
        <w:t>'</w:t>
      </w:r>
      <w:r>
        <w:t xml:space="preserve">LoRa </w:t>
      </w:r>
      <w:r w:rsidR="005F0BE8">
        <w:t>IoT Reference Network Software Solution'</w:t>
      </w:r>
      <w:r>
        <w:t xml:space="preserve">.  </w:t>
      </w:r>
    </w:p>
    <w:p w:rsidR="000D6062" w:rsidRPr="00CD3138" w:rsidRDefault="000D6062" w:rsidP="000D6062">
      <w:pPr>
        <w:pStyle w:val="BodyText"/>
      </w:pPr>
      <w:r>
        <w:t xml:space="preserve">The LoRa customer server (CS) is licensed in the same way.  The CS simply receives data from the AS and either stores it in a </w:t>
      </w:r>
      <w:r w:rsidR="005F0BE8">
        <w:t xml:space="preserve">relational </w:t>
      </w:r>
      <w:r>
        <w:t xml:space="preserve">database or appends it to a text file.  It is expected that the CS will be largely replaced or completely replaced in any operational LoRa system.  </w:t>
      </w:r>
    </w:p>
    <w:p w:rsidR="000D6062" w:rsidRDefault="000D6062" w:rsidP="000D6062">
      <w:pPr>
        <w:pStyle w:val="Heading1"/>
        <w:spacing w:before="240" w:after="60" w:line="240" w:lineRule="auto"/>
        <w:jc w:val="left"/>
      </w:pPr>
      <w:bookmarkStart w:id="13" w:name="_Toc414029374"/>
      <w:bookmarkStart w:id="14" w:name="_Toc421191124"/>
      <w:bookmarkStart w:id="15" w:name="_Toc424030764"/>
      <w:bookmarkStart w:id="16" w:name="_Toc529852763"/>
      <w:bookmarkStart w:id="17" w:name="_Toc520874234"/>
      <w:bookmarkStart w:id="18" w:name="_Toc401663782"/>
      <w:bookmarkStart w:id="19" w:name="_Toc401663803"/>
      <w:bookmarkEnd w:id="8"/>
      <w:bookmarkEnd w:id="9"/>
      <w:bookmarkEnd w:id="10"/>
      <w:bookmarkEnd w:id="11"/>
      <w:bookmarkEnd w:id="12"/>
      <w:r>
        <w:t>Threads</w:t>
      </w:r>
      <w:bookmarkEnd w:id="13"/>
      <w:bookmarkEnd w:id="14"/>
      <w:bookmarkEnd w:id="15"/>
    </w:p>
    <w:p w:rsidR="000D6062" w:rsidRDefault="000D6062" w:rsidP="000D6062">
      <w:pPr>
        <w:pStyle w:val="BodyText"/>
        <w:keepNext/>
      </w:pPr>
      <w:r>
        <w:t>Each server, with the exception of the NS, uses an identical top level ("C" main()) function, which starts the following threads:</w:t>
      </w:r>
    </w:p>
    <w:p w:rsidR="000D6062" w:rsidRDefault="000D6062" w:rsidP="000D6062">
      <w:pPr>
        <w:pStyle w:val="BodyText"/>
        <w:ind w:left="3402" w:hanging="3402"/>
      </w:pPr>
      <w:r>
        <w:t>Time Thread:</w:t>
      </w:r>
      <w:r>
        <w:tab/>
        <w:t xml:space="preserve">Runs in response to the passage of time.  Performs the time related operations that the server requires.  </w:t>
      </w:r>
    </w:p>
    <w:p w:rsidR="000D6062" w:rsidRDefault="000D6062" w:rsidP="000D6062">
      <w:pPr>
        <w:pStyle w:val="BodyText"/>
        <w:ind w:left="3402" w:hanging="3402"/>
      </w:pPr>
      <w:r>
        <w:t>UDP receive thread:</w:t>
      </w:r>
      <w:r>
        <w:tab/>
        <w:t xml:space="preserve">Waits for messages to be received from either the UDP port (or ports, in the NS).  In the NS, the thread logs the time of receipt and passes the message to the inter-thread queue.  In the remaining servers, the thread performs the operations required by receipt of the message.  </w:t>
      </w:r>
    </w:p>
    <w:p w:rsidR="000D6062" w:rsidRDefault="000D6062" w:rsidP="000D6062">
      <w:pPr>
        <w:pStyle w:val="BodyText"/>
        <w:ind w:left="3402" w:hanging="3402"/>
      </w:pPr>
      <w:r>
        <w:t>TCP wait thread:</w:t>
      </w:r>
      <w:r>
        <w:tab/>
        <w:t xml:space="preserve">Waits for an incoming TCP connection request and then opens the requested connection.  </w:t>
      </w:r>
    </w:p>
    <w:p w:rsidR="000D6062" w:rsidRDefault="000D6062" w:rsidP="000D6062">
      <w:pPr>
        <w:pStyle w:val="BodyText"/>
        <w:ind w:left="3402" w:hanging="3402"/>
      </w:pPr>
      <w:r>
        <w:t>TCP connect thread:</w:t>
      </w:r>
      <w:r>
        <w:tab/>
        <w:t xml:space="preserve">Runs in response to the passage of time.  Attempts to connect to remote servers in order to establish the TCP connections required by the current configuration.  </w:t>
      </w:r>
    </w:p>
    <w:p w:rsidR="000D6062" w:rsidRDefault="000D6062" w:rsidP="000D6062">
      <w:pPr>
        <w:pStyle w:val="BodyText"/>
        <w:ind w:left="3402" w:hanging="3402"/>
      </w:pPr>
      <w:r>
        <w:t>TCP receive thread:</w:t>
      </w:r>
      <w:r>
        <w:tab/>
        <w:t>Waits for data to be received from an existing TCP connection.</w:t>
      </w:r>
    </w:p>
    <w:p w:rsidR="000D6062" w:rsidRPr="0080108F" w:rsidRDefault="000D6062" w:rsidP="000D6062">
      <w:pPr>
        <w:pStyle w:val="Subtitle"/>
      </w:pPr>
      <w:r w:rsidRPr="0080108F">
        <w:t>The NS has 2 further threads</w:t>
      </w:r>
      <w:r w:rsidR="00FD3DB9">
        <w:t xml:space="preserve">.  These threads </w:t>
      </w:r>
      <w:r w:rsidRPr="0080108F">
        <w:t xml:space="preserve">improve the network server's performance.  </w:t>
      </w:r>
    </w:p>
    <w:p w:rsidR="000D6062" w:rsidRDefault="000D6062" w:rsidP="000D6062">
      <w:pPr>
        <w:pStyle w:val="BodyText"/>
        <w:ind w:left="3402" w:hanging="3402"/>
      </w:pPr>
      <w:r>
        <w:t>UDP service thread:</w:t>
      </w:r>
      <w:r>
        <w:tab/>
        <w:t>Waits for UDP messages previously received by the 'UDP receive thread' to be available in the 'inter</w:t>
      </w:r>
      <w:r w:rsidR="00FD3DB9">
        <w:t>-</w:t>
      </w:r>
      <w:r>
        <w:t xml:space="preserve">thread queue' and performs the operations required by receipt of the message.  </w:t>
      </w:r>
    </w:p>
    <w:p w:rsidR="000D6062" w:rsidRDefault="000D6062" w:rsidP="000D6062">
      <w:pPr>
        <w:pStyle w:val="BodyText"/>
        <w:ind w:left="3402" w:hanging="3402"/>
      </w:pPr>
      <w:r>
        <w:t>Gateway transmit thread:</w:t>
      </w:r>
      <w:r>
        <w:tab/>
        <w:t>Runs in response to the passage of time.  The sole function of</w:t>
      </w:r>
      <w:r w:rsidR="00FD3DB9">
        <w:t xml:space="preserve"> the thread is to transmit time-</w:t>
      </w:r>
      <w:r>
        <w:t xml:space="preserve">critical messages to the gateways.  </w:t>
      </w:r>
    </w:p>
    <w:p w:rsidR="000D6062" w:rsidRDefault="00FD3DB9" w:rsidP="000D6062">
      <w:pPr>
        <w:pStyle w:val="Figure"/>
      </w:pPr>
      <w:r>
        <w:object w:dxaOrig="5786" w:dyaOrig="4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65pt;height:247.4pt" o:ole="">
            <v:imagedata r:id="rId9" o:title=""/>
          </v:shape>
          <o:OLEObject Type="Embed" ProgID="Visio.Drawing.11" ShapeID="_x0000_i1025" DrawAspect="Content" ObjectID="_1499857902" r:id="rId10"/>
        </w:object>
      </w:r>
    </w:p>
    <w:p w:rsidR="000D6062" w:rsidRDefault="000D6062" w:rsidP="000D6062">
      <w:pPr>
        <w:pStyle w:val="Caption"/>
      </w:pPr>
      <w:bookmarkStart w:id="20" w:name="_Toc414029393"/>
      <w:r>
        <w:t xml:space="preserve">Figure </w:t>
      </w:r>
      <w:r>
        <w:fldChar w:fldCharType="begin"/>
      </w:r>
      <w:r>
        <w:instrText xml:space="preserve"> SEQ Figure \* ARABIC </w:instrText>
      </w:r>
      <w:r>
        <w:fldChar w:fldCharType="separate"/>
      </w:r>
      <w:r w:rsidR="00B53819">
        <w:rPr>
          <w:noProof/>
        </w:rPr>
        <w:t>4</w:t>
      </w:r>
      <w:r>
        <w:rPr>
          <w:noProof/>
        </w:rPr>
        <w:fldChar w:fldCharType="end"/>
      </w:r>
      <w:r>
        <w:t>: Thread diagram (of a single server)</w:t>
      </w:r>
      <w:bookmarkEnd w:id="20"/>
    </w:p>
    <w:p w:rsidR="000D6062" w:rsidRDefault="000D6062" w:rsidP="000D6062">
      <w:pPr>
        <w:pStyle w:val="Heading1"/>
        <w:spacing w:before="240" w:after="60" w:line="240" w:lineRule="auto"/>
        <w:jc w:val="left"/>
      </w:pPr>
      <w:bookmarkStart w:id="21" w:name="_Toc414029379"/>
      <w:bookmarkStart w:id="22" w:name="_Toc421191125"/>
      <w:bookmarkStart w:id="23" w:name="_Toc424030765"/>
      <w:bookmarkStart w:id="24" w:name="_Toc401663808"/>
      <w:bookmarkEnd w:id="16"/>
      <w:bookmarkEnd w:id="17"/>
      <w:bookmarkEnd w:id="18"/>
      <w:bookmarkEnd w:id="19"/>
      <w:r>
        <w:t>Data flow</w:t>
      </w:r>
      <w:bookmarkEnd w:id="21"/>
      <w:bookmarkEnd w:id="22"/>
      <w:bookmarkEnd w:id="23"/>
    </w:p>
    <w:p w:rsidR="000D6062" w:rsidRDefault="000D6062" w:rsidP="000D6062">
      <w:pPr>
        <w:pStyle w:val="Heading2"/>
        <w:spacing w:before="240" w:after="120"/>
        <w:ind w:left="567" w:hanging="567"/>
        <w:jc w:val="left"/>
      </w:pPr>
      <w:bookmarkStart w:id="25" w:name="_Toc414029380"/>
      <w:bookmarkStart w:id="26" w:name="_Toc421191126"/>
      <w:bookmarkStart w:id="27" w:name="_Toc424030766"/>
      <w:r w:rsidRPr="00CD1133">
        <w:t>Diagra</w:t>
      </w:r>
      <w:r>
        <w:t>m</w:t>
      </w:r>
      <w:bookmarkEnd w:id="24"/>
      <w:r>
        <w:t>s</w:t>
      </w:r>
      <w:bookmarkEnd w:id="25"/>
      <w:bookmarkEnd w:id="26"/>
      <w:bookmarkEnd w:id="27"/>
    </w:p>
    <w:p w:rsidR="000D6062" w:rsidRDefault="00FD3DB9" w:rsidP="000D6062">
      <w:pPr>
        <w:pStyle w:val="Figure"/>
      </w:pPr>
      <w:r>
        <w:object w:dxaOrig="4307" w:dyaOrig="2823">
          <v:shape id="_x0000_i1026" type="#_x0000_t75" style="width:415.65pt;height:269.65pt" o:ole="">
            <v:imagedata r:id="rId11" o:title=""/>
          </v:shape>
          <o:OLEObject Type="Embed" ProgID="Visio.Drawing.11" ShapeID="_x0000_i1026" DrawAspect="Content" ObjectID="_1499857903" r:id="rId12"/>
        </w:object>
      </w:r>
    </w:p>
    <w:p w:rsidR="000D6062" w:rsidRDefault="000D6062" w:rsidP="000D6062">
      <w:pPr>
        <w:pStyle w:val="Caption"/>
        <w:keepNext/>
      </w:pPr>
      <w:bookmarkStart w:id="28" w:name="_Toc414029394"/>
      <w:r>
        <w:t xml:space="preserve">Figure </w:t>
      </w:r>
      <w:r>
        <w:fldChar w:fldCharType="begin"/>
      </w:r>
      <w:r>
        <w:instrText xml:space="preserve"> SEQ Figure \* ARABIC </w:instrText>
      </w:r>
      <w:r>
        <w:fldChar w:fldCharType="separate"/>
      </w:r>
      <w:r w:rsidR="00B53819">
        <w:rPr>
          <w:noProof/>
        </w:rPr>
        <w:t>5</w:t>
      </w:r>
      <w:r>
        <w:rPr>
          <w:noProof/>
        </w:rPr>
        <w:fldChar w:fldCharType="end"/>
      </w:r>
      <w:r>
        <w:t>: Key to dataflow diagrams</w:t>
      </w:r>
      <w:bookmarkEnd w:id="28"/>
    </w:p>
    <w:p w:rsidR="00CD1133" w:rsidRDefault="00CD1133" w:rsidP="00CD1133">
      <w:pPr>
        <w:pStyle w:val="BodyText"/>
        <w:sectPr w:rsidR="00CD1133" w:rsidSect="00580D58">
          <w:headerReference w:type="default" r:id="rId13"/>
          <w:footerReference w:type="default" r:id="rId14"/>
          <w:pgSz w:w="11906" w:h="16838" w:code="9"/>
          <w:pgMar w:top="1701" w:right="1418" w:bottom="1418" w:left="1418" w:header="454" w:footer="567" w:gutter="0"/>
          <w:cols w:space="708"/>
          <w:docGrid w:linePitch="360"/>
        </w:sectPr>
      </w:pPr>
    </w:p>
    <w:p w:rsidR="00CD1133" w:rsidRDefault="00E12A12" w:rsidP="00CD1133">
      <w:pPr>
        <w:pStyle w:val="Figure"/>
      </w:pPr>
      <w:r>
        <w:object w:dxaOrig="17053" w:dyaOrig="8791">
          <v:shape id="_x0000_i1027" type="#_x0000_t75" style="width:614.6pt;height:314.85pt" o:ole="">
            <v:imagedata r:id="rId15" o:title=""/>
          </v:shape>
          <o:OLEObject Type="Embed" ProgID="Visio.Drawing.11" ShapeID="_x0000_i1027" DrawAspect="Content" ObjectID="_1499857904" r:id="rId16"/>
        </w:object>
      </w:r>
    </w:p>
    <w:p w:rsidR="00CD1133" w:rsidRPr="00A603BC" w:rsidRDefault="00CD1133" w:rsidP="00CD1133">
      <w:pPr>
        <w:pStyle w:val="Caption"/>
      </w:pPr>
      <w:bookmarkStart w:id="29" w:name="_Toc414029395"/>
      <w:r>
        <w:t xml:space="preserve">Figure </w:t>
      </w:r>
      <w:r>
        <w:fldChar w:fldCharType="begin"/>
      </w:r>
      <w:r>
        <w:instrText xml:space="preserve"> SEQ Figure \* ARABIC </w:instrText>
      </w:r>
      <w:r>
        <w:fldChar w:fldCharType="separate"/>
      </w:r>
      <w:r w:rsidR="00B53819">
        <w:rPr>
          <w:noProof/>
        </w:rPr>
        <w:t>6</w:t>
      </w:r>
      <w:r>
        <w:rPr>
          <w:noProof/>
        </w:rPr>
        <w:fldChar w:fldCharType="end"/>
      </w:r>
      <w:r>
        <w:t>: Network server summary dataflow diagram</w:t>
      </w:r>
      <w:bookmarkEnd w:id="29"/>
    </w:p>
    <w:p w:rsidR="00CD1133" w:rsidRDefault="0047482B" w:rsidP="00CD1133">
      <w:pPr>
        <w:pStyle w:val="Figure"/>
      </w:pPr>
      <w:r>
        <w:object w:dxaOrig="13668" w:dyaOrig="6428">
          <v:shape id="_x0000_i1028" type="#_x0000_t75" style="width:610.05pt;height:286.7pt" o:ole="">
            <v:imagedata r:id="rId17" o:title=""/>
          </v:shape>
          <o:OLEObject Type="Embed" ProgID="Visio.Drawing.11" ShapeID="_x0000_i1028" DrawAspect="Content" ObjectID="_1499857905" r:id="rId18"/>
        </w:object>
      </w:r>
    </w:p>
    <w:p w:rsidR="00CD1133" w:rsidRPr="00A603BC" w:rsidRDefault="00CD1133" w:rsidP="00CD1133">
      <w:pPr>
        <w:pStyle w:val="Caption"/>
      </w:pPr>
      <w:bookmarkStart w:id="30" w:name="_Toc414029396"/>
      <w:r>
        <w:t xml:space="preserve">Figure </w:t>
      </w:r>
      <w:r>
        <w:fldChar w:fldCharType="begin"/>
      </w:r>
      <w:r>
        <w:instrText xml:space="preserve"> SEQ Figure \* ARABIC </w:instrText>
      </w:r>
      <w:r>
        <w:fldChar w:fldCharType="separate"/>
      </w:r>
      <w:r w:rsidR="00B53819">
        <w:rPr>
          <w:noProof/>
        </w:rPr>
        <w:t>7</w:t>
      </w:r>
      <w:r>
        <w:rPr>
          <w:noProof/>
        </w:rPr>
        <w:fldChar w:fldCharType="end"/>
      </w:r>
      <w:r>
        <w:t>: Application server summary dataflow diagram</w:t>
      </w:r>
      <w:bookmarkEnd w:id="30"/>
    </w:p>
    <w:p w:rsidR="00072343" w:rsidRDefault="00072343" w:rsidP="00072343">
      <w:pPr>
        <w:pStyle w:val="Figure"/>
      </w:pPr>
      <w:r>
        <w:object w:dxaOrig="12591" w:dyaOrig="4893">
          <v:shape id="_x0000_i1029" type="#_x0000_t75" style="width:562.25pt;height:219.25pt" o:ole="">
            <v:imagedata r:id="rId19" o:title=""/>
          </v:shape>
          <o:OLEObject Type="Embed" ProgID="Visio.Drawing.11" ShapeID="_x0000_i1029" DrawAspect="Content" ObjectID="_1499857906" r:id="rId20"/>
        </w:object>
      </w:r>
    </w:p>
    <w:p w:rsidR="00072343" w:rsidRPr="00A603BC" w:rsidRDefault="00072343" w:rsidP="00072343">
      <w:pPr>
        <w:pStyle w:val="Caption"/>
      </w:pPr>
      <w:r>
        <w:t xml:space="preserve">Figure </w:t>
      </w:r>
      <w:r>
        <w:fldChar w:fldCharType="begin"/>
      </w:r>
      <w:r>
        <w:instrText xml:space="preserve"> SEQ Figure \* ARABIC </w:instrText>
      </w:r>
      <w:r>
        <w:fldChar w:fldCharType="separate"/>
      </w:r>
      <w:r w:rsidR="00B53819">
        <w:rPr>
          <w:noProof/>
        </w:rPr>
        <w:t>8</w:t>
      </w:r>
      <w:r>
        <w:rPr>
          <w:noProof/>
        </w:rPr>
        <w:fldChar w:fldCharType="end"/>
      </w:r>
      <w:r>
        <w:t>: Network controller summary dataflow diagram</w:t>
      </w:r>
    </w:p>
    <w:p w:rsidR="00CD1133" w:rsidRDefault="00CD1133" w:rsidP="00CD1133">
      <w:pPr>
        <w:pStyle w:val="BodyText"/>
      </w:pPr>
    </w:p>
    <w:p w:rsidR="00CD1133" w:rsidRDefault="00CD1133" w:rsidP="00CD1133">
      <w:pPr>
        <w:pStyle w:val="BodyText"/>
        <w:sectPr w:rsidR="00CD1133" w:rsidSect="00CD1133">
          <w:pgSz w:w="16838" w:h="11906" w:orient="landscape" w:code="9"/>
          <w:pgMar w:top="1418" w:right="1701" w:bottom="1418" w:left="1418" w:header="454" w:footer="567" w:gutter="0"/>
          <w:cols w:space="708"/>
          <w:docGrid w:linePitch="360"/>
        </w:sectPr>
      </w:pPr>
    </w:p>
    <w:p w:rsidR="00CD1133" w:rsidRPr="00CD1133" w:rsidRDefault="00CD1133" w:rsidP="00CD1133">
      <w:pPr>
        <w:pStyle w:val="BodyText"/>
      </w:pPr>
    </w:p>
    <w:p w:rsidR="00041682" w:rsidRDefault="00041682" w:rsidP="00041682">
      <w:pPr>
        <w:pStyle w:val="Heading2"/>
        <w:spacing w:before="240" w:after="120"/>
        <w:ind w:left="567" w:hanging="567"/>
        <w:jc w:val="left"/>
      </w:pPr>
      <w:bookmarkStart w:id="31" w:name="_Toc414029381"/>
      <w:bookmarkStart w:id="32" w:name="_Toc421191127"/>
      <w:bookmarkStart w:id="33" w:name="_Toc424030767"/>
      <w:r>
        <w:t>Description</w:t>
      </w:r>
      <w:bookmarkEnd w:id="31"/>
      <w:bookmarkEnd w:id="32"/>
      <w:bookmarkEnd w:id="33"/>
    </w:p>
    <w:p w:rsidR="00041682" w:rsidRPr="00391486" w:rsidRDefault="00041682" w:rsidP="00CD1133">
      <w:pPr>
        <w:pStyle w:val="Heading3"/>
      </w:pPr>
      <w:bookmarkStart w:id="34" w:name="_Toc414029382"/>
      <w:bookmarkStart w:id="35" w:name="_Toc421191128"/>
      <w:bookmarkStart w:id="36" w:name="_Toc424030768"/>
      <w:r>
        <w:t>Network server</w:t>
      </w:r>
      <w:bookmarkEnd w:id="34"/>
      <w:bookmarkEnd w:id="35"/>
      <w:bookmarkEnd w:id="36"/>
    </w:p>
    <w:p w:rsidR="00041682" w:rsidRDefault="00041682" w:rsidP="00041682">
      <w:pPr>
        <w:pStyle w:val="BodyText"/>
      </w:pPr>
      <w:r w:rsidRPr="00501BC3">
        <w:rPr>
          <w:b/>
        </w:rPr>
        <w:t>'Parse GWMP packet'</w:t>
      </w:r>
      <w:r>
        <w:t xml:space="preserve"> receives UDP packets from the gateways.  It parses the payload of the UDP packet as a LoRa GWMP message</w:t>
      </w:r>
      <w:r w:rsidR="00517993">
        <w:t>, defined in </w:t>
      </w:r>
      <w:sdt>
        <w:sdtPr>
          <w:id w:val="1378977566"/>
          <w:citation/>
        </w:sdtPr>
        <w:sdtEndPr/>
        <w:sdtContent>
          <w:r w:rsidR="00517993">
            <w:fldChar w:fldCharType="begin"/>
          </w:r>
          <w:r w:rsidR="00551FEB">
            <w:instrText xml:space="preserve">CITATION Sem15 \l 2057 </w:instrText>
          </w:r>
          <w:r w:rsidR="00517993">
            <w:fldChar w:fldCharType="separate"/>
          </w:r>
          <w:r w:rsidR="00B53819" w:rsidRPr="00B53819">
            <w:rPr>
              <w:noProof/>
            </w:rPr>
            <w:t>[2]</w:t>
          </w:r>
          <w:r w:rsidR="00517993">
            <w:fldChar w:fldCharType="end"/>
          </w:r>
        </w:sdtContent>
      </w:sdt>
      <w:r>
        <w:t>.  If the message is successfully parsed, the transform immediately sends a GWMP acknowledgement message</w:t>
      </w:r>
      <w:r w:rsidR="00517993">
        <w:t>, also defined in </w:t>
      </w:r>
      <w:sdt>
        <w:sdtPr>
          <w:id w:val="-1311242018"/>
          <w:citation/>
        </w:sdtPr>
        <w:sdtEndPr/>
        <w:sdtContent>
          <w:r w:rsidR="00517993">
            <w:fldChar w:fldCharType="begin"/>
          </w:r>
          <w:r w:rsidR="00551FEB">
            <w:instrText xml:space="preserve">CITATION Sem15 \l 2057 </w:instrText>
          </w:r>
          <w:r w:rsidR="00517993">
            <w:fldChar w:fldCharType="separate"/>
          </w:r>
          <w:r w:rsidR="00B53819" w:rsidRPr="00B53819">
            <w:rPr>
              <w:noProof/>
            </w:rPr>
            <w:t>[2]</w:t>
          </w:r>
          <w:r w:rsidR="00517993">
            <w:fldChar w:fldCharType="end"/>
          </w:r>
        </w:sdtContent>
      </w:sdt>
      <w:r w:rsidR="00517993">
        <w:t>,</w:t>
      </w:r>
      <w:r>
        <w:t xml:space="preserve"> and stores the source IP address of the sending gateway in 'Gateway Status'.  It passes the content of the message, which is a JSON string, to </w:t>
      </w:r>
      <w:r w:rsidRPr="00501BC3">
        <w:rPr>
          <w:b/>
        </w:rPr>
        <w:t>'Parse JSON string from gateway'</w:t>
      </w:r>
      <w:r>
        <w:t xml:space="preserve">.  </w:t>
      </w:r>
    </w:p>
    <w:p w:rsidR="00041682" w:rsidRDefault="00041682" w:rsidP="00041682">
      <w:pPr>
        <w:pStyle w:val="BodyText"/>
        <w:keepNext/>
        <w:spacing w:after="60"/>
      </w:pPr>
      <w:r w:rsidRPr="00501BC3">
        <w:rPr>
          <w:b/>
        </w:rPr>
        <w:t xml:space="preserve">'Parse JSON string from gateway' </w:t>
      </w:r>
      <w:r>
        <w:t>receives top level JSON objects and parses them.  The received JSON string is expected to contain one or both of the following JSON objects</w:t>
      </w:r>
      <w:r w:rsidR="00517993">
        <w:t xml:space="preserve"> (each is defined in </w:t>
      </w:r>
      <w:sdt>
        <w:sdtPr>
          <w:id w:val="695276612"/>
          <w:citation/>
        </w:sdtPr>
        <w:sdtEndPr/>
        <w:sdtContent>
          <w:r w:rsidR="00517993">
            <w:fldChar w:fldCharType="begin"/>
          </w:r>
          <w:r w:rsidR="00551FEB">
            <w:instrText xml:space="preserve">CITATION Sem15 \l 2057 </w:instrText>
          </w:r>
          <w:r w:rsidR="00517993">
            <w:fldChar w:fldCharType="separate"/>
          </w:r>
          <w:r w:rsidR="00B53819" w:rsidRPr="00B53819">
            <w:rPr>
              <w:noProof/>
            </w:rPr>
            <w:t>[2]</w:t>
          </w:r>
          <w:r w:rsidR="00517993">
            <w:fldChar w:fldCharType="end"/>
          </w:r>
        </w:sdtContent>
      </w:sdt>
      <w:r w:rsidR="00517993">
        <w:t>)</w:t>
      </w:r>
      <w:r>
        <w:t>:</w:t>
      </w:r>
    </w:p>
    <w:p w:rsidR="00041682" w:rsidRDefault="00041682" w:rsidP="00041682">
      <w:pPr>
        <w:pStyle w:val="BodyText"/>
        <w:spacing w:after="60"/>
        <w:ind w:left="1701" w:hanging="1701"/>
      </w:pPr>
      <w:r>
        <w:t>stat:</w:t>
      </w:r>
      <w:r>
        <w:tab/>
        <w:t xml:space="preserve">Gateway status information, is stored by the gateway status store and also passed to </w:t>
      </w:r>
      <w:r w:rsidRPr="009571DD">
        <w:rPr>
          <w:b/>
        </w:rPr>
        <w:t>'Forward information to other servers'</w:t>
      </w:r>
      <w:r>
        <w:t xml:space="preserve">.  </w:t>
      </w:r>
    </w:p>
    <w:p w:rsidR="00041682" w:rsidRDefault="00041682" w:rsidP="00041682">
      <w:pPr>
        <w:pStyle w:val="BodyText"/>
        <w:ind w:left="1701" w:hanging="1701"/>
      </w:pPr>
      <w:r>
        <w:t>rxpk:</w:t>
      </w:r>
      <w:r>
        <w:tab/>
        <w:t xml:space="preserve">Received LoRa frame and information concerning it (metadata).  The frame, and its metadata, is forwarded to </w:t>
      </w:r>
      <w:r w:rsidRPr="009571DD">
        <w:rPr>
          <w:b/>
        </w:rPr>
        <w:t>'Parse mote frame'</w:t>
      </w:r>
      <w:r>
        <w:t xml:space="preserve">.  </w:t>
      </w:r>
    </w:p>
    <w:p w:rsidR="00041682" w:rsidRDefault="00041682" w:rsidP="00041682">
      <w:pPr>
        <w:pStyle w:val="BodyText"/>
      </w:pPr>
      <w:r w:rsidRPr="00501BC3">
        <w:rPr>
          <w:b/>
        </w:rPr>
        <w:t>'Parse mote frame'</w:t>
      </w:r>
      <w:r>
        <w:t xml:space="preserve"> determines whether the received frame is a data frame or a join frame.  If the frame is a join frame, it is passed to </w:t>
      </w:r>
      <w:r w:rsidRPr="00FD614C">
        <w:rPr>
          <w:b/>
        </w:rPr>
        <w:t>'Receive join request frame'</w:t>
      </w:r>
      <w:r>
        <w:t xml:space="preserve">.  Otherwise, it is passed </w:t>
      </w:r>
      <w:r w:rsidRPr="00501BC3">
        <w:t>to</w:t>
      </w:r>
      <w:r w:rsidRPr="00501BC3">
        <w:rPr>
          <w:b/>
        </w:rPr>
        <w:t xml:space="preserve"> 'Create default mote if </w:t>
      </w:r>
      <w:r>
        <w:rPr>
          <w:b/>
        </w:rPr>
        <w:t>necessary'</w:t>
      </w:r>
    </w:p>
    <w:p w:rsidR="00041682" w:rsidRDefault="00041682" w:rsidP="00041682">
      <w:pPr>
        <w:pStyle w:val="BodyText"/>
      </w:pPr>
      <w:r w:rsidRPr="00501BC3">
        <w:rPr>
          <w:b/>
        </w:rPr>
        <w:t xml:space="preserve">'Create default mote if </w:t>
      </w:r>
      <w:r>
        <w:rPr>
          <w:b/>
        </w:rPr>
        <w:t>necessary'</w:t>
      </w:r>
      <w:r>
        <w:t xml:space="preserve"> creates a mote object within the NS if the mote does not already exist and 'default mote creation' is enabled.  If the mote does not already exist and 'default mote creation' is disabled, the received frame is </w:t>
      </w:r>
      <w:r w:rsidR="004A550B">
        <w:t xml:space="preserve">discarded; </w:t>
      </w:r>
      <w:r>
        <w:t xml:space="preserve">Otherwise the frame is then passed to </w:t>
      </w:r>
      <w:r w:rsidRPr="00217849">
        <w:rPr>
          <w:b/>
        </w:rPr>
        <w:t>'Authenticate frame'</w:t>
      </w:r>
      <w:r>
        <w:t xml:space="preserve">.  </w:t>
      </w:r>
    </w:p>
    <w:p w:rsidR="00041682" w:rsidRDefault="00041682" w:rsidP="00041682">
      <w:pPr>
        <w:pStyle w:val="BodyText"/>
      </w:pPr>
      <w:r w:rsidRPr="00501BC3">
        <w:rPr>
          <w:b/>
        </w:rPr>
        <w:t>'Authenticate frame'</w:t>
      </w:r>
      <w:r>
        <w:t xml:space="preserve"> attempts to authenticate the incoming LoRa frame.  If this fails the frame is discarded.  Otherwise the frame (and its metadata) is stored in </w:t>
      </w:r>
      <w:r w:rsidRPr="00501BC3">
        <w:rPr>
          <w:b/>
        </w:rPr>
        <w:t>'Rx Frame delay'</w:t>
      </w:r>
      <w:r w:rsidRPr="003409B8">
        <w:t xml:space="preserve">.  </w:t>
      </w:r>
      <w:r>
        <w:t xml:space="preserve">If the frame was not authenticated and the mote was automatically created as a result of receive this frame, the mote too is deleted.  </w:t>
      </w:r>
    </w:p>
    <w:p w:rsidR="00041682" w:rsidRDefault="00041682" w:rsidP="00041682">
      <w:pPr>
        <w:pStyle w:val="BodyText"/>
      </w:pPr>
      <w:r w:rsidRPr="00501BC3">
        <w:rPr>
          <w:b/>
        </w:rPr>
        <w:t>'Rx Frame delay'</w:t>
      </w:r>
      <w:r>
        <w:t xml:space="preserve"> stores the data and metadata of received frames before transmission to other servers.  Because many gateways may receive a single transmission from a mote, the network server stores the first copy of the received frame, the first copy of the metadata concerning the mote's transmission and every copy of the metadata concerning the frame's reception by a gateway.  The data is held for the configured time </w:t>
      </w:r>
      <w:r w:rsidRPr="003409B8">
        <w:t>Global::gatewayToNetworkServerMaxDelay</w:t>
      </w:r>
      <w:r>
        <w:t xml:space="preserve">_ms from the time of receipt of the first copy of the frame.  When the </w:t>
      </w:r>
      <w:r w:rsidR="004A550B">
        <w:t>delay ha</w:t>
      </w:r>
      <w:r>
        <w:t xml:space="preserve">s expired, the </w:t>
      </w:r>
      <w:r w:rsidRPr="00501BC3">
        <w:rPr>
          <w:b/>
        </w:rPr>
        <w:t>'Rx Frame delay'</w:t>
      </w:r>
      <w:r>
        <w:t xml:space="preserve"> store passes the frame and its metadata to </w:t>
      </w:r>
      <w:r w:rsidRPr="00501BC3">
        <w:rPr>
          <w:b/>
        </w:rPr>
        <w:t>'Forward information to other servers'</w:t>
      </w:r>
      <w:r>
        <w:t xml:space="preserve">.  </w:t>
      </w:r>
    </w:p>
    <w:p w:rsidR="00041682" w:rsidRDefault="00041682" w:rsidP="00041682">
      <w:pPr>
        <w:pStyle w:val="BodyText"/>
      </w:pPr>
      <w:r w:rsidRPr="00501BC3">
        <w:rPr>
          <w:b/>
        </w:rPr>
        <w:lastRenderedPageBreak/>
        <w:t>'Forward information to other servers'</w:t>
      </w:r>
      <w:r>
        <w:t xml:space="preserve"> receives a JSON string, an application EUI and the 'service'</w:t>
      </w:r>
      <w:r>
        <w:rPr>
          <w:rStyle w:val="FootnoteReference"/>
        </w:rPr>
        <w:footnoteReference w:id="2"/>
      </w:r>
      <w:r>
        <w:t xml:space="preserve"> type of the data.  Each application is served by one or more remote</w:t>
      </w:r>
      <w:r>
        <w:rPr>
          <w:rStyle w:val="FootnoteReference"/>
        </w:rPr>
        <w:footnoteReference w:id="3"/>
      </w:r>
      <w:r>
        <w:t xml:space="preserve"> LoRa servers.  Each application is configured to forward data (of a particular 'service' type) to one or more remote servers.  </w:t>
      </w:r>
      <w:r w:rsidRPr="00807D8A">
        <w:t>The transform forwards any received</w:t>
      </w:r>
      <w:r>
        <w:t xml:space="preserve"> data to all of the servers that are configured to receive the data type for the current application.  </w:t>
      </w:r>
    </w:p>
    <w:p w:rsidR="00041682" w:rsidRDefault="00041682" w:rsidP="00041682">
      <w:pPr>
        <w:pStyle w:val="BodyText"/>
        <w:keepNext/>
      </w:pPr>
      <w:bookmarkStart w:id="37" w:name="_Toc401663810"/>
      <w:r w:rsidRPr="00501BC3">
        <w:rPr>
          <w:b/>
        </w:rPr>
        <w:t>'Receive join request frame'</w:t>
      </w:r>
      <w:r>
        <w:t xml:space="preserve"> receives a LoRa 'join request' frame.  It reads the frame's application EUI.  If the application EUI identifies a record in </w:t>
      </w:r>
      <w:r w:rsidRPr="0007202F">
        <w:rPr>
          <w:b/>
        </w:rPr>
        <w:t>'application list'</w:t>
      </w:r>
      <w:r>
        <w:t xml:space="preserve">, the transform passes the frame and its metadata to </w:t>
      </w:r>
      <w:r w:rsidRPr="00501BC3">
        <w:rPr>
          <w:b/>
        </w:rPr>
        <w:t>'Forward information to other servers'</w:t>
      </w:r>
      <w:r w:rsidRPr="00D007D0">
        <w:t xml:space="preserve">.  </w:t>
      </w:r>
    </w:p>
    <w:p w:rsidR="00041682" w:rsidRDefault="00041682" w:rsidP="00041682">
      <w:pPr>
        <w:pStyle w:val="BodyText"/>
        <w:keepNext/>
      </w:pPr>
      <w:r w:rsidRPr="00C03CAF">
        <w:rPr>
          <w:b/>
        </w:rPr>
        <w:t>'Receive join accept from AS'</w:t>
      </w:r>
      <w:r>
        <w:t xml:space="preserve"> receives a 'join accept' message from the AS.  The request contains the EUI of the mote.  The transform generates the mote's LoRa network address, and adds it to the </w:t>
      </w:r>
      <w:r w:rsidRPr="00C03CAF">
        <w:rPr>
          <w:b/>
        </w:rPr>
        <w:t>'network address to mote EUI mapping store'</w:t>
      </w:r>
      <w:r>
        <w:t xml:space="preserve">.  It then sends a 'Join details' message, containing the mote EUI, application EUI, mote LoRa network address and device nonce, to the AS.  </w:t>
      </w:r>
    </w:p>
    <w:p w:rsidR="00041682" w:rsidRPr="006938AB" w:rsidRDefault="00041682" w:rsidP="00041682">
      <w:pPr>
        <w:pStyle w:val="BodyText"/>
      </w:pPr>
      <w:r w:rsidRPr="00C03CAF">
        <w:rPr>
          <w:b/>
        </w:rPr>
        <w:t>'Receive join complete from AS'</w:t>
      </w:r>
      <w:r w:rsidRPr="006938AB">
        <w:t xml:space="preserve"> </w:t>
      </w:r>
      <w:r>
        <w:t xml:space="preserve">receives a 'join complete' message from the AS.  The message contains the 'join accept' frame that the NS is to send to the Mote via the Gateway and the authentication key that the NS must use to authenticate transmissions to and from the mote.  </w:t>
      </w:r>
    </w:p>
    <w:p w:rsidR="00041682" w:rsidRPr="00F91614" w:rsidRDefault="00041682" w:rsidP="00041682">
      <w:pPr>
        <w:pStyle w:val="BodyText"/>
      </w:pPr>
      <w:r w:rsidRPr="0007202F">
        <w:rPr>
          <w:b/>
        </w:rPr>
        <w:t>'Tx opportunity store'</w:t>
      </w:r>
      <w:r>
        <w:t xml:space="preserve"> holds a list of opportunities to transmit to motes.  To conserve power, a mote operates its receiver </w:t>
      </w:r>
      <w:r w:rsidR="00501046">
        <w:t xml:space="preserve">(by default) for a short period </w:t>
      </w:r>
      <w:r>
        <w:t xml:space="preserve">one second after and two seconds after the end of the mote's upstream transmission.  The server must therefore instruct the gateway to transmit at this time.  When a potential transmission time is approaching, </w:t>
      </w:r>
      <w:r w:rsidRPr="0007202F">
        <w:rPr>
          <w:b/>
        </w:rPr>
        <w:t>'Tx opportunity store'</w:t>
      </w:r>
      <w:r>
        <w:t xml:space="preserve"> queries the mote object's </w:t>
      </w:r>
      <w:r w:rsidRPr="004C18F0">
        <w:rPr>
          <w:b/>
        </w:rPr>
        <w:t>'Mote app data TX Q'</w:t>
      </w:r>
      <w:r>
        <w:t xml:space="preserve"> to ascertain whether the mote has data to transmit</w:t>
      </w:r>
      <w:r>
        <w:rPr>
          <w:rStyle w:val="FootnoteReference"/>
        </w:rPr>
        <w:footnoteReference w:id="4"/>
      </w:r>
      <w:r>
        <w:t xml:space="preserve">.  </w:t>
      </w:r>
    </w:p>
    <w:p w:rsidR="00041682" w:rsidRDefault="00041682" w:rsidP="00041682">
      <w:pPr>
        <w:pStyle w:val="BodyText"/>
        <w:keepNext/>
        <w:spacing w:after="0"/>
      </w:pPr>
      <w:r w:rsidRPr="004C18F0">
        <w:rPr>
          <w:b/>
        </w:rPr>
        <w:lastRenderedPageBreak/>
        <w:t>'Mote app data TX Q'</w:t>
      </w:r>
      <w:r>
        <w:t xml:space="preserve"> holds, for each mote:</w:t>
      </w:r>
    </w:p>
    <w:p w:rsidR="00041682" w:rsidRDefault="00041682" w:rsidP="001A39E2">
      <w:pPr>
        <w:pStyle w:val="BodyText"/>
        <w:keepNext/>
        <w:numPr>
          <w:ilvl w:val="0"/>
          <w:numId w:val="3"/>
        </w:numPr>
        <w:spacing w:after="0" w:line="240" w:lineRule="auto"/>
        <w:jc w:val="left"/>
      </w:pPr>
      <w:r>
        <w:t>User data waiting for transmission to the mote</w:t>
      </w:r>
    </w:p>
    <w:p w:rsidR="00041682" w:rsidRDefault="00041682" w:rsidP="001A39E2">
      <w:pPr>
        <w:pStyle w:val="BodyText"/>
        <w:keepNext/>
        <w:numPr>
          <w:ilvl w:val="0"/>
          <w:numId w:val="3"/>
        </w:numPr>
        <w:spacing w:after="0" w:line="240" w:lineRule="auto"/>
        <w:jc w:val="left"/>
      </w:pPr>
      <w:r>
        <w:t>MAC commands waiting for transmission to the mote</w:t>
      </w:r>
    </w:p>
    <w:p w:rsidR="00041682" w:rsidRDefault="00041682" w:rsidP="001A39E2">
      <w:pPr>
        <w:pStyle w:val="BodyText"/>
        <w:keepNext/>
        <w:numPr>
          <w:ilvl w:val="0"/>
          <w:numId w:val="3"/>
        </w:numPr>
        <w:spacing w:after="120" w:line="240" w:lineRule="auto"/>
        <w:ind w:left="714" w:hanging="357"/>
        <w:jc w:val="left"/>
      </w:pPr>
      <w:r>
        <w:t>Gateway Rx meta data.  This data holds, for each receiving gateway, the 'signal quality' of the most recent transmission received from the mote.  This information is used to determine the gateway selected for the transmission to the mote.</w:t>
      </w:r>
    </w:p>
    <w:p w:rsidR="00041682" w:rsidRPr="005C3B8C" w:rsidRDefault="00041682" w:rsidP="00041682">
      <w:pPr>
        <w:pStyle w:val="BodyText"/>
        <w:keepNext/>
      </w:pPr>
      <w:r>
        <w:t xml:space="preserve">If a transmission is to be made, </w:t>
      </w:r>
      <w:r w:rsidRPr="004C18F0">
        <w:rPr>
          <w:b/>
        </w:rPr>
        <w:t>'Mote app data TX Q'</w:t>
      </w:r>
      <w:r>
        <w:t xml:space="preserve"> passes the information to </w:t>
      </w:r>
      <w:r w:rsidRPr="005C3B8C">
        <w:rPr>
          <w:b/>
        </w:rPr>
        <w:t>'Form mote frame for transmission in JSON string'</w:t>
      </w:r>
      <w:r>
        <w:t xml:space="preserve">.  </w:t>
      </w:r>
    </w:p>
    <w:p w:rsidR="00041682" w:rsidRDefault="00041682" w:rsidP="00041682">
      <w:pPr>
        <w:pStyle w:val="BodyText"/>
        <w:keepNext/>
      </w:pPr>
      <w:r w:rsidRPr="005C3B8C">
        <w:rPr>
          <w:b/>
        </w:rPr>
        <w:t>'Form mote frame for transmission in JSON string'</w:t>
      </w:r>
      <w:r w:rsidRPr="005C3B8C">
        <w:t xml:space="preserve"> </w:t>
      </w:r>
      <w:r>
        <w:t>generates the LoRa frame and encodes it into a JSON "txpk" object</w:t>
      </w:r>
      <w:r w:rsidR="00517993">
        <w:t xml:space="preserve"> (defined in </w:t>
      </w:r>
      <w:sdt>
        <w:sdtPr>
          <w:id w:val="-919026173"/>
          <w:citation/>
        </w:sdtPr>
        <w:sdtEndPr/>
        <w:sdtContent>
          <w:r w:rsidR="00517993">
            <w:fldChar w:fldCharType="begin"/>
          </w:r>
          <w:r w:rsidR="00551FEB">
            <w:instrText xml:space="preserve">CITATION Sem15 \l 2057 </w:instrText>
          </w:r>
          <w:r w:rsidR="00517993">
            <w:fldChar w:fldCharType="separate"/>
          </w:r>
          <w:r w:rsidR="00B53819" w:rsidRPr="00B53819">
            <w:rPr>
              <w:noProof/>
            </w:rPr>
            <w:t>[2]</w:t>
          </w:r>
          <w:r w:rsidR="00517993">
            <w:fldChar w:fldCharType="end"/>
          </w:r>
        </w:sdtContent>
      </w:sdt>
      <w:r w:rsidR="00517993">
        <w:t>)</w:t>
      </w:r>
      <w:r>
        <w:t xml:space="preserve">.  The JSON object is then sent to the IP port address of the chosen gateway, using GWMP </w:t>
      </w:r>
      <w:r w:rsidR="00517993">
        <w:t>(also defined</w:t>
      </w:r>
      <w:r w:rsidR="00517993" w:rsidRPr="00517993">
        <w:t xml:space="preserve"> </w:t>
      </w:r>
      <w:r w:rsidR="00517993">
        <w:t>in </w:t>
      </w:r>
      <w:sdt>
        <w:sdtPr>
          <w:id w:val="2088417638"/>
          <w:citation/>
        </w:sdtPr>
        <w:sdtEndPr/>
        <w:sdtContent>
          <w:r w:rsidR="00517993">
            <w:fldChar w:fldCharType="begin"/>
          </w:r>
          <w:r w:rsidR="00551FEB">
            <w:instrText xml:space="preserve">CITATION Sem15 \l 2057 </w:instrText>
          </w:r>
          <w:r w:rsidR="00517993">
            <w:fldChar w:fldCharType="separate"/>
          </w:r>
          <w:r w:rsidR="00B53819" w:rsidRPr="00B53819">
            <w:rPr>
              <w:noProof/>
            </w:rPr>
            <w:t>[2]</w:t>
          </w:r>
          <w:r w:rsidR="00517993">
            <w:fldChar w:fldCharType="end"/>
          </w:r>
        </w:sdtContent>
      </w:sdt>
      <w:r w:rsidR="00517993">
        <w:t>)</w:t>
      </w:r>
      <w:r>
        <w:t xml:space="preserve">.  </w:t>
      </w:r>
    </w:p>
    <w:p w:rsidR="00041682" w:rsidRDefault="00041682" w:rsidP="00041682">
      <w:pPr>
        <w:pStyle w:val="Heading3"/>
        <w:spacing w:before="240" w:after="120"/>
        <w:ind w:left="709" w:hanging="709"/>
        <w:jc w:val="left"/>
      </w:pPr>
      <w:bookmarkStart w:id="38" w:name="_Toc414029383"/>
      <w:bookmarkStart w:id="39" w:name="_Toc421191129"/>
      <w:bookmarkStart w:id="40" w:name="_Toc424030769"/>
      <w:r>
        <w:t>Application server</w:t>
      </w:r>
      <w:bookmarkEnd w:id="38"/>
      <w:bookmarkEnd w:id="39"/>
      <w:bookmarkEnd w:id="40"/>
    </w:p>
    <w:p w:rsidR="00041682" w:rsidRDefault="00041682" w:rsidP="00041682">
      <w:pPr>
        <w:pStyle w:val="BodyText"/>
        <w:keepNext/>
        <w:spacing w:after="0"/>
      </w:pPr>
      <w:r w:rsidRPr="00FD614C">
        <w:rPr>
          <w:b/>
        </w:rPr>
        <w:t>'Parse JSON string'</w:t>
      </w:r>
      <w:r>
        <w:t xml:space="preserve"> receives JSON objects.  It passes:</w:t>
      </w:r>
    </w:p>
    <w:p w:rsidR="00041682" w:rsidRDefault="00041682" w:rsidP="001A39E2">
      <w:pPr>
        <w:pStyle w:val="BodyText"/>
        <w:keepNext/>
        <w:numPr>
          <w:ilvl w:val="0"/>
          <w:numId w:val="4"/>
        </w:numPr>
        <w:spacing w:after="0" w:line="240" w:lineRule="auto"/>
        <w:jc w:val="left"/>
      </w:pPr>
      <w:r>
        <w:t xml:space="preserve">Downstream user data (normally received from CS) to </w:t>
      </w:r>
      <w:r w:rsidRPr="00217849">
        <w:rPr>
          <w:b/>
        </w:rPr>
        <w:t>'Encrypt user data'</w:t>
      </w:r>
    </w:p>
    <w:p w:rsidR="00041682" w:rsidRDefault="00041682" w:rsidP="001A39E2">
      <w:pPr>
        <w:pStyle w:val="BodyText"/>
        <w:keepNext/>
        <w:numPr>
          <w:ilvl w:val="0"/>
          <w:numId w:val="4"/>
        </w:numPr>
        <w:spacing w:after="0" w:line="240" w:lineRule="auto"/>
        <w:jc w:val="left"/>
      </w:pPr>
      <w:r>
        <w:t xml:space="preserve">Upstream user data (normally received from NS) to </w:t>
      </w:r>
      <w:r w:rsidRPr="00217849">
        <w:rPr>
          <w:b/>
        </w:rPr>
        <w:t>'Create default mote if necessary'</w:t>
      </w:r>
    </w:p>
    <w:p w:rsidR="00041682" w:rsidRPr="00D40B40" w:rsidRDefault="00041682" w:rsidP="001A39E2">
      <w:pPr>
        <w:pStyle w:val="BodyText"/>
        <w:keepNext/>
        <w:numPr>
          <w:ilvl w:val="0"/>
          <w:numId w:val="4"/>
        </w:numPr>
        <w:spacing w:after="0" w:line="240" w:lineRule="auto"/>
        <w:jc w:val="left"/>
      </w:pPr>
      <w:r>
        <w:t xml:space="preserve">Join requests (normally received from NS) to </w:t>
      </w:r>
      <w:r w:rsidRPr="00217849">
        <w:rPr>
          <w:b/>
        </w:rPr>
        <w:t>'Ensure mote is in OTA mote database'</w:t>
      </w:r>
    </w:p>
    <w:p w:rsidR="00041682" w:rsidRDefault="00041682" w:rsidP="001A39E2">
      <w:pPr>
        <w:pStyle w:val="BodyText"/>
        <w:numPr>
          <w:ilvl w:val="0"/>
          <w:numId w:val="4"/>
        </w:numPr>
        <w:spacing w:after="120" w:line="240" w:lineRule="auto"/>
        <w:jc w:val="left"/>
      </w:pPr>
      <w:r>
        <w:t xml:space="preserve">Join details (normally received from NS) to </w:t>
      </w:r>
      <w:r>
        <w:rPr>
          <w:b/>
        </w:rPr>
        <w:t>'Create active mote record'</w:t>
      </w:r>
    </w:p>
    <w:p w:rsidR="00041682" w:rsidRDefault="00041682" w:rsidP="00041682">
      <w:pPr>
        <w:pStyle w:val="BodyText"/>
      </w:pPr>
      <w:r w:rsidRPr="00343A0E">
        <w:rPr>
          <w:b/>
        </w:rPr>
        <w:t xml:space="preserve">'Ensure mote is in OTA </w:t>
      </w:r>
      <w:r w:rsidR="00215EA0">
        <w:rPr>
          <w:b/>
        </w:rPr>
        <w:t xml:space="preserve">Mote </w:t>
      </w:r>
      <w:r w:rsidR="00215EA0" w:rsidRPr="00343A0E">
        <w:rPr>
          <w:b/>
        </w:rPr>
        <w:t xml:space="preserve">Database' </w:t>
      </w:r>
      <w:r w:rsidRPr="006F5CEF">
        <w:t>receives</w:t>
      </w:r>
      <w:r w:rsidRPr="00343A0E">
        <w:rPr>
          <w:b/>
        </w:rPr>
        <w:t xml:space="preserve"> </w:t>
      </w:r>
      <w:r w:rsidRPr="00F03E10">
        <w:t>'join</w:t>
      </w:r>
      <w:r>
        <w:t xml:space="preserve"> request' frames.  If the contained mote EUI and application EUI are not contained in a single entry in </w:t>
      </w:r>
      <w:r w:rsidRPr="00343A0E">
        <w:rPr>
          <w:b/>
        </w:rPr>
        <w:t xml:space="preserve">the </w:t>
      </w:r>
      <w:r w:rsidR="00215EA0">
        <w:rPr>
          <w:b/>
        </w:rPr>
        <w:t>'</w:t>
      </w:r>
      <w:r w:rsidR="00215EA0" w:rsidRPr="00343A0E">
        <w:rPr>
          <w:b/>
        </w:rPr>
        <w:t xml:space="preserve">OTA </w:t>
      </w:r>
      <w:r w:rsidRPr="00343A0E">
        <w:rPr>
          <w:b/>
        </w:rPr>
        <w:t>Mote data store'</w:t>
      </w:r>
      <w:r>
        <w:t xml:space="preserve">, the frame is discarded.  Otherwise the frame is passed to </w:t>
      </w:r>
      <w:r w:rsidRPr="00343A0E">
        <w:rPr>
          <w:b/>
        </w:rPr>
        <w:t>'Ensure nonce has not been previously used'</w:t>
      </w:r>
      <w:r>
        <w:t xml:space="preserve">.  </w:t>
      </w:r>
    </w:p>
    <w:p w:rsidR="00041682" w:rsidRDefault="00041682" w:rsidP="00041682">
      <w:pPr>
        <w:pStyle w:val="BodyText"/>
      </w:pPr>
      <w:r w:rsidRPr="00343A0E">
        <w:rPr>
          <w:b/>
        </w:rPr>
        <w:t>'Ensure nonce has not been previously used'</w:t>
      </w:r>
      <w:r>
        <w:t xml:space="preserve"> receives a 'join request' frame.  If the contained mote EUI and device nonce </w:t>
      </w:r>
      <w:r w:rsidRPr="00501046">
        <w:rPr>
          <w:u w:val="single"/>
        </w:rPr>
        <w:t>are</w:t>
      </w:r>
      <w:r>
        <w:t xml:space="preserve"> contained in a single entry in the </w:t>
      </w:r>
      <w:r w:rsidRPr="0088617F">
        <w:rPr>
          <w:b/>
        </w:rPr>
        <w:t>'Device nonce store'</w:t>
      </w:r>
      <w:r>
        <w:t xml:space="preserve"> the frame is discard.  Otherwise the transform creates a new entry in the </w:t>
      </w:r>
      <w:r w:rsidRPr="0088617F">
        <w:rPr>
          <w:b/>
        </w:rPr>
        <w:t>'Device nonce store'</w:t>
      </w:r>
      <w:r>
        <w:t xml:space="preserve"> and generates a 'join accep</w:t>
      </w:r>
      <w:r w:rsidR="003901C0">
        <w:t>t' message and sends it</w:t>
      </w:r>
      <w:r>
        <w:t xml:space="preserve"> to the </w:t>
      </w:r>
      <w:r w:rsidR="003901C0" w:rsidRPr="00501BC3">
        <w:rPr>
          <w:b/>
        </w:rPr>
        <w:t>'Forward information to other servers'</w:t>
      </w:r>
      <w:r>
        <w:t xml:space="preserve">.  </w:t>
      </w:r>
    </w:p>
    <w:p w:rsidR="00041682" w:rsidRDefault="00041682" w:rsidP="00041682">
      <w:pPr>
        <w:pStyle w:val="BodyText"/>
      </w:pPr>
      <w:r>
        <w:rPr>
          <w:b/>
        </w:rPr>
        <w:t xml:space="preserve">'Create active mote </w:t>
      </w:r>
      <w:r w:rsidRPr="0037530B">
        <w:rPr>
          <w:b/>
        </w:rPr>
        <w:t>record'</w:t>
      </w:r>
      <w:r>
        <w:t xml:space="preserve"> </w:t>
      </w:r>
      <w:r w:rsidRPr="0037530B">
        <w:t>receives</w:t>
      </w:r>
      <w:r>
        <w:t xml:space="preserve"> 'join detail' messages from </w:t>
      </w:r>
      <w:r w:rsidRPr="0037530B">
        <w:rPr>
          <w:b/>
        </w:rPr>
        <w:t>'Parse JSON string'</w:t>
      </w:r>
      <w:r>
        <w:t xml:space="preserve">.  It creates an 'active mote' record, adds it to the </w:t>
      </w:r>
      <w:r w:rsidRPr="001F521B">
        <w:rPr>
          <w:b/>
        </w:rPr>
        <w:t>'active mote store'</w:t>
      </w:r>
      <w:r>
        <w:t xml:space="preserve"> and sets the authentication and encryption session keys.  The transform then generates a 'join </w:t>
      </w:r>
      <w:r w:rsidR="003901C0">
        <w:t>complete'</w:t>
      </w:r>
      <w:r>
        <w:t xml:space="preserve"> message </w:t>
      </w:r>
      <w:r w:rsidR="003901C0">
        <w:t xml:space="preserve">and sends it to the </w:t>
      </w:r>
      <w:r w:rsidR="003901C0" w:rsidRPr="00501BC3">
        <w:rPr>
          <w:b/>
        </w:rPr>
        <w:t>'Forward information to other servers'</w:t>
      </w:r>
      <w:r>
        <w:t xml:space="preserve">.  </w:t>
      </w:r>
    </w:p>
    <w:p w:rsidR="00041682" w:rsidRDefault="00041682" w:rsidP="00041682">
      <w:pPr>
        <w:pStyle w:val="BodyText"/>
      </w:pPr>
      <w:r w:rsidRPr="00501BC3">
        <w:rPr>
          <w:b/>
        </w:rPr>
        <w:t xml:space="preserve">'Create default mote if </w:t>
      </w:r>
      <w:r>
        <w:rPr>
          <w:b/>
        </w:rPr>
        <w:t>necessary'</w:t>
      </w:r>
      <w:r>
        <w:t xml:space="preserve"> creates a mote object within the NS if the mote does not already exist and 'default mote creation' is enabled.  If the mote does not already exist</w:t>
      </w:r>
      <w:r w:rsidRPr="00350EEB">
        <w:t xml:space="preserve"> </w:t>
      </w:r>
      <w:r>
        <w:t>and 'default mote creation' is disabled</w:t>
      </w:r>
      <w:r w:rsidR="00501046">
        <w:t xml:space="preserve">, the received frame is discarded; otherwise </w:t>
      </w:r>
      <w:r>
        <w:t>the frame is passed to '</w:t>
      </w:r>
      <w:r>
        <w:rPr>
          <w:b/>
        </w:rPr>
        <w:t>Decrypt user data</w:t>
      </w:r>
      <w:r w:rsidRPr="00217849">
        <w:rPr>
          <w:b/>
        </w:rPr>
        <w:t>'</w:t>
      </w:r>
      <w:r>
        <w:t xml:space="preserve">.  </w:t>
      </w:r>
    </w:p>
    <w:p w:rsidR="00041682" w:rsidRDefault="00041682" w:rsidP="00041682">
      <w:pPr>
        <w:pStyle w:val="BodyText"/>
      </w:pPr>
      <w:r w:rsidRPr="00592B15">
        <w:rPr>
          <w:b/>
        </w:rPr>
        <w:t>'Decrypt user data'</w:t>
      </w:r>
      <w:r>
        <w:t xml:space="preserve"> decrypts user data, using the mote's encryption </w:t>
      </w:r>
      <w:r w:rsidR="00501046">
        <w:t xml:space="preserve">session </w:t>
      </w:r>
      <w:r>
        <w:t xml:space="preserve">key and passes the result to </w:t>
      </w:r>
      <w:r w:rsidRPr="001F521B">
        <w:rPr>
          <w:b/>
        </w:rPr>
        <w:t>'Forward information to other servers'</w:t>
      </w:r>
      <w:r>
        <w:t xml:space="preserve"> for transmission to other servers.  </w:t>
      </w:r>
    </w:p>
    <w:p w:rsidR="00041682" w:rsidRDefault="00041682" w:rsidP="00041682">
      <w:pPr>
        <w:pStyle w:val="BodyText"/>
      </w:pPr>
      <w:r>
        <w:rPr>
          <w:b/>
        </w:rPr>
        <w:t>'En</w:t>
      </w:r>
      <w:r w:rsidRPr="00592B15">
        <w:rPr>
          <w:b/>
        </w:rPr>
        <w:t>crypt user data'</w:t>
      </w:r>
      <w:r>
        <w:t xml:space="preserve"> encrypts user data, using the mote's encryption </w:t>
      </w:r>
      <w:r w:rsidR="00501046">
        <w:t xml:space="preserve">session </w:t>
      </w:r>
      <w:r>
        <w:t xml:space="preserve">key and passes the result to 'Forward information to other servers' for transmission to other servers.  </w:t>
      </w:r>
    </w:p>
    <w:p w:rsidR="00041682" w:rsidRDefault="00041682" w:rsidP="00041682">
      <w:pPr>
        <w:pStyle w:val="BodyText"/>
      </w:pPr>
      <w:r w:rsidRPr="00501BC3">
        <w:rPr>
          <w:b/>
        </w:rPr>
        <w:lastRenderedPageBreak/>
        <w:t>'Forward information to other servers'</w:t>
      </w:r>
      <w:r>
        <w:t xml:space="preserve"> receives a JSON string, an application EUI and the 'service'</w:t>
      </w:r>
      <w:r>
        <w:rPr>
          <w:rStyle w:val="FootnoteReference"/>
        </w:rPr>
        <w:footnoteReference w:id="5"/>
      </w:r>
      <w:r>
        <w:t xml:space="preserve"> type of the data.  Each application served by one or more remote</w:t>
      </w:r>
      <w:r>
        <w:rPr>
          <w:rStyle w:val="FootnoteReference"/>
        </w:rPr>
        <w:footnoteReference w:id="6"/>
      </w:r>
      <w:r>
        <w:t xml:space="preserve"> LoRa servers.  Each application is configured to forward data (of a particular 'service' type) to one or more remote servers.  </w:t>
      </w:r>
      <w:r w:rsidRPr="00807D8A">
        <w:t>The transform forwards any received</w:t>
      </w:r>
      <w:r>
        <w:t xml:space="preserve"> data to all of the servers that are configured to receive the data type for the current application</w:t>
      </w:r>
    </w:p>
    <w:p w:rsidR="00041682" w:rsidRDefault="00041682" w:rsidP="00041682">
      <w:pPr>
        <w:pStyle w:val="Heading3"/>
        <w:spacing w:before="240" w:after="120"/>
        <w:ind w:left="709" w:hanging="709"/>
        <w:jc w:val="left"/>
      </w:pPr>
      <w:bookmarkStart w:id="41" w:name="_Toc414029384"/>
      <w:bookmarkStart w:id="42" w:name="_Toc421191130"/>
      <w:bookmarkStart w:id="43" w:name="_Toc424030770"/>
      <w:r>
        <w:t>Network controller</w:t>
      </w:r>
      <w:bookmarkEnd w:id="41"/>
      <w:bookmarkEnd w:id="42"/>
      <w:bookmarkEnd w:id="43"/>
    </w:p>
    <w:bookmarkEnd w:id="37"/>
    <w:p w:rsidR="00041682" w:rsidRDefault="00041682" w:rsidP="00041682">
      <w:pPr>
        <w:pStyle w:val="BodyText"/>
      </w:pPr>
      <w:r w:rsidRPr="00FD614C">
        <w:rPr>
          <w:b/>
        </w:rPr>
        <w:t>'Parse JSON string'</w:t>
      </w:r>
      <w:r>
        <w:t xml:space="preserve"> receives JSON objects.  It passes the parsed data to 'Create default mote if necessary'.  </w:t>
      </w:r>
    </w:p>
    <w:p w:rsidR="00041682" w:rsidRDefault="00041682" w:rsidP="00041682">
      <w:pPr>
        <w:pStyle w:val="BodyText"/>
      </w:pPr>
      <w:r w:rsidRPr="00501BC3">
        <w:rPr>
          <w:b/>
        </w:rPr>
        <w:t xml:space="preserve">'Create default mote if </w:t>
      </w:r>
      <w:r>
        <w:rPr>
          <w:b/>
        </w:rPr>
        <w:t>necessary'</w:t>
      </w:r>
      <w:r>
        <w:t xml:space="preserve"> creates a mote object within the NC if the mote does not already exist and 'default mote creation' is enabled.  If the mote does not already exist</w:t>
      </w:r>
      <w:r w:rsidRPr="00350EEB">
        <w:t xml:space="preserve"> </w:t>
      </w:r>
      <w:r>
        <w:t xml:space="preserve">and 'default mote creation' is disabled, the received meta data is </w:t>
      </w:r>
      <w:r w:rsidR="00243A01">
        <w:t>discarded</w:t>
      </w:r>
      <w:r>
        <w:t>.  Otherwise the meta data is passed to '</w:t>
      </w:r>
      <w:r>
        <w:rPr>
          <w:b/>
        </w:rPr>
        <w:t>Perform required calculations</w:t>
      </w:r>
      <w:r w:rsidRPr="00217849">
        <w:rPr>
          <w:b/>
        </w:rPr>
        <w:t>'</w:t>
      </w:r>
      <w:r>
        <w:t xml:space="preserve">.  </w:t>
      </w:r>
    </w:p>
    <w:p w:rsidR="00041682" w:rsidRDefault="00041682" w:rsidP="00041682">
      <w:pPr>
        <w:pStyle w:val="BodyText"/>
      </w:pPr>
      <w:r w:rsidRPr="00501BC3">
        <w:rPr>
          <w:b/>
        </w:rPr>
        <w:t>'Forward information to other servers'</w:t>
      </w:r>
      <w:r>
        <w:t xml:space="preserve"> receives a JSON string, an application EUI and the 'service'</w:t>
      </w:r>
      <w:r>
        <w:rPr>
          <w:rStyle w:val="FootnoteReference"/>
        </w:rPr>
        <w:footnoteReference w:id="7"/>
      </w:r>
      <w:r>
        <w:t xml:space="preserve"> type of the data.  Each application served by one or more LoRa servers.  Each LoRa server is configured to receive one or more 'service' types.  The transform forwards any received data to all of the servers that are configured to receive the data type for the current application.  </w:t>
      </w:r>
    </w:p>
    <w:p w:rsidR="00501046" w:rsidRPr="00501046" w:rsidRDefault="00501046" w:rsidP="00041682">
      <w:pPr>
        <w:pStyle w:val="BodyText"/>
      </w:pPr>
      <w:r>
        <w:t>'</w:t>
      </w:r>
      <w:r>
        <w:rPr>
          <w:b/>
        </w:rPr>
        <w:t>Perform required calculations</w:t>
      </w:r>
      <w:r w:rsidRPr="00217849">
        <w:rPr>
          <w:b/>
        </w:rPr>
        <w:t>'</w:t>
      </w:r>
      <w:r>
        <w:t xml:space="preserve"> performs the calculations required to implement the control algorithms.  These are specific to the algorithm.  </w:t>
      </w:r>
    </w:p>
    <w:p w:rsidR="00041682" w:rsidRPr="00FA1DE7" w:rsidRDefault="00041682" w:rsidP="00041682">
      <w:pPr>
        <w:pStyle w:val="BodyText"/>
        <w:ind w:left="1701" w:hanging="1701"/>
      </w:pPr>
      <w:bookmarkStart w:id="44" w:name="_Toc401663833"/>
      <w:proofErr w:type="gramStart"/>
      <w:r>
        <w:t>downstream</w:t>
      </w:r>
      <w:proofErr w:type="gramEnd"/>
      <w:r>
        <w:t>:</w:t>
      </w:r>
      <w:r>
        <w:tab/>
        <w:t xml:space="preserve">The remote server is closer, topologically, to the motes than is this server.  This allows downstream data that this server must sent to a mote to be sent to the remote server for forwarding to the mote.  </w:t>
      </w:r>
    </w:p>
    <w:p w:rsidR="00041682" w:rsidRDefault="00041682" w:rsidP="00041682">
      <w:pPr>
        <w:pStyle w:val="BodyText"/>
        <w:ind w:left="1701" w:hanging="1701"/>
      </w:pPr>
      <w:r>
        <w:t>maccmd:</w:t>
      </w:r>
      <w:r>
        <w:tab/>
        <w:t>The remove server should receive the content of any header extension fields</w:t>
      </w:r>
    </w:p>
    <w:p w:rsidR="00041682" w:rsidRPr="00FA1DE7" w:rsidRDefault="00041682" w:rsidP="00041682">
      <w:pPr>
        <w:pStyle w:val="BodyText"/>
        <w:ind w:left="1701" w:hanging="1701"/>
      </w:pPr>
      <w:r>
        <w:t>gwst:</w:t>
      </w:r>
      <w:r>
        <w:tab/>
        <w:t>The remote server should receive gateway status information</w:t>
      </w:r>
    </w:p>
    <w:p w:rsidR="00041682" w:rsidRDefault="00041682" w:rsidP="00041682">
      <w:pPr>
        <w:pStyle w:val="Heading1"/>
        <w:pageBreakBefore/>
        <w:spacing w:before="240" w:after="60" w:line="240" w:lineRule="auto"/>
        <w:ind w:left="431" w:hanging="431"/>
        <w:jc w:val="left"/>
      </w:pPr>
      <w:bookmarkStart w:id="45" w:name="_Toc401663835"/>
      <w:bookmarkStart w:id="46" w:name="_Toc414029387"/>
      <w:bookmarkStart w:id="47" w:name="_Toc421191131"/>
      <w:bookmarkStart w:id="48" w:name="_Toc424030771"/>
      <w:bookmarkEnd w:id="44"/>
      <w:r>
        <w:lastRenderedPageBreak/>
        <w:t>Glossary</w:t>
      </w:r>
      <w:bookmarkEnd w:id="45"/>
      <w:bookmarkEnd w:id="46"/>
      <w:bookmarkEnd w:id="47"/>
      <w:bookmarkEnd w:id="48"/>
    </w:p>
    <w:p w:rsidR="0086320C" w:rsidRDefault="0086320C" w:rsidP="00041682">
      <w:pPr>
        <w:pStyle w:val="Glossary"/>
      </w:pPr>
      <w:r>
        <w:t>'/':</w:t>
      </w:r>
      <w:r>
        <w:tab/>
        <w:t xml:space="preserve">The construct 'a/b' is used when Protocol 'a' is transported by Protocol 'b'. </w:t>
      </w:r>
    </w:p>
    <w:p w:rsidR="00041682" w:rsidRDefault="00041682" w:rsidP="00041682">
      <w:pPr>
        <w:pStyle w:val="Glossary"/>
      </w:pPr>
      <w:r>
        <w:t>ADR:</w:t>
      </w:r>
      <w:r>
        <w:tab/>
        <w:t xml:space="preserve">Adaptive Data Rate.  ADR observes the quality of the signal received by the mote and changes the mote's spreading factor and transmit power in order to optimise the time and energy required for the mote to transmit a frame.  </w:t>
      </w:r>
    </w:p>
    <w:p w:rsidR="00041682" w:rsidRDefault="00041682" w:rsidP="00041682">
      <w:pPr>
        <w:pStyle w:val="Glossary"/>
      </w:pPr>
      <w:r>
        <w:t>Application:</w:t>
      </w:r>
      <w:r>
        <w:tab/>
        <w:t>An application is identified by an 'ap</w:t>
      </w:r>
      <w:r w:rsidR="001E226F">
        <w:t xml:space="preserve">plication EUI'.  Each mote is assigned to </w:t>
      </w:r>
      <w:r>
        <w:t xml:space="preserve">a single application.  The remote server </w:t>
      </w:r>
      <w:r w:rsidR="001E226F">
        <w:t xml:space="preserve">or servers </w:t>
      </w:r>
      <w:r>
        <w:t xml:space="preserve">to which information is forwarded (for example the AS to which an NS forwards are received frame) are </w:t>
      </w:r>
      <w:r w:rsidR="001E226F">
        <w:t>configured</w:t>
      </w:r>
      <w:r>
        <w:t xml:space="preserve"> for each application.  </w:t>
      </w:r>
    </w:p>
    <w:p w:rsidR="00041682" w:rsidRDefault="00041682" w:rsidP="00041682">
      <w:pPr>
        <w:pStyle w:val="Glossary"/>
      </w:pPr>
      <w:r>
        <w:t>AS:</w:t>
      </w:r>
      <w:r>
        <w:tab/>
      </w:r>
      <w:r w:rsidR="008E1466">
        <w:t xml:space="preserve">The LoRa application </w:t>
      </w:r>
      <w:r>
        <w:t>server</w:t>
      </w:r>
    </w:p>
    <w:p w:rsidR="00041682" w:rsidRDefault="00041682" w:rsidP="00041682">
      <w:pPr>
        <w:pStyle w:val="Glossary"/>
      </w:pPr>
      <w:r>
        <w:t>ASCII:</w:t>
      </w:r>
      <w:r>
        <w:tab/>
      </w:r>
      <w:r w:rsidRPr="0049772E">
        <w:t>American Standard Code for Information Interchange</w:t>
      </w:r>
      <w:r>
        <w:t>.  A widely used standard for representing Latin text, Arabic numerals and punctuation as binary values.</w:t>
      </w:r>
    </w:p>
    <w:p w:rsidR="00041682" w:rsidRDefault="00041682" w:rsidP="00041682">
      <w:pPr>
        <w:pStyle w:val="Glossary"/>
      </w:pPr>
      <w:r>
        <w:t>Base64:</w:t>
      </w:r>
      <w:r>
        <w:tab/>
        <w:t>A method of encoding binary data into ASCII text.  The LoRa system uses Base64 to transport LoRa frames in JSON objects.  Base64 is defined by IETF RFC </w:t>
      </w:r>
      <w:r w:rsidRPr="00370D73">
        <w:t>4648</w:t>
      </w:r>
      <w:r w:rsidR="001E226F">
        <w:t> </w:t>
      </w:r>
      <w:sdt>
        <w:sdtPr>
          <w:id w:val="617872653"/>
          <w:citation/>
        </w:sdtPr>
        <w:sdtEndPr/>
        <w:sdtContent>
          <w:r w:rsidR="001E226F">
            <w:fldChar w:fldCharType="begin"/>
          </w:r>
          <w:r w:rsidR="001E226F">
            <w:instrText xml:space="preserve"> CITATION IET06 \l 2057 </w:instrText>
          </w:r>
          <w:r w:rsidR="001E226F">
            <w:fldChar w:fldCharType="separate"/>
          </w:r>
          <w:r w:rsidR="00B53819">
            <w:rPr>
              <w:noProof/>
            </w:rPr>
            <w:t>[5]</w:t>
          </w:r>
          <w:r w:rsidR="001E226F">
            <w:fldChar w:fldCharType="end"/>
          </w:r>
        </w:sdtContent>
      </w:sdt>
      <w:r>
        <w:t xml:space="preserve">.  </w:t>
      </w:r>
    </w:p>
    <w:p w:rsidR="00041682" w:rsidRDefault="00041682" w:rsidP="00041682">
      <w:pPr>
        <w:pStyle w:val="Glossary"/>
      </w:pPr>
      <w:r>
        <w:t>Command Console:</w:t>
      </w:r>
      <w:r>
        <w:tab/>
        <w:t xml:space="preserve">The LoRa </w:t>
      </w:r>
      <w:r w:rsidR="009160CE">
        <w:t xml:space="preserve">command console </w:t>
      </w:r>
      <w:r w:rsidR="001E226F">
        <w:t xml:space="preserve">is a program that </w:t>
      </w:r>
      <w:r>
        <w:t xml:space="preserve">allows </w:t>
      </w:r>
      <w:r w:rsidR="001E226F">
        <w:t xml:space="preserve">a user to configure </w:t>
      </w:r>
      <w:r>
        <w:t>LoRa servers.</w:t>
      </w:r>
    </w:p>
    <w:p w:rsidR="00041682" w:rsidRDefault="00041682" w:rsidP="00041682">
      <w:pPr>
        <w:pStyle w:val="Glossary"/>
      </w:pPr>
      <w:r>
        <w:t>Cryptographic hash:</w:t>
      </w:r>
      <w:r>
        <w:tab/>
        <w:t xml:space="preserve">The generation of a hash code using a key which is known only to the sender and receiver or receivers.  The transmission and recalculation of a cryptographic hash can be used to verify that the message content has not changed.  </w:t>
      </w:r>
    </w:p>
    <w:p w:rsidR="00041682" w:rsidRDefault="00041682" w:rsidP="00041682">
      <w:pPr>
        <w:pStyle w:val="Glossary"/>
      </w:pPr>
      <w:r>
        <w:t>CS:</w:t>
      </w:r>
      <w:r>
        <w:tab/>
        <w:t xml:space="preserve">The LoRa </w:t>
      </w:r>
      <w:r w:rsidR="008E1466">
        <w:t xml:space="preserve">customer </w:t>
      </w:r>
      <w:r>
        <w:t>Server</w:t>
      </w:r>
    </w:p>
    <w:p w:rsidR="00041682" w:rsidRDefault="00041682" w:rsidP="00041682">
      <w:pPr>
        <w:pStyle w:val="Glossary"/>
      </w:pPr>
      <w:r>
        <w:t>dB:</w:t>
      </w:r>
      <w:r>
        <w:tab/>
        <w:t>decibel; a logarithmic ratio of power.  Defined by Bell Laboratories</w:t>
      </w:r>
    </w:p>
    <w:p w:rsidR="00041682" w:rsidRDefault="00041682" w:rsidP="00041682">
      <w:pPr>
        <w:pStyle w:val="Glossary"/>
      </w:pPr>
      <w:r>
        <w:t>dBm</w:t>
      </w:r>
      <w:r>
        <w:tab/>
        <w:t xml:space="preserve">A logarithmic measure of power, </w:t>
      </w:r>
      <w:r w:rsidR="00623D56">
        <w:t>decibel</w:t>
      </w:r>
      <w:r w:rsidR="0096152E">
        <w:t>,</w:t>
      </w:r>
      <w:r w:rsidR="00623D56">
        <w:t xml:space="preserve"> </w:t>
      </w:r>
      <w:r>
        <w:t>relative to 1mW</w:t>
      </w:r>
    </w:p>
    <w:p w:rsidR="00041682" w:rsidRDefault="00041682" w:rsidP="00041682">
      <w:pPr>
        <w:pStyle w:val="Glossary"/>
      </w:pPr>
      <w:r>
        <w:t>Downstream:</w:t>
      </w:r>
      <w:r>
        <w:tab/>
        <w:t>Toward the mote</w:t>
      </w:r>
    </w:p>
    <w:p w:rsidR="00041682" w:rsidRDefault="00041682" w:rsidP="00041682">
      <w:pPr>
        <w:pStyle w:val="Glossary"/>
      </w:pPr>
      <w:r>
        <w:t>End-device:</w:t>
      </w:r>
      <w:r>
        <w:tab/>
        <w:t>Synonymous with 'mote'</w:t>
      </w:r>
    </w:p>
    <w:p w:rsidR="00041682" w:rsidRDefault="00041682" w:rsidP="00041682">
      <w:pPr>
        <w:pStyle w:val="Glossary"/>
      </w:pPr>
      <w:r>
        <w:t>EUI:</w:t>
      </w:r>
      <w:r>
        <w:tab/>
      </w:r>
      <w:r w:rsidRPr="003802C1">
        <w:t>Extended Unique Identifier</w:t>
      </w:r>
      <w:r>
        <w:t>.  In this document 'EUI' refers to a value from the 'EUI-64' number space managed by the IEEE.</w:t>
      </w:r>
    </w:p>
    <w:p w:rsidR="00041682" w:rsidRDefault="00041682" w:rsidP="00041682">
      <w:pPr>
        <w:pStyle w:val="Glossary"/>
      </w:pPr>
      <w:r>
        <w:t>Firewall:</w:t>
      </w:r>
      <w:r>
        <w:tab/>
        <w:t xml:space="preserve">A </w:t>
      </w:r>
      <w:r w:rsidRPr="00AD264B">
        <w:t>firewall is a network security system that controls the incoming and outgoing network traffic based on an applied rule set. A firewall establishes a barrier between a trusted, secure</w:t>
      </w:r>
      <w:r w:rsidR="00DD2E44">
        <w:t>,</w:t>
      </w:r>
      <w:r w:rsidRPr="00AD264B">
        <w:t xml:space="preserve"> internal network and another network (e.g., the Internet) that is assumed not to be secure and trusted</w:t>
      </w:r>
      <w:r>
        <w:t xml:space="preserve">.  </w:t>
      </w:r>
    </w:p>
    <w:p w:rsidR="00041682" w:rsidRDefault="00041682" w:rsidP="00041682">
      <w:pPr>
        <w:pStyle w:val="Glossary"/>
      </w:pPr>
      <w:r>
        <w:t>Gateway:</w:t>
      </w:r>
      <w:r>
        <w:tab/>
        <w:t xml:space="preserve">A LoRa gateway is transmits LoRa frames to, and receives LoRa frames from, LoRa motes  </w:t>
      </w:r>
    </w:p>
    <w:p w:rsidR="00041682" w:rsidRPr="00186809" w:rsidRDefault="00041682" w:rsidP="00041682">
      <w:pPr>
        <w:pStyle w:val="Glossary"/>
      </w:pPr>
      <w:r>
        <w:t>GWMP:</w:t>
      </w:r>
      <w:r>
        <w:tab/>
        <w:t>Gateway message protocol.  The protocol used the transport JSON objects between the network server and the gateways.  Defined</w:t>
      </w:r>
      <w:r w:rsidR="001E226F">
        <w:t xml:space="preserve"> by </w:t>
      </w:r>
      <w:sdt>
        <w:sdtPr>
          <w:id w:val="516665474"/>
          <w:citation/>
        </w:sdtPr>
        <w:sdtEndPr/>
        <w:sdtContent>
          <w:r w:rsidR="001E226F">
            <w:fldChar w:fldCharType="begin"/>
          </w:r>
          <w:r w:rsidR="00551FEB">
            <w:instrText xml:space="preserve">CITATION Sem15 \l 2057 </w:instrText>
          </w:r>
          <w:r w:rsidR="001E226F">
            <w:fldChar w:fldCharType="separate"/>
          </w:r>
          <w:r w:rsidR="00B53819">
            <w:rPr>
              <w:noProof/>
            </w:rPr>
            <w:t>[2]</w:t>
          </w:r>
          <w:r w:rsidR="001E226F">
            <w:fldChar w:fldCharType="end"/>
          </w:r>
        </w:sdtContent>
      </w:sdt>
      <w:r>
        <w:t xml:space="preserve">.  </w:t>
      </w:r>
    </w:p>
    <w:p w:rsidR="00041682" w:rsidRDefault="00041682" w:rsidP="00041682">
      <w:pPr>
        <w:pStyle w:val="Glossary"/>
      </w:pPr>
      <w:r>
        <w:lastRenderedPageBreak/>
        <w:t>IEEE:</w:t>
      </w:r>
      <w:r>
        <w:tab/>
        <w:t>Institution of Electrical and Electronic Engineers (</w:t>
      </w:r>
      <w:hyperlink r:id="rId21" w:history="1">
        <w:r w:rsidRPr="00947362">
          <w:rPr>
            <w:rStyle w:val="Hyperlink"/>
          </w:rPr>
          <w:t>www.ieee.org</w:t>
        </w:r>
      </w:hyperlink>
      <w:r>
        <w:t xml:space="preserve">). </w:t>
      </w:r>
    </w:p>
    <w:p w:rsidR="00041682" w:rsidRDefault="00041682" w:rsidP="00041682">
      <w:pPr>
        <w:pStyle w:val="Glossary"/>
      </w:pPr>
      <w:r>
        <w:t>IETF:</w:t>
      </w:r>
      <w:r>
        <w:tab/>
        <w:t>Internet Engineering Task Force (</w:t>
      </w:r>
      <w:hyperlink r:id="rId22" w:history="1">
        <w:r w:rsidRPr="0041127D">
          <w:rPr>
            <w:rStyle w:val="Hyperlink"/>
          </w:rPr>
          <w:t>www.ietf.org</w:t>
        </w:r>
      </w:hyperlink>
      <w:r>
        <w:t xml:space="preserve">).  </w:t>
      </w:r>
    </w:p>
    <w:p w:rsidR="00041682" w:rsidRDefault="00041682" w:rsidP="00041682">
      <w:pPr>
        <w:pStyle w:val="Glossary"/>
      </w:pPr>
      <w:r>
        <w:t>IP:</w:t>
      </w:r>
      <w:r>
        <w:tab/>
        <w:t>Internet Protocol</w:t>
      </w:r>
    </w:p>
    <w:p w:rsidR="00041682" w:rsidRDefault="00041682" w:rsidP="00041682">
      <w:pPr>
        <w:pStyle w:val="Glossary"/>
      </w:pPr>
      <w:r>
        <w:t>IP port address</w:t>
      </w:r>
      <w:r>
        <w:tab/>
        <w:t xml:space="preserve">An IP address or host name and either a UDP or a TCP port number. This document represents a port address in the form &lt;IP address&gt;:&lt;port number&gt; or &lt;host name&gt;:&lt;port number&gt;.  E.g. 1.2.3.4:4500 or a.com:4500.  </w:t>
      </w:r>
    </w:p>
    <w:p w:rsidR="00041682" w:rsidRDefault="00041682" w:rsidP="00041682">
      <w:pPr>
        <w:pStyle w:val="Glossary"/>
      </w:pPr>
      <w:r>
        <w:t>Join:</w:t>
      </w:r>
      <w:r>
        <w:tab/>
        <w:t xml:space="preserve">A colloquial name for 'Over The Air' activation.  </w:t>
      </w:r>
    </w:p>
    <w:p w:rsidR="00041682" w:rsidRDefault="00041682" w:rsidP="00041682">
      <w:pPr>
        <w:pStyle w:val="Glossary"/>
      </w:pPr>
      <w:r>
        <w:t>Join request frame:</w:t>
      </w:r>
      <w:r>
        <w:tab/>
        <w:t xml:space="preserve">A LoRa frame sent as the initial part of the OTA activation protocol.  The frame contains the mote's EUI, its application's EUI and </w:t>
      </w:r>
      <w:r w:rsidR="0096152E">
        <w:t>a</w:t>
      </w:r>
      <w:r>
        <w:t xml:space="preserve"> nonce (a 16 bit random number).  </w:t>
      </w:r>
    </w:p>
    <w:p w:rsidR="00041682" w:rsidRDefault="00041682" w:rsidP="00041682">
      <w:pPr>
        <w:pStyle w:val="Glossary"/>
      </w:pPr>
      <w:r>
        <w:t>Join accept frame</w:t>
      </w:r>
      <w:r>
        <w:tab/>
        <w:t xml:space="preserve">A LoRa frame sent as the concluding part of the OTA activation protocol.  The frame contains the mote's LoRa network address, its network Id and </w:t>
      </w:r>
      <w:r w:rsidR="0096152E">
        <w:t>the</w:t>
      </w:r>
      <w:r>
        <w:t xml:space="preserve"> application nonce (a 24 bit random number</w:t>
      </w:r>
      <w:r w:rsidR="0096152E">
        <w:t xml:space="preserve"> generated by a server</w:t>
      </w:r>
      <w:r>
        <w:t xml:space="preserve">).  </w:t>
      </w:r>
    </w:p>
    <w:p w:rsidR="00041682" w:rsidRDefault="00041682" w:rsidP="00041682">
      <w:pPr>
        <w:pStyle w:val="Glossary"/>
      </w:pPr>
      <w:r>
        <w:t>JSON:</w:t>
      </w:r>
      <w:r>
        <w:tab/>
      </w:r>
      <w:r w:rsidRPr="005705D1">
        <w:t>JavaScript Object Notation</w:t>
      </w:r>
      <w:r w:rsidR="007F73BD">
        <w:t xml:space="preserve">. </w:t>
      </w:r>
      <w:r w:rsidR="007F73BD" w:rsidRPr="007F73BD">
        <w:t xml:space="preserve"> </w:t>
      </w:r>
      <w:r w:rsidR="007F73BD">
        <w:t xml:space="preserve">JSON is a textual based method of representing name, value pairs.  The value of an object may itself be a JSON object. </w:t>
      </w:r>
      <w:r w:rsidR="007F73BD" w:rsidRPr="00B534FF">
        <w:t xml:space="preserve"> </w:t>
      </w:r>
      <w:r w:rsidR="007F73BD">
        <w:t xml:space="preserve">Within LoRa, JSON objects contain only ASCII characters.  </w:t>
      </w:r>
      <w:r w:rsidR="00EE7F47">
        <w:t>It is defined by </w:t>
      </w:r>
      <w:sdt>
        <w:sdtPr>
          <w:id w:val="1320461199"/>
          <w:citation/>
        </w:sdtPr>
        <w:sdtEndPr/>
        <w:sdtContent>
          <w:r w:rsidR="00EE7F47">
            <w:fldChar w:fldCharType="begin"/>
          </w:r>
          <w:r w:rsidR="00EE7F47">
            <w:instrText xml:space="preserve"> CITATION ECM13 \l 2057 </w:instrText>
          </w:r>
          <w:r w:rsidR="00EE7F47">
            <w:fldChar w:fldCharType="separate"/>
          </w:r>
          <w:r w:rsidR="00B53819">
            <w:rPr>
              <w:noProof/>
            </w:rPr>
            <w:t>[4]</w:t>
          </w:r>
          <w:r w:rsidR="00EE7F47">
            <w:fldChar w:fldCharType="end"/>
          </w:r>
        </w:sdtContent>
      </w:sdt>
      <w:r w:rsidR="00EE7F47">
        <w:t xml:space="preserve">.  </w:t>
      </w:r>
    </w:p>
    <w:p w:rsidR="007F73BD" w:rsidRDefault="007F73BD" w:rsidP="007F73BD">
      <w:pPr>
        <w:pStyle w:val="Glossary"/>
      </w:pPr>
      <w:r>
        <w:t>JSON object</w:t>
      </w:r>
      <w:r>
        <w:tab/>
        <w:t>A JSON name, value pair</w:t>
      </w:r>
    </w:p>
    <w:p w:rsidR="00041682" w:rsidRDefault="00041682" w:rsidP="00041682">
      <w:pPr>
        <w:pStyle w:val="Glossary"/>
      </w:pPr>
      <w:r>
        <w:t>Key:</w:t>
      </w:r>
      <w:r>
        <w:tab/>
      </w:r>
      <w:r w:rsidRPr="0076515A">
        <w:t>In cryptography, a key is a piece of information (a parameter) that determines the functional output of a cryptographic algorithm or cipher. Without a key, the algorithm would produce no useful result.</w:t>
      </w:r>
    </w:p>
    <w:p w:rsidR="00041682" w:rsidRDefault="00041682" w:rsidP="00041682">
      <w:pPr>
        <w:pStyle w:val="Glossary"/>
      </w:pPr>
      <w:r>
        <w:t>LoRa:</w:t>
      </w:r>
      <w:r>
        <w:tab/>
      </w:r>
      <w:r w:rsidR="00A03045">
        <w:t>Long</w:t>
      </w:r>
      <w:r>
        <w:t xml:space="preserve"> </w:t>
      </w:r>
      <w:r w:rsidR="00A03045">
        <w:t>Range</w:t>
      </w:r>
      <w:r>
        <w:t xml:space="preserve">.  Defined by the LoRa Alliance </w:t>
      </w:r>
    </w:p>
    <w:p w:rsidR="00041682" w:rsidRDefault="00041682" w:rsidP="00041682">
      <w:pPr>
        <w:pStyle w:val="Glossary"/>
      </w:pPr>
      <w:r>
        <w:t>LoRa Alliance:</w:t>
      </w:r>
      <w:r>
        <w:tab/>
        <w:t>The industry body that defines the LoRaWAN protocol.  (</w:t>
      </w:r>
      <w:hyperlink r:id="rId23" w:history="1">
        <w:r w:rsidRPr="00947362">
          <w:rPr>
            <w:rStyle w:val="Hyperlink"/>
          </w:rPr>
          <w:t>http://lora-alliance.org/</w:t>
        </w:r>
      </w:hyperlink>
      <w:r>
        <w:t xml:space="preserve">)  </w:t>
      </w:r>
    </w:p>
    <w:p w:rsidR="00041682" w:rsidRDefault="00041682" w:rsidP="00041682">
      <w:pPr>
        <w:pStyle w:val="Glossary"/>
      </w:pPr>
      <w:r>
        <w:t>LoRa port:</w:t>
      </w:r>
      <w:r>
        <w:tab/>
        <w:t xml:space="preserve">Any user data transmitted to or received from the mote is associated with a 'port' number.  User data to or from LoRa Port 0 is MAC command or MAC status data.   The remaining 255 LoRa port values are available to the mote user.  </w:t>
      </w:r>
    </w:p>
    <w:p w:rsidR="00041682" w:rsidRDefault="00041682" w:rsidP="00041682">
      <w:pPr>
        <w:pStyle w:val="Glossary"/>
      </w:pPr>
      <w:r>
        <w:t>LoRaWAN:</w:t>
      </w:r>
      <w:r>
        <w:tab/>
        <w:t>The protocol by which a LoRa mote communicates with a LoRa gateway.  LoRaWAN is</w:t>
      </w:r>
      <w:r w:rsidR="00255BE5">
        <w:t xml:space="preserve"> defined by the LoRa Alliance </w:t>
      </w:r>
      <w:sdt>
        <w:sdtPr>
          <w:id w:val="537626071"/>
          <w:citation/>
        </w:sdtPr>
        <w:sdtEndPr/>
        <w:sdtContent>
          <w:r w:rsidR="00255BE5">
            <w:fldChar w:fldCharType="begin"/>
          </w:r>
          <w:r w:rsidR="00255BE5">
            <w:instrText xml:space="preserve"> CITATION LoR15 \l 2057 </w:instrText>
          </w:r>
          <w:r w:rsidR="00255BE5">
            <w:fldChar w:fldCharType="separate"/>
          </w:r>
          <w:r w:rsidR="00B53819">
            <w:rPr>
              <w:noProof/>
            </w:rPr>
            <w:t>[1]</w:t>
          </w:r>
          <w:r w:rsidR="00255BE5">
            <w:fldChar w:fldCharType="end"/>
          </w:r>
        </w:sdtContent>
      </w:sdt>
      <w:r w:rsidR="00255BE5">
        <w:t xml:space="preserve">.  </w:t>
      </w:r>
    </w:p>
    <w:p w:rsidR="00041682" w:rsidRDefault="00041682" w:rsidP="00041682">
      <w:pPr>
        <w:pStyle w:val="Glossary"/>
      </w:pPr>
      <w:r>
        <w:t>MAC:</w:t>
      </w:r>
      <w:r>
        <w:tab/>
        <w:t xml:space="preserve">Media </w:t>
      </w:r>
      <w:r w:rsidR="008E1466">
        <w:t>access control</w:t>
      </w:r>
    </w:p>
    <w:p w:rsidR="00041682" w:rsidRDefault="00041682" w:rsidP="00041682">
      <w:pPr>
        <w:pStyle w:val="Glossary"/>
      </w:pPr>
      <w:r>
        <w:t>MAC command:</w:t>
      </w:r>
      <w:r>
        <w:tab/>
        <w:t xml:space="preserve">A command transmitted to the mote.  A MAC command is transmitted to the mote either in the LoRa frame 'header option' area or as user data to LoRa Port 0.  Multiple commands may be transmitted in a single frame.  </w:t>
      </w:r>
    </w:p>
    <w:p w:rsidR="00041682" w:rsidRDefault="00041682" w:rsidP="00041682">
      <w:pPr>
        <w:pStyle w:val="Glossary"/>
      </w:pPr>
      <w:r>
        <w:t>MAC status:</w:t>
      </w:r>
      <w:r>
        <w:tab/>
        <w:t xml:space="preserve">Status information received from the mote.  A MAC status message is transmitted by the mote either in the LoRa frame 'header option' area or as user data from LoRa Port 0.  Multiple status messages may be transmitted in a single frame.  </w:t>
      </w:r>
    </w:p>
    <w:p w:rsidR="00041682" w:rsidRDefault="00041682" w:rsidP="00041682">
      <w:pPr>
        <w:pStyle w:val="Glossary"/>
      </w:pPr>
      <w:r>
        <w:lastRenderedPageBreak/>
        <w:t>Metadata:</w:t>
      </w:r>
      <w:r>
        <w:tab/>
        <w:t>LoRa Metadata refers to information about the transmission or reception of a LoRa frame.</w:t>
      </w:r>
    </w:p>
    <w:p w:rsidR="00041682" w:rsidRDefault="00041682" w:rsidP="00041682">
      <w:pPr>
        <w:pStyle w:val="Glossary"/>
      </w:pPr>
      <w:r>
        <w:t>Mote:</w:t>
      </w:r>
      <w:r>
        <w:tab/>
        <w:t xml:space="preserve">A LoRa end device.  A LoRa mote communicates with a LoRa Gateway using the LoRa MAC or LoRa WAN protocol.  </w:t>
      </w:r>
    </w:p>
    <w:p w:rsidR="00041682" w:rsidRDefault="00041682" w:rsidP="00041682">
      <w:pPr>
        <w:pStyle w:val="Glossary"/>
      </w:pPr>
      <w:r>
        <w:t>NC:</w:t>
      </w:r>
      <w:r>
        <w:tab/>
      </w:r>
      <w:r w:rsidR="008E1466">
        <w:t>The LoRa network controller</w:t>
      </w:r>
    </w:p>
    <w:p w:rsidR="00041682" w:rsidRDefault="00041682" w:rsidP="00041682">
      <w:pPr>
        <w:pStyle w:val="Glossary"/>
      </w:pPr>
      <w:r>
        <w:t>Network id:</w:t>
      </w:r>
      <w:r>
        <w:tab/>
        <w:t xml:space="preserve">The 'network id' of a mote is its 'network address' shifted right by 25 bits, leaving 7 bit value.  </w:t>
      </w:r>
    </w:p>
    <w:p w:rsidR="00041682" w:rsidRDefault="00041682" w:rsidP="00041682">
      <w:pPr>
        <w:pStyle w:val="Glossary"/>
      </w:pPr>
      <w:r>
        <w:t>Network address:</w:t>
      </w:r>
      <w:r>
        <w:tab/>
        <w:t xml:space="preserve">The LoRa network address is a 32 bit value contained in the LoRa frame that identifies its source or destination mote.  The network address need be unique only within the transmission range of a mote or gateway and is distinct from the mote EUI.  </w:t>
      </w:r>
    </w:p>
    <w:p w:rsidR="00041682" w:rsidRDefault="00041682" w:rsidP="00041682">
      <w:pPr>
        <w:pStyle w:val="Glossary"/>
      </w:pPr>
      <w:r>
        <w:t>NS:</w:t>
      </w:r>
      <w:r>
        <w:tab/>
      </w:r>
      <w:r w:rsidR="008E1466">
        <w:t>The LoRa network server</w:t>
      </w:r>
    </w:p>
    <w:p w:rsidR="00041682" w:rsidRDefault="00041682" w:rsidP="00041682">
      <w:pPr>
        <w:pStyle w:val="Glossary"/>
      </w:pPr>
      <w:r>
        <w:t>OTA:</w:t>
      </w:r>
      <w:r>
        <w:tab/>
        <w:t>Over the Air</w:t>
      </w:r>
    </w:p>
    <w:p w:rsidR="00041682" w:rsidRDefault="00041682" w:rsidP="00041682">
      <w:pPr>
        <w:pStyle w:val="Glossary"/>
      </w:pPr>
      <w:r>
        <w:t>Over the air:</w:t>
      </w:r>
      <w:r>
        <w:tab/>
        <w:t xml:space="preserve">One of two methods of adding a LoRa mote to a LoRa network.  In the OTA method, the mote is configured with a mote EUI, an application EUI and a </w:t>
      </w:r>
      <w:r w:rsidRPr="00FB2144">
        <w:t>128</w:t>
      </w:r>
      <w:r>
        <w:t xml:space="preserve"> bit </w:t>
      </w:r>
      <w:r w:rsidRPr="00FB2144">
        <w:t>cypher</w:t>
      </w:r>
      <w:r>
        <w:t xml:space="preserve"> key ('appKey').  Handshaking between the mote and the LoRa servers causes a 32 bit LoRa network address and two 128 bit session keys to be generated.  One session key (the 'authentication' key) is known to the mote and the NS.  The other (the 'encryption' key) is known to the mote and the AS.  </w:t>
      </w:r>
    </w:p>
    <w:p w:rsidR="00041682" w:rsidRDefault="00041682" w:rsidP="00041682">
      <w:pPr>
        <w:pStyle w:val="Glossary"/>
      </w:pPr>
      <w:r>
        <w:t>Process:</w:t>
      </w:r>
      <w:r>
        <w:tab/>
        <w:t xml:space="preserve">A running computer program.  A process cannot access the memory used by another.  Processes are started and stopped independently of others.  </w:t>
      </w:r>
    </w:p>
    <w:p w:rsidR="00041682" w:rsidRDefault="00041682" w:rsidP="00041682">
      <w:pPr>
        <w:pStyle w:val="Glossary"/>
      </w:pPr>
      <w:r>
        <w:t>Personalization:</w:t>
      </w:r>
      <w:r>
        <w:tab/>
        <w:t xml:space="preserve">One of two methods of adding a LoRa mote to a LoRa network.  The mote is configured with its network address and its authentication and encryption keys.  The mote's EUI is always equal to its network address and the application EUI is always zero.  </w:t>
      </w:r>
    </w:p>
    <w:p w:rsidR="00041682" w:rsidRDefault="00041682" w:rsidP="00041682">
      <w:pPr>
        <w:pStyle w:val="Glossary"/>
      </w:pPr>
      <w:r>
        <w:t>Provisioning:</w:t>
      </w:r>
      <w:r>
        <w:tab/>
        <w:t>A synonym for 'personalization'</w:t>
      </w:r>
    </w:p>
    <w:p w:rsidR="00041682" w:rsidRDefault="00041682" w:rsidP="00041682">
      <w:pPr>
        <w:pStyle w:val="Glossary"/>
      </w:pPr>
      <w:r>
        <w:t>RSSI:</w:t>
      </w:r>
      <w:r>
        <w:tab/>
        <w:t xml:space="preserve">Received Signal Strength Indication.  The power of the received signal, normally measured in dBm.  </w:t>
      </w:r>
    </w:p>
    <w:p w:rsidR="00041682" w:rsidRDefault="00041682" w:rsidP="00041682">
      <w:pPr>
        <w:pStyle w:val="Glossary"/>
      </w:pPr>
      <w:r>
        <w:t>Rx:</w:t>
      </w:r>
      <w:r>
        <w:tab/>
        <w:t>Receive</w:t>
      </w:r>
    </w:p>
    <w:p w:rsidR="00041682" w:rsidRDefault="00041682" w:rsidP="00041682">
      <w:pPr>
        <w:pStyle w:val="Glossary"/>
      </w:pPr>
      <w:r>
        <w:t>Suspend:</w:t>
      </w:r>
      <w:r>
        <w:tab/>
        <w:t>A thread is suspended when it is not available to execute because it is waiting for an event to occur.</w:t>
      </w:r>
    </w:p>
    <w:p w:rsidR="00041682" w:rsidRDefault="00041682" w:rsidP="00041682">
      <w:pPr>
        <w:pStyle w:val="Glossary"/>
      </w:pPr>
      <w:r>
        <w:t>Signal quality:</w:t>
      </w:r>
      <w:r>
        <w:tab/>
        <w:t xml:space="preserve">The signal quality is normally measured in dBm and is the sum of the SNR (measured in dB) and the RSSI (measured in dBm). </w:t>
      </w:r>
    </w:p>
    <w:p w:rsidR="00041682" w:rsidRDefault="00041682" w:rsidP="00041682">
      <w:pPr>
        <w:pStyle w:val="Glossary"/>
      </w:pPr>
      <w:r>
        <w:t>SNR:</w:t>
      </w:r>
      <w:r>
        <w:tab/>
        <w:t>Ratio of signal power to noise</w:t>
      </w:r>
      <w:r w:rsidR="0047482B">
        <w:t xml:space="preserve"> power, normally measured in dB</w:t>
      </w:r>
      <w:r>
        <w:t xml:space="preserve">.  </w:t>
      </w:r>
    </w:p>
    <w:p w:rsidR="00041682" w:rsidRDefault="00041682" w:rsidP="00041682">
      <w:pPr>
        <w:pStyle w:val="Glossary"/>
      </w:pPr>
      <w:r>
        <w:t>Spreading factor:</w:t>
      </w:r>
      <w:r>
        <w:tab/>
        <w:t xml:space="preserve">A parameter of a LoRa transmission.  Two to the power of 'spreading factor' 'on the air' bits are transmitted to represent each frame bit.  </w:t>
      </w:r>
    </w:p>
    <w:p w:rsidR="00041682" w:rsidRDefault="00041682" w:rsidP="00041682">
      <w:pPr>
        <w:pStyle w:val="Glossary"/>
      </w:pPr>
      <w:r>
        <w:lastRenderedPageBreak/>
        <w:t>TCP:</w:t>
      </w:r>
      <w:r>
        <w:tab/>
        <w:t xml:space="preserve">Transmission Control Protocol.  A connection based protocol for transporting a sequence of bytes.  While the connection exists, the content is guaranteed to be delivered in order and without loss or corruption.  </w:t>
      </w:r>
    </w:p>
    <w:p w:rsidR="00041682" w:rsidRDefault="00041682" w:rsidP="00041682">
      <w:pPr>
        <w:pStyle w:val="Glossary"/>
      </w:pPr>
      <w:r>
        <w:t>Thread:</w:t>
      </w:r>
      <w:r>
        <w:tab/>
        <w:t xml:space="preserve">An independent path of execution within a process.  The threads of a process share access to memory within the process.  </w:t>
      </w:r>
    </w:p>
    <w:p w:rsidR="00041682" w:rsidRDefault="00041682" w:rsidP="00041682">
      <w:pPr>
        <w:pStyle w:val="Glossary"/>
      </w:pPr>
      <w:r>
        <w:t>Transform:</w:t>
      </w:r>
      <w:r>
        <w:tab/>
        <w:t>An element of a data flow diagram that transforms its inputs to generate one or more outputs (</w:t>
      </w:r>
      <w:hyperlink r:id="rId24" w:history="1">
        <w:r w:rsidRPr="00947362">
          <w:rPr>
            <w:rStyle w:val="Hyperlink"/>
          </w:rPr>
          <w:t>http://en.wikipedia.org/wiki/Data_flow_diagram</w:t>
        </w:r>
      </w:hyperlink>
      <w:r>
        <w:t xml:space="preserve">) </w:t>
      </w:r>
    </w:p>
    <w:p w:rsidR="00041682" w:rsidRDefault="00041682" w:rsidP="00041682">
      <w:pPr>
        <w:pStyle w:val="Glossary"/>
      </w:pPr>
      <w:r>
        <w:t>Tx:</w:t>
      </w:r>
      <w:r>
        <w:tab/>
        <w:t>Transmit</w:t>
      </w:r>
    </w:p>
    <w:p w:rsidR="00041682" w:rsidRDefault="00041682" w:rsidP="00041682">
      <w:pPr>
        <w:pStyle w:val="Glossary"/>
      </w:pPr>
      <w:r>
        <w:t>UDP:</w:t>
      </w:r>
      <w:r>
        <w:tab/>
        <w:t xml:space="preserve">User Datagram protocol: a simple protocol for transporting data packets.  Delivery is not guaranteed.  In addition the order of receipt is not necessarily the same as the order of transmission.  </w:t>
      </w:r>
    </w:p>
    <w:p w:rsidR="00041682" w:rsidRDefault="00041682" w:rsidP="00041682">
      <w:pPr>
        <w:pStyle w:val="Glossary"/>
      </w:pPr>
      <w:r>
        <w:t>Wake:</w:t>
      </w:r>
      <w:r>
        <w:tab/>
        <w:t>A thread 'wake' reverses the action of 'suspending' a thread</w:t>
      </w:r>
    </w:p>
    <w:p w:rsidR="00041682" w:rsidRDefault="00041682" w:rsidP="00041682">
      <w:pPr>
        <w:pStyle w:val="Glossary"/>
      </w:pPr>
      <w:r>
        <w:t>upstream:</w:t>
      </w:r>
      <w:r>
        <w:tab/>
        <w:t>Away from the mote</w:t>
      </w:r>
    </w:p>
    <w:p w:rsidR="00041682" w:rsidRDefault="00041682" w:rsidP="00041682">
      <w:pPr>
        <w:pStyle w:val="Glossary"/>
      </w:pPr>
      <w:r>
        <w:t>UTC</w:t>
      </w:r>
      <w:r>
        <w:tab/>
        <w:t>Co-ordinated Universal Time; also known as Greenwich Mean Time and Zulu</w:t>
      </w:r>
    </w:p>
    <w:p w:rsidR="00DB5892" w:rsidRDefault="00DB5892" w:rsidP="00041682">
      <w:pPr>
        <w:pStyle w:val="Glossary"/>
      </w:pPr>
    </w:p>
    <w:p w:rsidR="00DB5892" w:rsidRDefault="00DB5892" w:rsidP="00041682">
      <w:pPr>
        <w:pStyle w:val="Glossary"/>
      </w:pPr>
    </w:p>
    <w:p w:rsidR="00041682" w:rsidRDefault="00041682" w:rsidP="00041682">
      <w:pPr>
        <w:pStyle w:val="Heading1"/>
        <w:spacing w:before="240" w:after="60" w:line="240" w:lineRule="auto"/>
        <w:jc w:val="left"/>
      </w:pPr>
      <w:bookmarkStart w:id="49" w:name="_Toc401663834"/>
      <w:bookmarkStart w:id="50" w:name="_Toc414029388"/>
      <w:bookmarkStart w:id="51" w:name="_Toc421191132"/>
      <w:bookmarkStart w:id="52" w:name="_Toc424030772"/>
      <w:r>
        <w:t>References</w:t>
      </w:r>
      <w:bookmarkEnd w:id="49"/>
      <w:bookmarkEnd w:id="50"/>
      <w:bookmarkEnd w:id="51"/>
      <w:bookmarkEnd w:id="52"/>
    </w:p>
    <w:p w:rsidR="00DB5892" w:rsidRDefault="007E350E" w:rsidP="007E350E">
      <w:pPr>
        <w:pStyle w:val="BodyText"/>
        <w:keepNext/>
        <w:rPr>
          <w:rFonts w:cs="Times New Roman"/>
          <w:noProof/>
          <w:lang w:val="fr-CH" w:eastAsia="fr-CH"/>
        </w:rPr>
      </w:pPr>
      <w:r>
        <w:t xml:space="preserve">Each trademark is the property of its owner.  </w:t>
      </w: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838"/>
      </w:tblGrid>
      <w:tr w:rsidR="00DB5892">
        <w:trPr>
          <w:tblCellSpacing w:w="15" w:type="dxa"/>
        </w:trPr>
        <w:tc>
          <w:tcPr>
            <w:tcW w:w="50" w:type="pct"/>
            <w:hideMark/>
          </w:tcPr>
          <w:p w:rsidR="00DB5892" w:rsidRDefault="00DB5892">
            <w:pPr>
              <w:pStyle w:val="Bibliography"/>
              <w:rPr>
                <w:rFonts w:eastAsiaTheme="minorEastAsia"/>
                <w:noProof/>
              </w:rPr>
            </w:pPr>
            <w:r>
              <w:rPr>
                <w:noProof/>
              </w:rPr>
              <w:t xml:space="preserve">[1] </w:t>
            </w:r>
          </w:p>
        </w:tc>
        <w:tc>
          <w:tcPr>
            <w:tcW w:w="0" w:type="auto"/>
            <w:hideMark/>
          </w:tcPr>
          <w:p w:rsidR="00DB5892" w:rsidRDefault="00DB5892">
            <w:pPr>
              <w:pStyle w:val="Bibliography"/>
              <w:rPr>
                <w:rFonts w:eastAsiaTheme="minorEastAsia"/>
                <w:noProof/>
              </w:rPr>
            </w:pPr>
            <w:r>
              <w:rPr>
                <w:noProof/>
              </w:rPr>
              <w:t>Semtech Ltd, “LoRaWAN Network Server Demonstration: High Level Description,” 2015.</w:t>
            </w:r>
          </w:p>
        </w:tc>
      </w:tr>
      <w:tr w:rsidR="00DB5892">
        <w:trPr>
          <w:tblCellSpacing w:w="15" w:type="dxa"/>
        </w:trPr>
        <w:tc>
          <w:tcPr>
            <w:tcW w:w="50" w:type="pct"/>
            <w:hideMark/>
          </w:tcPr>
          <w:p w:rsidR="00DB5892" w:rsidRDefault="00DB5892">
            <w:pPr>
              <w:pStyle w:val="Bibliography"/>
              <w:rPr>
                <w:rFonts w:eastAsiaTheme="minorEastAsia"/>
                <w:noProof/>
              </w:rPr>
            </w:pPr>
            <w:r>
              <w:rPr>
                <w:noProof/>
              </w:rPr>
              <w:t xml:space="preserve">[2] </w:t>
            </w:r>
          </w:p>
        </w:tc>
        <w:tc>
          <w:tcPr>
            <w:tcW w:w="0" w:type="auto"/>
            <w:hideMark/>
          </w:tcPr>
          <w:p w:rsidR="00DB5892" w:rsidRDefault="00DB5892">
            <w:pPr>
              <w:pStyle w:val="Bibliography"/>
              <w:rPr>
                <w:rFonts w:eastAsiaTheme="minorEastAsia"/>
                <w:noProof/>
              </w:rPr>
            </w:pPr>
            <w:r>
              <w:rPr>
                <w:noProof/>
              </w:rPr>
              <w:t>Semtech Ltd, “LoRaWAN Network Server Demonstration: Gateway to Server Interface Definition,” 2015.</w:t>
            </w:r>
          </w:p>
        </w:tc>
      </w:tr>
      <w:tr w:rsidR="00DB5892">
        <w:trPr>
          <w:tblCellSpacing w:w="15" w:type="dxa"/>
        </w:trPr>
        <w:tc>
          <w:tcPr>
            <w:tcW w:w="50" w:type="pct"/>
            <w:hideMark/>
          </w:tcPr>
          <w:p w:rsidR="00DB5892" w:rsidRDefault="00DB5892">
            <w:pPr>
              <w:pStyle w:val="Bibliography"/>
              <w:rPr>
                <w:rFonts w:eastAsiaTheme="minorEastAsia"/>
                <w:noProof/>
              </w:rPr>
            </w:pPr>
            <w:r>
              <w:rPr>
                <w:noProof/>
              </w:rPr>
              <w:t xml:space="preserve">[3] </w:t>
            </w:r>
          </w:p>
        </w:tc>
        <w:tc>
          <w:tcPr>
            <w:tcW w:w="0" w:type="auto"/>
            <w:hideMark/>
          </w:tcPr>
          <w:p w:rsidR="00DB5892" w:rsidRDefault="00DB5892">
            <w:pPr>
              <w:pStyle w:val="Bibliography"/>
              <w:rPr>
                <w:rFonts w:eastAsiaTheme="minorEastAsia"/>
                <w:noProof/>
              </w:rPr>
            </w:pPr>
            <w:r>
              <w:rPr>
                <w:noProof/>
              </w:rPr>
              <w:t>IETF, “The Base16, Base32, and Base64 Data Encodings,” October 2006. [Online]. Available: https://www.ietf.org/rfc/rfc4648.txt.</w:t>
            </w:r>
          </w:p>
        </w:tc>
      </w:tr>
      <w:tr w:rsidR="00DB5892">
        <w:trPr>
          <w:tblCellSpacing w:w="15" w:type="dxa"/>
        </w:trPr>
        <w:tc>
          <w:tcPr>
            <w:tcW w:w="50" w:type="pct"/>
            <w:hideMark/>
          </w:tcPr>
          <w:p w:rsidR="00DB5892" w:rsidRDefault="00DB5892">
            <w:pPr>
              <w:pStyle w:val="Bibliography"/>
              <w:rPr>
                <w:rFonts w:eastAsiaTheme="minorEastAsia"/>
                <w:noProof/>
              </w:rPr>
            </w:pPr>
            <w:r>
              <w:rPr>
                <w:noProof/>
              </w:rPr>
              <w:t xml:space="preserve">[4] </w:t>
            </w:r>
          </w:p>
        </w:tc>
        <w:tc>
          <w:tcPr>
            <w:tcW w:w="0" w:type="auto"/>
            <w:hideMark/>
          </w:tcPr>
          <w:p w:rsidR="00DB5892" w:rsidRDefault="00DB5892">
            <w:pPr>
              <w:pStyle w:val="Bibliography"/>
              <w:rPr>
                <w:rFonts w:eastAsiaTheme="minorEastAsia"/>
                <w:noProof/>
              </w:rPr>
            </w:pPr>
            <w:r>
              <w:rPr>
                <w:noProof/>
              </w:rPr>
              <w:t xml:space="preserve">ECMA International, The JSON Data Interchange Format, 2013. </w:t>
            </w:r>
          </w:p>
        </w:tc>
      </w:tr>
      <w:tr w:rsidR="00DB5892">
        <w:trPr>
          <w:tblCellSpacing w:w="15" w:type="dxa"/>
        </w:trPr>
        <w:tc>
          <w:tcPr>
            <w:tcW w:w="50" w:type="pct"/>
            <w:hideMark/>
          </w:tcPr>
          <w:p w:rsidR="00DB5892" w:rsidRDefault="00DB5892">
            <w:pPr>
              <w:pStyle w:val="Bibliography"/>
              <w:rPr>
                <w:rFonts w:eastAsiaTheme="minorEastAsia"/>
                <w:noProof/>
              </w:rPr>
            </w:pPr>
            <w:r>
              <w:rPr>
                <w:noProof/>
              </w:rPr>
              <w:t xml:space="preserve">[5] </w:t>
            </w:r>
          </w:p>
        </w:tc>
        <w:tc>
          <w:tcPr>
            <w:tcW w:w="0" w:type="auto"/>
            <w:hideMark/>
          </w:tcPr>
          <w:p w:rsidR="00DB5892" w:rsidRDefault="00DB5892">
            <w:pPr>
              <w:pStyle w:val="Bibliography"/>
              <w:rPr>
                <w:rFonts w:eastAsiaTheme="minorEastAsia"/>
                <w:noProof/>
              </w:rPr>
            </w:pPr>
            <w:r>
              <w:rPr>
                <w:noProof/>
              </w:rPr>
              <w:t>LoRa Alliance, “LoRaWAN Specification,” LoRa Alliance, 2015.</w:t>
            </w:r>
          </w:p>
        </w:tc>
      </w:tr>
    </w:tbl>
    <w:p w:rsidR="00DB5892" w:rsidRDefault="00DB5892">
      <w:pPr>
        <w:rPr>
          <w:rFonts w:eastAsia="Times New Roman"/>
          <w:noProof/>
        </w:rPr>
      </w:pPr>
    </w:p>
    <w:p w:rsidR="00E9599B" w:rsidRDefault="007E350E" w:rsidP="007E350E">
      <w:pPr>
        <w:pStyle w:val="BodyText"/>
        <w:keepNext/>
      </w:pPr>
      <w:r>
        <w:fldChar w:fldCharType="end"/>
      </w:r>
    </w:p>
    <w:p w:rsidR="00456824" w:rsidRDefault="00456824" w:rsidP="00A841C2">
      <w:pPr>
        <w:pStyle w:val="Restrictions"/>
        <w:pageBreakBefore/>
      </w:pPr>
      <w:r w:rsidRPr="00F856E5">
        <w:lastRenderedPageBreak/>
        <w:t>© Semtech 201</w:t>
      </w:r>
      <w:r>
        <w:t>5</w:t>
      </w:r>
      <w:r w:rsidRPr="00F856E5">
        <w:t xml:space="preserve"> </w:t>
      </w:r>
    </w:p>
    <w:p w:rsidR="00456824" w:rsidRPr="00F856E5" w:rsidRDefault="00456824" w:rsidP="00E9599B">
      <w:pPr>
        <w:pStyle w:val="Restrictions"/>
      </w:pPr>
      <w:r w:rsidRPr="00F856E5">
        <w:t xml:space="preserve">All rights reserved. Reproduction in whole or in part is prohibited without the prior written consent of the copyright owner. The information presented in this document does not form part of any quotation or contract, is believed to be accurate and reliable and may be changed without notice. No liability will be accepted by the publisher for any consequence of its use. Publication thereof does not convey nor imply any license under patent or other industrial or intellectual property rights. Semtech assumes no responsibility or liability whatsoever for any failure or unexpected operation resulting from misuse, neglect improper installation, repair or improper handling or unusual physical or electrical stress including, but not limited to, exposure to parameters beyond the specified maximum ratings or operation outside the specified range. </w:t>
      </w:r>
    </w:p>
    <w:p w:rsidR="00456824" w:rsidRPr="00F856E5" w:rsidRDefault="00456824" w:rsidP="00A841C2">
      <w:pPr>
        <w:pStyle w:val="Restrictions"/>
        <w:spacing w:after="1440"/>
      </w:pPr>
      <w:r w:rsidRPr="00F856E5">
        <w:t>SEMTECH PRODUCTS ARE NOT DESIGNED, INTENDED, AUTHORIZED OR WARRANTED TO BE SUITABLE FOR USE IN LIFE-SUPPORT APPLICATIONS, DEVICES OR SYSTEMS OR OTHER CRITICAL APPLICATIONS. INCLUSION OF SEMTECH PRODUCTS IN SUCH APPLICATIONS IS UNDERSTOOD TO BE UNDERTAKEN SOLELY AT THE CUSTOMER’S OWN RISK. Should a customer purchase or use Semtech products for any such unauthorized application, the customer shall indemnify and hold Semtech and its officers, employees, subsidiaries, affiliates, and distributors harmless against all claims, costs damages and attorney fees which could arise.</w:t>
      </w:r>
    </w:p>
    <w:tbl>
      <w:tblPr>
        <w:tblStyle w:val="TableGrid"/>
        <w:tblW w:w="0" w:type="auto"/>
        <w:tblBorders>
          <w:top w:val="single" w:sz="24" w:space="0" w:color="008080"/>
          <w:left w:val="single" w:sz="24" w:space="0" w:color="008080"/>
          <w:bottom w:val="single" w:sz="24" w:space="0" w:color="008080"/>
          <w:right w:val="single" w:sz="24" w:space="0" w:color="008080"/>
          <w:insideH w:val="single" w:sz="24" w:space="0" w:color="008080"/>
          <w:insideV w:val="single" w:sz="24" w:space="0" w:color="008080"/>
        </w:tblBorders>
        <w:tblLook w:val="04A0" w:firstRow="1" w:lastRow="0" w:firstColumn="1" w:lastColumn="0" w:noHBand="0" w:noVBand="1"/>
      </w:tblPr>
      <w:tblGrid>
        <w:gridCol w:w="4678"/>
        <w:gridCol w:w="4608"/>
      </w:tblGrid>
      <w:tr w:rsidR="00456824" w:rsidTr="00E9599B">
        <w:tc>
          <w:tcPr>
            <w:tcW w:w="9288" w:type="dxa"/>
            <w:gridSpan w:val="2"/>
            <w:tcBorders>
              <w:top w:val="single" w:sz="24" w:space="0" w:color="008080"/>
              <w:left w:val="nil"/>
              <w:bottom w:val="nil"/>
              <w:right w:val="nil"/>
            </w:tcBorders>
          </w:tcPr>
          <w:p w:rsidR="00456824" w:rsidRDefault="00456824" w:rsidP="0023532E"/>
        </w:tc>
      </w:tr>
      <w:tr w:rsidR="00456824" w:rsidTr="00E9599B">
        <w:tc>
          <w:tcPr>
            <w:tcW w:w="4679" w:type="dxa"/>
            <w:tcBorders>
              <w:top w:val="nil"/>
              <w:bottom w:val="nil"/>
              <w:right w:val="nil"/>
            </w:tcBorders>
            <w:shd w:val="clear" w:color="auto" w:fill="008080"/>
          </w:tcPr>
          <w:p w:rsidR="00456824" w:rsidRPr="00A841C2" w:rsidRDefault="00456824" w:rsidP="00A841C2">
            <w:pPr>
              <w:rPr>
                <w:b/>
              </w:rPr>
            </w:pPr>
            <w:r w:rsidRPr="00A841C2">
              <w:rPr>
                <w:b/>
                <w:color w:val="FFFFFF" w:themeColor="background1"/>
              </w:rPr>
              <w:t>Contact Information</w:t>
            </w:r>
          </w:p>
        </w:tc>
        <w:tc>
          <w:tcPr>
            <w:tcW w:w="4609" w:type="dxa"/>
            <w:vMerge w:val="restart"/>
            <w:tcBorders>
              <w:top w:val="nil"/>
              <w:left w:val="nil"/>
              <w:bottom w:val="nil"/>
              <w:right w:val="nil"/>
            </w:tcBorders>
          </w:tcPr>
          <w:p w:rsidR="00456824" w:rsidRDefault="00456824" w:rsidP="0023532E"/>
        </w:tc>
      </w:tr>
      <w:tr w:rsidR="00456824" w:rsidTr="00E9599B">
        <w:tc>
          <w:tcPr>
            <w:tcW w:w="4679" w:type="dxa"/>
            <w:tcBorders>
              <w:top w:val="nil"/>
              <w:left w:val="nil"/>
              <w:bottom w:val="nil"/>
              <w:right w:val="nil"/>
            </w:tcBorders>
          </w:tcPr>
          <w:p w:rsidR="00456824" w:rsidRDefault="00456824" w:rsidP="00A841C2"/>
        </w:tc>
        <w:tc>
          <w:tcPr>
            <w:tcW w:w="4609" w:type="dxa"/>
            <w:vMerge/>
            <w:tcBorders>
              <w:top w:val="nil"/>
              <w:left w:val="nil"/>
              <w:bottom w:val="nil"/>
              <w:right w:val="nil"/>
            </w:tcBorders>
          </w:tcPr>
          <w:p w:rsidR="00456824" w:rsidRDefault="00456824" w:rsidP="0023532E"/>
        </w:tc>
      </w:tr>
      <w:tr w:rsidR="00456824" w:rsidRPr="00F856E5" w:rsidTr="00E9599B">
        <w:tc>
          <w:tcPr>
            <w:tcW w:w="9288" w:type="dxa"/>
            <w:gridSpan w:val="2"/>
            <w:tcBorders>
              <w:top w:val="nil"/>
              <w:left w:val="nil"/>
              <w:bottom w:val="nil"/>
              <w:right w:val="nil"/>
            </w:tcBorders>
          </w:tcPr>
          <w:p w:rsidR="00456824" w:rsidRPr="00A841C2" w:rsidRDefault="00456824" w:rsidP="00A841C2">
            <w:pPr>
              <w:pStyle w:val="CompanyAddress"/>
            </w:pPr>
            <w:r w:rsidRPr="00A841C2">
              <w:t>Semtech Corporation</w:t>
            </w:r>
          </w:p>
          <w:p w:rsidR="00456824" w:rsidRPr="00A841C2" w:rsidRDefault="00456824" w:rsidP="00A841C2">
            <w:pPr>
              <w:pStyle w:val="CompanyAddress"/>
            </w:pPr>
            <w:r w:rsidRPr="00A841C2">
              <w:t>Wireless Sensing and Timing Products Division</w:t>
            </w:r>
          </w:p>
          <w:p w:rsidR="00456824" w:rsidRPr="00A841C2" w:rsidRDefault="00456824" w:rsidP="00A841C2">
            <w:pPr>
              <w:pStyle w:val="CompanyAddress"/>
            </w:pPr>
            <w:r w:rsidRPr="00A841C2">
              <w:t>200 Flynn Road, Camarillo, CA 93012</w:t>
            </w:r>
          </w:p>
          <w:p w:rsidR="00456824" w:rsidRPr="00A841C2" w:rsidRDefault="00456824" w:rsidP="00A841C2">
            <w:pPr>
              <w:pStyle w:val="CompanyAddress"/>
            </w:pPr>
            <w:r w:rsidRPr="00A841C2">
              <w:t>Phone: (805) 498-2111 Fax: (805) 498-3804</w:t>
            </w:r>
          </w:p>
          <w:p w:rsidR="00456824" w:rsidRPr="00A841C2" w:rsidRDefault="00456824" w:rsidP="00A841C2">
            <w:pPr>
              <w:pStyle w:val="CompanyAddress"/>
              <w:rPr>
                <w:lang w:val="en-US"/>
              </w:rPr>
            </w:pPr>
            <w:r w:rsidRPr="00A841C2">
              <w:rPr>
                <w:lang w:val="en-US"/>
              </w:rPr>
              <w:t xml:space="preserve">E-mail: </w:t>
            </w:r>
            <w:hyperlink r:id="rId25" w:history="1">
              <w:r w:rsidRPr="00A841C2">
                <w:rPr>
                  <w:lang w:val="en-US"/>
                </w:rPr>
                <w:t>support_rf_na@semtech.com</w:t>
              </w:r>
            </w:hyperlink>
          </w:p>
          <w:p w:rsidR="00456824" w:rsidRDefault="00456824" w:rsidP="00A841C2">
            <w:pPr>
              <w:pStyle w:val="CompanyAddress"/>
            </w:pPr>
            <w:r w:rsidRPr="00F856E5">
              <w:t xml:space="preserve">Internet: </w:t>
            </w:r>
            <w:hyperlink r:id="rId26" w:history="1">
              <w:r w:rsidRPr="00A841C2">
                <w:t>http://www.semtech.com</w:t>
              </w:r>
            </w:hyperlink>
          </w:p>
          <w:p w:rsidR="00456824" w:rsidRPr="00F856E5" w:rsidRDefault="00456824" w:rsidP="0023532E">
            <w:pPr>
              <w:jc w:val="center"/>
              <w:rPr>
                <w:b/>
                <w:sz w:val="24"/>
                <w:szCs w:val="24"/>
              </w:rPr>
            </w:pPr>
          </w:p>
        </w:tc>
      </w:tr>
      <w:tr w:rsidR="00456824" w:rsidTr="00E9599B">
        <w:tc>
          <w:tcPr>
            <w:tcW w:w="9288" w:type="dxa"/>
            <w:gridSpan w:val="2"/>
            <w:tcBorders>
              <w:top w:val="nil"/>
              <w:left w:val="nil"/>
              <w:bottom w:val="single" w:sz="24" w:space="0" w:color="008080"/>
              <w:right w:val="nil"/>
            </w:tcBorders>
          </w:tcPr>
          <w:p w:rsidR="00456824" w:rsidRDefault="00456824" w:rsidP="0023532E"/>
        </w:tc>
      </w:tr>
    </w:tbl>
    <w:p w:rsidR="00456824" w:rsidRPr="0067397F" w:rsidRDefault="00456824" w:rsidP="00D07B65">
      <w:pPr>
        <w:pStyle w:val="BodyText"/>
      </w:pPr>
    </w:p>
    <w:sectPr w:rsidR="00456824" w:rsidRPr="0067397F" w:rsidSect="00580D58">
      <w:pgSz w:w="11906" w:h="16838" w:code="9"/>
      <w:pgMar w:top="1701" w:right="1418" w:bottom="1418" w:left="1418" w:header="454"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5D7" w:rsidRDefault="00AF45D7" w:rsidP="00917A6E">
      <w:pPr>
        <w:spacing w:line="240" w:lineRule="auto"/>
      </w:pPr>
      <w:r>
        <w:separator/>
      </w:r>
    </w:p>
  </w:endnote>
  <w:endnote w:type="continuationSeparator" w:id="0">
    <w:p w:rsidR="00AF45D7" w:rsidRDefault="00AF45D7" w:rsidP="00917A6E">
      <w:pPr>
        <w:spacing w:line="240" w:lineRule="auto"/>
      </w:pPr>
      <w:r>
        <w:continuationSeparator/>
      </w:r>
    </w:p>
  </w:endnote>
  <w:endnote w:type="continuationNotice" w:id="1">
    <w:p w:rsidR="00AF45D7" w:rsidRDefault="00AF45D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966" w:rsidRDefault="00AF45D7" w:rsidP="00920C18">
    <w:pPr>
      <w:pStyle w:val="Footer"/>
    </w:pPr>
    <w:r>
      <w:rPr>
        <w:sz w:val="20"/>
        <w:szCs w:val="20"/>
      </w:rPr>
      <w:pict>
        <v:rect id="_x0000_i1030" style="width:453.6pt;height:1pt" o:hralign="center" o:hrstd="t" o:hrnoshade="t" o:hr="t" fillcolor="#4f81bd" stroked="f"/>
      </w:pict>
    </w:r>
  </w:p>
  <w:p w:rsidR="002B4966" w:rsidRDefault="002B4966" w:rsidP="00920C18">
    <w:pPr>
      <w:pStyle w:val="Footer"/>
      <w:tabs>
        <w:tab w:val="center" w:pos="4680"/>
        <w:tab w:val="right" w:pos="9360"/>
      </w:tabs>
      <w:rPr>
        <w:rStyle w:val="PageNumber"/>
      </w:rPr>
    </w:pPr>
    <w:r>
      <w:rPr>
        <w:noProof/>
        <w:lang w:eastAsia="en-GB"/>
      </w:rPr>
      <w:drawing>
        <wp:anchor distT="0" distB="0" distL="114300" distR="114300" simplePos="0" relativeHeight="251656704" behindDoc="0" locked="0" layoutInCell="1" allowOverlap="1" wp14:anchorId="015600F8" wp14:editId="5B6FD9F9">
          <wp:simplePos x="0" y="0"/>
          <wp:positionH relativeFrom="column">
            <wp:posOffset>3892550</wp:posOffset>
          </wp:positionH>
          <wp:positionV relativeFrom="paragraph">
            <wp:posOffset>15240</wp:posOffset>
          </wp:positionV>
          <wp:extent cx="661670" cy="400685"/>
          <wp:effectExtent l="0" t="0" r="5080" b="0"/>
          <wp:wrapNone/>
          <wp:docPr id="2" name="Picture 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400685"/>
                  </a:xfrm>
                  <a:prstGeom prst="rect">
                    <a:avLst/>
                  </a:prstGeom>
                  <a:noFill/>
                </pic:spPr>
              </pic:pic>
            </a:graphicData>
          </a:graphic>
          <wp14:sizeRelH relativeFrom="page">
            <wp14:pctWidth>0</wp14:pctWidth>
          </wp14:sizeRelH>
          <wp14:sizeRelV relativeFrom="page">
            <wp14:pctHeight>0</wp14:pctHeight>
          </wp14:sizeRelV>
        </wp:anchor>
      </w:drawing>
    </w:r>
    <w:r>
      <w:t xml:space="preserve">Revision </w:t>
    </w:r>
    <w:r w:rsidR="00AF45D7">
      <w:fldChar w:fldCharType="begin"/>
    </w:r>
    <w:r w:rsidR="00AF45D7">
      <w:instrText xml:space="preserve"> DOCPROPERTY  Revision  \* MERGEFORMAT </w:instrText>
    </w:r>
    <w:r w:rsidR="00AF45D7">
      <w:fldChar w:fldCharType="separate"/>
    </w:r>
    <w:r>
      <w:t>1.0</w:t>
    </w:r>
    <w:r w:rsidR="00AF45D7">
      <w:fldChar w:fldCharType="end"/>
    </w:r>
    <w:r>
      <w:t xml:space="preserve"> – </w:t>
    </w:r>
    <w:r w:rsidR="00AF45D7">
      <w:fldChar w:fldCharType="begin"/>
    </w:r>
    <w:r w:rsidR="00AF45D7">
      <w:instrText xml:space="preserve"> DOCPROPERTY  "Date completed"  \* MERGEFORMAT </w:instrText>
    </w:r>
    <w:r w:rsidR="00AF45D7">
      <w:fldChar w:fldCharType="separate"/>
    </w:r>
    <w:r>
      <w:t>June 2015</w:t>
    </w:r>
    <w:r w:rsidR="00AF45D7">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281839">
      <w:rPr>
        <w:rStyle w:val="PageNumber"/>
        <w:noProof/>
      </w:rPr>
      <w:t>16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81839">
      <w:rPr>
        <w:rStyle w:val="PageNumber"/>
        <w:noProof/>
      </w:rPr>
      <w:t>16</w:t>
    </w:r>
    <w:r>
      <w:rPr>
        <w:rStyle w:val="PageNumber"/>
      </w:rPr>
      <w:fldChar w:fldCharType="end"/>
    </w:r>
    <w:r>
      <w:rPr>
        <w:rStyle w:val="PageNumber"/>
      </w:rPr>
      <w:tab/>
    </w:r>
    <w:hyperlink r:id="rId2" w:history="1">
      <w:r w:rsidRPr="00135A61">
        <w:rPr>
          <w:rStyle w:val="Hyperlink"/>
        </w:rPr>
        <w:t>www.semtech.com</w:t>
      </w:r>
    </w:hyperlink>
  </w:p>
  <w:p w:rsidR="002B4966" w:rsidRPr="00920C18" w:rsidRDefault="002B4966" w:rsidP="00920C18">
    <w:pPr>
      <w:pStyle w:val="Footer"/>
    </w:pPr>
    <w:r>
      <w:rPr>
        <w:rStyle w:val="PageNumber"/>
      </w:rPr>
      <w:t>©2015 Semtech Corporation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5D7" w:rsidRDefault="00AF45D7" w:rsidP="00917A6E">
      <w:pPr>
        <w:spacing w:line="240" w:lineRule="auto"/>
      </w:pPr>
      <w:r>
        <w:separator/>
      </w:r>
    </w:p>
  </w:footnote>
  <w:footnote w:type="continuationSeparator" w:id="0">
    <w:p w:rsidR="00AF45D7" w:rsidRDefault="00AF45D7" w:rsidP="00917A6E">
      <w:pPr>
        <w:spacing w:line="240" w:lineRule="auto"/>
      </w:pPr>
      <w:r>
        <w:continuationSeparator/>
      </w:r>
    </w:p>
  </w:footnote>
  <w:footnote w:type="continuationNotice" w:id="1">
    <w:p w:rsidR="00AF45D7" w:rsidRDefault="00AF45D7">
      <w:pPr>
        <w:spacing w:line="240" w:lineRule="auto"/>
      </w:pPr>
    </w:p>
  </w:footnote>
  <w:footnote w:id="2">
    <w:p w:rsidR="002B4966" w:rsidRPr="00F71BA3" w:rsidRDefault="002B4966" w:rsidP="00041682">
      <w:r>
        <w:rPr>
          <w:rStyle w:val="FootnoteReference"/>
        </w:rPr>
        <w:footnoteRef/>
      </w:r>
      <w:r>
        <w:t xml:space="preserve"> Service type is described in Section </w:t>
      </w:r>
      <w:r w:rsidR="00E53F69">
        <w:fldChar w:fldCharType="begin"/>
      </w:r>
      <w:r w:rsidR="00E53F69">
        <w:instrText xml:space="preserve"> REF _Ref410145517 \r \h </w:instrText>
      </w:r>
      <w:r w:rsidR="00E53F69">
        <w:fldChar w:fldCharType="separate"/>
      </w:r>
      <w:r w:rsidR="00E53F69">
        <w:t>6</w:t>
      </w:r>
      <w:r w:rsidR="00E53F69">
        <w:fldChar w:fldCharType="end"/>
      </w:r>
    </w:p>
  </w:footnote>
  <w:footnote w:id="3">
    <w:p w:rsidR="002B4966" w:rsidRDefault="002B4966" w:rsidP="00041682">
      <w:pPr>
        <w:pStyle w:val="FootnoteText"/>
      </w:pPr>
      <w:r>
        <w:rPr>
          <w:rStyle w:val="FootnoteReference"/>
        </w:rPr>
        <w:footnoteRef/>
      </w:r>
      <w:r>
        <w:t xml:space="preserve"> 'Remote' in this section means another server, which may be executing on the same machine.  </w:t>
      </w:r>
    </w:p>
  </w:footnote>
  <w:footnote w:id="4">
    <w:p w:rsidR="002B4966" w:rsidRPr="008A28C1" w:rsidRDefault="002B4966" w:rsidP="00041682">
      <w:pPr>
        <w:pStyle w:val="FootnoteText"/>
      </w:pPr>
      <w:r>
        <w:rPr>
          <w:rStyle w:val="FootnoteReference"/>
        </w:rPr>
        <w:footnoteRef/>
      </w:r>
      <w:r>
        <w:t xml:space="preserve"> The data sent to a mote comprises user data, acknowledgements of received frames, and MAC commands.</w:t>
      </w:r>
    </w:p>
  </w:footnote>
  <w:footnote w:id="5">
    <w:p w:rsidR="002B4966" w:rsidRPr="00F71BA3" w:rsidRDefault="002B4966" w:rsidP="00041682">
      <w:r>
        <w:rPr>
          <w:rStyle w:val="FootnoteReference"/>
        </w:rPr>
        <w:footnoteRef/>
      </w:r>
      <w:r>
        <w:t xml:space="preserve"> Service type is described in Section </w:t>
      </w:r>
      <w:r w:rsidR="003E3FD5">
        <w:t xml:space="preserve">4 of </w:t>
      </w:r>
      <w:sdt>
        <w:sdtPr>
          <w:id w:val="-836222838"/>
          <w:citation/>
        </w:sdtPr>
        <w:sdtEndPr/>
        <w:sdtContent>
          <w:r w:rsidR="003E3FD5">
            <w:fldChar w:fldCharType="begin"/>
          </w:r>
          <w:r w:rsidR="00DB5892">
            <w:instrText xml:space="preserve">CITATION Sem155 \l 2057 </w:instrText>
          </w:r>
          <w:r w:rsidR="003E3FD5">
            <w:fldChar w:fldCharType="separate"/>
          </w:r>
          <w:r w:rsidR="00DB5892" w:rsidRPr="00DB5892">
            <w:rPr>
              <w:noProof/>
            </w:rPr>
            <w:t>[1]</w:t>
          </w:r>
          <w:r w:rsidR="003E3FD5">
            <w:fldChar w:fldCharType="end"/>
          </w:r>
        </w:sdtContent>
      </w:sdt>
    </w:p>
  </w:footnote>
  <w:footnote w:id="6">
    <w:p w:rsidR="002B4966" w:rsidRDefault="002B4966" w:rsidP="00041682">
      <w:pPr>
        <w:pStyle w:val="FootnoteText"/>
      </w:pPr>
      <w:r>
        <w:rPr>
          <w:rStyle w:val="FootnoteReference"/>
        </w:rPr>
        <w:footnoteRef/>
      </w:r>
      <w:r>
        <w:t xml:space="preserve"> 'Remote' in this section includes servers that are executing on this machine.  </w:t>
      </w:r>
    </w:p>
  </w:footnote>
  <w:footnote w:id="7">
    <w:p w:rsidR="002B4966" w:rsidRPr="00F71BA3" w:rsidRDefault="002B4966" w:rsidP="00041682">
      <w:r>
        <w:rPr>
          <w:rStyle w:val="FootnoteReference"/>
        </w:rPr>
        <w:footnoteRef/>
      </w:r>
      <w:r>
        <w:t xml:space="preserve"> Service type is described in </w:t>
      </w:r>
      <w:r w:rsidR="003E3FD5" w:rsidRPr="003E3FD5">
        <w:t>Section 4 of [1]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966" w:rsidRPr="004D07D0" w:rsidRDefault="002B4966" w:rsidP="0058547B">
    <w:pPr>
      <w:tabs>
        <w:tab w:val="center" w:pos="4320"/>
        <w:tab w:val="right" w:pos="8931"/>
        <w:tab w:val="right" w:pos="10065"/>
      </w:tabs>
      <w:ind w:firstLine="284"/>
      <w:jc w:val="left"/>
      <w:rPr>
        <w:sz w:val="40"/>
        <w:szCs w:val="40"/>
      </w:rPr>
    </w:pPr>
    <w:r>
      <w:rPr>
        <w:b/>
        <w:bCs/>
        <w:noProof/>
        <w:sz w:val="40"/>
        <w:szCs w:val="40"/>
        <w:lang w:eastAsia="en-GB"/>
      </w:rPr>
      <w:drawing>
        <wp:anchor distT="0" distB="0" distL="114300" distR="114300" simplePos="0" relativeHeight="251658240" behindDoc="0" locked="0" layoutInCell="1" allowOverlap="1" wp14:anchorId="4427334A" wp14:editId="2EE77A92">
          <wp:simplePos x="0" y="0"/>
          <wp:positionH relativeFrom="column">
            <wp:posOffset>5715</wp:posOffset>
          </wp:positionH>
          <wp:positionV relativeFrom="paragraph">
            <wp:posOffset>165637</wp:posOffset>
          </wp:positionV>
          <wp:extent cx="2473200" cy="525600"/>
          <wp:effectExtent l="0" t="0" r="381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tech logo.jpg"/>
                  <pic:cNvPicPr/>
                </pic:nvPicPr>
                <pic:blipFill>
                  <a:blip r:embed="rId1">
                    <a:extLst>
                      <a:ext uri="{28A0092B-C50C-407E-A947-70E740481C1C}">
                        <a14:useLocalDpi xmlns:a14="http://schemas.microsoft.com/office/drawing/2010/main" val="0"/>
                      </a:ext>
                    </a:extLst>
                  </a:blip>
                  <a:stretch>
                    <a:fillRect/>
                  </a:stretch>
                </pic:blipFill>
                <pic:spPr>
                  <a:xfrm>
                    <a:off x="0" y="0"/>
                    <a:ext cx="2473200" cy="525600"/>
                  </a:xfrm>
                  <a:prstGeom prst="rect">
                    <a:avLst/>
                  </a:prstGeom>
                </pic:spPr>
              </pic:pic>
            </a:graphicData>
          </a:graphic>
          <wp14:sizeRelH relativeFrom="margin">
            <wp14:pctWidth>0</wp14:pctWidth>
          </wp14:sizeRelH>
          <wp14:sizeRelV relativeFrom="margin">
            <wp14:pctHeight>0</wp14:pctHeight>
          </wp14:sizeRelV>
        </wp:anchor>
      </w:drawing>
    </w:r>
    <w:r>
      <w:rPr>
        <w:b/>
        <w:bCs/>
        <w:sz w:val="40"/>
        <w:szCs w:val="40"/>
      </w:rPr>
      <w:tab/>
    </w:r>
    <w:r>
      <w:rPr>
        <w:b/>
        <w:bCs/>
        <w:sz w:val="40"/>
        <w:szCs w:val="40"/>
      </w:rPr>
      <w:tab/>
    </w:r>
    <w:r>
      <w:rPr>
        <w:b/>
        <w:bCs/>
        <w:sz w:val="40"/>
        <w:szCs w:val="40"/>
      </w:rPr>
      <w:fldChar w:fldCharType="begin"/>
    </w:r>
    <w:r>
      <w:rPr>
        <w:b/>
        <w:bCs/>
        <w:sz w:val="40"/>
        <w:szCs w:val="40"/>
      </w:rPr>
      <w:instrText xml:space="preserve"> DOCPROPERTY  "Document Number"  \* MERGEFORMAT </w:instrText>
    </w:r>
    <w:r>
      <w:rPr>
        <w:b/>
        <w:bCs/>
        <w:sz w:val="40"/>
        <w:szCs w:val="40"/>
      </w:rPr>
      <w:fldChar w:fldCharType="separate"/>
    </w:r>
    <w:r w:rsidR="00DB5892">
      <w:rPr>
        <w:b/>
        <w:bCs/>
        <w:sz w:val="40"/>
        <w:szCs w:val="40"/>
      </w:rPr>
      <w:t>ANNWS.08.2.1.W.SYS</w:t>
    </w:r>
    <w:r>
      <w:rPr>
        <w:b/>
        <w:bCs/>
        <w:sz w:val="40"/>
        <w:szCs w:val="40"/>
      </w:rPr>
      <w:fldChar w:fldCharType="end"/>
    </w:r>
  </w:p>
  <w:p w:rsidR="002B4966" w:rsidRDefault="002B4966" w:rsidP="0058547B">
    <w:pPr>
      <w:tabs>
        <w:tab w:val="center" w:pos="4320"/>
        <w:tab w:val="right" w:pos="8931"/>
        <w:tab w:val="right" w:pos="10065"/>
      </w:tabs>
      <w:ind w:firstLine="284"/>
      <w:jc w:val="left"/>
      <w:rPr>
        <w:b/>
        <w:bCs/>
        <w:sz w:val="40"/>
        <w:szCs w:val="40"/>
      </w:rPr>
    </w:pPr>
    <w:r>
      <w:rPr>
        <w:b/>
        <w:bCs/>
        <w:sz w:val="40"/>
        <w:szCs w:val="40"/>
      </w:rPr>
      <w:tab/>
    </w:r>
    <w:r>
      <w:rPr>
        <w:b/>
        <w:bCs/>
        <w:sz w:val="40"/>
        <w:szCs w:val="40"/>
      </w:rPr>
      <w:tab/>
    </w:r>
    <w:r>
      <w:rPr>
        <w:b/>
        <w:bCs/>
        <w:sz w:val="40"/>
        <w:szCs w:val="40"/>
      </w:rPr>
      <w:fldChar w:fldCharType="begin"/>
    </w:r>
    <w:r>
      <w:rPr>
        <w:b/>
        <w:bCs/>
        <w:sz w:val="40"/>
        <w:szCs w:val="40"/>
      </w:rPr>
      <w:instrText xml:space="preserve"> DOCPROPERTY  "Short Title"  \* MERGEFORMAT </w:instrText>
    </w:r>
    <w:r>
      <w:rPr>
        <w:b/>
        <w:bCs/>
        <w:sz w:val="40"/>
        <w:szCs w:val="40"/>
      </w:rPr>
      <w:fldChar w:fldCharType="separate"/>
    </w:r>
    <w:r w:rsidR="00DB5892">
      <w:rPr>
        <w:b/>
        <w:bCs/>
        <w:sz w:val="40"/>
        <w:szCs w:val="40"/>
      </w:rPr>
      <w:t>Implementation Description</w:t>
    </w:r>
    <w:r>
      <w:rPr>
        <w:b/>
        <w:bCs/>
        <w:sz w:val="40"/>
        <w:szCs w:val="40"/>
      </w:rPr>
      <w:fldChar w:fldCharType="end"/>
    </w:r>
  </w:p>
  <w:p w:rsidR="002B4966" w:rsidRPr="004D07D0" w:rsidRDefault="002B4966" w:rsidP="00580D58">
    <w:pPr>
      <w:shd w:val="clear" w:color="auto" w:fill="006A65"/>
      <w:tabs>
        <w:tab w:val="left" w:pos="75"/>
        <w:tab w:val="right" w:pos="8931"/>
        <w:tab w:val="right" w:pos="10065"/>
      </w:tabs>
      <w:spacing w:before="40" w:after="40"/>
      <w:ind w:firstLine="284"/>
      <w:jc w:val="left"/>
      <w:rPr>
        <w:b/>
        <w:caps/>
        <w:color w:val="FFFFFF" w:themeColor="background1"/>
        <w:szCs w:val="40"/>
      </w:rPr>
    </w:pPr>
    <w:r w:rsidRPr="004D07D0">
      <w:rPr>
        <w:b/>
        <w:caps/>
        <w:color w:val="FFFFFF" w:themeColor="background1"/>
        <w:szCs w:val="40"/>
      </w:rPr>
      <w:t>Wireless, Sensing &amp; Timing</w:t>
    </w:r>
    <w:r w:rsidRPr="004D07D0">
      <w:rPr>
        <w:b/>
        <w:caps/>
        <w:color w:val="FFFFFF" w:themeColor="background1"/>
        <w:szCs w:val="40"/>
      </w:rPr>
      <w:tab/>
      <w:t>Application Note</w:t>
    </w:r>
  </w:p>
  <w:p w:rsidR="002B4966" w:rsidRDefault="002B496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2BDA"/>
    <w:multiLevelType w:val="hybridMultilevel"/>
    <w:tmpl w:val="1146E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F239A2"/>
    <w:multiLevelType w:val="hybridMultilevel"/>
    <w:tmpl w:val="578AC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6B6BEC"/>
    <w:multiLevelType w:val="hybridMultilevel"/>
    <w:tmpl w:val="0B145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4EB0659"/>
    <w:multiLevelType w:val="hybridMultilevel"/>
    <w:tmpl w:val="55D2E45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749E1145"/>
    <w:multiLevelType w:val="hybridMultilevel"/>
    <w:tmpl w:val="D7429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99A6B49"/>
    <w:multiLevelType w:val="multilevel"/>
    <w:tmpl w:val="7490349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2"/>
  </w:num>
  <w:num w:numId="3">
    <w:abstractNumId w:val="4"/>
  </w:num>
  <w:num w:numId="4">
    <w:abstractNumId w:val="0"/>
  </w:num>
  <w:num w:numId="5">
    <w:abstractNumId w:val="5"/>
  </w:num>
  <w:num w:numId="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drawingGridHorizontalSpacing w:val="198"/>
  <w:drawingGridVerticalSpacing w:val="198"/>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285"/>
    <w:rsid w:val="00000A6C"/>
    <w:rsid w:val="0000256B"/>
    <w:rsid w:val="0000784A"/>
    <w:rsid w:val="000100BD"/>
    <w:rsid w:val="00013E88"/>
    <w:rsid w:val="0001508E"/>
    <w:rsid w:val="00015CE7"/>
    <w:rsid w:val="0001633F"/>
    <w:rsid w:val="00016F00"/>
    <w:rsid w:val="00020028"/>
    <w:rsid w:val="000265B8"/>
    <w:rsid w:val="000271A0"/>
    <w:rsid w:val="00027DFD"/>
    <w:rsid w:val="00030596"/>
    <w:rsid w:val="00030A54"/>
    <w:rsid w:val="00030E79"/>
    <w:rsid w:val="00033B26"/>
    <w:rsid w:val="00036695"/>
    <w:rsid w:val="00036C86"/>
    <w:rsid w:val="00036DDE"/>
    <w:rsid w:val="000379D9"/>
    <w:rsid w:val="00040829"/>
    <w:rsid w:val="00040E58"/>
    <w:rsid w:val="00041682"/>
    <w:rsid w:val="00041B63"/>
    <w:rsid w:val="00043276"/>
    <w:rsid w:val="00044060"/>
    <w:rsid w:val="0004458E"/>
    <w:rsid w:val="00045068"/>
    <w:rsid w:val="00045B14"/>
    <w:rsid w:val="0004612E"/>
    <w:rsid w:val="0004760E"/>
    <w:rsid w:val="00047FC1"/>
    <w:rsid w:val="00050F1C"/>
    <w:rsid w:val="00052997"/>
    <w:rsid w:val="0005376C"/>
    <w:rsid w:val="0005452E"/>
    <w:rsid w:val="00054A17"/>
    <w:rsid w:val="00054F55"/>
    <w:rsid w:val="0005537B"/>
    <w:rsid w:val="0005682C"/>
    <w:rsid w:val="000571F3"/>
    <w:rsid w:val="00057CC3"/>
    <w:rsid w:val="00060371"/>
    <w:rsid w:val="0006200F"/>
    <w:rsid w:val="00064E09"/>
    <w:rsid w:val="000660D7"/>
    <w:rsid w:val="00066282"/>
    <w:rsid w:val="0006795D"/>
    <w:rsid w:val="00071860"/>
    <w:rsid w:val="00071E96"/>
    <w:rsid w:val="00072343"/>
    <w:rsid w:val="000731DC"/>
    <w:rsid w:val="00073EEF"/>
    <w:rsid w:val="00076588"/>
    <w:rsid w:val="000766BA"/>
    <w:rsid w:val="00077D9A"/>
    <w:rsid w:val="00082DD5"/>
    <w:rsid w:val="00082F23"/>
    <w:rsid w:val="0008378D"/>
    <w:rsid w:val="00086C80"/>
    <w:rsid w:val="0008751A"/>
    <w:rsid w:val="00090BF3"/>
    <w:rsid w:val="0009109E"/>
    <w:rsid w:val="000935C7"/>
    <w:rsid w:val="00094BC0"/>
    <w:rsid w:val="00095E63"/>
    <w:rsid w:val="00096B15"/>
    <w:rsid w:val="00097080"/>
    <w:rsid w:val="00097A2B"/>
    <w:rsid w:val="000A545D"/>
    <w:rsid w:val="000A587E"/>
    <w:rsid w:val="000A7D39"/>
    <w:rsid w:val="000B38A0"/>
    <w:rsid w:val="000B3D63"/>
    <w:rsid w:val="000B4CD1"/>
    <w:rsid w:val="000B624C"/>
    <w:rsid w:val="000B65B0"/>
    <w:rsid w:val="000B70E3"/>
    <w:rsid w:val="000B739E"/>
    <w:rsid w:val="000C244F"/>
    <w:rsid w:val="000C4706"/>
    <w:rsid w:val="000C6E87"/>
    <w:rsid w:val="000C7475"/>
    <w:rsid w:val="000D006B"/>
    <w:rsid w:val="000D2078"/>
    <w:rsid w:val="000D6062"/>
    <w:rsid w:val="000D6B83"/>
    <w:rsid w:val="000E08F3"/>
    <w:rsid w:val="000E174F"/>
    <w:rsid w:val="000E1E0D"/>
    <w:rsid w:val="000E4E6B"/>
    <w:rsid w:val="000E50D2"/>
    <w:rsid w:val="000E5460"/>
    <w:rsid w:val="000E5C4F"/>
    <w:rsid w:val="000E6724"/>
    <w:rsid w:val="000E795E"/>
    <w:rsid w:val="000E79FC"/>
    <w:rsid w:val="000F00BA"/>
    <w:rsid w:val="000F1162"/>
    <w:rsid w:val="000F1188"/>
    <w:rsid w:val="000F140B"/>
    <w:rsid w:val="000F20BD"/>
    <w:rsid w:val="000F31DB"/>
    <w:rsid w:val="000F406F"/>
    <w:rsid w:val="000F472F"/>
    <w:rsid w:val="000F4B59"/>
    <w:rsid w:val="000F75D4"/>
    <w:rsid w:val="00100025"/>
    <w:rsid w:val="00100915"/>
    <w:rsid w:val="0010115B"/>
    <w:rsid w:val="00101700"/>
    <w:rsid w:val="00102426"/>
    <w:rsid w:val="00102ACC"/>
    <w:rsid w:val="00103AC2"/>
    <w:rsid w:val="001052D0"/>
    <w:rsid w:val="001064ED"/>
    <w:rsid w:val="0011187B"/>
    <w:rsid w:val="0011196B"/>
    <w:rsid w:val="00112498"/>
    <w:rsid w:val="001134B3"/>
    <w:rsid w:val="00117218"/>
    <w:rsid w:val="001208D0"/>
    <w:rsid w:val="0012251E"/>
    <w:rsid w:val="001235FD"/>
    <w:rsid w:val="001250E5"/>
    <w:rsid w:val="00127830"/>
    <w:rsid w:val="00127DF7"/>
    <w:rsid w:val="001314E3"/>
    <w:rsid w:val="00131C74"/>
    <w:rsid w:val="0013301A"/>
    <w:rsid w:val="00133DBD"/>
    <w:rsid w:val="001343B7"/>
    <w:rsid w:val="001358CA"/>
    <w:rsid w:val="00135A61"/>
    <w:rsid w:val="00137C2B"/>
    <w:rsid w:val="00141B92"/>
    <w:rsid w:val="00142A40"/>
    <w:rsid w:val="00142AF0"/>
    <w:rsid w:val="001435F2"/>
    <w:rsid w:val="001439B3"/>
    <w:rsid w:val="001450DD"/>
    <w:rsid w:val="00145211"/>
    <w:rsid w:val="001476F4"/>
    <w:rsid w:val="00147C59"/>
    <w:rsid w:val="001531A7"/>
    <w:rsid w:val="00153D92"/>
    <w:rsid w:val="001542C8"/>
    <w:rsid w:val="00154EB7"/>
    <w:rsid w:val="00154FFC"/>
    <w:rsid w:val="001554E9"/>
    <w:rsid w:val="00155868"/>
    <w:rsid w:val="00156641"/>
    <w:rsid w:val="00157DD6"/>
    <w:rsid w:val="00160ECA"/>
    <w:rsid w:val="00166CA6"/>
    <w:rsid w:val="00166DC4"/>
    <w:rsid w:val="00171BC9"/>
    <w:rsid w:val="00172532"/>
    <w:rsid w:val="001743C1"/>
    <w:rsid w:val="00175C16"/>
    <w:rsid w:val="0018154B"/>
    <w:rsid w:val="00181A58"/>
    <w:rsid w:val="0018201C"/>
    <w:rsid w:val="00182849"/>
    <w:rsid w:val="001830A0"/>
    <w:rsid w:val="00186835"/>
    <w:rsid w:val="001921ED"/>
    <w:rsid w:val="0019229E"/>
    <w:rsid w:val="00192C72"/>
    <w:rsid w:val="00192CB6"/>
    <w:rsid w:val="00192DD2"/>
    <w:rsid w:val="00196E50"/>
    <w:rsid w:val="001A00C6"/>
    <w:rsid w:val="001A1934"/>
    <w:rsid w:val="001A24F3"/>
    <w:rsid w:val="001A2AF2"/>
    <w:rsid w:val="001A3005"/>
    <w:rsid w:val="001A39E2"/>
    <w:rsid w:val="001A6593"/>
    <w:rsid w:val="001B0234"/>
    <w:rsid w:val="001B0C3A"/>
    <w:rsid w:val="001B17BB"/>
    <w:rsid w:val="001B3FF9"/>
    <w:rsid w:val="001B4582"/>
    <w:rsid w:val="001B67EE"/>
    <w:rsid w:val="001C096F"/>
    <w:rsid w:val="001C1328"/>
    <w:rsid w:val="001C5000"/>
    <w:rsid w:val="001C732C"/>
    <w:rsid w:val="001D413C"/>
    <w:rsid w:val="001D4FAA"/>
    <w:rsid w:val="001D5519"/>
    <w:rsid w:val="001D5AFD"/>
    <w:rsid w:val="001D6C05"/>
    <w:rsid w:val="001D6C9E"/>
    <w:rsid w:val="001D7FCD"/>
    <w:rsid w:val="001E1E29"/>
    <w:rsid w:val="001E2001"/>
    <w:rsid w:val="001E226F"/>
    <w:rsid w:val="001E7800"/>
    <w:rsid w:val="001E7AA3"/>
    <w:rsid w:val="001F0B0E"/>
    <w:rsid w:val="001F332A"/>
    <w:rsid w:val="001F46A2"/>
    <w:rsid w:val="001F642A"/>
    <w:rsid w:val="00201CCE"/>
    <w:rsid w:val="002021E8"/>
    <w:rsid w:val="00206720"/>
    <w:rsid w:val="002105A8"/>
    <w:rsid w:val="00211053"/>
    <w:rsid w:val="002133B4"/>
    <w:rsid w:val="00215C5B"/>
    <w:rsid w:val="00215EA0"/>
    <w:rsid w:val="00216FA4"/>
    <w:rsid w:val="0021799B"/>
    <w:rsid w:val="00217E45"/>
    <w:rsid w:val="00220E75"/>
    <w:rsid w:val="00221F84"/>
    <w:rsid w:val="00222AFC"/>
    <w:rsid w:val="002249D9"/>
    <w:rsid w:val="00224DF0"/>
    <w:rsid w:val="00227589"/>
    <w:rsid w:val="0023532E"/>
    <w:rsid w:val="00235F82"/>
    <w:rsid w:val="00236F7F"/>
    <w:rsid w:val="00237A22"/>
    <w:rsid w:val="00241891"/>
    <w:rsid w:val="00242423"/>
    <w:rsid w:val="00243A01"/>
    <w:rsid w:val="00246392"/>
    <w:rsid w:val="0024644E"/>
    <w:rsid w:val="0024686E"/>
    <w:rsid w:val="002507F7"/>
    <w:rsid w:val="0025192C"/>
    <w:rsid w:val="002525BF"/>
    <w:rsid w:val="002546AE"/>
    <w:rsid w:val="00255997"/>
    <w:rsid w:val="00255BE5"/>
    <w:rsid w:val="00257267"/>
    <w:rsid w:val="00260C33"/>
    <w:rsid w:val="002622E8"/>
    <w:rsid w:val="00263BAE"/>
    <w:rsid w:val="002641A9"/>
    <w:rsid w:val="00265948"/>
    <w:rsid w:val="0026634C"/>
    <w:rsid w:val="002672DF"/>
    <w:rsid w:val="0026793D"/>
    <w:rsid w:val="0027054A"/>
    <w:rsid w:val="002720FA"/>
    <w:rsid w:val="00274987"/>
    <w:rsid w:val="00275683"/>
    <w:rsid w:val="00275BD6"/>
    <w:rsid w:val="0027782F"/>
    <w:rsid w:val="00280B36"/>
    <w:rsid w:val="00281839"/>
    <w:rsid w:val="0028610B"/>
    <w:rsid w:val="002862B2"/>
    <w:rsid w:val="00286F9D"/>
    <w:rsid w:val="00291C40"/>
    <w:rsid w:val="00292D11"/>
    <w:rsid w:val="002936EF"/>
    <w:rsid w:val="0029435F"/>
    <w:rsid w:val="0029538B"/>
    <w:rsid w:val="00296E15"/>
    <w:rsid w:val="002A0695"/>
    <w:rsid w:val="002A32B8"/>
    <w:rsid w:val="002A58AA"/>
    <w:rsid w:val="002A58E0"/>
    <w:rsid w:val="002A602C"/>
    <w:rsid w:val="002B0B79"/>
    <w:rsid w:val="002B0CEB"/>
    <w:rsid w:val="002B1BEE"/>
    <w:rsid w:val="002B2B3C"/>
    <w:rsid w:val="002B2D0E"/>
    <w:rsid w:val="002B3B2A"/>
    <w:rsid w:val="002B4966"/>
    <w:rsid w:val="002B708A"/>
    <w:rsid w:val="002B7BCB"/>
    <w:rsid w:val="002C04E6"/>
    <w:rsid w:val="002C33EE"/>
    <w:rsid w:val="002C3D0C"/>
    <w:rsid w:val="002C4113"/>
    <w:rsid w:val="002C49F7"/>
    <w:rsid w:val="002D063E"/>
    <w:rsid w:val="002D6C68"/>
    <w:rsid w:val="002E0637"/>
    <w:rsid w:val="002E0716"/>
    <w:rsid w:val="002E3DF4"/>
    <w:rsid w:val="002E6696"/>
    <w:rsid w:val="002E6BDF"/>
    <w:rsid w:val="002E71D1"/>
    <w:rsid w:val="002E7501"/>
    <w:rsid w:val="002E7EF9"/>
    <w:rsid w:val="002F0F03"/>
    <w:rsid w:val="002F220B"/>
    <w:rsid w:val="002F2F14"/>
    <w:rsid w:val="002F3324"/>
    <w:rsid w:val="002F3F91"/>
    <w:rsid w:val="002F415A"/>
    <w:rsid w:val="002F5AEB"/>
    <w:rsid w:val="00300D4F"/>
    <w:rsid w:val="00302DE7"/>
    <w:rsid w:val="003036BF"/>
    <w:rsid w:val="003041C7"/>
    <w:rsid w:val="0030433D"/>
    <w:rsid w:val="003049CD"/>
    <w:rsid w:val="00304DE5"/>
    <w:rsid w:val="00310FBC"/>
    <w:rsid w:val="00312186"/>
    <w:rsid w:val="00313150"/>
    <w:rsid w:val="003146D9"/>
    <w:rsid w:val="00315D6D"/>
    <w:rsid w:val="00316E7C"/>
    <w:rsid w:val="00317FE2"/>
    <w:rsid w:val="00330F12"/>
    <w:rsid w:val="00330F77"/>
    <w:rsid w:val="00334571"/>
    <w:rsid w:val="0033536E"/>
    <w:rsid w:val="003354C0"/>
    <w:rsid w:val="00336267"/>
    <w:rsid w:val="00336A02"/>
    <w:rsid w:val="00337DF7"/>
    <w:rsid w:val="0034069B"/>
    <w:rsid w:val="00340946"/>
    <w:rsid w:val="003415D7"/>
    <w:rsid w:val="00341FF2"/>
    <w:rsid w:val="00342CD4"/>
    <w:rsid w:val="00343079"/>
    <w:rsid w:val="003443C4"/>
    <w:rsid w:val="003447A1"/>
    <w:rsid w:val="00344822"/>
    <w:rsid w:val="00346557"/>
    <w:rsid w:val="00350757"/>
    <w:rsid w:val="00350FB1"/>
    <w:rsid w:val="00352411"/>
    <w:rsid w:val="00353706"/>
    <w:rsid w:val="003538F6"/>
    <w:rsid w:val="00354903"/>
    <w:rsid w:val="00356FAB"/>
    <w:rsid w:val="00357361"/>
    <w:rsid w:val="00357D8E"/>
    <w:rsid w:val="0036196E"/>
    <w:rsid w:val="00361D14"/>
    <w:rsid w:val="00365F81"/>
    <w:rsid w:val="00370637"/>
    <w:rsid w:val="003716E6"/>
    <w:rsid w:val="00372AA4"/>
    <w:rsid w:val="00372EBA"/>
    <w:rsid w:val="00372EE9"/>
    <w:rsid w:val="003741B8"/>
    <w:rsid w:val="0037445F"/>
    <w:rsid w:val="003749B9"/>
    <w:rsid w:val="0037546E"/>
    <w:rsid w:val="00376B75"/>
    <w:rsid w:val="003813F6"/>
    <w:rsid w:val="00383AC1"/>
    <w:rsid w:val="00383C96"/>
    <w:rsid w:val="003901C0"/>
    <w:rsid w:val="00390FB3"/>
    <w:rsid w:val="00391F71"/>
    <w:rsid w:val="0039219B"/>
    <w:rsid w:val="00392AF2"/>
    <w:rsid w:val="0039488B"/>
    <w:rsid w:val="00394DE6"/>
    <w:rsid w:val="00396373"/>
    <w:rsid w:val="00396891"/>
    <w:rsid w:val="003A1BC6"/>
    <w:rsid w:val="003A22DB"/>
    <w:rsid w:val="003A3B9D"/>
    <w:rsid w:val="003A717D"/>
    <w:rsid w:val="003B1C07"/>
    <w:rsid w:val="003B284B"/>
    <w:rsid w:val="003B332C"/>
    <w:rsid w:val="003B41C9"/>
    <w:rsid w:val="003B699D"/>
    <w:rsid w:val="003C0014"/>
    <w:rsid w:val="003C0ABE"/>
    <w:rsid w:val="003C3792"/>
    <w:rsid w:val="003C37B4"/>
    <w:rsid w:val="003C3CB0"/>
    <w:rsid w:val="003C505B"/>
    <w:rsid w:val="003C5FB9"/>
    <w:rsid w:val="003C6AA3"/>
    <w:rsid w:val="003D05AF"/>
    <w:rsid w:val="003D288B"/>
    <w:rsid w:val="003D4316"/>
    <w:rsid w:val="003D5680"/>
    <w:rsid w:val="003D5B3D"/>
    <w:rsid w:val="003D5ED9"/>
    <w:rsid w:val="003D6D99"/>
    <w:rsid w:val="003D741F"/>
    <w:rsid w:val="003E26C8"/>
    <w:rsid w:val="003E2B9B"/>
    <w:rsid w:val="003E39C4"/>
    <w:rsid w:val="003E3FD5"/>
    <w:rsid w:val="003E5975"/>
    <w:rsid w:val="003E6FC8"/>
    <w:rsid w:val="003F0FC7"/>
    <w:rsid w:val="003F376C"/>
    <w:rsid w:val="003F47EE"/>
    <w:rsid w:val="003F6E08"/>
    <w:rsid w:val="0040006A"/>
    <w:rsid w:val="00400D94"/>
    <w:rsid w:val="00401CF0"/>
    <w:rsid w:val="00401DA9"/>
    <w:rsid w:val="0040419F"/>
    <w:rsid w:val="00405524"/>
    <w:rsid w:val="00406A94"/>
    <w:rsid w:val="00407549"/>
    <w:rsid w:val="00407767"/>
    <w:rsid w:val="00411AF4"/>
    <w:rsid w:val="00412022"/>
    <w:rsid w:val="004123BB"/>
    <w:rsid w:val="004220C9"/>
    <w:rsid w:val="00422A21"/>
    <w:rsid w:val="00422DF3"/>
    <w:rsid w:val="00423889"/>
    <w:rsid w:val="00423C2B"/>
    <w:rsid w:val="0042401A"/>
    <w:rsid w:val="004274B5"/>
    <w:rsid w:val="004301FE"/>
    <w:rsid w:val="00430202"/>
    <w:rsid w:val="004328DB"/>
    <w:rsid w:val="0043447C"/>
    <w:rsid w:val="004350A6"/>
    <w:rsid w:val="00441612"/>
    <w:rsid w:val="00442DF3"/>
    <w:rsid w:val="00443816"/>
    <w:rsid w:val="00445143"/>
    <w:rsid w:val="004458B4"/>
    <w:rsid w:val="0044641C"/>
    <w:rsid w:val="00447D81"/>
    <w:rsid w:val="00451A26"/>
    <w:rsid w:val="00451FC9"/>
    <w:rsid w:val="00455EAD"/>
    <w:rsid w:val="00455EF8"/>
    <w:rsid w:val="00456799"/>
    <w:rsid w:val="00456824"/>
    <w:rsid w:val="00456C02"/>
    <w:rsid w:val="00456D32"/>
    <w:rsid w:val="004570DF"/>
    <w:rsid w:val="004602BD"/>
    <w:rsid w:val="004611A5"/>
    <w:rsid w:val="004614DE"/>
    <w:rsid w:val="00461D67"/>
    <w:rsid w:val="00464167"/>
    <w:rsid w:val="00465EE8"/>
    <w:rsid w:val="0047144E"/>
    <w:rsid w:val="00472539"/>
    <w:rsid w:val="0047482B"/>
    <w:rsid w:val="0047571A"/>
    <w:rsid w:val="0047614D"/>
    <w:rsid w:val="004774B6"/>
    <w:rsid w:val="00483A55"/>
    <w:rsid w:val="00483C76"/>
    <w:rsid w:val="00484594"/>
    <w:rsid w:val="00487411"/>
    <w:rsid w:val="004919AB"/>
    <w:rsid w:val="00492B30"/>
    <w:rsid w:val="0049350E"/>
    <w:rsid w:val="0049388D"/>
    <w:rsid w:val="004952BB"/>
    <w:rsid w:val="00496E0A"/>
    <w:rsid w:val="00497A6F"/>
    <w:rsid w:val="004A06C3"/>
    <w:rsid w:val="004A1716"/>
    <w:rsid w:val="004A19E8"/>
    <w:rsid w:val="004A550B"/>
    <w:rsid w:val="004A60E2"/>
    <w:rsid w:val="004A6EEC"/>
    <w:rsid w:val="004A7534"/>
    <w:rsid w:val="004B14C2"/>
    <w:rsid w:val="004B5639"/>
    <w:rsid w:val="004B6A57"/>
    <w:rsid w:val="004B7FD6"/>
    <w:rsid w:val="004C074B"/>
    <w:rsid w:val="004C1EE6"/>
    <w:rsid w:val="004C3E2D"/>
    <w:rsid w:val="004C4791"/>
    <w:rsid w:val="004C65F4"/>
    <w:rsid w:val="004D0396"/>
    <w:rsid w:val="004D07D0"/>
    <w:rsid w:val="004D1E5A"/>
    <w:rsid w:val="004D2EED"/>
    <w:rsid w:val="004D54AB"/>
    <w:rsid w:val="004E17A0"/>
    <w:rsid w:val="004E3DC6"/>
    <w:rsid w:val="004E418A"/>
    <w:rsid w:val="004E44D2"/>
    <w:rsid w:val="004E4716"/>
    <w:rsid w:val="004E630D"/>
    <w:rsid w:val="004E68A8"/>
    <w:rsid w:val="004E7ABB"/>
    <w:rsid w:val="004F14D3"/>
    <w:rsid w:val="004F1DA6"/>
    <w:rsid w:val="004F2B75"/>
    <w:rsid w:val="004F5C4A"/>
    <w:rsid w:val="004F7C47"/>
    <w:rsid w:val="00501046"/>
    <w:rsid w:val="005016C2"/>
    <w:rsid w:val="005037A7"/>
    <w:rsid w:val="00504677"/>
    <w:rsid w:val="00506271"/>
    <w:rsid w:val="00507B82"/>
    <w:rsid w:val="00511BC5"/>
    <w:rsid w:val="00511C5B"/>
    <w:rsid w:val="00513B07"/>
    <w:rsid w:val="00513DCE"/>
    <w:rsid w:val="00514082"/>
    <w:rsid w:val="00514A03"/>
    <w:rsid w:val="00516637"/>
    <w:rsid w:val="00516B90"/>
    <w:rsid w:val="00517993"/>
    <w:rsid w:val="00517B84"/>
    <w:rsid w:val="0052108D"/>
    <w:rsid w:val="00522927"/>
    <w:rsid w:val="00522E6B"/>
    <w:rsid w:val="00524032"/>
    <w:rsid w:val="005248B8"/>
    <w:rsid w:val="00525B62"/>
    <w:rsid w:val="00525E1D"/>
    <w:rsid w:val="005266B3"/>
    <w:rsid w:val="00527FB7"/>
    <w:rsid w:val="0053116E"/>
    <w:rsid w:val="00533086"/>
    <w:rsid w:val="005341EC"/>
    <w:rsid w:val="0053458E"/>
    <w:rsid w:val="0053562D"/>
    <w:rsid w:val="00536BDC"/>
    <w:rsid w:val="00536DAA"/>
    <w:rsid w:val="00536EFA"/>
    <w:rsid w:val="00540830"/>
    <w:rsid w:val="00542B82"/>
    <w:rsid w:val="00543C52"/>
    <w:rsid w:val="00551FEB"/>
    <w:rsid w:val="005523CC"/>
    <w:rsid w:val="00554129"/>
    <w:rsid w:val="00554449"/>
    <w:rsid w:val="005564D7"/>
    <w:rsid w:val="00560131"/>
    <w:rsid w:val="0056046F"/>
    <w:rsid w:val="00560C67"/>
    <w:rsid w:val="005626B4"/>
    <w:rsid w:val="005629F9"/>
    <w:rsid w:val="005636B7"/>
    <w:rsid w:val="005646E0"/>
    <w:rsid w:val="00566087"/>
    <w:rsid w:val="0056650B"/>
    <w:rsid w:val="00570942"/>
    <w:rsid w:val="00572A26"/>
    <w:rsid w:val="00572D61"/>
    <w:rsid w:val="0057447D"/>
    <w:rsid w:val="00575F50"/>
    <w:rsid w:val="0057706B"/>
    <w:rsid w:val="005772EB"/>
    <w:rsid w:val="00580D58"/>
    <w:rsid w:val="005833D3"/>
    <w:rsid w:val="00583EFF"/>
    <w:rsid w:val="0058547B"/>
    <w:rsid w:val="00585875"/>
    <w:rsid w:val="0058620E"/>
    <w:rsid w:val="005911C0"/>
    <w:rsid w:val="00595291"/>
    <w:rsid w:val="00595617"/>
    <w:rsid w:val="005962FD"/>
    <w:rsid w:val="005A7646"/>
    <w:rsid w:val="005B05C4"/>
    <w:rsid w:val="005B2A0D"/>
    <w:rsid w:val="005B447B"/>
    <w:rsid w:val="005B6CEC"/>
    <w:rsid w:val="005C18AF"/>
    <w:rsid w:val="005C1DF1"/>
    <w:rsid w:val="005C5ED0"/>
    <w:rsid w:val="005C5F4A"/>
    <w:rsid w:val="005C6E4A"/>
    <w:rsid w:val="005C78C6"/>
    <w:rsid w:val="005C7DEA"/>
    <w:rsid w:val="005D1748"/>
    <w:rsid w:val="005D3145"/>
    <w:rsid w:val="005D3743"/>
    <w:rsid w:val="005D5748"/>
    <w:rsid w:val="005D74DF"/>
    <w:rsid w:val="005D7EFF"/>
    <w:rsid w:val="005E04FC"/>
    <w:rsid w:val="005E055D"/>
    <w:rsid w:val="005E1897"/>
    <w:rsid w:val="005E2BF3"/>
    <w:rsid w:val="005E3264"/>
    <w:rsid w:val="005E6958"/>
    <w:rsid w:val="005E7C00"/>
    <w:rsid w:val="005F0B1B"/>
    <w:rsid w:val="005F0BE8"/>
    <w:rsid w:val="005F790A"/>
    <w:rsid w:val="006005BB"/>
    <w:rsid w:val="00601CD6"/>
    <w:rsid w:val="0060381B"/>
    <w:rsid w:val="00603A31"/>
    <w:rsid w:val="00603E33"/>
    <w:rsid w:val="006071A1"/>
    <w:rsid w:val="00610571"/>
    <w:rsid w:val="00610B7C"/>
    <w:rsid w:val="00611D44"/>
    <w:rsid w:val="0061483D"/>
    <w:rsid w:val="00615B5E"/>
    <w:rsid w:val="0061759F"/>
    <w:rsid w:val="006205BC"/>
    <w:rsid w:val="00622533"/>
    <w:rsid w:val="00623D56"/>
    <w:rsid w:val="006246A2"/>
    <w:rsid w:val="00627207"/>
    <w:rsid w:val="00630191"/>
    <w:rsid w:val="0063113A"/>
    <w:rsid w:val="00633966"/>
    <w:rsid w:val="00634BDB"/>
    <w:rsid w:val="00635A38"/>
    <w:rsid w:val="0063764D"/>
    <w:rsid w:val="00641082"/>
    <w:rsid w:val="00641156"/>
    <w:rsid w:val="0064126E"/>
    <w:rsid w:val="006417D2"/>
    <w:rsid w:val="00644EE2"/>
    <w:rsid w:val="00645F11"/>
    <w:rsid w:val="00646A50"/>
    <w:rsid w:val="00647C06"/>
    <w:rsid w:val="00651C88"/>
    <w:rsid w:val="00652F2B"/>
    <w:rsid w:val="0065723F"/>
    <w:rsid w:val="0066069A"/>
    <w:rsid w:val="00662A54"/>
    <w:rsid w:val="006634CC"/>
    <w:rsid w:val="00665064"/>
    <w:rsid w:val="00667A59"/>
    <w:rsid w:val="00670DC3"/>
    <w:rsid w:val="00671414"/>
    <w:rsid w:val="006721C5"/>
    <w:rsid w:val="006731BB"/>
    <w:rsid w:val="0067397F"/>
    <w:rsid w:val="00674A22"/>
    <w:rsid w:val="006768A9"/>
    <w:rsid w:val="00677B77"/>
    <w:rsid w:val="0068072B"/>
    <w:rsid w:val="006808DE"/>
    <w:rsid w:val="00681191"/>
    <w:rsid w:val="00682B41"/>
    <w:rsid w:val="006837FD"/>
    <w:rsid w:val="0068393D"/>
    <w:rsid w:val="00684316"/>
    <w:rsid w:val="00685D0C"/>
    <w:rsid w:val="00690CD4"/>
    <w:rsid w:val="006957AF"/>
    <w:rsid w:val="006A00FD"/>
    <w:rsid w:val="006A0F72"/>
    <w:rsid w:val="006A20C0"/>
    <w:rsid w:val="006A4132"/>
    <w:rsid w:val="006A5293"/>
    <w:rsid w:val="006A55DD"/>
    <w:rsid w:val="006A56C9"/>
    <w:rsid w:val="006A6960"/>
    <w:rsid w:val="006B27EF"/>
    <w:rsid w:val="006B420F"/>
    <w:rsid w:val="006B7699"/>
    <w:rsid w:val="006B79A7"/>
    <w:rsid w:val="006C07E2"/>
    <w:rsid w:val="006C1AA4"/>
    <w:rsid w:val="006C4AF6"/>
    <w:rsid w:val="006C5147"/>
    <w:rsid w:val="006C56F5"/>
    <w:rsid w:val="006C5FCE"/>
    <w:rsid w:val="006C73D7"/>
    <w:rsid w:val="006D1809"/>
    <w:rsid w:val="006D1E59"/>
    <w:rsid w:val="006D39F2"/>
    <w:rsid w:val="006D3B56"/>
    <w:rsid w:val="006D425B"/>
    <w:rsid w:val="006D4358"/>
    <w:rsid w:val="006D52AB"/>
    <w:rsid w:val="006D5B4F"/>
    <w:rsid w:val="006D5C59"/>
    <w:rsid w:val="006E07CC"/>
    <w:rsid w:val="006E0B00"/>
    <w:rsid w:val="006E2638"/>
    <w:rsid w:val="006E3BB9"/>
    <w:rsid w:val="006E485F"/>
    <w:rsid w:val="006E4BFF"/>
    <w:rsid w:val="006E7D5D"/>
    <w:rsid w:val="006E7E14"/>
    <w:rsid w:val="006F05B1"/>
    <w:rsid w:val="006F0C06"/>
    <w:rsid w:val="006F1342"/>
    <w:rsid w:val="006F18A1"/>
    <w:rsid w:val="006F1A62"/>
    <w:rsid w:val="006F3677"/>
    <w:rsid w:val="006F42A5"/>
    <w:rsid w:val="006F651C"/>
    <w:rsid w:val="00700C16"/>
    <w:rsid w:val="00701D8F"/>
    <w:rsid w:val="00704E13"/>
    <w:rsid w:val="0070799B"/>
    <w:rsid w:val="007108A5"/>
    <w:rsid w:val="007126FF"/>
    <w:rsid w:val="00713DBC"/>
    <w:rsid w:val="0071418A"/>
    <w:rsid w:val="00715524"/>
    <w:rsid w:val="00715AFF"/>
    <w:rsid w:val="0072183A"/>
    <w:rsid w:val="0072254A"/>
    <w:rsid w:val="00725FCC"/>
    <w:rsid w:val="00726480"/>
    <w:rsid w:val="0073037D"/>
    <w:rsid w:val="007314C6"/>
    <w:rsid w:val="00731688"/>
    <w:rsid w:val="00733042"/>
    <w:rsid w:val="00733196"/>
    <w:rsid w:val="00741CBB"/>
    <w:rsid w:val="00744C86"/>
    <w:rsid w:val="00746B78"/>
    <w:rsid w:val="00753B12"/>
    <w:rsid w:val="00753DDE"/>
    <w:rsid w:val="0075453A"/>
    <w:rsid w:val="00755DC1"/>
    <w:rsid w:val="00755F44"/>
    <w:rsid w:val="0075668B"/>
    <w:rsid w:val="00756C91"/>
    <w:rsid w:val="00756E56"/>
    <w:rsid w:val="00756FEF"/>
    <w:rsid w:val="00760B9E"/>
    <w:rsid w:val="00761E19"/>
    <w:rsid w:val="00762D25"/>
    <w:rsid w:val="0076331D"/>
    <w:rsid w:val="0076381E"/>
    <w:rsid w:val="00764C2D"/>
    <w:rsid w:val="00770340"/>
    <w:rsid w:val="00770B26"/>
    <w:rsid w:val="00771361"/>
    <w:rsid w:val="0077221A"/>
    <w:rsid w:val="00772AA7"/>
    <w:rsid w:val="00773C58"/>
    <w:rsid w:val="00774BB5"/>
    <w:rsid w:val="007751F7"/>
    <w:rsid w:val="00782478"/>
    <w:rsid w:val="00783848"/>
    <w:rsid w:val="007840EF"/>
    <w:rsid w:val="00784144"/>
    <w:rsid w:val="00784233"/>
    <w:rsid w:val="007849E7"/>
    <w:rsid w:val="007851C4"/>
    <w:rsid w:val="00785B9A"/>
    <w:rsid w:val="007866DB"/>
    <w:rsid w:val="00787189"/>
    <w:rsid w:val="007902C7"/>
    <w:rsid w:val="00791B1D"/>
    <w:rsid w:val="0079459D"/>
    <w:rsid w:val="00795D9B"/>
    <w:rsid w:val="00796B3F"/>
    <w:rsid w:val="007A0C19"/>
    <w:rsid w:val="007A19EA"/>
    <w:rsid w:val="007A3F1A"/>
    <w:rsid w:val="007A48CA"/>
    <w:rsid w:val="007A640C"/>
    <w:rsid w:val="007B14BB"/>
    <w:rsid w:val="007B5918"/>
    <w:rsid w:val="007B5D8F"/>
    <w:rsid w:val="007B7716"/>
    <w:rsid w:val="007C12D8"/>
    <w:rsid w:val="007C3245"/>
    <w:rsid w:val="007C53E2"/>
    <w:rsid w:val="007C557E"/>
    <w:rsid w:val="007C56D9"/>
    <w:rsid w:val="007C5913"/>
    <w:rsid w:val="007D0D75"/>
    <w:rsid w:val="007D2D00"/>
    <w:rsid w:val="007D663C"/>
    <w:rsid w:val="007D6E71"/>
    <w:rsid w:val="007D6F82"/>
    <w:rsid w:val="007D768E"/>
    <w:rsid w:val="007E0031"/>
    <w:rsid w:val="007E0125"/>
    <w:rsid w:val="007E1421"/>
    <w:rsid w:val="007E1520"/>
    <w:rsid w:val="007E28EF"/>
    <w:rsid w:val="007E350E"/>
    <w:rsid w:val="007E46F5"/>
    <w:rsid w:val="007E4E7A"/>
    <w:rsid w:val="007E6CF9"/>
    <w:rsid w:val="007F098F"/>
    <w:rsid w:val="007F35B0"/>
    <w:rsid w:val="007F39AB"/>
    <w:rsid w:val="007F3C35"/>
    <w:rsid w:val="007F436C"/>
    <w:rsid w:val="007F709A"/>
    <w:rsid w:val="007F73BD"/>
    <w:rsid w:val="007F7506"/>
    <w:rsid w:val="0080234E"/>
    <w:rsid w:val="00803A5C"/>
    <w:rsid w:val="00803C05"/>
    <w:rsid w:val="00803DF1"/>
    <w:rsid w:val="00805F90"/>
    <w:rsid w:val="00807D4B"/>
    <w:rsid w:val="008112B4"/>
    <w:rsid w:val="00811678"/>
    <w:rsid w:val="0081215F"/>
    <w:rsid w:val="008130DE"/>
    <w:rsid w:val="00814BD1"/>
    <w:rsid w:val="00815321"/>
    <w:rsid w:val="0081559C"/>
    <w:rsid w:val="00816346"/>
    <w:rsid w:val="00816701"/>
    <w:rsid w:val="008203E3"/>
    <w:rsid w:val="0082106D"/>
    <w:rsid w:val="00821C3B"/>
    <w:rsid w:val="008243D6"/>
    <w:rsid w:val="00826F5D"/>
    <w:rsid w:val="00831AD0"/>
    <w:rsid w:val="00835A2C"/>
    <w:rsid w:val="0083665B"/>
    <w:rsid w:val="00836D41"/>
    <w:rsid w:val="00836E4C"/>
    <w:rsid w:val="00836F9D"/>
    <w:rsid w:val="00840FC3"/>
    <w:rsid w:val="0084357F"/>
    <w:rsid w:val="0084516D"/>
    <w:rsid w:val="00845543"/>
    <w:rsid w:val="00850079"/>
    <w:rsid w:val="00850510"/>
    <w:rsid w:val="00850E98"/>
    <w:rsid w:val="00852B6A"/>
    <w:rsid w:val="00852EBC"/>
    <w:rsid w:val="00853BCC"/>
    <w:rsid w:val="00854597"/>
    <w:rsid w:val="008564BA"/>
    <w:rsid w:val="00861E21"/>
    <w:rsid w:val="00862D11"/>
    <w:rsid w:val="0086320C"/>
    <w:rsid w:val="0086364E"/>
    <w:rsid w:val="00867626"/>
    <w:rsid w:val="008677AA"/>
    <w:rsid w:val="00871DC4"/>
    <w:rsid w:val="008731C4"/>
    <w:rsid w:val="008741EB"/>
    <w:rsid w:val="008745F1"/>
    <w:rsid w:val="0087596D"/>
    <w:rsid w:val="00875F2C"/>
    <w:rsid w:val="00876267"/>
    <w:rsid w:val="00876661"/>
    <w:rsid w:val="0088516D"/>
    <w:rsid w:val="00885C78"/>
    <w:rsid w:val="00887093"/>
    <w:rsid w:val="00887E77"/>
    <w:rsid w:val="008929F2"/>
    <w:rsid w:val="00895D85"/>
    <w:rsid w:val="0089742F"/>
    <w:rsid w:val="008A000A"/>
    <w:rsid w:val="008A089D"/>
    <w:rsid w:val="008A0FEE"/>
    <w:rsid w:val="008A187E"/>
    <w:rsid w:val="008A223D"/>
    <w:rsid w:val="008A3B75"/>
    <w:rsid w:val="008A496A"/>
    <w:rsid w:val="008A536C"/>
    <w:rsid w:val="008A557D"/>
    <w:rsid w:val="008A6142"/>
    <w:rsid w:val="008B0931"/>
    <w:rsid w:val="008B35C9"/>
    <w:rsid w:val="008B4301"/>
    <w:rsid w:val="008B5535"/>
    <w:rsid w:val="008C0BF8"/>
    <w:rsid w:val="008C2FDD"/>
    <w:rsid w:val="008C3994"/>
    <w:rsid w:val="008C518F"/>
    <w:rsid w:val="008C587F"/>
    <w:rsid w:val="008C652E"/>
    <w:rsid w:val="008C77E9"/>
    <w:rsid w:val="008C781D"/>
    <w:rsid w:val="008D2AF2"/>
    <w:rsid w:val="008D3C2C"/>
    <w:rsid w:val="008D4B11"/>
    <w:rsid w:val="008D4C35"/>
    <w:rsid w:val="008D5480"/>
    <w:rsid w:val="008D6B4C"/>
    <w:rsid w:val="008D6D64"/>
    <w:rsid w:val="008E0997"/>
    <w:rsid w:val="008E1466"/>
    <w:rsid w:val="008E1F94"/>
    <w:rsid w:val="008E28CE"/>
    <w:rsid w:val="008E39EC"/>
    <w:rsid w:val="008E46ED"/>
    <w:rsid w:val="008E48A4"/>
    <w:rsid w:val="008E5E77"/>
    <w:rsid w:val="008E6642"/>
    <w:rsid w:val="008F056A"/>
    <w:rsid w:val="008F08EF"/>
    <w:rsid w:val="008F0A90"/>
    <w:rsid w:val="008F211D"/>
    <w:rsid w:val="008F2777"/>
    <w:rsid w:val="008F2926"/>
    <w:rsid w:val="008F3977"/>
    <w:rsid w:val="008F3FA1"/>
    <w:rsid w:val="008F6B15"/>
    <w:rsid w:val="008F712F"/>
    <w:rsid w:val="009018DF"/>
    <w:rsid w:val="009020DA"/>
    <w:rsid w:val="009021FC"/>
    <w:rsid w:val="00902D06"/>
    <w:rsid w:val="0090357C"/>
    <w:rsid w:val="009134E4"/>
    <w:rsid w:val="0091393F"/>
    <w:rsid w:val="00913A96"/>
    <w:rsid w:val="00913FDE"/>
    <w:rsid w:val="00914620"/>
    <w:rsid w:val="009150FC"/>
    <w:rsid w:val="0091550F"/>
    <w:rsid w:val="00915D8F"/>
    <w:rsid w:val="009160CE"/>
    <w:rsid w:val="00916271"/>
    <w:rsid w:val="00917A6E"/>
    <w:rsid w:val="00917C27"/>
    <w:rsid w:val="009208AA"/>
    <w:rsid w:val="00920C18"/>
    <w:rsid w:val="00923203"/>
    <w:rsid w:val="0092461E"/>
    <w:rsid w:val="00924659"/>
    <w:rsid w:val="00924DC7"/>
    <w:rsid w:val="009268D9"/>
    <w:rsid w:val="00927B88"/>
    <w:rsid w:val="009302DC"/>
    <w:rsid w:val="00931936"/>
    <w:rsid w:val="00931F20"/>
    <w:rsid w:val="00932A21"/>
    <w:rsid w:val="00932D75"/>
    <w:rsid w:val="009362E1"/>
    <w:rsid w:val="00936434"/>
    <w:rsid w:val="0093692D"/>
    <w:rsid w:val="00942943"/>
    <w:rsid w:val="00942C36"/>
    <w:rsid w:val="00943053"/>
    <w:rsid w:val="00943399"/>
    <w:rsid w:val="00943751"/>
    <w:rsid w:val="00945129"/>
    <w:rsid w:val="00945F5B"/>
    <w:rsid w:val="00946046"/>
    <w:rsid w:val="0094661E"/>
    <w:rsid w:val="00950678"/>
    <w:rsid w:val="009511FD"/>
    <w:rsid w:val="00951696"/>
    <w:rsid w:val="009531F5"/>
    <w:rsid w:val="0095482F"/>
    <w:rsid w:val="00956699"/>
    <w:rsid w:val="00956EBE"/>
    <w:rsid w:val="00960E1D"/>
    <w:rsid w:val="0096152E"/>
    <w:rsid w:val="00962D59"/>
    <w:rsid w:val="00965F85"/>
    <w:rsid w:val="00967DA7"/>
    <w:rsid w:val="00974A41"/>
    <w:rsid w:val="0097793F"/>
    <w:rsid w:val="00980A92"/>
    <w:rsid w:val="00980B7A"/>
    <w:rsid w:val="00980D1A"/>
    <w:rsid w:val="00984FD9"/>
    <w:rsid w:val="00985133"/>
    <w:rsid w:val="00992273"/>
    <w:rsid w:val="00992A1F"/>
    <w:rsid w:val="00994B27"/>
    <w:rsid w:val="00997DF1"/>
    <w:rsid w:val="009A01B2"/>
    <w:rsid w:val="009A1713"/>
    <w:rsid w:val="009A1998"/>
    <w:rsid w:val="009A20DC"/>
    <w:rsid w:val="009A2BCF"/>
    <w:rsid w:val="009A73E4"/>
    <w:rsid w:val="009B3BBD"/>
    <w:rsid w:val="009B5870"/>
    <w:rsid w:val="009B6662"/>
    <w:rsid w:val="009B6C26"/>
    <w:rsid w:val="009C10A6"/>
    <w:rsid w:val="009C1960"/>
    <w:rsid w:val="009C38A5"/>
    <w:rsid w:val="009D43E5"/>
    <w:rsid w:val="009D47BE"/>
    <w:rsid w:val="009D5DBA"/>
    <w:rsid w:val="009D5DD5"/>
    <w:rsid w:val="009D75E6"/>
    <w:rsid w:val="009E1FD0"/>
    <w:rsid w:val="009E5416"/>
    <w:rsid w:val="009E6048"/>
    <w:rsid w:val="009F11AF"/>
    <w:rsid w:val="009F334D"/>
    <w:rsid w:val="009F6CA5"/>
    <w:rsid w:val="009F7762"/>
    <w:rsid w:val="009F7D27"/>
    <w:rsid w:val="00A004A5"/>
    <w:rsid w:val="00A0201B"/>
    <w:rsid w:val="00A02B02"/>
    <w:rsid w:val="00A03045"/>
    <w:rsid w:val="00A03EE2"/>
    <w:rsid w:val="00A05F21"/>
    <w:rsid w:val="00A07A31"/>
    <w:rsid w:val="00A102FE"/>
    <w:rsid w:val="00A140B1"/>
    <w:rsid w:val="00A14A76"/>
    <w:rsid w:val="00A14C5D"/>
    <w:rsid w:val="00A15691"/>
    <w:rsid w:val="00A17BC2"/>
    <w:rsid w:val="00A218C1"/>
    <w:rsid w:val="00A220BF"/>
    <w:rsid w:val="00A244A8"/>
    <w:rsid w:val="00A24EE4"/>
    <w:rsid w:val="00A256A1"/>
    <w:rsid w:val="00A26764"/>
    <w:rsid w:val="00A26C41"/>
    <w:rsid w:val="00A30040"/>
    <w:rsid w:val="00A3111B"/>
    <w:rsid w:val="00A318EE"/>
    <w:rsid w:val="00A31F6F"/>
    <w:rsid w:val="00A36FDF"/>
    <w:rsid w:val="00A407BF"/>
    <w:rsid w:val="00A418F1"/>
    <w:rsid w:val="00A475C4"/>
    <w:rsid w:val="00A50615"/>
    <w:rsid w:val="00A51949"/>
    <w:rsid w:val="00A51D5A"/>
    <w:rsid w:val="00A52F55"/>
    <w:rsid w:val="00A5341F"/>
    <w:rsid w:val="00A55783"/>
    <w:rsid w:val="00A55D20"/>
    <w:rsid w:val="00A56208"/>
    <w:rsid w:val="00A57686"/>
    <w:rsid w:val="00A612DC"/>
    <w:rsid w:val="00A61767"/>
    <w:rsid w:val="00A647FA"/>
    <w:rsid w:val="00A64A24"/>
    <w:rsid w:val="00A6729A"/>
    <w:rsid w:val="00A67694"/>
    <w:rsid w:val="00A70546"/>
    <w:rsid w:val="00A70A4E"/>
    <w:rsid w:val="00A70AAF"/>
    <w:rsid w:val="00A736F6"/>
    <w:rsid w:val="00A746FD"/>
    <w:rsid w:val="00A74BDF"/>
    <w:rsid w:val="00A75CC1"/>
    <w:rsid w:val="00A75DE3"/>
    <w:rsid w:val="00A80A16"/>
    <w:rsid w:val="00A80AF0"/>
    <w:rsid w:val="00A83BB2"/>
    <w:rsid w:val="00A841C2"/>
    <w:rsid w:val="00A85078"/>
    <w:rsid w:val="00A858D2"/>
    <w:rsid w:val="00A8780B"/>
    <w:rsid w:val="00A92E10"/>
    <w:rsid w:val="00A9382F"/>
    <w:rsid w:val="00A93919"/>
    <w:rsid w:val="00A94ED6"/>
    <w:rsid w:val="00A952E9"/>
    <w:rsid w:val="00A9660A"/>
    <w:rsid w:val="00AA4018"/>
    <w:rsid w:val="00AA6B8C"/>
    <w:rsid w:val="00AA74D7"/>
    <w:rsid w:val="00AA79D9"/>
    <w:rsid w:val="00AB0861"/>
    <w:rsid w:val="00AB0F00"/>
    <w:rsid w:val="00AB1944"/>
    <w:rsid w:val="00AB234F"/>
    <w:rsid w:val="00AB533A"/>
    <w:rsid w:val="00AB642A"/>
    <w:rsid w:val="00AC1471"/>
    <w:rsid w:val="00AC23F8"/>
    <w:rsid w:val="00AC2792"/>
    <w:rsid w:val="00AC2F23"/>
    <w:rsid w:val="00AC38CA"/>
    <w:rsid w:val="00AC5A64"/>
    <w:rsid w:val="00AC69FF"/>
    <w:rsid w:val="00AD1BD4"/>
    <w:rsid w:val="00AD2E40"/>
    <w:rsid w:val="00AD37C6"/>
    <w:rsid w:val="00AE3813"/>
    <w:rsid w:val="00AE4FE0"/>
    <w:rsid w:val="00AE5732"/>
    <w:rsid w:val="00AE5AF7"/>
    <w:rsid w:val="00AE5F7F"/>
    <w:rsid w:val="00AF00D5"/>
    <w:rsid w:val="00AF06FC"/>
    <w:rsid w:val="00AF0C75"/>
    <w:rsid w:val="00AF259F"/>
    <w:rsid w:val="00AF45D7"/>
    <w:rsid w:val="00AF57A7"/>
    <w:rsid w:val="00B001DB"/>
    <w:rsid w:val="00B00A7A"/>
    <w:rsid w:val="00B029CE"/>
    <w:rsid w:val="00B03011"/>
    <w:rsid w:val="00B03647"/>
    <w:rsid w:val="00B0377E"/>
    <w:rsid w:val="00B04174"/>
    <w:rsid w:val="00B046D2"/>
    <w:rsid w:val="00B0504F"/>
    <w:rsid w:val="00B05590"/>
    <w:rsid w:val="00B06478"/>
    <w:rsid w:val="00B06DB8"/>
    <w:rsid w:val="00B072BD"/>
    <w:rsid w:val="00B1285A"/>
    <w:rsid w:val="00B14044"/>
    <w:rsid w:val="00B14B4B"/>
    <w:rsid w:val="00B15E9B"/>
    <w:rsid w:val="00B15F34"/>
    <w:rsid w:val="00B161EE"/>
    <w:rsid w:val="00B20803"/>
    <w:rsid w:val="00B2160F"/>
    <w:rsid w:val="00B253C3"/>
    <w:rsid w:val="00B25DC8"/>
    <w:rsid w:val="00B26D77"/>
    <w:rsid w:val="00B279F6"/>
    <w:rsid w:val="00B31783"/>
    <w:rsid w:val="00B337F9"/>
    <w:rsid w:val="00B345BE"/>
    <w:rsid w:val="00B35168"/>
    <w:rsid w:val="00B367F0"/>
    <w:rsid w:val="00B36A83"/>
    <w:rsid w:val="00B4088F"/>
    <w:rsid w:val="00B41099"/>
    <w:rsid w:val="00B427A9"/>
    <w:rsid w:val="00B43693"/>
    <w:rsid w:val="00B45928"/>
    <w:rsid w:val="00B51331"/>
    <w:rsid w:val="00B52742"/>
    <w:rsid w:val="00B52810"/>
    <w:rsid w:val="00B53819"/>
    <w:rsid w:val="00B53B0A"/>
    <w:rsid w:val="00B56F4B"/>
    <w:rsid w:val="00B57985"/>
    <w:rsid w:val="00B61376"/>
    <w:rsid w:val="00B63A3F"/>
    <w:rsid w:val="00B650DD"/>
    <w:rsid w:val="00B65AF1"/>
    <w:rsid w:val="00B66A1F"/>
    <w:rsid w:val="00B70B5B"/>
    <w:rsid w:val="00B70F71"/>
    <w:rsid w:val="00B75515"/>
    <w:rsid w:val="00B75A19"/>
    <w:rsid w:val="00B823D3"/>
    <w:rsid w:val="00B913A1"/>
    <w:rsid w:val="00B9200E"/>
    <w:rsid w:val="00B94349"/>
    <w:rsid w:val="00B94EA1"/>
    <w:rsid w:val="00B9555F"/>
    <w:rsid w:val="00B96B21"/>
    <w:rsid w:val="00B97337"/>
    <w:rsid w:val="00BA06B7"/>
    <w:rsid w:val="00BA0EC1"/>
    <w:rsid w:val="00BA49EC"/>
    <w:rsid w:val="00BA58DE"/>
    <w:rsid w:val="00BA6D6B"/>
    <w:rsid w:val="00BA7577"/>
    <w:rsid w:val="00BA7A0A"/>
    <w:rsid w:val="00BB0E8D"/>
    <w:rsid w:val="00BB5955"/>
    <w:rsid w:val="00BB6EC7"/>
    <w:rsid w:val="00BB7959"/>
    <w:rsid w:val="00BB7B22"/>
    <w:rsid w:val="00BB7DC9"/>
    <w:rsid w:val="00BC1273"/>
    <w:rsid w:val="00BC2831"/>
    <w:rsid w:val="00BC46E4"/>
    <w:rsid w:val="00BC4B34"/>
    <w:rsid w:val="00BC65D5"/>
    <w:rsid w:val="00BC73A4"/>
    <w:rsid w:val="00BC7D62"/>
    <w:rsid w:val="00BD03B1"/>
    <w:rsid w:val="00BD0A46"/>
    <w:rsid w:val="00BD128A"/>
    <w:rsid w:val="00BD29F2"/>
    <w:rsid w:val="00BD330A"/>
    <w:rsid w:val="00BD3AA9"/>
    <w:rsid w:val="00BD3E04"/>
    <w:rsid w:val="00BD42E6"/>
    <w:rsid w:val="00BD498F"/>
    <w:rsid w:val="00BD7CB2"/>
    <w:rsid w:val="00BE10FD"/>
    <w:rsid w:val="00BE2A85"/>
    <w:rsid w:val="00BE549A"/>
    <w:rsid w:val="00BE588B"/>
    <w:rsid w:val="00BE6DD2"/>
    <w:rsid w:val="00BE7172"/>
    <w:rsid w:val="00BF05E6"/>
    <w:rsid w:val="00BF3085"/>
    <w:rsid w:val="00BF5E6D"/>
    <w:rsid w:val="00BF6F74"/>
    <w:rsid w:val="00BF7929"/>
    <w:rsid w:val="00C01DBD"/>
    <w:rsid w:val="00C052D6"/>
    <w:rsid w:val="00C05E50"/>
    <w:rsid w:val="00C05E86"/>
    <w:rsid w:val="00C0634E"/>
    <w:rsid w:val="00C079FA"/>
    <w:rsid w:val="00C108DC"/>
    <w:rsid w:val="00C10961"/>
    <w:rsid w:val="00C10ABB"/>
    <w:rsid w:val="00C1182B"/>
    <w:rsid w:val="00C12182"/>
    <w:rsid w:val="00C12490"/>
    <w:rsid w:val="00C13CFC"/>
    <w:rsid w:val="00C1725F"/>
    <w:rsid w:val="00C20963"/>
    <w:rsid w:val="00C23184"/>
    <w:rsid w:val="00C24548"/>
    <w:rsid w:val="00C25419"/>
    <w:rsid w:val="00C25BA1"/>
    <w:rsid w:val="00C3179A"/>
    <w:rsid w:val="00C31D6E"/>
    <w:rsid w:val="00C31ED6"/>
    <w:rsid w:val="00C329B3"/>
    <w:rsid w:val="00C34EBD"/>
    <w:rsid w:val="00C352A4"/>
    <w:rsid w:val="00C37C34"/>
    <w:rsid w:val="00C406C2"/>
    <w:rsid w:val="00C44669"/>
    <w:rsid w:val="00C452D8"/>
    <w:rsid w:val="00C5445B"/>
    <w:rsid w:val="00C5460E"/>
    <w:rsid w:val="00C55220"/>
    <w:rsid w:val="00C55A14"/>
    <w:rsid w:val="00C564C8"/>
    <w:rsid w:val="00C6053E"/>
    <w:rsid w:val="00C617CA"/>
    <w:rsid w:val="00C6255D"/>
    <w:rsid w:val="00C6461F"/>
    <w:rsid w:val="00C66766"/>
    <w:rsid w:val="00C71157"/>
    <w:rsid w:val="00C734BA"/>
    <w:rsid w:val="00C752BF"/>
    <w:rsid w:val="00C75ABE"/>
    <w:rsid w:val="00C75C59"/>
    <w:rsid w:val="00C76EED"/>
    <w:rsid w:val="00C800F0"/>
    <w:rsid w:val="00C8049B"/>
    <w:rsid w:val="00C81426"/>
    <w:rsid w:val="00C819F0"/>
    <w:rsid w:val="00C825D2"/>
    <w:rsid w:val="00C84A87"/>
    <w:rsid w:val="00C86874"/>
    <w:rsid w:val="00C87EB2"/>
    <w:rsid w:val="00C90218"/>
    <w:rsid w:val="00C9097C"/>
    <w:rsid w:val="00C9101C"/>
    <w:rsid w:val="00C916CF"/>
    <w:rsid w:val="00C923CE"/>
    <w:rsid w:val="00C92BE6"/>
    <w:rsid w:val="00C93FDD"/>
    <w:rsid w:val="00C94938"/>
    <w:rsid w:val="00C94D0E"/>
    <w:rsid w:val="00C95423"/>
    <w:rsid w:val="00C96B53"/>
    <w:rsid w:val="00C977DE"/>
    <w:rsid w:val="00CA1607"/>
    <w:rsid w:val="00CA28DF"/>
    <w:rsid w:val="00CA4351"/>
    <w:rsid w:val="00CA50ED"/>
    <w:rsid w:val="00CA60D6"/>
    <w:rsid w:val="00CB3FE4"/>
    <w:rsid w:val="00CB5F55"/>
    <w:rsid w:val="00CB785C"/>
    <w:rsid w:val="00CB797C"/>
    <w:rsid w:val="00CC0778"/>
    <w:rsid w:val="00CC0913"/>
    <w:rsid w:val="00CC092B"/>
    <w:rsid w:val="00CC1776"/>
    <w:rsid w:val="00CC1EF8"/>
    <w:rsid w:val="00CC3C3B"/>
    <w:rsid w:val="00CC6A0C"/>
    <w:rsid w:val="00CD0E8D"/>
    <w:rsid w:val="00CD1133"/>
    <w:rsid w:val="00CD3D90"/>
    <w:rsid w:val="00CD4426"/>
    <w:rsid w:val="00CD481A"/>
    <w:rsid w:val="00CE4371"/>
    <w:rsid w:val="00CE76E1"/>
    <w:rsid w:val="00CF0261"/>
    <w:rsid w:val="00CF158D"/>
    <w:rsid w:val="00CF645A"/>
    <w:rsid w:val="00CF6989"/>
    <w:rsid w:val="00D0009D"/>
    <w:rsid w:val="00D0215D"/>
    <w:rsid w:val="00D03098"/>
    <w:rsid w:val="00D047A7"/>
    <w:rsid w:val="00D06DF0"/>
    <w:rsid w:val="00D07B65"/>
    <w:rsid w:val="00D1096A"/>
    <w:rsid w:val="00D11CA5"/>
    <w:rsid w:val="00D1215A"/>
    <w:rsid w:val="00D138F8"/>
    <w:rsid w:val="00D14864"/>
    <w:rsid w:val="00D14E85"/>
    <w:rsid w:val="00D209EB"/>
    <w:rsid w:val="00D2276E"/>
    <w:rsid w:val="00D234CA"/>
    <w:rsid w:val="00D238F4"/>
    <w:rsid w:val="00D26201"/>
    <w:rsid w:val="00D32C60"/>
    <w:rsid w:val="00D34612"/>
    <w:rsid w:val="00D37D53"/>
    <w:rsid w:val="00D448E5"/>
    <w:rsid w:val="00D450CC"/>
    <w:rsid w:val="00D471D8"/>
    <w:rsid w:val="00D50285"/>
    <w:rsid w:val="00D50C83"/>
    <w:rsid w:val="00D51AB0"/>
    <w:rsid w:val="00D51C70"/>
    <w:rsid w:val="00D52433"/>
    <w:rsid w:val="00D52501"/>
    <w:rsid w:val="00D52789"/>
    <w:rsid w:val="00D56678"/>
    <w:rsid w:val="00D57960"/>
    <w:rsid w:val="00D638D2"/>
    <w:rsid w:val="00D63CBF"/>
    <w:rsid w:val="00D641D5"/>
    <w:rsid w:val="00D7030D"/>
    <w:rsid w:val="00D7079F"/>
    <w:rsid w:val="00D72454"/>
    <w:rsid w:val="00D726FB"/>
    <w:rsid w:val="00D73F60"/>
    <w:rsid w:val="00D74FCE"/>
    <w:rsid w:val="00D751CB"/>
    <w:rsid w:val="00D7584F"/>
    <w:rsid w:val="00D75F2B"/>
    <w:rsid w:val="00D76D34"/>
    <w:rsid w:val="00D77107"/>
    <w:rsid w:val="00D77460"/>
    <w:rsid w:val="00D83CEE"/>
    <w:rsid w:val="00D86C3E"/>
    <w:rsid w:val="00D90940"/>
    <w:rsid w:val="00D92404"/>
    <w:rsid w:val="00D927E1"/>
    <w:rsid w:val="00D92AD8"/>
    <w:rsid w:val="00D93269"/>
    <w:rsid w:val="00D941C0"/>
    <w:rsid w:val="00D9673C"/>
    <w:rsid w:val="00DA0615"/>
    <w:rsid w:val="00DA0D80"/>
    <w:rsid w:val="00DA14C4"/>
    <w:rsid w:val="00DA2335"/>
    <w:rsid w:val="00DA4429"/>
    <w:rsid w:val="00DA44BD"/>
    <w:rsid w:val="00DA6D36"/>
    <w:rsid w:val="00DA76B8"/>
    <w:rsid w:val="00DB09C9"/>
    <w:rsid w:val="00DB0F63"/>
    <w:rsid w:val="00DB4342"/>
    <w:rsid w:val="00DB4405"/>
    <w:rsid w:val="00DB4AC8"/>
    <w:rsid w:val="00DB4E1B"/>
    <w:rsid w:val="00DB51ED"/>
    <w:rsid w:val="00DB5892"/>
    <w:rsid w:val="00DB700A"/>
    <w:rsid w:val="00DB713F"/>
    <w:rsid w:val="00DB75E0"/>
    <w:rsid w:val="00DC051D"/>
    <w:rsid w:val="00DC14E5"/>
    <w:rsid w:val="00DC17C4"/>
    <w:rsid w:val="00DC2148"/>
    <w:rsid w:val="00DC2249"/>
    <w:rsid w:val="00DC442F"/>
    <w:rsid w:val="00DC4DD2"/>
    <w:rsid w:val="00DD2E44"/>
    <w:rsid w:val="00DD38F0"/>
    <w:rsid w:val="00DD3CA9"/>
    <w:rsid w:val="00DD43E8"/>
    <w:rsid w:val="00DD47B6"/>
    <w:rsid w:val="00DE0ACB"/>
    <w:rsid w:val="00DE46EB"/>
    <w:rsid w:val="00DE5BE7"/>
    <w:rsid w:val="00DE6809"/>
    <w:rsid w:val="00DE6F53"/>
    <w:rsid w:val="00DF1CF2"/>
    <w:rsid w:val="00DF6CB5"/>
    <w:rsid w:val="00DF709E"/>
    <w:rsid w:val="00E01147"/>
    <w:rsid w:val="00E011B9"/>
    <w:rsid w:val="00E03471"/>
    <w:rsid w:val="00E065DB"/>
    <w:rsid w:val="00E07EAD"/>
    <w:rsid w:val="00E10BC7"/>
    <w:rsid w:val="00E11458"/>
    <w:rsid w:val="00E12A12"/>
    <w:rsid w:val="00E13BEC"/>
    <w:rsid w:val="00E16294"/>
    <w:rsid w:val="00E20EBD"/>
    <w:rsid w:val="00E20F31"/>
    <w:rsid w:val="00E211B1"/>
    <w:rsid w:val="00E21385"/>
    <w:rsid w:val="00E215CA"/>
    <w:rsid w:val="00E21C35"/>
    <w:rsid w:val="00E23E2F"/>
    <w:rsid w:val="00E25780"/>
    <w:rsid w:val="00E26B1C"/>
    <w:rsid w:val="00E26F59"/>
    <w:rsid w:val="00E27055"/>
    <w:rsid w:val="00E31C51"/>
    <w:rsid w:val="00E32691"/>
    <w:rsid w:val="00E366E1"/>
    <w:rsid w:val="00E36FAC"/>
    <w:rsid w:val="00E3748C"/>
    <w:rsid w:val="00E377E3"/>
    <w:rsid w:val="00E40A7C"/>
    <w:rsid w:val="00E42E46"/>
    <w:rsid w:val="00E45069"/>
    <w:rsid w:val="00E45F5E"/>
    <w:rsid w:val="00E4691D"/>
    <w:rsid w:val="00E47123"/>
    <w:rsid w:val="00E514BD"/>
    <w:rsid w:val="00E53F69"/>
    <w:rsid w:val="00E54EF2"/>
    <w:rsid w:val="00E614C7"/>
    <w:rsid w:val="00E64742"/>
    <w:rsid w:val="00E65D1E"/>
    <w:rsid w:val="00E66BD0"/>
    <w:rsid w:val="00E66DC0"/>
    <w:rsid w:val="00E67A26"/>
    <w:rsid w:val="00E70B96"/>
    <w:rsid w:val="00E75AFB"/>
    <w:rsid w:val="00E7786F"/>
    <w:rsid w:val="00E806CD"/>
    <w:rsid w:val="00E81FC4"/>
    <w:rsid w:val="00E833F1"/>
    <w:rsid w:val="00E83E03"/>
    <w:rsid w:val="00E83EFA"/>
    <w:rsid w:val="00E8551A"/>
    <w:rsid w:val="00E9107C"/>
    <w:rsid w:val="00E92007"/>
    <w:rsid w:val="00E954E1"/>
    <w:rsid w:val="00E9599B"/>
    <w:rsid w:val="00E969A8"/>
    <w:rsid w:val="00E96D8C"/>
    <w:rsid w:val="00E96E55"/>
    <w:rsid w:val="00E97749"/>
    <w:rsid w:val="00E97B1C"/>
    <w:rsid w:val="00EA0AF4"/>
    <w:rsid w:val="00EA5483"/>
    <w:rsid w:val="00EB10FD"/>
    <w:rsid w:val="00EB43C2"/>
    <w:rsid w:val="00EB47CC"/>
    <w:rsid w:val="00EB48D8"/>
    <w:rsid w:val="00EB5DEF"/>
    <w:rsid w:val="00EB6125"/>
    <w:rsid w:val="00EB629B"/>
    <w:rsid w:val="00EC0C98"/>
    <w:rsid w:val="00EC0F3C"/>
    <w:rsid w:val="00ED0383"/>
    <w:rsid w:val="00ED0A01"/>
    <w:rsid w:val="00ED2635"/>
    <w:rsid w:val="00ED41A9"/>
    <w:rsid w:val="00ED41CC"/>
    <w:rsid w:val="00ED67F3"/>
    <w:rsid w:val="00ED6BC4"/>
    <w:rsid w:val="00ED7A00"/>
    <w:rsid w:val="00EE3121"/>
    <w:rsid w:val="00EE583C"/>
    <w:rsid w:val="00EE6A0E"/>
    <w:rsid w:val="00EE7355"/>
    <w:rsid w:val="00EE7F47"/>
    <w:rsid w:val="00EF5A6D"/>
    <w:rsid w:val="00EF72DF"/>
    <w:rsid w:val="00EF78B6"/>
    <w:rsid w:val="00F005F5"/>
    <w:rsid w:val="00F00733"/>
    <w:rsid w:val="00F01008"/>
    <w:rsid w:val="00F0192A"/>
    <w:rsid w:val="00F01A84"/>
    <w:rsid w:val="00F01EAB"/>
    <w:rsid w:val="00F07F51"/>
    <w:rsid w:val="00F11C26"/>
    <w:rsid w:val="00F11E3C"/>
    <w:rsid w:val="00F12003"/>
    <w:rsid w:val="00F134A8"/>
    <w:rsid w:val="00F146BD"/>
    <w:rsid w:val="00F17BB0"/>
    <w:rsid w:val="00F20CA2"/>
    <w:rsid w:val="00F211AF"/>
    <w:rsid w:val="00F219A8"/>
    <w:rsid w:val="00F21BBD"/>
    <w:rsid w:val="00F21F93"/>
    <w:rsid w:val="00F23746"/>
    <w:rsid w:val="00F24FDB"/>
    <w:rsid w:val="00F26E88"/>
    <w:rsid w:val="00F32093"/>
    <w:rsid w:val="00F32824"/>
    <w:rsid w:val="00F337D3"/>
    <w:rsid w:val="00F35694"/>
    <w:rsid w:val="00F35DE6"/>
    <w:rsid w:val="00F365E5"/>
    <w:rsid w:val="00F37BA7"/>
    <w:rsid w:val="00F4090F"/>
    <w:rsid w:val="00F41B76"/>
    <w:rsid w:val="00F50DD7"/>
    <w:rsid w:val="00F525B9"/>
    <w:rsid w:val="00F54DCC"/>
    <w:rsid w:val="00F54E12"/>
    <w:rsid w:val="00F56189"/>
    <w:rsid w:val="00F5671A"/>
    <w:rsid w:val="00F61289"/>
    <w:rsid w:val="00F62870"/>
    <w:rsid w:val="00F64A4F"/>
    <w:rsid w:val="00F6653D"/>
    <w:rsid w:val="00F6785D"/>
    <w:rsid w:val="00F7146B"/>
    <w:rsid w:val="00F71661"/>
    <w:rsid w:val="00F717AB"/>
    <w:rsid w:val="00F72454"/>
    <w:rsid w:val="00F73AA5"/>
    <w:rsid w:val="00F7435C"/>
    <w:rsid w:val="00F764F5"/>
    <w:rsid w:val="00F77FAF"/>
    <w:rsid w:val="00F800F9"/>
    <w:rsid w:val="00F802F9"/>
    <w:rsid w:val="00F8132D"/>
    <w:rsid w:val="00F83DA5"/>
    <w:rsid w:val="00F840E1"/>
    <w:rsid w:val="00F84EC7"/>
    <w:rsid w:val="00F85363"/>
    <w:rsid w:val="00F85E09"/>
    <w:rsid w:val="00F90755"/>
    <w:rsid w:val="00F90A12"/>
    <w:rsid w:val="00F9143F"/>
    <w:rsid w:val="00F92308"/>
    <w:rsid w:val="00F93161"/>
    <w:rsid w:val="00F9379D"/>
    <w:rsid w:val="00FA10EF"/>
    <w:rsid w:val="00FA359F"/>
    <w:rsid w:val="00FA5FFE"/>
    <w:rsid w:val="00FA7352"/>
    <w:rsid w:val="00FB0D33"/>
    <w:rsid w:val="00FB271E"/>
    <w:rsid w:val="00FB38A8"/>
    <w:rsid w:val="00FB3CC2"/>
    <w:rsid w:val="00FB529B"/>
    <w:rsid w:val="00FB5B12"/>
    <w:rsid w:val="00FB7363"/>
    <w:rsid w:val="00FC162C"/>
    <w:rsid w:val="00FC2DAE"/>
    <w:rsid w:val="00FC37C9"/>
    <w:rsid w:val="00FC3A6F"/>
    <w:rsid w:val="00FC49A7"/>
    <w:rsid w:val="00FC53E2"/>
    <w:rsid w:val="00FC72A3"/>
    <w:rsid w:val="00FC74CD"/>
    <w:rsid w:val="00FD2AAC"/>
    <w:rsid w:val="00FD3DB9"/>
    <w:rsid w:val="00FD553D"/>
    <w:rsid w:val="00FE2EC9"/>
    <w:rsid w:val="00FE572A"/>
    <w:rsid w:val="00FE5E68"/>
    <w:rsid w:val="00FE6846"/>
    <w:rsid w:val="00FE7C7F"/>
    <w:rsid w:val="00FE7E30"/>
    <w:rsid w:val="00FF3E4E"/>
    <w:rsid w:val="00FF404E"/>
    <w:rsid w:val="00FF4714"/>
    <w:rsid w:val="00FF5198"/>
    <w:rsid w:val="00FF522F"/>
    <w:rsid w:val="00FF6325"/>
    <w:rsid w:val="00FF693D"/>
    <w:rsid w:val="00FF6C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CH" w:eastAsia="fr-CH"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index heading" w:unhideWhenUsed="1"/>
    <w:lsdException w:name="caption" w:semiHidden="0" w:uiPriority="4" w:qFormat="1"/>
    <w:lsdException w:name="envelope address" w:unhideWhenUsed="1"/>
    <w:lsdException w:name="envelope return" w:unhideWhenUsed="1"/>
    <w:lsdException w:name="footnote reference" w:uiPriority="0"/>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9"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lsdException w:name="Emphasis" w:semiHidden="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qFormat="1"/>
    <w:lsdException w:name="Subtle Reference" w:semiHidden="0" w:uiPriority="31" w:qFormat="1"/>
    <w:lsdException w:name="Intense Reference" w:semiHidden="0" w:uiPriority="32"/>
    <w:lsdException w:name="Book Title" w:semiHidden="0" w:uiPriority="33"/>
    <w:lsdException w:name="TOC Heading" w:semiHidden="0" w:uiPriority="39" w:qFormat="1"/>
  </w:latentStyles>
  <w:style w:type="paragraph" w:default="1" w:styleId="Normal">
    <w:name w:val="Normal"/>
    <w:qFormat/>
    <w:rsid w:val="00A841C2"/>
    <w:pPr>
      <w:keepLines/>
      <w:spacing w:line="276" w:lineRule="auto"/>
      <w:jc w:val="both"/>
    </w:pPr>
    <w:rPr>
      <w:rFonts w:cs="Calibri"/>
      <w:lang w:val="en-GB" w:eastAsia="en-US"/>
    </w:rPr>
  </w:style>
  <w:style w:type="paragraph" w:styleId="Heading1">
    <w:name w:val="heading 1"/>
    <w:basedOn w:val="BodyText"/>
    <w:next w:val="BodyText"/>
    <w:link w:val="Heading1Char"/>
    <w:uiPriority w:val="99"/>
    <w:qFormat/>
    <w:rsid w:val="00CD1133"/>
    <w:pPr>
      <w:keepNext/>
      <w:numPr>
        <w:numId w:val="5"/>
      </w:numPr>
      <w:spacing w:before="480"/>
      <w:outlineLvl w:val="0"/>
    </w:pPr>
    <w:rPr>
      <w:rFonts w:ascii="Cambria" w:eastAsia="MS Gothic" w:hAnsi="Cambria" w:cs="Cambria"/>
      <w:b/>
      <w:bCs/>
      <w:color w:val="365F91"/>
      <w:sz w:val="28"/>
      <w:szCs w:val="28"/>
    </w:rPr>
  </w:style>
  <w:style w:type="paragraph" w:styleId="Heading2">
    <w:name w:val="heading 2"/>
    <w:basedOn w:val="Heading1"/>
    <w:next w:val="Normal"/>
    <w:link w:val="Heading2Char"/>
    <w:uiPriority w:val="99"/>
    <w:qFormat/>
    <w:rsid w:val="00CD1133"/>
    <w:pPr>
      <w:numPr>
        <w:ilvl w:val="1"/>
      </w:numPr>
      <w:spacing w:before="120" w:line="240" w:lineRule="auto"/>
      <w:outlineLvl w:val="1"/>
    </w:pPr>
    <w:rPr>
      <w:bCs w:val="0"/>
      <w:sz w:val="26"/>
      <w:szCs w:val="26"/>
    </w:rPr>
  </w:style>
  <w:style w:type="paragraph" w:styleId="Heading3">
    <w:name w:val="heading 3"/>
    <w:basedOn w:val="Heading2"/>
    <w:next w:val="BodyText"/>
    <w:link w:val="Heading3Char"/>
    <w:uiPriority w:val="99"/>
    <w:qFormat/>
    <w:rsid w:val="0072254A"/>
    <w:pPr>
      <w:numPr>
        <w:ilvl w:val="2"/>
      </w:numPr>
      <w:spacing w:before="200"/>
      <w:outlineLvl w:val="2"/>
    </w:pPr>
    <w:rPr>
      <w:bCs/>
    </w:rPr>
  </w:style>
  <w:style w:type="paragraph" w:styleId="Heading4">
    <w:name w:val="heading 4"/>
    <w:basedOn w:val="Heading3"/>
    <w:next w:val="BodyText"/>
    <w:link w:val="Heading4Char"/>
    <w:uiPriority w:val="99"/>
    <w:qFormat/>
    <w:rsid w:val="00CD1133"/>
    <w:pPr>
      <w:numPr>
        <w:ilvl w:val="3"/>
      </w:numPr>
      <w:outlineLvl w:val="3"/>
    </w:pPr>
    <w:rPr>
      <w:bCs w:val="0"/>
      <w:iCs/>
      <w:lang w:eastAsia="fr-CH"/>
    </w:rPr>
  </w:style>
  <w:style w:type="paragraph" w:styleId="Heading5">
    <w:name w:val="heading 5"/>
    <w:basedOn w:val="Heading4"/>
    <w:next w:val="BodyText"/>
    <w:link w:val="Heading5Char"/>
    <w:uiPriority w:val="99"/>
    <w:qFormat/>
    <w:rsid w:val="00CD1133"/>
    <w:pPr>
      <w:numPr>
        <w:ilvl w:val="4"/>
      </w:numPr>
      <w:outlineLvl w:val="4"/>
    </w:pPr>
  </w:style>
  <w:style w:type="paragraph" w:styleId="Heading6">
    <w:name w:val="heading 6"/>
    <w:basedOn w:val="Normal"/>
    <w:next w:val="Normal"/>
    <w:link w:val="Heading6Char"/>
    <w:uiPriority w:val="99"/>
    <w:qFormat/>
    <w:rsid w:val="00CD1133"/>
    <w:pPr>
      <w:keepNext/>
      <w:numPr>
        <w:ilvl w:val="5"/>
        <w:numId w:val="5"/>
      </w:numPr>
      <w:spacing w:before="200"/>
      <w:outlineLvl w:val="5"/>
    </w:pPr>
    <w:rPr>
      <w:rFonts w:ascii="Cambria" w:eastAsia="MS Gothic" w:hAnsi="Cambria" w:cs="Cambria"/>
      <w:i/>
      <w:iCs/>
      <w:color w:val="365F91"/>
    </w:rPr>
  </w:style>
  <w:style w:type="paragraph" w:styleId="Heading7">
    <w:name w:val="heading 7"/>
    <w:basedOn w:val="Normal"/>
    <w:next w:val="Normal"/>
    <w:link w:val="Heading7Char"/>
    <w:uiPriority w:val="99"/>
    <w:qFormat/>
    <w:rsid w:val="00CD1133"/>
    <w:pPr>
      <w:keepNext/>
      <w:numPr>
        <w:ilvl w:val="6"/>
        <w:numId w:val="5"/>
      </w:numPr>
      <w:spacing w:before="200"/>
      <w:outlineLvl w:val="6"/>
    </w:pPr>
    <w:rPr>
      <w:rFonts w:ascii="Cambria" w:eastAsia="MS Gothic" w:hAnsi="Cambria" w:cs="Cambria"/>
      <w:i/>
      <w:iCs/>
      <w:color w:val="365F91"/>
    </w:rPr>
  </w:style>
  <w:style w:type="paragraph" w:styleId="Heading8">
    <w:name w:val="heading 8"/>
    <w:basedOn w:val="Normal"/>
    <w:next w:val="Normal"/>
    <w:link w:val="Heading8Char"/>
    <w:uiPriority w:val="9"/>
    <w:semiHidden/>
    <w:unhideWhenUsed/>
    <w:qFormat/>
    <w:rsid w:val="00CD1133"/>
    <w:pPr>
      <w:keepNext/>
      <w:spacing w:before="200"/>
      <w:outlineLvl w:val="7"/>
    </w:pPr>
    <w:rPr>
      <w:rFonts w:asciiTheme="majorHAnsi" w:eastAsiaTheme="majorEastAsia" w:hAnsiTheme="majorHAnsi" w:cstheme="majorBidi"/>
      <w:color w:val="365F91"/>
      <w:sz w:val="20"/>
      <w:szCs w:val="20"/>
    </w:rPr>
  </w:style>
  <w:style w:type="paragraph" w:styleId="Heading9">
    <w:name w:val="heading 9"/>
    <w:basedOn w:val="Normal"/>
    <w:next w:val="Normal"/>
    <w:link w:val="Heading9Char"/>
    <w:uiPriority w:val="9"/>
    <w:semiHidden/>
    <w:unhideWhenUsed/>
    <w:qFormat/>
    <w:rsid w:val="00CD1133"/>
    <w:pPr>
      <w:keepNext/>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D1133"/>
    <w:rPr>
      <w:rFonts w:ascii="Cambria" w:eastAsia="MS Gothic" w:hAnsi="Cambria" w:cs="Cambria"/>
      <w:b/>
      <w:bCs/>
      <w:color w:val="365F91"/>
      <w:sz w:val="28"/>
      <w:szCs w:val="28"/>
      <w:lang w:val="en-GB" w:eastAsia="en-US"/>
    </w:rPr>
  </w:style>
  <w:style w:type="character" w:customStyle="1" w:styleId="Heading2Char">
    <w:name w:val="Heading 2 Char"/>
    <w:basedOn w:val="DefaultParagraphFont"/>
    <w:link w:val="Heading2"/>
    <w:uiPriority w:val="99"/>
    <w:rsid w:val="00CD1133"/>
    <w:rPr>
      <w:rFonts w:ascii="Cambria" w:eastAsia="MS Gothic" w:hAnsi="Cambria" w:cs="Cambria"/>
      <w:b/>
      <w:color w:val="365F91"/>
      <w:sz w:val="26"/>
      <w:szCs w:val="26"/>
      <w:lang w:val="en-GB" w:eastAsia="en-US"/>
    </w:rPr>
  </w:style>
  <w:style w:type="character" w:customStyle="1" w:styleId="Heading3Char">
    <w:name w:val="Heading 3 Char"/>
    <w:basedOn w:val="DefaultParagraphFont"/>
    <w:link w:val="Heading3"/>
    <w:uiPriority w:val="99"/>
    <w:rsid w:val="0072254A"/>
    <w:rPr>
      <w:rFonts w:ascii="Cambria" w:eastAsia="MS Gothic" w:hAnsi="Cambria" w:cs="Cambria"/>
      <w:b/>
      <w:bCs/>
      <w:color w:val="365F91"/>
      <w:sz w:val="26"/>
      <w:szCs w:val="26"/>
      <w:lang w:val="en-GB" w:eastAsia="en-US"/>
    </w:rPr>
  </w:style>
  <w:style w:type="character" w:customStyle="1" w:styleId="Heading4Char">
    <w:name w:val="Heading 4 Char"/>
    <w:basedOn w:val="DefaultParagraphFont"/>
    <w:link w:val="Heading4"/>
    <w:uiPriority w:val="99"/>
    <w:rsid w:val="00CD1133"/>
    <w:rPr>
      <w:rFonts w:ascii="Cambria" w:eastAsia="MS Gothic" w:hAnsi="Cambria" w:cs="Cambria"/>
      <w:iCs/>
      <w:color w:val="365F91"/>
      <w:sz w:val="26"/>
      <w:szCs w:val="26"/>
      <w:lang w:val="en-GB"/>
    </w:rPr>
  </w:style>
  <w:style w:type="character" w:customStyle="1" w:styleId="Heading5Char">
    <w:name w:val="Heading 5 Char"/>
    <w:basedOn w:val="DefaultParagraphFont"/>
    <w:link w:val="Heading5"/>
    <w:uiPriority w:val="99"/>
    <w:rsid w:val="00CD1133"/>
    <w:rPr>
      <w:rFonts w:ascii="Cambria" w:eastAsia="MS Gothic" w:hAnsi="Cambria" w:cs="Cambria"/>
      <w:iCs/>
      <w:color w:val="365F91"/>
      <w:sz w:val="26"/>
      <w:szCs w:val="26"/>
      <w:lang w:val="en-GB"/>
    </w:rPr>
  </w:style>
  <w:style w:type="character" w:customStyle="1" w:styleId="Heading6Char">
    <w:name w:val="Heading 6 Char"/>
    <w:basedOn w:val="DefaultParagraphFont"/>
    <w:link w:val="Heading6"/>
    <w:uiPriority w:val="99"/>
    <w:rsid w:val="00CD1133"/>
    <w:rPr>
      <w:rFonts w:ascii="Cambria" w:eastAsia="MS Gothic" w:hAnsi="Cambria" w:cs="Cambria"/>
      <w:i/>
      <w:iCs/>
      <w:color w:val="365F91"/>
      <w:lang w:val="en-GB" w:eastAsia="en-US"/>
    </w:rPr>
  </w:style>
  <w:style w:type="character" w:customStyle="1" w:styleId="Heading7Char">
    <w:name w:val="Heading 7 Char"/>
    <w:basedOn w:val="DefaultParagraphFont"/>
    <w:link w:val="Heading7"/>
    <w:uiPriority w:val="99"/>
    <w:rsid w:val="00CD1133"/>
    <w:rPr>
      <w:rFonts w:ascii="Cambria" w:eastAsia="MS Gothic" w:hAnsi="Cambria" w:cs="Cambria"/>
      <w:i/>
      <w:iCs/>
      <w:color w:val="365F91"/>
      <w:lang w:val="en-GB" w:eastAsia="en-US"/>
    </w:rPr>
  </w:style>
  <w:style w:type="paragraph" w:styleId="Header">
    <w:name w:val="header"/>
    <w:basedOn w:val="Normal"/>
    <w:link w:val="HeaderChar"/>
    <w:uiPriority w:val="99"/>
    <w:rsid w:val="00917A6E"/>
    <w:pPr>
      <w:tabs>
        <w:tab w:val="center" w:pos="4536"/>
        <w:tab w:val="right" w:pos="9072"/>
      </w:tabs>
      <w:spacing w:line="240" w:lineRule="auto"/>
    </w:pPr>
  </w:style>
  <w:style w:type="character" w:customStyle="1" w:styleId="HeaderChar">
    <w:name w:val="Header Char"/>
    <w:basedOn w:val="DefaultParagraphFont"/>
    <w:link w:val="Header"/>
    <w:uiPriority w:val="99"/>
    <w:rsid w:val="00917A6E"/>
  </w:style>
  <w:style w:type="paragraph" w:styleId="Footer">
    <w:name w:val="footer"/>
    <w:basedOn w:val="Normal"/>
    <w:link w:val="FooterChar"/>
    <w:uiPriority w:val="99"/>
    <w:rsid w:val="00917A6E"/>
    <w:pPr>
      <w:tabs>
        <w:tab w:val="center" w:pos="4536"/>
        <w:tab w:val="right" w:pos="9072"/>
      </w:tabs>
      <w:spacing w:line="240" w:lineRule="auto"/>
    </w:pPr>
  </w:style>
  <w:style w:type="character" w:customStyle="1" w:styleId="FooterChar">
    <w:name w:val="Footer Char"/>
    <w:basedOn w:val="DefaultParagraphFont"/>
    <w:link w:val="Footer"/>
    <w:uiPriority w:val="99"/>
    <w:rsid w:val="00917A6E"/>
  </w:style>
  <w:style w:type="paragraph" w:styleId="BalloonText">
    <w:name w:val="Balloon Text"/>
    <w:basedOn w:val="Normal"/>
    <w:link w:val="BalloonTextChar"/>
    <w:uiPriority w:val="99"/>
    <w:semiHidden/>
    <w:rsid w:val="00917A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A6E"/>
    <w:rPr>
      <w:rFonts w:ascii="Tahoma" w:hAnsi="Tahoma" w:cs="Tahoma"/>
      <w:sz w:val="16"/>
      <w:szCs w:val="16"/>
    </w:rPr>
  </w:style>
  <w:style w:type="paragraph" w:styleId="NormalWeb">
    <w:name w:val="Normal (Web)"/>
    <w:basedOn w:val="Normal"/>
    <w:uiPriority w:val="99"/>
    <w:semiHidden/>
    <w:rsid w:val="003A22DB"/>
    <w:pPr>
      <w:spacing w:before="100" w:beforeAutospacing="1" w:after="100" w:afterAutospacing="1" w:line="240" w:lineRule="auto"/>
    </w:pPr>
    <w:rPr>
      <w:rFonts w:ascii="Times New Roman" w:eastAsia="MS Mincho" w:hAnsi="Times New Roman" w:cs="Times New Roman"/>
      <w:sz w:val="24"/>
      <w:szCs w:val="24"/>
      <w:lang w:eastAsia="fr-CH"/>
    </w:rPr>
  </w:style>
  <w:style w:type="paragraph" w:styleId="ListParagraph">
    <w:name w:val="List Paragraph"/>
    <w:basedOn w:val="Normal"/>
    <w:uiPriority w:val="99"/>
    <w:qFormat/>
    <w:rsid w:val="001E1E29"/>
    <w:pPr>
      <w:ind w:left="720"/>
      <w:contextualSpacing/>
    </w:pPr>
  </w:style>
  <w:style w:type="paragraph" w:styleId="TOCHeading">
    <w:name w:val="TOC Heading"/>
    <w:basedOn w:val="Heading1"/>
    <w:next w:val="Normal"/>
    <w:uiPriority w:val="39"/>
    <w:qFormat/>
    <w:rsid w:val="00357361"/>
    <w:pPr>
      <w:outlineLvl w:val="9"/>
    </w:pPr>
    <w:rPr>
      <w:lang w:eastAsia="ja-JP"/>
    </w:rPr>
  </w:style>
  <w:style w:type="paragraph" w:styleId="TOC1">
    <w:name w:val="toc 1"/>
    <w:basedOn w:val="Normal"/>
    <w:next w:val="Normal"/>
    <w:autoRedefine/>
    <w:uiPriority w:val="39"/>
    <w:rsid w:val="0073037D"/>
    <w:pPr>
      <w:tabs>
        <w:tab w:val="left" w:pos="440"/>
        <w:tab w:val="right" w:leader="dot" w:pos="9062"/>
      </w:tabs>
      <w:spacing w:after="100"/>
    </w:pPr>
    <w:rPr>
      <w:rFonts w:asciiTheme="majorHAnsi" w:hAnsiTheme="majorHAnsi"/>
      <w:color w:val="365F91" w:themeColor="accent1" w:themeShade="BF"/>
      <w:sz w:val="24"/>
      <w:szCs w:val="28"/>
      <w:lang w:eastAsia="ja-JP"/>
    </w:rPr>
  </w:style>
  <w:style w:type="paragraph" w:styleId="TOC2">
    <w:name w:val="toc 2"/>
    <w:basedOn w:val="Normal"/>
    <w:next w:val="Normal"/>
    <w:autoRedefine/>
    <w:uiPriority w:val="39"/>
    <w:rsid w:val="00357361"/>
    <w:pPr>
      <w:spacing w:after="100"/>
      <w:ind w:left="220"/>
    </w:pPr>
  </w:style>
  <w:style w:type="paragraph" w:styleId="TOC3">
    <w:name w:val="toc 3"/>
    <w:basedOn w:val="Normal"/>
    <w:next w:val="Normal"/>
    <w:autoRedefine/>
    <w:uiPriority w:val="39"/>
    <w:rsid w:val="00357361"/>
    <w:pPr>
      <w:spacing w:after="100"/>
      <w:ind w:left="440"/>
    </w:pPr>
  </w:style>
  <w:style w:type="character" w:styleId="Hyperlink">
    <w:name w:val="Hyperlink"/>
    <w:basedOn w:val="DefaultParagraphFont"/>
    <w:uiPriority w:val="99"/>
    <w:rsid w:val="00357361"/>
    <w:rPr>
      <w:color w:val="0000FF"/>
      <w:u w:val="single"/>
    </w:rPr>
  </w:style>
  <w:style w:type="paragraph" w:styleId="Title">
    <w:name w:val="Title"/>
    <w:basedOn w:val="Normal"/>
    <w:next w:val="Normal"/>
    <w:link w:val="TitleChar"/>
    <w:uiPriority w:val="99"/>
    <w:rsid w:val="00357361"/>
    <w:pPr>
      <w:pBdr>
        <w:bottom w:val="single" w:sz="8" w:space="4" w:color="4F81BD"/>
      </w:pBdr>
      <w:spacing w:after="300" w:line="240" w:lineRule="auto"/>
      <w:contextualSpacing/>
    </w:pPr>
    <w:rPr>
      <w:rFonts w:ascii="Cambria" w:eastAsia="MS Gothic" w:hAnsi="Cambria" w:cs="Cambria"/>
      <w:color w:val="17365D"/>
      <w:spacing w:val="5"/>
      <w:kern w:val="28"/>
      <w:sz w:val="52"/>
      <w:szCs w:val="52"/>
    </w:rPr>
  </w:style>
  <w:style w:type="character" w:customStyle="1" w:styleId="TitleChar">
    <w:name w:val="Title Char"/>
    <w:basedOn w:val="DefaultParagraphFont"/>
    <w:link w:val="Title"/>
    <w:uiPriority w:val="99"/>
    <w:rsid w:val="00357361"/>
    <w:rPr>
      <w:rFonts w:ascii="Cambria" w:eastAsia="MS Gothic" w:hAnsi="Cambria" w:cs="Cambria"/>
      <w:color w:val="17365D"/>
      <w:spacing w:val="5"/>
      <w:kern w:val="28"/>
      <w:sz w:val="52"/>
      <w:szCs w:val="52"/>
    </w:rPr>
  </w:style>
  <w:style w:type="paragraph" w:styleId="Subtitle">
    <w:name w:val="Subtitle"/>
    <w:basedOn w:val="BodyText"/>
    <w:next w:val="BodyText"/>
    <w:link w:val="SubtitleChar"/>
    <w:uiPriority w:val="19"/>
    <w:qFormat/>
    <w:rsid w:val="00FD3DB9"/>
    <w:pPr>
      <w:keepNext/>
      <w:numPr>
        <w:ilvl w:val="1"/>
      </w:numPr>
      <w:spacing w:before="120"/>
      <w:jc w:val="left"/>
    </w:pPr>
    <w:rPr>
      <w:rFonts w:eastAsia="MS Gothic" w:cs="Cambria"/>
      <w:b/>
      <w:iCs/>
      <w:color w:val="1F497D" w:themeColor="text2"/>
      <w:sz w:val="24"/>
      <w:szCs w:val="24"/>
      <w:u w:val="single"/>
    </w:rPr>
  </w:style>
  <w:style w:type="character" w:customStyle="1" w:styleId="SubtitleChar">
    <w:name w:val="Subtitle Char"/>
    <w:basedOn w:val="DefaultParagraphFont"/>
    <w:link w:val="Subtitle"/>
    <w:uiPriority w:val="19"/>
    <w:rsid w:val="00FD3DB9"/>
    <w:rPr>
      <w:rFonts w:eastAsia="MS Gothic" w:cs="Cambria"/>
      <w:b/>
      <w:iCs/>
      <w:color w:val="1F497D" w:themeColor="text2"/>
      <w:sz w:val="24"/>
      <w:szCs w:val="24"/>
      <w:u w:val="single"/>
      <w:lang w:val="en-GB" w:eastAsia="en-US"/>
    </w:rPr>
  </w:style>
  <w:style w:type="paragraph" w:styleId="Caption">
    <w:name w:val="caption"/>
    <w:basedOn w:val="BlockText"/>
    <w:next w:val="BodyText"/>
    <w:link w:val="CaptionChar"/>
    <w:uiPriority w:val="4"/>
    <w:qFormat/>
    <w:rsid w:val="00FC3A6F"/>
    <w:pPr>
      <w:pBdr>
        <w:top w:val="none" w:sz="0" w:space="0" w:color="auto"/>
        <w:left w:val="none" w:sz="0" w:space="0" w:color="auto"/>
        <w:bottom w:val="none" w:sz="0" w:space="0" w:color="auto"/>
        <w:right w:val="none" w:sz="0" w:space="0" w:color="auto"/>
      </w:pBdr>
      <w:spacing w:after="240" w:line="240" w:lineRule="auto"/>
      <w:ind w:left="0" w:right="0"/>
      <w:jc w:val="center"/>
    </w:pPr>
    <w:rPr>
      <w:b/>
      <w:bCs/>
      <w:color w:val="4F81BD"/>
      <w:sz w:val="18"/>
      <w:szCs w:val="18"/>
    </w:rPr>
  </w:style>
  <w:style w:type="table" w:styleId="TableGrid">
    <w:name w:val="Table Grid"/>
    <w:basedOn w:val="TableNormal"/>
    <w:rsid w:val="0039219B"/>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BodyText"/>
    <w:next w:val="Normal"/>
    <w:uiPriority w:val="99"/>
    <w:rsid w:val="00F21BBD"/>
    <w:pPr>
      <w:keepNext/>
      <w:ind w:left="567" w:hanging="567"/>
    </w:pPr>
  </w:style>
  <w:style w:type="paragraph" w:customStyle="1" w:styleId="TableHeader">
    <w:name w:val="Table Header"/>
    <w:basedOn w:val="TableContent"/>
    <w:next w:val="TableContent"/>
    <w:qFormat/>
    <w:rsid w:val="001358CA"/>
    <w:pPr>
      <w:shd w:val="clear" w:color="auto" w:fill="4BACC6"/>
      <w:jc w:val="center"/>
    </w:pPr>
    <w:rPr>
      <w:b/>
      <w:bCs/>
      <w:color w:val="FFFFFF" w:themeColor="background1"/>
    </w:rPr>
  </w:style>
  <w:style w:type="paragraph" w:styleId="FootnoteText">
    <w:name w:val="footnote text"/>
    <w:basedOn w:val="Normal"/>
    <w:link w:val="FootnoteTextChar"/>
    <w:semiHidden/>
    <w:rsid w:val="0057447D"/>
    <w:pPr>
      <w:spacing w:line="240" w:lineRule="auto"/>
    </w:pPr>
    <w:rPr>
      <w:sz w:val="20"/>
      <w:szCs w:val="20"/>
    </w:rPr>
  </w:style>
  <w:style w:type="character" w:customStyle="1" w:styleId="FootnoteTextChar">
    <w:name w:val="Footnote Text Char"/>
    <w:basedOn w:val="DefaultParagraphFont"/>
    <w:link w:val="FootnoteText"/>
    <w:rsid w:val="0057447D"/>
    <w:rPr>
      <w:sz w:val="20"/>
      <w:szCs w:val="20"/>
      <w:lang w:val="en-US"/>
    </w:rPr>
  </w:style>
  <w:style w:type="character" w:styleId="FootnoteReference">
    <w:name w:val="footnote reference"/>
    <w:basedOn w:val="DefaultParagraphFont"/>
    <w:rsid w:val="0057447D"/>
    <w:rPr>
      <w:vertAlign w:val="superscript"/>
    </w:rPr>
  </w:style>
  <w:style w:type="paragraph" w:styleId="DocumentMap">
    <w:name w:val="Document Map"/>
    <w:basedOn w:val="Normal"/>
    <w:link w:val="DocumentMapChar"/>
    <w:uiPriority w:val="99"/>
    <w:semiHidden/>
    <w:rsid w:val="00F01EAB"/>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01EAB"/>
    <w:rPr>
      <w:rFonts w:ascii="Lucida Grande" w:hAnsi="Lucida Grande" w:cs="Lucida Grande"/>
      <w:sz w:val="24"/>
      <w:szCs w:val="24"/>
      <w:lang w:val="en-US"/>
    </w:rPr>
  </w:style>
  <w:style w:type="paragraph" w:styleId="BlockText">
    <w:name w:val="Block Text"/>
    <w:basedOn w:val="Normal"/>
    <w:uiPriority w:val="99"/>
    <w:semiHidden/>
    <w:unhideWhenUsed/>
    <w:rsid w:val="0073037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ableofFigures">
    <w:name w:val="table of figures"/>
    <w:basedOn w:val="Normal"/>
    <w:next w:val="Normal"/>
    <w:uiPriority w:val="99"/>
    <w:semiHidden/>
    <w:rsid w:val="000B70E3"/>
  </w:style>
  <w:style w:type="character" w:styleId="CommentReference">
    <w:name w:val="annotation reference"/>
    <w:basedOn w:val="DefaultParagraphFont"/>
    <w:uiPriority w:val="99"/>
    <w:semiHidden/>
    <w:rsid w:val="0061483D"/>
    <w:rPr>
      <w:sz w:val="16"/>
      <w:szCs w:val="16"/>
    </w:rPr>
  </w:style>
  <w:style w:type="paragraph" w:styleId="CommentText">
    <w:name w:val="annotation text"/>
    <w:basedOn w:val="Normal"/>
    <w:link w:val="CommentTextChar"/>
    <w:uiPriority w:val="99"/>
    <w:semiHidden/>
    <w:rsid w:val="0061483D"/>
    <w:pPr>
      <w:spacing w:line="240" w:lineRule="auto"/>
    </w:pPr>
    <w:rPr>
      <w:sz w:val="20"/>
      <w:szCs w:val="20"/>
    </w:rPr>
  </w:style>
  <w:style w:type="character" w:customStyle="1" w:styleId="CommentTextChar">
    <w:name w:val="Comment Text Char"/>
    <w:basedOn w:val="DefaultParagraphFont"/>
    <w:link w:val="CommentText"/>
    <w:uiPriority w:val="99"/>
    <w:semiHidden/>
    <w:rsid w:val="0061483D"/>
    <w:rPr>
      <w:sz w:val="20"/>
      <w:szCs w:val="20"/>
      <w:lang w:val="en-US"/>
    </w:rPr>
  </w:style>
  <w:style w:type="paragraph" w:styleId="CommentSubject">
    <w:name w:val="annotation subject"/>
    <w:basedOn w:val="CommentText"/>
    <w:next w:val="CommentText"/>
    <w:link w:val="CommentSubjectChar"/>
    <w:uiPriority w:val="99"/>
    <w:semiHidden/>
    <w:rsid w:val="0061483D"/>
    <w:rPr>
      <w:b/>
      <w:bCs/>
    </w:rPr>
  </w:style>
  <w:style w:type="character" w:customStyle="1" w:styleId="CommentSubjectChar">
    <w:name w:val="Comment Subject Char"/>
    <w:basedOn w:val="CommentTextChar"/>
    <w:link w:val="CommentSubject"/>
    <w:uiPriority w:val="99"/>
    <w:semiHidden/>
    <w:rsid w:val="0061483D"/>
    <w:rPr>
      <w:b/>
      <w:bCs/>
      <w:sz w:val="20"/>
      <w:szCs w:val="20"/>
      <w:lang w:val="en-US"/>
    </w:rPr>
  </w:style>
  <w:style w:type="character" w:styleId="PageNumber">
    <w:name w:val="page number"/>
    <w:basedOn w:val="DefaultParagraphFont"/>
    <w:uiPriority w:val="99"/>
    <w:rsid w:val="00920C18"/>
  </w:style>
  <w:style w:type="character" w:styleId="FollowedHyperlink">
    <w:name w:val="FollowedHyperlink"/>
    <w:basedOn w:val="DefaultParagraphFont"/>
    <w:uiPriority w:val="99"/>
    <w:semiHidden/>
    <w:rsid w:val="008F712F"/>
    <w:rPr>
      <w:color w:val="800080"/>
      <w:u w:val="single"/>
    </w:rPr>
  </w:style>
  <w:style w:type="paragraph" w:styleId="Revision">
    <w:name w:val="Revision"/>
    <w:hidden/>
    <w:uiPriority w:val="99"/>
    <w:semiHidden/>
    <w:rsid w:val="009020DA"/>
    <w:rPr>
      <w:rFonts w:cs="Calibri"/>
      <w:lang w:val="en-US" w:eastAsia="en-US"/>
    </w:rPr>
  </w:style>
  <w:style w:type="paragraph" w:customStyle="1" w:styleId="Sub-heading">
    <w:name w:val="Sub-heading"/>
    <w:basedOn w:val="BodyText"/>
    <w:next w:val="BodyText"/>
    <w:qFormat/>
    <w:rsid w:val="00936434"/>
    <w:pPr>
      <w:keepNext/>
      <w:spacing w:before="120" w:after="120"/>
    </w:pPr>
    <w:rPr>
      <w:b/>
      <w:u w:val="single"/>
    </w:rPr>
  </w:style>
  <w:style w:type="paragraph" w:styleId="BodyText">
    <w:name w:val="Body Text"/>
    <w:basedOn w:val="Normal"/>
    <w:link w:val="BodyTextChar"/>
    <w:uiPriority w:val="99"/>
    <w:rsid w:val="008C652E"/>
    <w:pPr>
      <w:spacing w:after="180"/>
    </w:pPr>
  </w:style>
  <w:style w:type="character" w:customStyle="1" w:styleId="BodyTextChar">
    <w:name w:val="Body Text Char"/>
    <w:basedOn w:val="DefaultParagraphFont"/>
    <w:link w:val="BodyText"/>
    <w:uiPriority w:val="99"/>
    <w:rsid w:val="008C652E"/>
    <w:rPr>
      <w:rFonts w:cs="Calibri"/>
      <w:lang w:val="en-GB" w:eastAsia="en-US"/>
    </w:rPr>
  </w:style>
  <w:style w:type="paragraph" w:customStyle="1" w:styleId="Figure">
    <w:name w:val="Figure"/>
    <w:basedOn w:val="BodyText"/>
    <w:next w:val="Caption"/>
    <w:qFormat/>
    <w:rsid w:val="001358CA"/>
    <w:pPr>
      <w:keepNext/>
      <w:spacing w:after="120"/>
      <w:jc w:val="center"/>
    </w:pPr>
    <w:rPr>
      <w:noProof/>
      <w:lang w:eastAsia="en-GB"/>
    </w:rPr>
  </w:style>
  <w:style w:type="paragraph" w:customStyle="1" w:styleId="TableParagraph">
    <w:name w:val="Table Paragraph"/>
    <w:basedOn w:val="Normal"/>
    <w:uiPriority w:val="99"/>
    <w:rsid w:val="0076381E"/>
    <w:pPr>
      <w:widowControl w:val="0"/>
      <w:autoSpaceDE w:val="0"/>
      <w:autoSpaceDN w:val="0"/>
      <w:adjustRightInd w:val="0"/>
      <w:spacing w:line="240" w:lineRule="auto"/>
    </w:pPr>
    <w:rPr>
      <w:rFonts w:ascii="Times New Roman" w:eastAsia="Times New Roman" w:hAnsi="Times New Roman" w:cs="Times New Roman"/>
      <w:sz w:val="24"/>
      <w:szCs w:val="24"/>
      <w:lang w:val="fr-FR" w:eastAsia="fr-FR"/>
    </w:rPr>
  </w:style>
  <w:style w:type="paragraph" w:customStyle="1" w:styleId="TableContent">
    <w:name w:val="Table Content"/>
    <w:basedOn w:val="BodyText"/>
    <w:uiPriority w:val="99"/>
    <w:rsid w:val="001358CA"/>
    <w:pPr>
      <w:keepNext/>
      <w:suppressLineNumbers/>
      <w:shd w:val="clear" w:color="auto" w:fill="D2EAF1"/>
      <w:suppressAutoHyphens/>
      <w:spacing w:after="0"/>
    </w:pPr>
    <w:rPr>
      <w:rFonts w:asciiTheme="minorHAnsi" w:eastAsia="SimSun" w:hAnsiTheme="minorHAnsi" w:cs="Times New Roman"/>
      <w:sz w:val="18"/>
      <w:szCs w:val="24"/>
      <w:lang w:eastAsia="zh-CN"/>
    </w:rPr>
  </w:style>
  <w:style w:type="paragraph" w:customStyle="1" w:styleId="Table">
    <w:name w:val="Table"/>
    <w:basedOn w:val="Caption"/>
    <w:uiPriority w:val="99"/>
    <w:rsid w:val="00BD3AA9"/>
    <w:pPr>
      <w:widowControl w:val="0"/>
      <w:suppressLineNumbers/>
      <w:suppressAutoHyphens/>
      <w:spacing w:before="120" w:after="120" w:line="276" w:lineRule="auto"/>
      <w:jc w:val="both"/>
    </w:pPr>
    <w:rPr>
      <w:rFonts w:ascii="Times New Roman" w:eastAsia="SimSun" w:hAnsi="Times New Roman" w:cs="Times New Roman"/>
      <w:b w:val="0"/>
      <w:bCs w:val="0"/>
      <w:i w:val="0"/>
      <w:iCs w:val="0"/>
      <w:color w:val="auto"/>
      <w:sz w:val="24"/>
      <w:szCs w:val="24"/>
      <w:lang w:eastAsia="zh-CN"/>
    </w:rPr>
  </w:style>
  <w:style w:type="paragraph" w:customStyle="1" w:styleId="Code">
    <w:name w:val="Code"/>
    <w:basedOn w:val="Normal"/>
    <w:link w:val="CodeChar"/>
    <w:autoRedefine/>
    <w:uiPriority w:val="99"/>
    <w:rsid w:val="007D663C"/>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line="240" w:lineRule="auto"/>
      <w:jc w:val="left"/>
    </w:pPr>
    <w:rPr>
      <w:rFonts w:ascii="Arial Unicode MS" w:eastAsia="Arial Unicode MS" w:cs="Arial Unicode MS"/>
      <w:noProof/>
      <w:color w:val="548DD4" w:themeColor="text2" w:themeTint="99"/>
      <w:sz w:val="16"/>
      <w:szCs w:val="16"/>
      <w:lang w:eastAsia="fr-CH"/>
    </w:rPr>
  </w:style>
  <w:style w:type="character" w:customStyle="1" w:styleId="CodeChar">
    <w:name w:val="Code Char"/>
    <w:basedOn w:val="DefaultParagraphFont"/>
    <w:link w:val="Code"/>
    <w:uiPriority w:val="99"/>
    <w:rsid w:val="007D663C"/>
    <w:rPr>
      <w:rFonts w:ascii="Arial Unicode MS" w:eastAsia="Arial Unicode MS" w:cs="Arial Unicode MS"/>
      <w:noProof/>
      <w:color w:val="548DD4" w:themeColor="text2" w:themeTint="99"/>
      <w:sz w:val="16"/>
      <w:szCs w:val="16"/>
      <w:lang w:val="en-GB"/>
    </w:rPr>
  </w:style>
  <w:style w:type="table" w:styleId="MediumGrid3-Accent5">
    <w:name w:val="Medium Grid 3 Accent 5"/>
    <w:basedOn w:val="TableNormal"/>
    <w:uiPriority w:val="69"/>
    <w:rsid w:val="00097A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PlaceholderText">
    <w:name w:val="Placeholder Text"/>
    <w:basedOn w:val="DefaultParagraphFont"/>
    <w:uiPriority w:val="99"/>
    <w:semiHidden/>
    <w:rsid w:val="003D6D99"/>
    <w:rPr>
      <w:color w:val="808080"/>
    </w:rPr>
  </w:style>
  <w:style w:type="character" w:customStyle="1" w:styleId="Heading8Char">
    <w:name w:val="Heading 8 Char"/>
    <w:basedOn w:val="DefaultParagraphFont"/>
    <w:link w:val="Heading8"/>
    <w:uiPriority w:val="9"/>
    <w:semiHidden/>
    <w:rsid w:val="00CD1133"/>
    <w:rPr>
      <w:rFonts w:asciiTheme="majorHAnsi" w:eastAsiaTheme="majorEastAsia" w:hAnsiTheme="majorHAnsi" w:cstheme="majorBidi"/>
      <w:color w:val="365F91"/>
      <w:sz w:val="20"/>
      <w:szCs w:val="20"/>
      <w:lang w:val="en-GB" w:eastAsia="en-US"/>
    </w:rPr>
  </w:style>
  <w:style w:type="character" w:customStyle="1" w:styleId="Heading9Char">
    <w:name w:val="Heading 9 Char"/>
    <w:basedOn w:val="DefaultParagraphFont"/>
    <w:link w:val="Heading9"/>
    <w:uiPriority w:val="9"/>
    <w:semiHidden/>
    <w:rsid w:val="00CD1133"/>
    <w:rPr>
      <w:rFonts w:asciiTheme="majorHAnsi" w:eastAsiaTheme="majorEastAsia" w:hAnsiTheme="majorHAnsi" w:cstheme="majorBidi"/>
      <w:i/>
      <w:iCs/>
      <w:color w:val="404040" w:themeColor="text1" w:themeTint="BF"/>
      <w:sz w:val="20"/>
      <w:szCs w:val="20"/>
      <w:lang w:val="en-GB" w:eastAsia="en-US"/>
    </w:rPr>
  </w:style>
  <w:style w:type="paragraph" w:customStyle="1" w:styleId="Restrictions">
    <w:name w:val="Restrictions"/>
    <w:basedOn w:val="BodyText"/>
    <w:qFormat/>
    <w:rsid w:val="00A841C2"/>
    <w:pPr>
      <w:spacing w:after="400" w:line="240" w:lineRule="auto"/>
    </w:pPr>
  </w:style>
  <w:style w:type="paragraph" w:styleId="NoSpacing">
    <w:name w:val="No Spacing"/>
    <w:uiPriority w:val="1"/>
    <w:qFormat/>
    <w:rsid w:val="00A841C2"/>
    <w:pPr>
      <w:jc w:val="both"/>
    </w:pPr>
    <w:rPr>
      <w:rFonts w:cs="Calibri"/>
      <w:lang w:val="en-US" w:eastAsia="en-US"/>
    </w:rPr>
  </w:style>
  <w:style w:type="paragraph" w:customStyle="1" w:styleId="CompanyAddress">
    <w:name w:val="Company Address"/>
    <w:basedOn w:val="BodyText"/>
    <w:qFormat/>
    <w:rsid w:val="00A841C2"/>
    <w:pPr>
      <w:spacing w:after="0" w:line="240" w:lineRule="auto"/>
      <w:jc w:val="center"/>
    </w:pPr>
    <w:rPr>
      <w:b/>
      <w:sz w:val="24"/>
      <w:szCs w:val="24"/>
    </w:rPr>
  </w:style>
  <w:style w:type="character" w:customStyle="1" w:styleId="CaptionChar">
    <w:name w:val="Caption Char"/>
    <w:link w:val="Caption"/>
    <w:rsid w:val="000D6062"/>
    <w:rPr>
      <w:rFonts w:asciiTheme="minorHAnsi" w:eastAsiaTheme="minorEastAsia" w:hAnsiTheme="minorHAnsi" w:cstheme="minorBidi"/>
      <w:b/>
      <w:bCs/>
      <w:i/>
      <w:iCs/>
      <w:color w:val="4F81BD"/>
      <w:sz w:val="18"/>
      <w:szCs w:val="18"/>
      <w:lang w:val="en-GB" w:eastAsia="en-US"/>
    </w:rPr>
  </w:style>
  <w:style w:type="paragraph" w:customStyle="1" w:styleId="Glossary">
    <w:name w:val="Glossary"/>
    <w:basedOn w:val="Normal"/>
    <w:link w:val="GlossaryChar"/>
    <w:qFormat/>
    <w:rsid w:val="00041682"/>
    <w:pPr>
      <w:spacing w:before="40" w:after="120" w:line="240" w:lineRule="auto"/>
      <w:ind w:left="3402" w:hanging="3402"/>
      <w:jc w:val="left"/>
    </w:pPr>
    <w:rPr>
      <w:rFonts w:ascii="Times New Roman" w:eastAsia="Times New Roman" w:hAnsi="Times New Roman" w:cs="Times New Roman"/>
      <w:snapToGrid w:val="0"/>
    </w:rPr>
  </w:style>
  <w:style w:type="paragraph" w:customStyle="1" w:styleId="TableEntry">
    <w:name w:val="Table Entry"/>
    <w:basedOn w:val="Normal"/>
    <w:uiPriority w:val="18"/>
    <w:qFormat/>
    <w:rsid w:val="00041682"/>
    <w:pPr>
      <w:keepNext/>
      <w:spacing w:after="120" w:line="240" w:lineRule="auto"/>
      <w:jc w:val="center"/>
    </w:pPr>
    <w:rPr>
      <w:rFonts w:ascii="Times New Roman" w:eastAsia="Times New Roman" w:hAnsi="Times New Roman" w:cs="Times New Roman"/>
      <w:sz w:val="16"/>
      <w:szCs w:val="20"/>
    </w:rPr>
  </w:style>
  <w:style w:type="character" w:customStyle="1" w:styleId="GlossaryChar">
    <w:name w:val="Glossary Char"/>
    <w:basedOn w:val="DefaultParagraphFont"/>
    <w:link w:val="Glossary"/>
    <w:rsid w:val="00041682"/>
    <w:rPr>
      <w:rFonts w:ascii="Times New Roman" w:eastAsia="Times New Roman" w:hAnsi="Times New Roman"/>
      <w:snapToGrid w:val="0"/>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CH" w:eastAsia="fr-CH"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index heading" w:unhideWhenUsed="1"/>
    <w:lsdException w:name="caption" w:semiHidden="0" w:uiPriority="4" w:qFormat="1"/>
    <w:lsdException w:name="envelope address" w:unhideWhenUsed="1"/>
    <w:lsdException w:name="envelope return" w:unhideWhenUsed="1"/>
    <w:lsdException w:name="footnote reference" w:uiPriority="0"/>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9"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lsdException w:name="Emphasis" w:semiHidden="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qFormat="1"/>
    <w:lsdException w:name="Subtle Reference" w:semiHidden="0" w:uiPriority="31" w:qFormat="1"/>
    <w:lsdException w:name="Intense Reference" w:semiHidden="0" w:uiPriority="32"/>
    <w:lsdException w:name="Book Title" w:semiHidden="0" w:uiPriority="33"/>
    <w:lsdException w:name="TOC Heading" w:semiHidden="0" w:uiPriority="39" w:qFormat="1"/>
  </w:latentStyles>
  <w:style w:type="paragraph" w:default="1" w:styleId="Normal">
    <w:name w:val="Normal"/>
    <w:qFormat/>
    <w:rsid w:val="00A841C2"/>
    <w:pPr>
      <w:keepLines/>
      <w:spacing w:line="276" w:lineRule="auto"/>
      <w:jc w:val="both"/>
    </w:pPr>
    <w:rPr>
      <w:rFonts w:cs="Calibri"/>
      <w:lang w:val="en-GB" w:eastAsia="en-US"/>
    </w:rPr>
  </w:style>
  <w:style w:type="paragraph" w:styleId="Heading1">
    <w:name w:val="heading 1"/>
    <w:basedOn w:val="BodyText"/>
    <w:next w:val="BodyText"/>
    <w:link w:val="Heading1Char"/>
    <w:uiPriority w:val="99"/>
    <w:qFormat/>
    <w:rsid w:val="00CD1133"/>
    <w:pPr>
      <w:keepNext/>
      <w:numPr>
        <w:numId w:val="5"/>
      </w:numPr>
      <w:spacing w:before="480"/>
      <w:outlineLvl w:val="0"/>
    </w:pPr>
    <w:rPr>
      <w:rFonts w:ascii="Cambria" w:eastAsia="MS Gothic" w:hAnsi="Cambria" w:cs="Cambria"/>
      <w:b/>
      <w:bCs/>
      <w:color w:val="365F91"/>
      <w:sz w:val="28"/>
      <w:szCs w:val="28"/>
    </w:rPr>
  </w:style>
  <w:style w:type="paragraph" w:styleId="Heading2">
    <w:name w:val="heading 2"/>
    <w:basedOn w:val="Heading1"/>
    <w:next w:val="Normal"/>
    <w:link w:val="Heading2Char"/>
    <w:uiPriority w:val="99"/>
    <w:qFormat/>
    <w:rsid w:val="00CD1133"/>
    <w:pPr>
      <w:numPr>
        <w:ilvl w:val="1"/>
      </w:numPr>
      <w:spacing w:before="120" w:line="240" w:lineRule="auto"/>
      <w:outlineLvl w:val="1"/>
    </w:pPr>
    <w:rPr>
      <w:bCs w:val="0"/>
      <w:sz w:val="26"/>
      <w:szCs w:val="26"/>
    </w:rPr>
  </w:style>
  <w:style w:type="paragraph" w:styleId="Heading3">
    <w:name w:val="heading 3"/>
    <w:basedOn w:val="Heading2"/>
    <w:next w:val="BodyText"/>
    <w:link w:val="Heading3Char"/>
    <w:uiPriority w:val="99"/>
    <w:qFormat/>
    <w:rsid w:val="0072254A"/>
    <w:pPr>
      <w:numPr>
        <w:ilvl w:val="2"/>
      </w:numPr>
      <w:spacing w:before="200"/>
      <w:outlineLvl w:val="2"/>
    </w:pPr>
    <w:rPr>
      <w:bCs/>
    </w:rPr>
  </w:style>
  <w:style w:type="paragraph" w:styleId="Heading4">
    <w:name w:val="heading 4"/>
    <w:basedOn w:val="Heading3"/>
    <w:next w:val="BodyText"/>
    <w:link w:val="Heading4Char"/>
    <w:uiPriority w:val="99"/>
    <w:qFormat/>
    <w:rsid w:val="00CD1133"/>
    <w:pPr>
      <w:numPr>
        <w:ilvl w:val="3"/>
      </w:numPr>
      <w:outlineLvl w:val="3"/>
    </w:pPr>
    <w:rPr>
      <w:bCs w:val="0"/>
      <w:iCs/>
      <w:lang w:eastAsia="fr-CH"/>
    </w:rPr>
  </w:style>
  <w:style w:type="paragraph" w:styleId="Heading5">
    <w:name w:val="heading 5"/>
    <w:basedOn w:val="Heading4"/>
    <w:next w:val="BodyText"/>
    <w:link w:val="Heading5Char"/>
    <w:uiPriority w:val="99"/>
    <w:qFormat/>
    <w:rsid w:val="00CD1133"/>
    <w:pPr>
      <w:numPr>
        <w:ilvl w:val="4"/>
      </w:numPr>
      <w:outlineLvl w:val="4"/>
    </w:pPr>
  </w:style>
  <w:style w:type="paragraph" w:styleId="Heading6">
    <w:name w:val="heading 6"/>
    <w:basedOn w:val="Normal"/>
    <w:next w:val="Normal"/>
    <w:link w:val="Heading6Char"/>
    <w:uiPriority w:val="99"/>
    <w:qFormat/>
    <w:rsid w:val="00CD1133"/>
    <w:pPr>
      <w:keepNext/>
      <w:numPr>
        <w:ilvl w:val="5"/>
        <w:numId w:val="5"/>
      </w:numPr>
      <w:spacing w:before="200"/>
      <w:outlineLvl w:val="5"/>
    </w:pPr>
    <w:rPr>
      <w:rFonts w:ascii="Cambria" w:eastAsia="MS Gothic" w:hAnsi="Cambria" w:cs="Cambria"/>
      <w:i/>
      <w:iCs/>
      <w:color w:val="365F91"/>
    </w:rPr>
  </w:style>
  <w:style w:type="paragraph" w:styleId="Heading7">
    <w:name w:val="heading 7"/>
    <w:basedOn w:val="Normal"/>
    <w:next w:val="Normal"/>
    <w:link w:val="Heading7Char"/>
    <w:uiPriority w:val="99"/>
    <w:qFormat/>
    <w:rsid w:val="00CD1133"/>
    <w:pPr>
      <w:keepNext/>
      <w:numPr>
        <w:ilvl w:val="6"/>
        <w:numId w:val="5"/>
      </w:numPr>
      <w:spacing w:before="200"/>
      <w:outlineLvl w:val="6"/>
    </w:pPr>
    <w:rPr>
      <w:rFonts w:ascii="Cambria" w:eastAsia="MS Gothic" w:hAnsi="Cambria" w:cs="Cambria"/>
      <w:i/>
      <w:iCs/>
      <w:color w:val="365F91"/>
    </w:rPr>
  </w:style>
  <w:style w:type="paragraph" w:styleId="Heading8">
    <w:name w:val="heading 8"/>
    <w:basedOn w:val="Normal"/>
    <w:next w:val="Normal"/>
    <w:link w:val="Heading8Char"/>
    <w:uiPriority w:val="9"/>
    <w:semiHidden/>
    <w:unhideWhenUsed/>
    <w:qFormat/>
    <w:rsid w:val="00CD1133"/>
    <w:pPr>
      <w:keepNext/>
      <w:spacing w:before="200"/>
      <w:outlineLvl w:val="7"/>
    </w:pPr>
    <w:rPr>
      <w:rFonts w:asciiTheme="majorHAnsi" w:eastAsiaTheme="majorEastAsia" w:hAnsiTheme="majorHAnsi" w:cstheme="majorBidi"/>
      <w:color w:val="365F91"/>
      <w:sz w:val="20"/>
      <w:szCs w:val="20"/>
    </w:rPr>
  </w:style>
  <w:style w:type="paragraph" w:styleId="Heading9">
    <w:name w:val="heading 9"/>
    <w:basedOn w:val="Normal"/>
    <w:next w:val="Normal"/>
    <w:link w:val="Heading9Char"/>
    <w:uiPriority w:val="9"/>
    <w:semiHidden/>
    <w:unhideWhenUsed/>
    <w:qFormat/>
    <w:rsid w:val="00CD1133"/>
    <w:pPr>
      <w:keepNext/>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D1133"/>
    <w:rPr>
      <w:rFonts w:ascii="Cambria" w:eastAsia="MS Gothic" w:hAnsi="Cambria" w:cs="Cambria"/>
      <w:b/>
      <w:bCs/>
      <w:color w:val="365F91"/>
      <w:sz w:val="28"/>
      <w:szCs w:val="28"/>
      <w:lang w:val="en-GB" w:eastAsia="en-US"/>
    </w:rPr>
  </w:style>
  <w:style w:type="character" w:customStyle="1" w:styleId="Heading2Char">
    <w:name w:val="Heading 2 Char"/>
    <w:basedOn w:val="DefaultParagraphFont"/>
    <w:link w:val="Heading2"/>
    <w:uiPriority w:val="99"/>
    <w:rsid w:val="00CD1133"/>
    <w:rPr>
      <w:rFonts w:ascii="Cambria" w:eastAsia="MS Gothic" w:hAnsi="Cambria" w:cs="Cambria"/>
      <w:b/>
      <w:color w:val="365F91"/>
      <w:sz w:val="26"/>
      <w:szCs w:val="26"/>
      <w:lang w:val="en-GB" w:eastAsia="en-US"/>
    </w:rPr>
  </w:style>
  <w:style w:type="character" w:customStyle="1" w:styleId="Heading3Char">
    <w:name w:val="Heading 3 Char"/>
    <w:basedOn w:val="DefaultParagraphFont"/>
    <w:link w:val="Heading3"/>
    <w:uiPriority w:val="99"/>
    <w:rsid w:val="0072254A"/>
    <w:rPr>
      <w:rFonts w:ascii="Cambria" w:eastAsia="MS Gothic" w:hAnsi="Cambria" w:cs="Cambria"/>
      <w:b/>
      <w:bCs/>
      <w:color w:val="365F91"/>
      <w:sz w:val="26"/>
      <w:szCs w:val="26"/>
      <w:lang w:val="en-GB" w:eastAsia="en-US"/>
    </w:rPr>
  </w:style>
  <w:style w:type="character" w:customStyle="1" w:styleId="Heading4Char">
    <w:name w:val="Heading 4 Char"/>
    <w:basedOn w:val="DefaultParagraphFont"/>
    <w:link w:val="Heading4"/>
    <w:uiPriority w:val="99"/>
    <w:rsid w:val="00CD1133"/>
    <w:rPr>
      <w:rFonts w:ascii="Cambria" w:eastAsia="MS Gothic" w:hAnsi="Cambria" w:cs="Cambria"/>
      <w:iCs/>
      <w:color w:val="365F91"/>
      <w:sz w:val="26"/>
      <w:szCs w:val="26"/>
      <w:lang w:val="en-GB"/>
    </w:rPr>
  </w:style>
  <w:style w:type="character" w:customStyle="1" w:styleId="Heading5Char">
    <w:name w:val="Heading 5 Char"/>
    <w:basedOn w:val="DefaultParagraphFont"/>
    <w:link w:val="Heading5"/>
    <w:uiPriority w:val="99"/>
    <w:rsid w:val="00CD1133"/>
    <w:rPr>
      <w:rFonts w:ascii="Cambria" w:eastAsia="MS Gothic" w:hAnsi="Cambria" w:cs="Cambria"/>
      <w:iCs/>
      <w:color w:val="365F91"/>
      <w:sz w:val="26"/>
      <w:szCs w:val="26"/>
      <w:lang w:val="en-GB"/>
    </w:rPr>
  </w:style>
  <w:style w:type="character" w:customStyle="1" w:styleId="Heading6Char">
    <w:name w:val="Heading 6 Char"/>
    <w:basedOn w:val="DefaultParagraphFont"/>
    <w:link w:val="Heading6"/>
    <w:uiPriority w:val="99"/>
    <w:rsid w:val="00CD1133"/>
    <w:rPr>
      <w:rFonts w:ascii="Cambria" w:eastAsia="MS Gothic" w:hAnsi="Cambria" w:cs="Cambria"/>
      <w:i/>
      <w:iCs/>
      <w:color w:val="365F91"/>
      <w:lang w:val="en-GB" w:eastAsia="en-US"/>
    </w:rPr>
  </w:style>
  <w:style w:type="character" w:customStyle="1" w:styleId="Heading7Char">
    <w:name w:val="Heading 7 Char"/>
    <w:basedOn w:val="DefaultParagraphFont"/>
    <w:link w:val="Heading7"/>
    <w:uiPriority w:val="99"/>
    <w:rsid w:val="00CD1133"/>
    <w:rPr>
      <w:rFonts w:ascii="Cambria" w:eastAsia="MS Gothic" w:hAnsi="Cambria" w:cs="Cambria"/>
      <w:i/>
      <w:iCs/>
      <w:color w:val="365F91"/>
      <w:lang w:val="en-GB" w:eastAsia="en-US"/>
    </w:rPr>
  </w:style>
  <w:style w:type="paragraph" w:styleId="Header">
    <w:name w:val="header"/>
    <w:basedOn w:val="Normal"/>
    <w:link w:val="HeaderChar"/>
    <w:uiPriority w:val="99"/>
    <w:rsid w:val="00917A6E"/>
    <w:pPr>
      <w:tabs>
        <w:tab w:val="center" w:pos="4536"/>
        <w:tab w:val="right" w:pos="9072"/>
      </w:tabs>
      <w:spacing w:line="240" w:lineRule="auto"/>
    </w:pPr>
  </w:style>
  <w:style w:type="character" w:customStyle="1" w:styleId="HeaderChar">
    <w:name w:val="Header Char"/>
    <w:basedOn w:val="DefaultParagraphFont"/>
    <w:link w:val="Header"/>
    <w:uiPriority w:val="99"/>
    <w:rsid w:val="00917A6E"/>
  </w:style>
  <w:style w:type="paragraph" w:styleId="Footer">
    <w:name w:val="footer"/>
    <w:basedOn w:val="Normal"/>
    <w:link w:val="FooterChar"/>
    <w:uiPriority w:val="99"/>
    <w:rsid w:val="00917A6E"/>
    <w:pPr>
      <w:tabs>
        <w:tab w:val="center" w:pos="4536"/>
        <w:tab w:val="right" w:pos="9072"/>
      </w:tabs>
      <w:spacing w:line="240" w:lineRule="auto"/>
    </w:pPr>
  </w:style>
  <w:style w:type="character" w:customStyle="1" w:styleId="FooterChar">
    <w:name w:val="Footer Char"/>
    <w:basedOn w:val="DefaultParagraphFont"/>
    <w:link w:val="Footer"/>
    <w:uiPriority w:val="99"/>
    <w:rsid w:val="00917A6E"/>
  </w:style>
  <w:style w:type="paragraph" w:styleId="BalloonText">
    <w:name w:val="Balloon Text"/>
    <w:basedOn w:val="Normal"/>
    <w:link w:val="BalloonTextChar"/>
    <w:uiPriority w:val="99"/>
    <w:semiHidden/>
    <w:rsid w:val="00917A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A6E"/>
    <w:rPr>
      <w:rFonts w:ascii="Tahoma" w:hAnsi="Tahoma" w:cs="Tahoma"/>
      <w:sz w:val="16"/>
      <w:szCs w:val="16"/>
    </w:rPr>
  </w:style>
  <w:style w:type="paragraph" w:styleId="NormalWeb">
    <w:name w:val="Normal (Web)"/>
    <w:basedOn w:val="Normal"/>
    <w:uiPriority w:val="99"/>
    <w:semiHidden/>
    <w:rsid w:val="003A22DB"/>
    <w:pPr>
      <w:spacing w:before="100" w:beforeAutospacing="1" w:after="100" w:afterAutospacing="1" w:line="240" w:lineRule="auto"/>
    </w:pPr>
    <w:rPr>
      <w:rFonts w:ascii="Times New Roman" w:eastAsia="MS Mincho" w:hAnsi="Times New Roman" w:cs="Times New Roman"/>
      <w:sz w:val="24"/>
      <w:szCs w:val="24"/>
      <w:lang w:eastAsia="fr-CH"/>
    </w:rPr>
  </w:style>
  <w:style w:type="paragraph" w:styleId="ListParagraph">
    <w:name w:val="List Paragraph"/>
    <w:basedOn w:val="Normal"/>
    <w:uiPriority w:val="99"/>
    <w:qFormat/>
    <w:rsid w:val="001E1E29"/>
    <w:pPr>
      <w:ind w:left="720"/>
      <w:contextualSpacing/>
    </w:pPr>
  </w:style>
  <w:style w:type="paragraph" w:styleId="TOCHeading">
    <w:name w:val="TOC Heading"/>
    <w:basedOn w:val="Heading1"/>
    <w:next w:val="Normal"/>
    <w:uiPriority w:val="39"/>
    <w:qFormat/>
    <w:rsid w:val="00357361"/>
    <w:pPr>
      <w:outlineLvl w:val="9"/>
    </w:pPr>
    <w:rPr>
      <w:lang w:eastAsia="ja-JP"/>
    </w:rPr>
  </w:style>
  <w:style w:type="paragraph" w:styleId="TOC1">
    <w:name w:val="toc 1"/>
    <w:basedOn w:val="Normal"/>
    <w:next w:val="Normal"/>
    <w:autoRedefine/>
    <w:uiPriority w:val="39"/>
    <w:rsid w:val="0073037D"/>
    <w:pPr>
      <w:tabs>
        <w:tab w:val="left" w:pos="440"/>
        <w:tab w:val="right" w:leader="dot" w:pos="9062"/>
      </w:tabs>
      <w:spacing w:after="100"/>
    </w:pPr>
    <w:rPr>
      <w:rFonts w:asciiTheme="majorHAnsi" w:hAnsiTheme="majorHAnsi"/>
      <w:color w:val="365F91" w:themeColor="accent1" w:themeShade="BF"/>
      <w:sz w:val="24"/>
      <w:szCs w:val="28"/>
      <w:lang w:eastAsia="ja-JP"/>
    </w:rPr>
  </w:style>
  <w:style w:type="paragraph" w:styleId="TOC2">
    <w:name w:val="toc 2"/>
    <w:basedOn w:val="Normal"/>
    <w:next w:val="Normal"/>
    <w:autoRedefine/>
    <w:uiPriority w:val="39"/>
    <w:rsid w:val="00357361"/>
    <w:pPr>
      <w:spacing w:after="100"/>
      <w:ind w:left="220"/>
    </w:pPr>
  </w:style>
  <w:style w:type="paragraph" w:styleId="TOC3">
    <w:name w:val="toc 3"/>
    <w:basedOn w:val="Normal"/>
    <w:next w:val="Normal"/>
    <w:autoRedefine/>
    <w:uiPriority w:val="39"/>
    <w:rsid w:val="00357361"/>
    <w:pPr>
      <w:spacing w:after="100"/>
      <w:ind w:left="440"/>
    </w:pPr>
  </w:style>
  <w:style w:type="character" w:styleId="Hyperlink">
    <w:name w:val="Hyperlink"/>
    <w:basedOn w:val="DefaultParagraphFont"/>
    <w:uiPriority w:val="99"/>
    <w:rsid w:val="00357361"/>
    <w:rPr>
      <w:color w:val="0000FF"/>
      <w:u w:val="single"/>
    </w:rPr>
  </w:style>
  <w:style w:type="paragraph" w:styleId="Title">
    <w:name w:val="Title"/>
    <w:basedOn w:val="Normal"/>
    <w:next w:val="Normal"/>
    <w:link w:val="TitleChar"/>
    <w:uiPriority w:val="99"/>
    <w:rsid w:val="00357361"/>
    <w:pPr>
      <w:pBdr>
        <w:bottom w:val="single" w:sz="8" w:space="4" w:color="4F81BD"/>
      </w:pBdr>
      <w:spacing w:after="300" w:line="240" w:lineRule="auto"/>
      <w:contextualSpacing/>
    </w:pPr>
    <w:rPr>
      <w:rFonts w:ascii="Cambria" w:eastAsia="MS Gothic" w:hAnsi="Cambria" w:cs="Cambria"/>
      <w:color w:val="17365D"/>
      <w:spacing w:val="5"/>
      <w:kern w:val="28"/>
      <w:sz w:val="52"/>
      <w:szCs w:val="52"/>
    </w:rPr>
  </w:style>
  <w:style w:type="character" w:customStyle="1" w:styleId="TitleChar">
    <w:name w:val="Title Char"/>
    <w:basedOn w:val="DefaultParagraphFont"/>
    <w:link w:val="Title"/>
    <w:uiPriority w:val="99"/>
    <w:rsid w:val="00357361"/>
    <w:rPr>
      <w:rFonts w:ascii="Cambria" w:eastAsia="MS Gothic" w:hAnsi="Cambria" w:cs="Cambria"/>
      <w:color w:val="17365D"/>
      <w:spacing w:val="5"/>
      <w:kern w:val="28"/>
      <w:sz w:val="52"/>
      <w:szCs w:val="52"/>
    </w:rPr>
  </w:style>
  <w:style w:type="paragraph" w:styleId="Subtitle">
    <w:name w:val="Subtitle"/>
    <w:basedOn w:val="BodyText"/>
    <w:next w:val="BodyText"/>
    <w:link w:val="SubtitleChar"/>
    <w:uiPriority w:val="19"/>
    <w:qFormat/>
    <w:rsid w:val="00FD3DB9"/>
    <w:pPr>
      <w:keepNext/>
      <w:numPr>
        <w:ilvl w:val="1"/>
      </w:numPr>
      <w:spacing w:before="120"/>
      <w:jc w:val="left"/>
    </w:pPr>
    <w:rPr>
      <w:rFonts w:eastAsia="MS Gothic" w:cs="Cambria"/>
      <w:b/>
      <w:iCs/>
      <w:color w:val="1F497D" w:themeColor="text2"/>
      <w:sz w:val="24"/>
      <w:szCs w:val="24"/>
      <w:u w:val="single"/>
    </w:rPr>
  </w:style>
  <w:style w:type="character" w:customStyle="1" w:styleId="SubtitleChar">
    <w:name w:val="Subtitle Char"/>
    <w:basedOn w:val="DefaultParagraphFont"/>
    <w:link w:val="Subtitle"/>
    <w:uiPriority w:val="19"/>
    <w:rsid w:val="00FD3DB9"/>
    <w:rPr>
      <w:rFonts w:eastAsia="MS Gothic" w:cs="Cambria"/>
      <w:b/>
      <w:iCs/>
      <w:color w:val="1F497D" w:themeColor="text2"/>
      <w:sz w:val="24"/>
      <w:szCs w:val="24"/>
      <w:u w:val="single"/>
      <w:lang w:val="en-GB" w:eastAsia="en-US"/>
    </w:rPr>
  </w:style>
  <w:style w:type="paragraph" w:styleId="Caption">
    <w:name w:val="caption"/>
    <w:basedOn w:val="BlockText"/>
    <w:next w:val="BodyText"/>
    <w:link w:val="CaptionChar"/>
    <w:uiPriority w:val="4"/>
    <w:qFormat/>
    <w:rsid w:val="00FC3A6F"/>
    <w:pPr>
      <w:pBdr>
        <w:top w:val="none" w:sz="0" w:space="0" w:color="auto"/>
        <w:left w:val="none" w:sz="0" w:space="0" w:color="auto"/>
        <w:bottom w:val="none" w:sz="0" w:space="0" w:color="auto"/>
        <w:right w:val="none" w:sz="0" w:space="0" w:color="auto"/>
      </w:pBdr>
      <w:spacing w:after="240" w:line="240" w:lineRule="auto"/>
      <w:ind w:left="0" w:right="0"/>
      <w:jc w:val="center"/>
    </w:pPr>
    <w:rPr>
      <w:b/>
      <w:bCs/>
      <w:color w:val="4F81BD"/>
      <w:sz w:val="18"/>
      <w:szCs w:val="18"/>
    </w:rPr>
  </w:style>
  <w:style w:type="table" w:styleId="TableGrid">
    <w:name w:val="Table Grid"/>
    <w:basedOn w:val="TableNormal"/>
    <w:rsid w:val="0039219B"/>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BodyText"/>
    <w:next w:val="Normal"/>
    <w:uiPriority w:val="99"/>
    <w:rsid w:val="00F21BBD"/>
    <w:pPr>
      <w:keepNext/>
      <w:ind w:left="567" w:hanging="567"/>
    </w:pPr>
  </w:style>
  <w:style w:type="paragraph" w:customStyle="1" w:styleId="TableHeader">
    <w:name w:val="Table Header"/>
    <w:basedOn w:val="TableContent"/>
    <w:next w:val="TableContent"/>
    <w:qFormat/>
    <w:rsid w:val="001358CA"/>
    <w:pPr>
      <w:shd w:val="clear" w:color="auto" w:fill="4BACC6"/>
      <w:jc w:val="center"/>
    </w:pPr>
    <w:rPr>
      <w:b/>
      <w:bCs/>
      <w:color w:val="FFFFFF" w:themeColor="background1"/>
    </w:rPr>
  </w:style>
  <w:style w:type="paragraph" w:styleId="FootnoteText">
    <w:name w:val="footnote text"/>
    <w:basedOn w:val="Normal"/>
    <w:link w:val="FootnoteTextChar"/>
    <w:semiHidden/>
    <w:rsid w:val="0057447D"/>
    <w:pPr>
      <w:spacing w:line="240" w:lineRule="auto"/>
    </w:pPr>
    <w:rPr>
      <w:sz w:val="20"/>
      <w:szCs w:val="20"/>
    </w:rPr>
  </w:style>
  <w:style w:type="character" w:customStyle="1" w:styleId="FootnoteTextChar">
    <w:name w:val="Footnote Text Char"/>
    <w:basedOn w:val="DefaultParagraphFont"/>
    <w:link w:val="FootnoteText"/>
    <w:rsid w:val="0057447D"/>
    <w:rPr>
      <w:sz w:val="20"/>
      <w:szCs w:val="20"/>
      <w:lang w:val="en-US"/>
    </w:rPr>
  </w:style>
  <w:style w:type="character" w:styleId="FootnoteReference">
    <w:name w:val="footnote reference"/>
    <w:basedOn w:val="DefaultParagraphFont"/>
    <w:rsid w:val="0057447D"/>
    <w:rPr>
      <w:vertAlign w:val="superscript"/>
    </w:rPr>
  </w:style>
  <w:style w:type="paragraph" w:styleId="DocumentMap">
    <w:name w:val="Document Map"/>
    <w:basedOn w:val="Normal"/>
    <w:link w:val="DocumentMapChar"/>
    <w:uiPriority w:val="99"/>
    <w:semiHidden/>
    <w:rsid w:val="00F01EAB"/>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01EAB"/>
    <w:rPr>
      <w:rFonts w:ascii="Lucida Grande" w:hAnsi="Lucida Grande" w:cs="Lucida Grande"/>
      <w:sz w:val="24"/>
      <w:szCs w:val="24"/>
      <w:lang w:val="en-US"/>
    </w:rPr>
  </w:style>
  <w:style w:type="paragraph" w:styleId="BlockText">
    <w:name w:val="Block Text"/>
    <w:basedOn w:val="Normal"/>
    <w:uiPriority w:val="99"/>
    <w:semiHidden/>
    <w:unhideWhenUsed/>
    <w:rsid w:val="0073037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ableofFigures">
    <w:name w:val="table of figures"/>
    <w:basedOn w:val="Normal"/>
    <w:next w:val="Normal"/>
    <w:uiPriority w:val="99"/>
    <w:semiHidden/>
    <w:rsid w:val="000B70E3"/>
  </w:style>
  <w:style w:type="character" w:styleId="CommentReference">
    <w:name w:val="annotation reference"/>
    <w:basedOn w:val="DefaultParagraphFont"/>
    <w:uiPriority w:val="99"/>
    <w:semiHidden/>
    <w:rsid w:val="0061483D"/>
    <w:rPr>
      <w:sz w:val="16"/>
      <w:szCs w:val="16"/>
    </w:rPr>
  </w:style>
  <w:style w:type="paragraph" w:styleId="CommentText">
    <w:name w:val="annotation text"/>
    <w:basedOn w:val="Normal"/>
    <w:link w:val="CommentTextChar"/>
    <w:uiPriority w:val="99"/>
    <w:semiHidden/>
    <w:rsid w:val="0061483D"/>
    <w:pPr>
      <w:spacing w:line="240" w:lineRule="auto"/>
    </w:pPr>
    <w:rPr>
      <w:sz w:val="20"/>
      <w:szCs w:val="20"/>
    </w:rPr>
  </w:style>
  <w:style w:type="character" w:customStyle="1" w:styleId="CommentTextChar">
    <w:name w:val="Comment Text Char"/>
    <w:basedOn w:val="DefaultParagraphFont"/>
    <w:link w:val="CommentText"/>
    <w:uiPriority w:val="99"/>
    <w:semiHidden/>
    <w:rsid w:val="0061483D"/>
    <w:rPr>
      <w:sz w:val="20"/>
      <w:szCs w:val="20"/>
      <w:lang w:val="en-US"/>
    </w:rPr>
  </w:style>
  <w:style w:type="paragraph" w:styleId="CommentSubject">
    <w:name w:val="annotation subject"/>
    <w:basedOn w:val="CommentText"/>
    <w:next w:val="CommentText"/>
    <w:link w:val="CommentSubjectChar"/>
    <w:uiPriority w:val="99"/>
    <w:semiHidden/>
    <w:rsid w:val="0061483D"/>
    <w:rPr>
      <w:b/>
      <w:bCs/>
    </w:rPr>
  </w:style>
  <w:style w:type="character" w:customStyle="1" w:styleId="CommentSubjectChar">
    <w:name w:val="Comment Subject Char"/>
    <w:basedOn w:val="CommentTextChar"/>
    <w:link w:val="CommentSubject"/>
    <w:uiPriority w:val="99"/>
    <w:semiHidden/>
    <w:rsid w:val="0061483D"/>
    <w:rPr>
      <w:b/>
      <w:bCs/>
      <w:sz w:val="20"/>
      <w:szCs w:val="20"/>
      <w:lang w:val="en-US"/>
    </w:rPr>
  </w:style>
  <w:style w:type="character" w:styleId="PageNumber">
    <w:name w:val="page number"/>
    <w:basedOn w:val="DefaultParagraphFont"/>
    <w:uiPriority w:val="99"/>
    <w:rsid w:val="00920C18"/>
  </w:style>
  <w:style w:type="character" w:styleId="FollowedHyperlink">
    <w:name w:val="FollowedHyperlink"/>
    <w:basedOn w:val="DefaultParagraphFont"/>
    <w:uiPriority w:val="99"/>
    <w:semiHidden/>
    <w:rsid w:val="008F712F"/>
    <w:rPr>
      <w:color w:val="800080"/>
      <w:u w:val="single"/>
    </w:rPr>
  </w:style>
  <w:style w:type="paragraph" w:styleId="Revision">
    <w:name w:val="Revision"/>
    <w:hidden/>
    <w:uiPriority w:val="99"/>
    <w:semiHidden/>
    <w:rsid w:val="009020DA"/>
    <w:rPr>
      <w:rFonts w:cs="Calibri"/>
      <w:lang w:val="en-US" w:eastAsia="en-US"/>
    </w:rPr>
  </w:style>
  <w:style w:type="paragraph" w:customStyle="1" w:styleId="Sub-heading">
    <w:name w:val="Sub-heading"/>
    <w:basedOn w:val="BodyText"/>
    <w:next w:val="BodyText"/>
    <w:qFormat/>
    <w:rsid w:val="00936434"/>
    <w:pPr>
      <w:keepNext/>
      <w:spacing w:before="120" w:after="120"/>
    </w:pPr>
    <w:rPr>
      <w:b/>
      <w:u w:val="single"/>
    </w:rPr>
  </w:style>
  <w:style w:type="paragraph" w:styleId="BodyText">
    <w:name w:val="Body Text"/>
    <w:basedOn w:val="Normal"/>
    <w:link w:val="BodyTextChar"/>
    <w:uiPriority w:val="99"/>
    <w:rsid w:val="008C652E"/>
    <w:pPr>
      <w:spacing w:after="180"/>
    </w:pPr>
  </w:style>
  <w:style w:type="character" w:customStyle="1" w:styleId="BodyTextChar">
    <w:name w:val="Body Text Char"/>
    <w:basedOn w:val="DefaultParagraphFont"/>
    <w:link w:val="BodyText"/>
    <w:uiPriority w:val="99"/>
    <w:rsid w:val="008C652E"/>
    <w:rPr>
      <w:rFonts w:cs="Calibri"/>
      <w:lang w:val="en-GB" w:eastAsia="en-US"/>
    </w:rPr>
  </w:style>
  <w:style w:type="paragraph" w:customStyle="1" w:styleId="Figure">
    <w:name w:val="Figure"/>
    <w:basedOn w:val="BodyText"/>
    <w:next w:val="Caption"/>
    <w:qFormat/>
    <w:rsid w:val="001358CA"/>
    <w:pPr>
      <w:keepNext/>
      <w:spacing w:after="120"/>
      <w:jc w:val="center"/>
    </w:pPr>
    <w:rPr>
      <w:noProof/>
      <w:lang w:eastAsia="en-GB"/>
    </w:rPr>
  </w:style>
  <w:style w:type="paragraph" w:customStyle="1" w:styleId="TableParagraph">
    <w:name w:val="Table Paragraph"/>
    <w:basedOn w:val="Normal"/>
    <w:uiPriority w:val="99"/>
    <w:rsid w:val="0076381E"/>
    <w:pPr>
      <w:widowControl w:val="0"/>
      <w:autoSpaceDE w:val="0"/>
      <w:autoSpaceDN w:val="0"/>
      <w:adjustRightInd w:val="0"/>
      <w:spacing w:line="240" w:lineRule="auto"/>
    </w:pPr>
    <w:rPr>
      <w:rFonts w:ascii="Times New Roman" w:eastAsia="Times New Roman" w:hAnsi="Times New Roman" w:cs="Times New Roman"/>
      <w:sz w:val="24"/>
      <w:szCs w:val="24"/>
      <w:lang w:val="fr-FR" w:eastAsia="fr-FR"/>
    </w:rPr>
  </w:style>
  <w:style w:type="paragraph" w:customStyle="1" w:styleId="TableContent">
    <w:name w:val="Table Content"/>
    <w:basedOn w:val="BodyText"/>
    <w:uiPriority w:val="99"/>
    <w:rsid w:val="001358CA"/>
    <w:pPr>
      <w:keepNext/>
      <w:suppressLineNumbers/>
      <w:shd w:val="clear" w:color="auto" w:fill="D2EAF1"/>
      <w:suppressAutoHyphens/>
      <w:spacing w:after="0"/>
    </w:pPr>
    <w:rPr>
      <w:rFonts w:asciiTheme="minorHAnsi" w:eastAsia="SimSun" w:hAnsiTheme="minorHAnsi" w:cs="Times New Roman"/>
      <w:sz w:val="18"/>
      <w:szCs w:val="24"/>
      <w:lang w:eastAsia="zh-CN"/>
    </w:rPr>
  </w:style>
  <w:style w:type="paragraph" w:customStyle="1" w:styleId="Table">
    <w:name w:val="Table"/>
    <w:basedOn w:val="Caption"/>
    <w:uiPriority w:val="99"/>
    <w:rsid w:val="00BD3AA9"/>
    <w:pPr>
      <w:widowControl w:val="0"/>
      <w:suppressLineNumbers/>
      <w:suppressAutoHyphens/>
      <w:spacing w:before="120" w:after="120" w:line="276" w:lineRule="auto"/>
      <w:jc w:val="both"/>
    </w:pPr>
    <w:rPr>
      <w:rFonts w:ascii="Times New Roman" w:eastAsia="SimSun" w:hAnsi="Times New Roman" w:cs="Times New Roman"/>
      <w:b w:val="0"/>
      <w:bCs w:val="0"/>
      <w:i w:val="0"/>
      <w:iCs w:val="0"/>
      <w:color w:val="auto"/>
      <w:sz w:val="24"/>
      <w:szCs w:val="24"/>
      <w:lang w:eastAsia="zh-CN"/>
    </w:rPr>
  </w:style>
  <w:style w:type="paragraph" w:customStyle="1" w:styleId="Code">
    <w:name w:val="Code"/>
    <w:basedOn w:val="Normal"/>
    <w:link w:val="CodeChar"/>
    <w:autoRedefine/>
    <w:uiPriority w:val="99"/>
    <w:rsid w:val="007D663C"/>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line="240" w:lineRule="auto"/>
      <w:jc w:val="left"/>
    </w:pPr>
    <w:rPr>
      <w:rFonts w:ascii="Arial Unicode MS" w:eastAsia="Arial Unicode MS" w:cs="Arial Unicode MS"/>
      <w:noProof/>
      <w:color w:val="548DD4" w:themeColor="text2" w:themeTint="99"/>
      <w:sz w:val="16"/>
      <w:szCs w:val="16"/>
      <w:lang w:eastAsia="fr-CH"/>
    </w:rPr>
  </w:style>
  <w:style w:type="character" w:customStyle="1" w:styleId="CodeChar">
    <w:name w:val="Code Char"/>
    <w:basedOn w:val="DefaultParagraphFont"/>
    <w:link w:val="Code"/>
    <w:uiPriority w:val="99"/>
    <w:rsid w:val="007D663C"/>
    <w:rPr>
      <w:rFonts w:ascii="Arial Unicode MS" w:eastAsia="Arial Unicode MS" w:cs="Arial Unicode MS"/>
      <w:noProof/>
      <w:color w:val="548DD4" w:themeColor="text2" w:themeTint="99"/>
      <w:sz w:val="16"/>
      <w:szCs w:val="16"/>
      <w:lang w:val="en-GB"/>
    </w:rPr>
  </w:style>
  <w:style w:type="table" w:styleId="MediumGrid3-Accent5">
    <w:name w:val="Medium Grid 3 Accent 5"/>
    <w:basedOn w:val="TableNormal"/>
    <w:uiPriority w:val="69"/>
    <w:rsid w:val="00097A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PlaceholderText">
    <w:name w:val="Placeholder Text"/>
    <w:basedOn w:val="DefaultParagraphFont"/>
    <w:uiPriority w:val="99"/>
    <w:semiHidden/>
    <w:rsid w:val="003D6D99"/>
    <w:rPr>
      <w:color w:val="808080"/>
    </w:rPr>
  </w:style>
  <w:style w:type="character" w:customStyle="1" w:styleId="Heading8Char">
    <w:name w:val="Heading 8 Char"/>
    <w:basedOn w:val="DefaultParagraphFont"/>
    <w:link w:val="Heading8"/>
    <w:uiPriority w:val="9"/>
    <w:semiHidden/>
    <w:rsid w:val="00CD1133"/>
    <w:rPr>
      <w:rFonts w:asciiTheme="majorHAnsi" w:eastAsiaTheme="majorEastAsia" w:hAnsiTheme="majorHAnsi" w:cstheme="majorBidi"/>
      <w:color w:val="365F91"/>
      <w:sz w:val="20"/>
      <w:szCs w:val="20"/>
      <w:lang w:val="en-GB" w:eastAsia="en-US"/>
    </w:rPr>
  </w:style>
  <w:style w:type="character" w:customStyle="1" w:styleId="Heading9Char">
    <w:name w:val="Heading 9 Char"/>
    <w:basedOn w:val="DefaultParagraphFont"/>
    <w:link w:val="Heading9"/>
    <w:uiPriority w:val="9"/>
    <w:semiHidden/>
    <w:rsid w:val="00CD1133"/>
    <w:rPr>
      <w:rFonts w:asciiTheme="majorHAnsi" w:eastAsiaTheme="majorEastAsia" w:hAnsiTheme="majorHAnsi" w:cstheme="majorBidi"/>
      <w:i/>
      <w:iCs/>
      <w:color w:val="404040" w:themeColor="text1" w:themeTint="BF"/>
      <w:sz w:val="20"/>
      <w:szCs w:val="20"/>
      <w:lang w:val="en-GB" w:eastAsia="en-US"/>
    </w:rPr>
  </w:style>
  <w:style w:type="paragraph" w:customStyle="1" w:styleId="Restrictions">
    <w:name w:val="Restrictions"/>
    <w:basedOn w:val="BodyText"/>
    <w:qFormat/>
    <w:rsid w:val="00A841C2"/>
    <w:pPr>
      <w:spacing w:after="400" w:line="240" w:lineRule="auto"/>
    </w:pPr>
  </w:style>
  <w:style w:type="paragraph" w:styleId="NoSpacing">
    <w:name w:val="No Spacing"/>
    <w:uiPriority w:val="1"/>
    <w:qFormat/>
    <w:rsid w:val="00A841C2"/>
    <w:pPr>
      <w:jc w:val="both"/>
    </w:pPr>
    <w:rPr>
      <w:rFonts w:cs="Calibri"/>
      <w:lang w:val="en-US" w:eastAsia="en-US"/>
    </w:rPr>
  </w:style>
  <w:style w:type="paragraph" w:customStyle="1" w:styleId="CompanyAddress">
    <w:name w:val="Company Address"/>
    <w:basedOn w:val="BodyText"/>
    <w:qFormat/>
    <w:rsid w:val="00A841C2"/>
    <w:pPr>
      <w:spacing w:after="0" w:line="240" w:lineRule="auto"/>
      <w:jc w:val="center"/>
    </w:pPr>
    <w:rPr>
      <w:b/>
      <w:sz w:val="24"/>
      <w:szCs w:val="24"/>
    </w:rPr>
  </w:style>
  <w:style w:type="character" w:customStyle="1" w:styleId="CaptionChar">
    <w:name w:val="Caption Char"/>
    <w:link w:val="Caption"/>
    <w:rsid w:val="000D6062"/>
    <w:rPr>
      <w:rFonts w:asciiTheme="minorHAnsi" w:eastAsiaTheme="minorEastAsia" w:hAnsiTheme="minorHAnsi" w:cstheme="minorBidi"/>
      <w:b/>
      <w:bCs/>
      <w:i/>
      <w:iCs/>
      <w:color w:val="4F81BD"/>
      <w:sz w:val="18"/>
      <w:szCs w:val="18"/>
      <w:lang w:val="en-GB" w:eastAsia="en-US"/>
    </w:rPr>
  </w:style>
  <w:style w:type="paragraph" w:customStyle="1" w:styleId="Glossary">
    <w:name w:val="Glossary"/>
    <w:basedOn w:val="Normal"/>
    <w:link w:val="GlossaryChar"/>
    <w:qFormat/>
    <w:rsid w:val="00041682"/>
    <w:pPr>
      <w:spacing w:before="40" w:after="120" w:line="240" w:lineRule="auto"/>
      <w:ind w:left="3402" w:hanging="3402"/>
      <w:jc w:val="left"/>
    </w:pPr>
    <w:rPr>
      <w:rFonts w:ascii="Times New Roman" w:eastAsia="Times New Roman" w:hAnsi="Times New Roman" w:cs="Times New Roman"/>
      <w:snapToGrid w:val="0"/>
    </w:rPr>
  </w:style>
  <w:style w:type="paragraph" w:customStyle="1" w:styleId="TableEntry">
    <w:name w:val="Table Entry"/>
    <w:basedOn w:val="Normal"/>
    <w:uiPriority w:val="18"/>
    <w:qFormat/>
    <w:rsid w:val="00041682"/>
    <w:pPr>
      <w:keepNext/>
      <w:spacing w:after="120" w:line="240" w:lineRule="auto"/>
      <w:jc w:val="center"/>
    </w:pPr>
    <w:rPr>
      <w:rFonts w:ascii="Times New Roman" w:eastAsia="Times New Roman" w:hAnsi="Times New Roman" w:cs="Times New Roman"/>
      <w:sz w:val="16"/>
      <w:szCs w:val="20"/>
    </w:rPr>
  </w:style>
  <w:style w:type="character" w:customStyle="1" w:styleId="GlossaryChar">
    <w:name w:val="Glossary Char"/>
    <w:basedOn w:val="DefaultParagraphFont"/>
    <w:link w:val="Glossary"/>
    <w:rsid w:val="00041682"/>
    <w:rPr>
      <w:rFonts w:ascii="Times New Roman" w:eastAsia="Times New Roman" w:hAnsi="Times New Roman"/>
      <w:snapToGrid w:val="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6175">
      <w:bodyDiv w:val="1"/>
      <w:marLeft w:val="0"/>
      <w:marRight w:val="0"/>
      <w:marTop w:val="0"/>
      <w:marBottom w:val="0"/>
      <w:divBdr>
        <w:top w:val="none" w:sz="0" w:space="0" w:color="auto"/>
        <w:left w:val="none" w:sz="0" w:space="0" w:color="auto"/>
        <w:bottom w:val="none" w:sz="0" w:space="0" w:color="auto"/>
        <w:right w:val="none" w:sz="0" w:space="0" w:color="auto"/>
      </w:divBdr>
    </w:div>
    <w:div w:id="34160673">
      <w:bodyDiv w:val="1"/>
      <w:marLeft w:val="0"/>
      <w:marRight w:val="0"/>
      <w:marTop w:val="0"/>
      <w:marBottom w:val="0"/>
      <w:divBdr>
        <w:top w:val="none" w:sz="0" w:space="0" w:color="auto"/>
        <w:left w:val="none" w:sz="0" w:space="0" w:color="auto"/>
        <w:bottom w:val="none" w:sz="0" w:space="0" w:color="auto"/>
        <w:right w:val="none" w:sz="0" w:space="0" w:color="auto"/>
      </w:divBdr>
    </w:div>
    <w:div w:id="76442199">
      <w:bodyDiv w:val="1"/>
      <w:marLeft w:val="0"/>
      <w:marRight w:val="0"/>
      <w:marTop w:val="0"/>
      <w:marBottom w:val="0"/>
      <w:divBdr>
        <w:top w:val="none" w:sz="0" w:space="0" w:color="auto"/>
        <w:left w:val="none" w:sz="0" w:space="0" w:color="auto"/>
        <w:bottom w:val="none" w:sz="0" w:space="0" w:color="auto"/>
        <w:right w:val="none" w:sz="0" w:space="0" w:color="auto"/>
      </w:divBdr>
    </w:div>
    <w:div w:id="605969083">
      <w:bodyDiv w:val="1"/>
      <w:marLeft w:val="0"/>
      <w:marRight w:val="0"/>
      <w:marTop w:val="0"/>
      <w:marBottom w:val="0"/>
      <w:divBdr>
        <w:top w:val="none" w:sz="0" w:space="0" w:color="auto"/>
        <w:left w:val="none" w:sz="0" w:space="0" w:color="auto"/>
        <w:bottom w:val="none" w:sz="0" w:space="0" w:color="auto"/>
        <w:right w:val="none" w:sz="0" w:space="0" w:color="auto"/>
      </w:divBdr>
    </w:div>
    <w:div w:id="679700676">
      <w:bodyDiv w:val="1"/>
      <w:marLeft w:val="0"/>
      <w:marRight w:val="0"/>
      <w:marTop w:val="0"/>
      <w:marBottom w:val="0"/>
      <w:divBdr>
        <w:top w:val="none" w:sz="0" w:space="0" w:color="auto"/>
        <w:left w:val="none" w:sz="0" w:space="0" w:color="auto"/>
        <w:bottom w:val="none" w:sz="0" w:space="0" w:color="auto"/>
        <w:right w:val="none" w:sz="0" w:space="0" w:color="auto"/>
      </w:divBdr>
    </w:div>
    <w:div w:id="896478984">
      <w:bodyDiv w:val="1"/>
      <w:marLeft w:val="0"/>
      <w:marRight w:val="0"/>
      <w:marTop w:val="0"/>
      <w:marBottom w:val="0"/>
      <w:divBdr>
        <w:top w:val="none" w:sz="0" w:space="0" w:color="auto"/>
        <w:left w:val="none" w:sz="0" w:space="0" w:color="auto"/>
        <w:bottom w:val="none" w:sz="0" w:space="0" w:color="auto"/>
        <w:right w:val="none" w:sz="0" w:space="0" w:color="auto"/>
      </w:divBdr>
    </w:div>
    <w:div w:id="987828627">
      <w:bodyDiv w:val="1"/>
      <w:marLeft w:val="0"/>
      <w:marRight w:val="0"/>
      <w:marTop w:val="0"/>
      <w:marBottom w:val="0"/>
      <w:divBdr>
        <w:top w:val="none" w:sz="0" w:space="0" w:color="auto"/>
        <w:left w:val="none" w:sz="0" w:space="0" w:color="auto"/>
        <w:bottom w:val="none" w:sz="0" w:space="0" w:color="auto"/>
        <w:right w:val="none" w:sz="0" w:space="0" w:color="auto"/>
      </w:divBdr>
    </w:div>
    <w:div w:id="1333144007">
      <w:bodyDiv w:val="1"/>
      <w:marLeft w:val="0"/>
      <w:marRight w:val="0"/>
      <w:marTop w:val="0"/>
      <w:marBottom w:val="0"/>
      <w:divBdr>
        <w:top w:val="none" w:sz="0" w:space="0" w:color="auto"/>
        <w:left w:val="none" w:sz="0" w:space="0" w:color="auto"/>
        <w:bottom w:val="none" w:sz="0" w:space="0" w:color="auto"/>
        <w:right w:val="none" w:sz="0" w:space="0" w:color="auto"/>
      </w:divBdr>
    </w:div>
    <w:div w:id="1499034951">
      <w:bodyDiv w:val="1"/>
      <w:marLeft w:val="0"/>
      <w:marRight w:val="0"/>
      <w:marTop w:val="0"/>
      <w:marBottom w:val="0"/>
      <w:divBdr>
        <w:top w:val="none" w:sz="0" w:space="0" w:color="auto"/>
        <w:left w:val="none" w:sz="0" w:space="0" w:color="auto"/>
        <w:bottom w:val="none" w:sz="0" w:space="0" w:color="auto"/>
        <w:right w:val="none" w:sz="0" w:space="0" w:color="auto"/>
      </w:divBdr>
    </w:div>
    <w:div w:id="1593510095">
      <w:bodyDiv w:val="1"/>
      <w:marLeft w:val="0"/>
      <w:marRight w:val="0"/>
      <w:marTop w:val="0"/>
      <w:marBottom w:val="0"/>
      <w:divBdr>
        <w:top w:val="none" w:sz="0" w:space="0" w:color="auto"/>
        <w:left w:val="none" w:sz="0" w:space="0" w:color="auto"/>
        <w:bottom w:val="none" w:sz="0" w:space="0" w:color="auto"/>
        <w:right w:val="none" w:sz="0" w:space="0" w:color="auto"/>
      </w:divBdr>
    </w:div>
    <w:div w:id="1669989279">
      <w:bodyDiv w:val="1"/>
      <w:marLeft w:val="0"/>
      <w:marRight w:val="0"/>
      <w:marTop w:val="0"/>
      <w:marBottom w:val="0"/>
      <w:divBdr>
        <w:top w:val="none" w:sz="0" w:space="0" w:color="auto"/>
        <w:left w:val="none" w:sz="0" w:space="0" w:color="auto"/>
        <w:bottom w:val="none" w:sz="0" w:space="0" w:color="auto"/>
        <w:right w:val="none" w:sz="0" w:space="0" w:color="auto"/>
      </w:divBdr>
    </w:div>
    <w:div w:id="1727676443">
      <w:marLeft w:val="0"/>
      <w:marRight w:val="0"/>
      <w:marTop w:val="0"/>
      <w:marBottom w:val="0"/>
      <w:divBdr>
        <w:top w:val="none" w:sz="0" w:space="0" w:color="auto"/>
        <w:left w:val="none" w:sz="0" w:space="0" w:color="auto"/>
        <w:bottom w:val="none" w:sz="0" w:space="0" w:color="auto"/>
        <w:right w:val="none" w:sz="0" w:space="0" w:color="auto"/>
      </w:divBdr>
    </w:div>
    <w:div w:id="1727676444">
      <w:marLeft w:val="0"/>
      <w:marRight w:val="0"/>
      <w:marTop w:val="0"/>
      <w:marBottom w:val="0"/>
      <w:divBdr>
        <w:top w:val="none" w:sz="0" w:space="0" w:color="auto"/>
        <w:left w:val="none" w:sz="0" w:space="0" w:color="auto"/>
        <w:bottom w:val="none" w:sz="0" w:space="0" w:color="auto"/>
        <w:right w:val="none" w:sz="0" w:space="0" w:color="auto"/>
      </w:divBdr>
    </w:div>
    <w:div w:id="1727676445">
      <w:marLeft w:val="0"/>
      <w:marRight w:val="0"/>
      <w:marTop w:val="0"/>
      <w:marBottom w:val="0"/>
      <w:divBdr>
        <w:top w:val="none" w:sz="0" w:space="0" w:color="auto"/>
        <w:left w:val="none" w:sz="0" w:space="0" w:color="auto"/>
        <w:bottom w:val="none" w:sz="0" w:space="0" w:color="auto"/>
        <w:right w:val="none" w:sz="0" w:space="0" w:color="auto"/>
      </w:divBdr>
    </w:div>
    <w:div w:id="1727676446">
      <w:marLeft w:val="0"/>
      <w:marRight w:val="0"/>
      <w:marTop w:val="0"/>
      <w:marBottom w:val="0"/>
      <w:divBdr>
        <w:top w:val="none" w:sz="0" w:space="0" w:color="auto"/>
        <w:left w:val="none" w:sz="0" w:space="0" w:color="auto"/>
        <w:bottom w:val="none" w:sz="0" w:space="0" w:color="auto"/>
        <w:right w:val="none" w:sz="0" w:space="0" w:color="auto"/>
      </w:divBdr>
    </w:div>
    <w:div w:id="1727676447">
      <w:marLeft w:val="0"/>
      <w:marRight w:val="0"/>
      <w:marTop w:val="0"/>
      <w:marBottom w:val="0"/>
      <w:divBdr>
        <w:top w:val="none" w:sz="0" w:space="0" w:color="auto"/>
        <w:left w:val="none" w:sz="0" w:space="0" w:color="auto"/>
        <w:bottom w:val="none" w:sz="0" w:space="0" w:color="auto"/>
        <w:right w:val="none" w:sz="0" w:space="0" w:color="auto"/>
      </w:divBdr>
    </w:div>
    <w:div w:id="1727676448">
      <w:marLeft w:val="0"/>
      <w:marRight w:val="0"/>
      <w:marTop w:val="0"/>
      <w:marBottom w:val="0"/>
      <w:divBdr>
        <w:top w:val="none" w:sz="0" w:space="0" w:color="auto"/>
        <w:left w:val="none" w:sz="0" w:space="0" w:color="auto"/>
        <w:bottom w:val="none" w:sz="0" w:space="0" w:color="auto"/>
        <w:right w:val="none" w:sz="0" w:space="0" w:color="auto"/>
      </w:divBdr>
    </w:div>
    <w:div w:id="194001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oleObject" Target="embeddings/oleObject4.bin"/><Relationship Id="rId26" Type="http://schemas.openxmlformats.org/officeDocument/2006/relationships/hyperlink" Target="http://www.semtech.com" TargetMode="External"/><Relationship Id="rId3" Type="http://schemas.openxmlformats.org/officeDocument/2006/relationships/styles" Target="styles.xml"/><Relationship Id="rId21" Type="http://schemas.openxmlformats.org/officeDocument/2006/relationships/hyperlink" Target="http://www.ieee.org" TargetMode="Externa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hyperlink" Target="mailto:support_rf_na@semtech.com" TargetMode="Externa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en.wikipedia.org/wiki/Data_flow_diagram" TargetMode="Externa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http://lora-alliance.org/" TargetMode="Externa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hyperlink" Target="http://www.ietf.org"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semtech.com" TargetMode="External"/><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adrianperforce\TargetBuild\iot\server\mainline\Documents\LoRa%20extern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ECM13</b:Tag>
    <b:SourceType>Book</b:SourceType>
    <b:Guid>{694286A2-7FF6-4DF6-9CDD-78782BB92796}</b:Guid>
    <b:Author>
      <b:Author>
        <b:Corporate>ECMA International</b:Corporate>
      </b:Author>
    </b:Author>
    <b:Title>The JSON Data Interchange Format</b:Title>
    <b:Year>2013</b:Year>
    <b:RefOrder>4</b:RefOrder>
  </b:Source>
  <b:Source>
    <b:Tag>IET06</b:Tag>
    <b:SourceType>InternetSite</b:SourceType>
    <b:Guid>{EF0EF9DF-25F9-4423-91DD-988F89117A48}</b:Guid>
    <b:Author>
      <b:Author>
        <b:Corporate>IETF</b:Corporate>
      </b:Author>
    </b:Author>
    <b:Title>The Base16, Base32, and Base64 Data Encodings</b:Title>
    <b:Year>2006</b:Year>
    <b:Month>October</b:Month>
    <b:URL>https://www.ietf.org/rfc/rfc4648.txt</b:URL>
    <b:RefOrder>3</b:RefOrder>
  </b:Source>
  <b:Source>
    <b:Tag>LoR15</b:Tag>
    <b:SourceType>Report</b:SourceType>
    <b:Guid>{206FAAB5-F6C7-4217-B4AC-A2317A65B32B}</b:Guid>
    <b:Author>
      <b:Author>
        <b:Corporate>LoRa Alliance</b:Corporate>
      </b:Author>
    </b:Author>
    <b:Title>LoRaWAN Specification</b:Title>
    <b:Year>2015</b:Year>
    <b:Publisher>LoRa Alliance</b:Publisher>
    <b:RefOrder>5</b:RefOrder>
  </b:Source>
  <b:Source>
    <b:Tag>Sem15</b:Tag>
    <b:SourceType>Report</b:SourceType>
    <b:Guid>{1CF9A9CE-58E7-4AF6-83CF-8C6401350FB1}</b:Guid>
    <b:Author>
      <b:Author>
        <b:Corporate>Semtech Ltd</b:Corporate>
      </b:Author>
    </b:Author>
    <b:Title>LoRaWAN Network Server Demonstration: Gateway to Server Interface Definition</b:Title>
    <b:Year>2015</b:Year>
    <b:RefOrder>2</b:RefOrder>
  </b:Source>
  <b:Source>
    <b:Tag>Sem155</b:Tag>
    <b:SourceType>Report</b:SourceType>
    <b:Guid>{9E46B36A-7D12-4C50-89C1-79B0504F4BC3}</b:Guid>
    <b:Author>
      <b:Author>
        <b:Corporate>Semtech Ltd</b:Corporate>
      </b:Author>
    </b:Author>
    <b:Title>LoRaWAN Network Server Demonstration: High Level Description</b:Title>
    <b:Year>2015</b:Year>
    <b:RefOrder>1</b:RefOrder>
  </b:Source>
</b:Sources>
</file>

<file path=customXml/itemProps1.xml><?xml version="1.0" encoding="utf-8"?>
<ds:datastoreItem xmlns:ds="http://schemas.openxmlformats.org/officeDocument/2006/customXml" ds:itemID="{0FB99676-9FA3-4FD6-B799-CDDD2EA80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LoRa external template.dotx</Template>
  <TotalTime>109</TotalTime>
  <Pages>16</Pages>
  <Words>3436</Words>
  <Characters>19590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LoRaWAN Network Server Demonstration: Implementation Description</vt:lpstr>
    </vt:vector>
  </TitlesOfParts>
  <Company>Semtech Corporation</Company>
  <LinksUpToDate>false</LinksUpToDate>
  <CharactersWithSpaces>22981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LoRaWAN Network Server Demonstration: Implementation Description</dc:title>
  <dc:creator>David Roe</dc:creator>
  <cp:lastModifiedBy>Adrian Mayes</cp:lastModifiedBy>
  <cp:revision>6</cp:revision>
  <cp:lastPrinted>2015-03-20T10:30:00Z</cp:lastPrinted>
  <dcterms:created xsi:type="dcterms:W3CDTF">2015-06-04T11:06:00Z</dcterms:created>
  <dcterms:modified xsi:type="dcterms:W3CDTF">2015-07-31T13:25:00Z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ANNWS.08.2.1.W.SYS</vt:lpwstr>
  </property>
  <property fmtid="{D5CDD505-2E9C-101B-9397-08002B2CF9AE}" pid="3" name="Short Title">
    <vt:lpwstr>Implementation Description</vt:lpwstr>
  </property>
  <property fmtid="{D5CDD505-2E9C-101B-9397-08002B2CF9AE}" pid="4" name="Date completed">
    <vt:lpwstr>July 2015</vt:lpwstr>
  </property>
  <property fmtid="{D5CDD505-2E9C-101B-9397-08002B2CF9AE}" pid="5" name="Revision">
    <vt:lpwstr>1.0</vt:lpwstr>
  </property>
</Properties>
</file>