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72"/>
          <w:szCs w:val="72"/>
          <w:lang w:val="en-US" w:eastAsia="zh-CN"/>
        </w:rPr>
        <w:t xml:space="preserve">Guangxi Association website </w:t>
      </w:r>
      <w:r>
        <w:rPr>
          <w:rFonts w:hint="eastAsia"/>
          <w:b/>
          <w:bCs/>
          <w:sz w:val="72"/>
          <w:szCs w:val="72"/>
          <w:lang w:val="en-US" w:eastAsia="zh-CN"/>
        </w:rPr>
        <w:t>detail design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Author</w:t>
      </w:r>
      <w:r>
        <w:rPr>
          <w:rFonts w:hint="eastAsia"/>
          <w:sz w:val="28"/>
          <w:szCs w:val="28"/>
          <w:lang w:val="en-US" w:eastAsia="zh-CN"/>
        </w:rPr>
        <w:t xml:space="preserve">: </w:t>
      </w:r>
      <w:r>
        <w:rPr>
          <w:rFonts w:hint="default"/>
          <w:sz w:val="28"/>
          <w:szCs w:val="28"/>
          <w:lang w:val="en-US" w:eastAsia="zh-CN"/>
        </w:rPr>
        <w:t>liangjianquan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Date: </w:t>
      </w:r>
      <w:r>
        <w:rPr>
          <w:rFonts w:hint="default"/>
          <w:sz w:val="28"/>
          <w:szCs w:val="28"/>
        </w:rPr>
        <w:t>2022-11-09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Version </w:t>
      </w:r>
      <w:r>
        <w:rPr>
          <w:rFonts w:hint="default"/>
          <w:sz w:val="28"/>
          <w:szCs w:val="28"/>
          <w:lang w:val="en-US" w:eastAsia="zh-CN"/>
        </w:rPr>
        <w:t>1.0</w:t>
      </w:r>
    </w:p>
    <w:p/>
    <w:p/>
    <w:p/>
    <w:p/>
    <w:p/>
    <w:p/>
    <w:p/>
    <w:p/>
    <w:p/>
    <w:p>
      <w:pPr>
        <w:pStyle w:val="9"/>
        <w:rPr>
          <w:rFonts w:asciiTheme="majorBidi" w:hAnsiTheme="majorBidi"/>
        </w:rPr>
      </w:pPr>
      <w:bookmarkStart w:id="0" w:name="_Toc104794245"/>
      <w:r>
        <w:rPr>
          <w:rFonts w:asciiTheme="majorBidi" w:hAnsiTheme="majorBidi"/>
        </w:rPr>
        <w:t>Executive overview</w:t>
      </w:r>
      <w:bookmarkEnd w:id="0"/>
      <w:r>
        <w:rPr>
          <w:rFonts w:asciiTheme="majorBidi" w:hAnsiTheme="majorBidi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  <w:bookmarkStart w:id="1" w:name="OLE_LINK2"/>
      <w:r>
        <w:rPr>
          <w:rFonts w:hint="eastAsia"/>
          <w:sz w:val="28"/>
          <w:szCs w:val="28"/>
          <w:lang w:val="en-US" w:eastAsia="zh-CN"/>
        </w:rPr>
        <w:t>The website mainly introduces the Guangxi Association and shows recent developments and news releases.</w:t>
      </w:r>
      <w:bookmarkEnd w:id="1"/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04794251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Online repositories</w:t>
      </w:r>
      <w:bookmarkEnd w:id="2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GitHub is going to be our Control Version System CVS.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unified repository was created and includes all team members.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"https://github.com/liangjianquan82/Guangxitongxianghui-web"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/>
          <w:sz w:val="28"/>
          <w:szCs w:val="28"/>
          <w:lang w:val="en-US" w:eastAsia="zh-CN"/>
        </w:rPr>
        <w:t>https://github.com/liangjianquan82/Guangxitongxianghui-web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04794252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Communications strategy</w:t>
      </w:r>
      <w:bookmarkEnd w:id="3"/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Zoom is used for regular meetings. A WeChat Group was created to exchange text messages.</w:t>
      </w: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04794254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Areas of responsibility</w:t>
      </w:r>
      <w:bookmarkEnd w:id="4"/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The team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5" w:name="OLE_LINK1"/>
      <w:r>
        <w:rPr>
          <w:rFonts w:hint="eastAsia"/>
          <w:sz w:val="28"/>
          <w:szCs w:val="28"/>
          <w:lang w:val="en-US" w:eastAsia="zh-CN"/>
        </w:rPr>
        <w:t>Ruyuan Fan</w:t>
      </w:r>
      <w:bookmarkEnd w:id="5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Jianquan Liang </w:t>
      </w:r>
    </w:p>
    <w:p>
      <w:pPr>
        <w:rPr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Client contact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primary client contact : Ruyuan Fan</w:t>
      </w:r>
    </w:p>
    <w:p>
      <w:pPr>
        <w:rPr>
          <w:rStyle w:val="1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104794257"/>
      <w:r>
        <w:rPr>
          <w:rFonts w:hint="eastAsia"/>
          <w:b/>
          <w:bCs/>
          <w:sz w:val="28"/>
          <w:szCs w:val="28"/>
          <w:lang w:val="en-US" w:eastAsia="zh-CN"/>
        </w:rPr>
        <w:t>Reports</w:t>
      </w:r>
      <w:bookmarkEnd w:id="6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Documents and Meeting Minutes:Jianquan Liang</w:t>
      </w:r>
    </w:p>
    <w:p>
      <w:pPr>
        <w:rPr>
          <w:rFonts w:asciiTheme="majorBidi" w:hAnsi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10" w:name="_GoBack"/>
      <w:r>
        <w:rPr>
          <w:rFonts w:hint="eastAsia"/>
          <w:b/>
          <w:bCs/>
          <w:sz w:val="28"/>
          <w:szCs w:val="28"/>
          <w:lang w:val="en-US" w:eastAsia="zh-CN"/>
        </w:rPr>
        <w:t>Notetaker</w:t>
      </w:r>
    </w:p>
    <w:bookmarkEnd w:id="10"/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104794258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Contact information</w:t>
      </w:r>
      <w:bookmarkEnd w:id="7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3348" w:type="dxa"/>
          </w:tcPr>
          <w:p>
            <w:pPr>
              <w:pStyle w:val="11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426085" cy="393065"/>
                  <wp:effectExtent l="0" t="0" r="12065" b="6985"/>
                  <wp:docPr id="7" name="Image 5" descr="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5" descr="e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21" cy="39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>
            <w:pPr>
              <w:pStyle w:val="11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41655" cy="393065"/>
                  <wp:effectExtent l="0" t="0" r="10795" b="6985"/>
                  <wp:docPr id="9" name="Image 8" descr="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 descr="phone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" cy="39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11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ajorBidi"/>
                <w:color w:val="000000" w:themeColor="text1"/>
                <w:shd w:val="clear" w:color="auto" w:fill="FAF9F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ruyuanfan</w:t>
            </w: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 xml:space="preserve">@gmail.com </w:t>
            </w:r>
          </w:p>
        </w:tc>
        <w:tc>
          <w:tcPr>
            <w:tcW w:w="3150" w:type="dxa"/>
          </w:tcPr>
          <w:p>
            <w:pPr>
              <w:pStyle w:val="11"/>
              <w:ind w:left="0"/>
              <w:jc w:val="center"/>
              <w:rPr>
                <w:rFonts w:hint="default" w:eastAsiaTheme="minorEastAsia" w:cstheme="majorBidi"/>
                <w:color w:val="000000" w:themeColor="text1"/>
                <w:shd w:val="clear" w:color="auto" w:fill="FAF9F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ajorBidi"/>
                <w:color w:val="000000" w:themeColor="text1"/>
                <w:shd w:val="clear" w:color="auto" w:fill="FAF9F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438-888-6306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11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liangjianquan82@gmail.com</w:t>
            </w:r>
          </w:p>
        </w:tc>
        <w:tc>
          <w:tcPr>
            <w:tcW w:w="3150" w:type="dxa"/>
          </w:tcPr>
          <w:p>
            <w:pPr>
              <w:pStyle w:val="11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438-728-3606</w:t>
            </w:r>
          </w:p>
        </w:tc>
      </w:tr>
    </w:tbl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104794259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Project plan</w:t>
      </w:r>
      <w:bookmarkEnd w:id="8"/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106786500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Appendices</w:t>
      </w:r>
      <w:bookmarkEnd w:id="9"/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</w:pPr>
      <w:r>
        <w:rPr>
          <w:sz w:val="28"/>
          <w:szCs w:val="28"/>
        </w:rPr>
        <w:t>FlowChart</w:t>
      </w:r>
    </w:p>
    <w:p/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UML diagram</w:t>
      </w:r>
    </w:p>
    <w:p>
      <w:pPr>
        <w:rPr>
          <w:rFonts w:eastAsia="宋体"/>
          <w:lang w:bidi="ar-SA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</w:p>
    <w:p>
      <w:pPr>
        <w:rPr>
          <w:rFonts w:eastAsia="宋体"/>
          <w:lang w:bidi="ar-SA"/>
        </w:rPr>
      </w:pPr>
    </w:p>
    <w:p>
      <w:pPr>
        <w:rPr>
          <w:rFonts w:eastAsia="宋体"/>
          <w:b/>
          <w:bCs/>
          <w:lang w:bidi="ar-SA"/>
        </w:rPr>
      </w:pPr>
      <w:r>
        <w:rPr>
          <w:b/>
          <w:sz w:val="28"/>
          <w:szCs w:val="28"/>
          <w:u w:val="single"/>
        </w:rPr>
        <w:t>Use Case documents:</w:t>
      </w: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UC-Login_Std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Student 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Red Team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Abram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2022/06/14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2022/06/20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Student 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Students log in by entering their credentials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Student wants to 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Students must pass all the previous courses (&gt;60%) to be eligible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sz w:val="22"/>
              </w:rPr>
              <w:t>Student will be directed to the student homepage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chooses the account type (student, staff, company)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chooses student account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If not a member, the student chooses to sign up</w:t>
            </w:r>
          </w:p>
          <w:p>
            <w:pPr>
              <w:numPr>
                <w:ilvl w:val="1"/>
                <w:numId w:val="2"/>
              </w:num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enters valid registration information (first name, family name, student ID, Vanier email, a pledge)</w:t>
            </w:r>
          </w:p>
          <w:p>
            <w:pPr>
              <w:numPr>
                <w:ilvl w:val="1"/>
                <w:numId w:val="2"/>
              </w:num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information is stored in the DB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is directed to login page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If a member, the user enters his credentials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Credentials are authenticated by the system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is logged in and directed to the student homepage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357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If the username or password is not correct (does not match those stored in the DB), an error message is displayed. Then, repeat steps 4 to 7 in the normal flow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357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user forgot his password,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40" w:hanging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He should select ‘I forgot my password’ option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40" w:hanging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He will be directed to a page to enter personal information (name, email, ID, date of birth)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40" w:hanging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He will be directed to a page to create a new password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40" w:hanging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then can log in with the new password and repeat steps 4 to 7 from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If student tries to register with a wrong student ID or already used student ID, the registration will fail and an error message describing the error will be displayed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Student may not be able to log in in case he/she was removed by the staff member (internship coordinator)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rPr>
          <w:rFonts w:hint="default" w:eastAsia="宋体"/>
          <w:lang w:val="en-US" w:eastAsia="zh-CN" w:bidi="ar-SA"/>
        </w:rPr>
      </w:pPr>
    </w:p>
    <w:p>
      <w:pPr>
        <w:rPr>
          <w:rFonts w:hint="default" w:eastAsia="宋体"/>
          <w:lang w:val="en-US" w:eastAsia="zh-CN" w:bidi="ar-SA"/>
        </w:rPr>
      </w:pPr>
    </w:p>
    <w:p>
      <w:pPr>
        <w:rPr>
          <w:rFonts w:hint="default" w:eastAsia="宋体"/>
          <w:lang w:val="en-US" w:eastAsia="zh-CN" w:bidi="ar-SA"/>
        </w:rPr>
      </w:pPr>
    </w:p>
    <w:p>
      <w:pPr>
        <w:rPr>
          <w:rFonts w:hint="default" w:eastAsia="宋体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Class diagram</w:t>
      </w:r>
    </w:p>
    <w:p>
      <w:pPr>
        <w:rPr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</w:t>
      </w:r>
      <w:r>
        <w:rPr>
          <w:b/>
          <w:sz w:val="28"/>
          <w:szCs w:val="28"/>
          <w:lang w:eastAsia="zh-CN"/>
        </w:rPr>
        <w:t>ser Stories and Story Test Criteria (Acceptance Tests)</w:t>
      </w:r>
    </w:p>
    <w:p>
      <w:pPr>
        <w:rPr>
          <w:b/>
          <w:sz w:val="28"/>
          <w:szCs w:val="28"/>
          <w:lang w:eastAsia="zh-CN"/>
        </w:rPr>
      </w:pPr>
    </w:p>
    <w:p>
      <w:pPr>
        <w:rPr>
          <w:b/>
          <w:sz w:val="28"/>
          <w:szCs w:val="28"/>
          <w:lang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User Story Map（</w:t>
      </w:r>
      <w:r>
        <w:rPr>
          <w:lang w:eastAsia="zh-CN" w:bidi="ar-SA"/>
        </w:rPr>
        <w:t>Trello</w:t>
      </w:r>
      <w:r>
        <w:rPr>
          <w:rFonts w:hint="eastAsia"/>
          <w:b/>
          <w:sz w:val="28"/>
          <w:szCs w:val="28"/>
          <w:lang w:val="en-US" w:eastAsia="zh-CN"/>
        </w:rPr>
        <w:t>）</w: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Interfacedesign(Figma)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4607A"/>
    <w:multiLevelType w:val="multilevel"/>
    <w:tmpl w:val="01D4607A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085C610E"/>
    <w:multiLevelType w:val="multilevel"/>
    <w:tmpl w:val="085C610E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EB90"/>
    <w:multiLevelType w:val="singleLevel"/>
    <w:tmpl w:val="0EE9EB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010822"/>
    <w:multiLevelType w:val="multilevel"/>
    <w:tmpl w:val="15010822"/>
    <w:lvl w:ilvl="0" w:tentative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444F2"/>
    <w:multiLevelType w:val="multilevel"/>
    <w:tmpl w:val="215444F2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Mjk2NDQwOGZhMjAzYjA5MzI0ZmIxZjM2YWZhYmEifQ=="/>
    <w:docVar w:name="KSO_WPS_MARK_KEY" w:val="450de51d-f13a-491a-a1c0-e4d0a15c13fb"/>
  </w:docVars>
  <w:rsids>
    <w:rsidRoot w:val="00000000"/>
    <w:rsid w:val="0053212B"/>
    <w:rsid w:val="1B305DC2"/>
    <w:rsid w:val="3E283D8C"/>
    <w:rsid w:val="3E463D4D"/>
    <w:rsid w:val="40AC2FE2"/>
    <w:rsid w:val="5DC252CA"/>
    <w:rsid w:val="6ED04D95"/>
    <w:rsid w:val="7AC342DE"/>
    <w:rsid w:val="7C5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sz w:val="26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line="264" w:lineRule="auto"/>
    </w:pPr>
    <w:rPr>
      <w:rFonts w:eastAsiaTheme="minorEastAsia"/>
      <w:color w:val="0D0D0D" w:themeColor="text1" w:themeTint="F2"/>
      <w:lang w:eastAsia="ja-JP"/>
      <w14:textFill>
        <w14:solidFill>
          <w14:schemeClr w14:val="tx1">
            <w14:lumMod w14:val="95000"/>
            <w14:lumOff w14:val="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Style1"/>
    <w:basedOn w:val="2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0">
    <w:name w:val="Heading 3 Char"/>
    <w:basedOn w:val="7"/>
    <w:link w:val="4"/>
    <w:qFormat/>
    <w:uiPriority w:val="9"/>
    <w:rPr>
      <w:rFonts w:ascii="Times New Roman" w:hAnsi="Times New Roman" w:eastAsiaTheme="majorEastAsia" w:cstheme="majorBidi"/>
      <w:b/>
      <w:bCs/>
      <w:sz w:val="26"/>
    </w:rPr>
  </w:style>
  <w:style w:type="paragraph" w:styleId="11">
    <w:name w:val="List Paragraph"/>
    <w:basedOn w:val="1"/>
    <w:unhideWhenUsed/>
    <w:qFormat/>
    <w:uiPriority w:val="34"/>
    <w:pPr>
      <w:spacing w:after="120" w:line="264" w:lineRule="auto"/>
      <w:ind w:left="720"/>
      <w:contextualSpacing/>
    </w:pPr>
    <w:rPr>
      <w:rFonts w:eastAsiaTheme="minorEastAsia"/>
      <w:color w:val="0D0D0D" w:themeColor="text1" w:themeTint="F2"/>
      <w:szCs w:val="20"/>
      <w:lang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416</Words>
  <Characters>2256</Characters>
  <Lines>0</Lines>
  <Paragraphs>0</Paragraphs>
  <TotalTime>45</TotalTime>
  <ScaleCrop>false</ScaleCrop>
  <LinksUpToDate>false</LinksUpToDate>
  <CharactersWithSpaces>2590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2023-03-06T15:26:30Z</dcterms:created>
  <dc:creator>liang</dc:creator>
  <cp:lastModifiedBy>alex</cp:lastModifiedBy>
  <dcterms:modified xsi:type="dcterms:W3CDTF">2023-03-06T20:00:46Z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48260E8F3FEA4912ACAC443F6F3B4799</vt:lpwstr>
  </property>
</Properties>
</file>