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微软雅黑" w:hAnsi="微软雅黑" w:eastAsia="微软雅黑" w:cs="Times New Roman"/>
          <w:color w:val="1F4E79" w:themeColor="accent5" w:themeShade="80"/>
          <w:sz w:val="24"/>
          <w:szCs w:val="24"/>
        </w:rPr>
      </w:pPr>
      <w:bookmarkStart w:id="0" w:name="_GoBack"/>
      <w:r>
        <w:rPr>
          <w:rFonts w:ascii="微软雅黑" w:hAnsi="微软雅黑" w:eastAsia="微软雅黑" w:cs="Times New Roman"/>
          <w:color w:val="1F4E79" w:themeColor="accent5" w:themeShade="80"/>
          <w:sz w:val="24"/>
          <w:szCs w:val="24"/>
        </w:rPr>
        <w:t xml:space="preserve">openGauss </w:t>
      </w:r>
      <w:r>
        <w:rPr>
          <w:rFonts w:hint="eastAsia" w:ascii="微软雅黑" w:hAnsi="微软雅黑" w:eastAsia="微软雅黑" w:cs="Times New Roman"/>
          <w:color w:val="1F4E79" w:themeColor="accent5" w:themeShade="80"/>
          <w:sz w:val="24"/>
          <w:szCs w:val="24"/>
        </w:rPr>
        <w:t>数据库维护管理实验</w:t>
      </w:r>
      <w:bookmarkEnd w:id="0"/>
    </w:p>
    <w:p>
      <w:pPr>
        <w:spacing w:line="360" w:lineRule="auto"/>
        <w:jc w:val="center"/>
        <w:rPr>
          <w:rFonts w:ascii="微软雅黑" w:hAnsi="微软雅黑" w:eastAsia="微软雅黑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微软雅黑" w:hAnsi="微软雅黑" w:eastAsia="微软雅黑" w:cs="Times New Roman"/>
          <w:sz w:val="22"/>
        </w:rPr>
      </w:pPr>
      <w:r>
        <w:rPr>
          <w:rFonts w:hint="eastAsia" w:ascii="微软雅黑" w:hAnsi="微软雅黑" w:eastAsia="微软雅黑" w:cs="Times New Roman"/>
          <w:sz w:val="22"/>
        </w:rPr>
        <w:t xml:space="preserve"> </w:t>
      </w:r>
      <w:r>
        <w:rPr>
          <w:rFonts w:ascii="微软雅黑" w:hAnsi="微软雅黑" w:eastAsia="微软雅黑" w:cs="Times New Roman"/>
          <w:sz w:val="22"/>
        </w:rPr>
        <w:t xml:space="preserve">         </w:t>
      </w:r>
      <w:r>
        <w:rPr>
          <w:rFonts w:hint="eastAsia" w:ascii="微软雅黑" w:hAnsi="微软雅黑" w:eastAsia="微软雅黑" w:cs="Times New Roman"/>
          <w:sz w:val="22"/>
        </w:rPr>
        <w:t>姓名：</w:t>
      </w:r>
      <w:r>
        <w:rPr>
          <w:rFonts w:hint="eastAsia" w:ascii="微软雅黑" w:hAnsi="微软雅黑" w:eastAsia="微软雅黑" w:cs="Times New Roman"/>
          <w:sz w:val="22"/>
          <w:u w:val="single"/>
        </w:rPr>
        <w:t xml:space="preserve"> </w:t>
      </w:r>
      <w:r>
        <w:rPr>
          <w:rFonts w:ascii="微软雅黑" w:hAnsi="微软雅黑" w:eastAsia="微软雅黑" w:cs="Times New Roman"/>
          <w:sz w:val="22"/>
          <w:u w:val="single"/>
        </w:rPr>
        <w:t xml:space="preserve">  </w:t>
      </w:r>
      <w:r>
        <w:rPr>
          <w:rFonts w:hint="eastAsia" w:ascii="微软雅黑" w:hAnsi="微软雅黑" w:eastAsia="微软雅黑" w:cs="Times New Roman"/>
          <w:sz w:val="22"/>
          <w:u w:val="single"/>
          <w:lang w:val="en-US" w:eastAsia="zh-CN"/>
        </w:rPr>
        <w:t>梁婧涵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     </w:t>
      </w:r>
      <w:r>
        <w:rPr>
          <w:rFonts w:hint="eastAsia" w:ascii="微软雅黑" w:hAnsi="微软雅黑" w:eastAsia="微软雅黑" w:cs="Times New Roman"/>
          <w:sz w:val="22"/>
        </w:rPr>
        <w:t>学号：</w:t>
      </w:r>
      <w:r>
        <w:rPr>
          <w:rFonts w:hint="eastAsia" w:ascii="微软雅黑" w:hAnsi="微软雅黑" w:eastAsia="微软雅黑" w:cs="Times New Roman"/>
          <w:sz w:val="22"/>
          <w:u w:val="single"/>
        </w:rPr>
        <w:t xml:space="preserve"> 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</w:t>
      </w:r>
      <w:r>
        <w:rPr>
          <w:rFonts w:hint="eastAsia" w:ascii="微软雅黑" w:hAnsi="微软雅黑" w:eastAsia="微软雅黑" w:cs="Times New Roman"/>
          <w:sz w:val="22"/>
          <w:u w:val="single"/>
          <w:lang w:val="en-US" w:eastAsia="zh-CN"/>
        </w:rPr>
        <w:t>2112155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 </w:t>
      </w:r>
      <w:r>
        <w:rPr>
          <w:rFonts w:ascii="微软雅黑" w:hAnsi="微软雅黑" w:eastAsia="微软雅黑" w:cs="Times New Roman"/>
          <w:sz w:val="22"/>
        </w:rPr>
        <w:t xml:space="preserve"> 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</w:p>
    <w:p>
      <w:pPr>
        <w:pStyle w:val="9"/>
        <w:spacing w:line="360" w:lineRule="auto"/>
        <w:ind w:firstLine="566" w:firstLineChars="177"/>
        <w:jc w:val="center"/>
        <w:rPr>
          <w:rFonts w:ascii="微软雅黑" w:hAnsi="微软雅黑" w:eastAsia="微软雅黑" w:cs="Times New Roman"/>
          <w:sz w:val="32"/>
          <w:szCs w:val="32"/>
        </w:rPr>
      </w:pPr>
      <w:r>
        <w:rPr>
          <w:rFonts w:hint="eastAsia" w:ascii="微软雅黑" w:hAnsi="微软雅黑" w:eastAsia="微软雅黑" w:cs="Times New Roman"/>
          <w:sz w:val="32"/>
          <w:szCs w:val="32"/>
        </w:rPr>
        <w:t>实验步骤：</w:t>
      </w:r>
    </w:p>
    <w:p>
      <w:pPr>
        <w:pStyle w:val="9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ascii="微软雅黑" w:hAnsi="微软雅黑" w:eastAsia="微软雅黑" w:cs="Times New Roman"/>
          <w:sz w:val="24"/>
          <w:szCs w:val="24"/>
        </w:rPr>
        <w:t>o</w:t>
      </w:r>
      <w:r>
        <w:rPr>
          <w:rFonts w:hint="eastAsia" w:ascii="微软雅黑" w:hAnsi="微软雅黑" w:eastAsia="微软雅黑" w:cs="Times New Roman"/>
          <w:sz w:val="24"/>
          <w:szCs w:val="24"/>
        </w:rPr>
        <w:t>pen</w:t>
      </w:r>
      <w:r>
        <w:rPr>
          <w:rFonts w:ascii="微软雅黑" w:hAnsi="微软雅黑" w:eastAsia="微软雅黑" w:cs="Times New Roman"/>
          <w:sz w:val="24"/>
          <w:szCs w:val="24"/>
        </w:rPr>
        <w:t>Gauss</w:t>
      </w:r>
      <w:r>
        <w:rPr>
          <w:rFonts w:hint="eastAsia" w:ascii="微软雅黑" w:hAnsi="微软雅黑" w:eastAsia="微软雅黑" w:cs="Times New Roman"/>
          <w:sz w:val="24"/>
          <w:szCs w:val="24"/>
        </w:rPr>
        <w:t>数据库安装</w:t>
      </w:r>
    </w:p>
    <w:p>
      <w:pPr>
        <w:pStyle w:val="9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数据库性能检查实验</w:t>
      </w:r>
    </w:p>
    <w:p>
      <w:pPr>
        <w:pStyle w:val="9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最大连接数设置实验</w:t>
      </w:r>
    </w:p>
    <w:p>
      <w:pPr>
        <w:pStyle w:val="9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例行表、索引维护实验</w:t>
      </w:r>
    </w:p>
    <w:p>
      <w:pPr>
        <w:pStyle w:val="9"/>
        <w:spacing w:line="360" w:lineRule="auto"/>
        <w:ind w:firstLine="566" w:firstLineChars="177"/>
        <w:jc w:val="center"/>
        <w:rPr>
          <w:rFonts w:ascii="微软雅黑" w:hAnsi="微软雅黑" w:eastAsia="微软雅黑" w:cs="Times New Roman"/>
          <w:sz w:val="32"/>
          <w:szCs w:val="32"/>
        </w:rPr>
      </w:pPr>
    </w:p>
    <w:p>
      <w:pPr>
        <w:pStyle w:val="9"/>
        <w:spacing w:line="360" w:lineRule="auto"/>
        <w:ind w:firstLine="566" w:firstLineChars="177"/>
        <w:jc w:val="center"/>
        <w:rPr>
          <w:rFonts w:ascii="微软雅黑" w:hAnsi="微软雅黑" w:eastAsia="微软雅黑" w:cs="Times New Roman"/>
          <w:sz w:val="32"/>
          <w:szCs w:val="32"/>
        </w:rPr>
      </w:pPr>
      <w:r>
        <w:rPr>
          <w:rFonts w:hint="eastAsia" w:ascii="微软雅黑" w:hAnsi="微软雅黑" w:eastAsia="微软雅黑" w:cs="Times New Roman"/>
          <w:sz w:val="32"/>
          <w:szCs w:val="32"/>
        </w:rPr>
        <w:t>实验报告</w:t>
      </w:r>
    </w:p>
    <w:p>
      <w:pPr>
        <w:pStyle w:val="9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实验步骤截图：</w:t>
      </w:r>
    </w:p>
    <w:p>
      <w:pPr>
        <w:pStyle w:val="9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截图1：指导手册2</w:t>
      </w:r>
      <w:r>
        <w:rPr>
          <w:rFonts w:ascii="微软雅黑" w:hAnsi="微软雅黑" w:eastAsia="微软雅黑" w:cs="Times New Roman"/>
          <w:sz w:val="24"/>
          <w:szCs w:val="24"/>
        </w:rPr>
        <w:t>5</w:t>
      </w:r>
      <w:r>
        <w:rPr>
          <w:rFonts w:hint="eastAsia" w:ascii="微软雅黑" w:hAnsi="微软雅黑" w:eastAsia="微软雅黑" w:cs="Times New Roman"/>
          <w:sz w:val="24"/>
          <w:szCs w:val="24"/>
        </w:rPr>
        <w:t>页顺序扫描执行计划截图</w:t>
      </w:r>
    </w:p>
    <w:p>
      <w:pPr>
        <w:pStyle w:val="9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  <w:lang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5266690" cy="2623185"/>
            <wp:effectExtent l="0" t="0" r="3810" b="5715"/>
            <wp:docPr id="1" name="图片 1" descr="c2c8d41f06dfe80f5466908c6b5a1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2c8d41f06dfe80f5466908c6b5a1d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9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9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截图2：指导手册2</w:t>
      </w:r>
      <w:r>
        <w:rPr>
          <w:rFonts w:ascii="微软雅黑" w:hAnsi="微软雅黑" w:eastAsia="微软雅黑" w:cs="Times New Roman"/>
          <w:sz w:val="24"/>
          <w:szCs w:val="24"/>
        </w:rPr>
        <w:t>6</w:t>
      </w:r>
      <w:r>
        <w:rPr>
          <w:rFonts w:hint="eastAsia" w:ascii="微软雅黑" w:hAnsi="微软雅黑" w:eastAsia="微软雅黑" w:cs="Times New Roman"/>
          <w:sz w:val="24"/>
          <w:szCs w:val="24"/>
        </w:rPr>
        <w:t>页索引扫描执行计划截图</w:t>
      </w:r>
    </w:p>
    <w:p>
      <w:pPr>
        <w:pStyle w:val="9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  <w:lang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5266690" cy="2623185"/>
            <wp:effectExtent l="0" t="0" r="3810" b="5715"/>
            <wp:docPr id="2" name="图片 2" descr="d33f3f8852ce0d171141381f09171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33f3f8852ce0d171141381f09171a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截图3：将最大连接数设置为</w:t>
      </w:r>
      <w:r>
        <w:rPr>
          <w:rFonts w:hint="eastAsia" w:ascii="微软雅黑" w:hAnsi="微软雅黑" w:eastAsia="微软雅黑" w:cs="Times New Roman"/>
          <w:color w:val="FF0000"/>
          <w:sz w:val="24"/>
          <w:szCs w:val="24"/>
        </w:rPr>
        <w:t>8</w:t>
      </w:r>
      <w:r>
        <w:rPr>
          <w:rFonts w:ascii="微软雅黑" w:hAnsi="微软雅黑" w:eastAsia="微软雅黑" w:cs="Times New Roman"/>
          <w:color w:val="FF0000"/>
          <w:sz w:val="24"/>
          <w:szCs w:val="24"/>
        </w:rPr>
        <w:t>000</w:t>
      </w:r>
      <w:r>
        <w:rPr>
          <w:rFonts w:hint="eastAsia" w:ascii="微软雅黑" w:hAnsi="微软雅黑" w:eastAsia="微软雅黑" w:cs="Times New Roman"/>
          <w:sz w:val="24"/>
          <w:szCs w:val="24"/>
        </w:rPr>
        <w:t>并验证设置是否成功截图（注意，指导手册中将最大连接数设置为6</w:t>
      </w:r>
      <w:r>
        <w:rPr>
          <w:rFonts w:ascii="微软雅黑" w:hAnsi="微软雅黑" w:eastAsia="微软雅黑" w:cs="Times New Roman"/>
          <w:sz w:val="24"/>
          <w:szCs w:val="24"/>
        </w:rPr>
        <w:t>000</w:t>
      </w:r>
      <w:r>
        <w:rPr>
          <w:rFonts w:hint="eastAsia" w:ascii="微软雅黑" w:hAnsi="微软雅黑" w:eastAsia="微软雅黑" w:cs="Times New Roman"/>
          <w:sz w:val="24"/>
          <w:szCs w:val="24"/>
        </w:rPr>
        <w:t>，怎样重新设置为8</w:t>
      </w:r>
      <w:r>
        <w:rPr>
          <w:rFonts w:ascii="微软雅黑" w:hAnsi="微软雅黑" w:eastAsia="微软雅黑" w:cs="Times New Roman"/>
          <w:sz w:val="24"/>
          <w:szCs w:val="24"/>
        </w:rPr>
        <w:t>000</w:t>
      </w:r>
      <w:r>
        <w:rPr>
          <w:rFonts w:hint="eastAsia" w:ascii="微软雅黑" w:hAnsi="微软雅黑" w:eastAsia="微软雅黑" w:cs="Times New Roman"/>
          <w:sz w:val="24"/>
          <w:szCs w:val="24"/>
        </w:rPr>
        <w:t>呢？）</w:t>
      </w:r>
    </w:p>
    <w:p>
      <w:pPr>
        <w:spacing w:before="156" w:beforeLines="50" w:line="360" w:lineRule="auto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6000：</w:t>
      </w:r>
    </w:p>
    <w:p>
      <w:pPr>
        <w:spacing w:before="156" w:beforeLines="50" w:line="360" w:lineRule="auto"/>
        <w:rPr>
          <w:rFonts w:hint="default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Times New Roman"/>
          <w:sz w:val="24"/>
          <w:szCs w:val="24"/>
          <w:lang w:val="en-US" w:eastAsia="zh-CN"/>
        </w:rPr>
        <w:drawing>
          <wp:inline distT="0" distB="0" distL="114300" distR="114300">
            <wp:extent cx="4925060" cy="2453005"/>
            <wp:effectExtent l="0" t="0" r="2540" b="10795"/>
            <wp:docPr id="3" name="图片 3" descr="9459a7d08a728228934304e9a16ba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459a7d08a728228934304e9a16ba6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8000：</w:t>
      </w:r>
    </w:p>
    <w:p>
      <w:pPr>
        <w:spacing w:before="156" w:beforeLines="50" w:line="360" w:lineRule="auto"/>
        <w:rPr>
          <w:rFonts w:hint="default" w:ascii="微软雅黑" w:hAnsi="微软雅黑" w:eastAsia="微软雅黑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623185"/>
            <wp:effectExtent l="0" t="0" r="381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156" w:beforeLines="50" w:line="360" w:lineRule="auto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9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实验思考题：</w:t>
      </w:r>
    </w:p>
    <w:p>
      <w:pPr>
        <w:pStyle w:val="9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全表扫描和索引扫描的区别是什么？具体是如何实现的？比较两种扫描方式的</w:t>
      </w:r>
      <w:r>
        <w:rPr>
          <w:rFonts w:ascii="微软雅黑" w:hAnsi="微软雅黑" w:eastAsia="微软雅黑" w:cs="Times New Roman"/>
          <w:sz w:val="24"/>
          <w:szCs w:val="24"/>
        </w:rPr>
        <w:t>cost（提供查询结果截图）,为什么全表扫描比索引扫描cost更小？在什么情况下通过主键进行查找会比全表扫描更节省时间？</w:t>
      </w:r>
    </w:p>
    <w:p>
      <w:pPr>
        <w:pStyle w:val="5"/>
        <w:bidi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全表扫描是指对表中的每一行记录进行扫描，并判断是否符合查询条件，直到扫描完整个表。这种方式通常会导致较高的I/O开销和较低的CPU开销。索引扫描则是指通过使用索引来定位符合查询条件的行，避免对整个表进行扫描。当索引列是查询条件中的列时，索引扫描能够显著提高查询性能。具体实现方面，全表扫描会遍历整个表，逐行读取数据并执行查询条件，这通常是通过表的物理存储结构进行的。索引扫描则是通过索引数据结构来定位符合查询条件的行，然后从磁盘读取这些行的数据。</w:t>
      </w:r>
    </w:p>
    <w:p>
      <w:pPr>
        <w:pStyle w:val="5"/>
        <w:bidi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比较两种扫描方式的cost，全表扫描通常会比索引扫描的cost更高。这是因为在全表扫描的情况下，需要读取整个表的数据，而索引扫描只需要读取符合查询条件的数据。此外，索引扫描还可以利用缓存机制来避免读取磁盘上的数据，从而进一步降低了I/O开销。然而，在某些情况下，全表扫描比索引扫描更快。例如，当查询条件涉及到大部分表中的数据时，全表扫描可能会比索引扫描更快，因为索引扫描需要多次查询索引来定位符合条件的行。</w:t>
      </w:r>
    </w:p>
    <w:p>
      <w:pPr>
        <w:pStyle w:val="5"/>
        <w:bidi w:val="0"/>
        <w:ind w:firstLine="360" w:firstLineChars="200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 w:eastAsiaTheme="minorEastAsia"/>
          <w:sz w:val="18"/>
          <w:szCs w:val="18"/>
          <w:lang w:eastAsia="zh-CN"/>
        </w:rPr>
        <w:drawing>
          <wp:inline distT="0" distB="0" distL="114300" distR="114300">
            <wp:extent cx="2355850" cy="1173480"/>
            <wp:effectExtent l="0" t="0" r="6350" b="7620"/>
            <wp:docPr id="5" name="图片 5" descr="2254012beb943f08c132037fb5f97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54012beb943f08c132037fb5f97d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 w:eastAsiaTheme="minorEastAsia"/>
          <w:sz w:val="18"/>
          <w:szCs w:val="18"/>
          <w:lang w:val="en-US" w:eastAsia="zh-CN"/>
        </w:rPr>
        <w:drawing>
          <wp:inline distT="0" distB="0" distL="114300" distR="114300">
            <wp:extent cx="2447925" cy="1219200"/>
            <wp:effectExtent l="0" t="0" r="3175" b="0"/>
            <wp:docPr id="7" name="图片 7" descr="14cb34cd2b9d0ba455e23243ee0d9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cb34cd2b9d0ba455e23243ee0d9a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在通过主键进行查找时，主键是一种特殊的索引，因此使用主键进行查找通常比全表扫描更快。这是因为主键是唯一的，并且它可以直接用于定位行。因此，当需要查询一行或几行数据时，使用主键进行查找通常比全表扫描更快。</w:t>
      </w:r>
    </w:p>
    <w:p>
      <w:pPr>
        <w:pStyle w:val="9"/>
        <w:numPr>
          <w:ilvl w:val="0"/>
          <w:numId w:val="2"/>
        </w:numPr>
        <w:spacing w:before="156" w:beforeLines="50" w:line="360" w:lineRule="auto"/>
        <w:ind w:firstLineChars="0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请列举一种需要重建索引的情况和原因，并说明o</w:t>
      </w:r>
      <w:r>
        <w:rPr>
          <w:rFonts w:ascii="微软雅黑" w:hAnsi="微软雅黑" w:eastAsia="微软雅黑" w:cs="Times New Roman"/>
          <w:sz w:val="24"/>
          <w:szCs w:val="24"/>
        </w:rPr>
        <w:t>penGauss</w:t>
      </w:r>
      <w:r>
        <w:rPr>
          <w:rFonts w:hint="eastAsia" w:ascii="微软雅黑" w:hAnsi="微软雅黑" w:eastAsia="微软雅黑" w:cs="Times New Roman"/>
          <w:sz w:val="24"/>
          <w:szCs w:val="24"/>
        </w:rPr>
        <w:t>中重建索引的方式有哪些。</w:t>
      </w:r>
    </w:p>
    <w:p>
      <w:pPr>
        <w:pStyle w:val="5"/>
        <w:bidi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一种需要重建索引的情况和原因是表中的数据发生了较大变化，例如大量的插入、更新或删除操作，导致原有的索引已经无法有效地支持查询操作，查询效率降低。这时需要对索引进行重建，以便重新构建索引，提高查询效率。</w:t>
      </w:r>
    </w:p>
    <w:p>
      <w:pPr>
        <w:pStyle w:val="5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在openGauss中，可以通过以下方式进行索引重建：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DROP INDEX和CREATE INDEX：这是最常见的重建索引方式。通过DROP INDEX命令删除已有的索引，然后通过CREATE INDEX重新创建索引。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REINDEX：这是一种自动重建索引的方式。使用REINDEX命令可以重建已有的索引，而无需删除并重新创建。REINDEX操作会对表进行加锁</w:t>
      </w:r>
      <w:r>
        <w:rPr>
          <w:rFonts w:hint="eastAsia"/>
          <w:sz w:val="18"/>
          <w:szCs w:val="18"/>
          <w:lang w:eastAsia="zh-CN"/>
        </w:rPr>
        <w:t>。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CLUSTER：CLUSTER命令可以对表进行重新聚集，重建表的物理存储顺序，同时也会重建索引。这种方式适用于需要对整个表进行优化的情况，但是会锁定整个表</w:t>
      </w:r>
      <w:r>
        <w:rPr>
          <w:rFonts w:hint="eastAsia"/>
          <w:sz w:val="18"/>
          <w:szCs w:val="18"/>
          <w:lang w:eastAsia="zh-CN"/>
        </w:rPr>
        <w:t>。</w:t>
      </w:r>
    </w:p>
    <w:p>
      <w:pPr>
        <w:pStyle w:val="5"/>
        <w:bidi w:val="0"/>
        <w:rPr>
          <w:rFonts w:hint="eastAsia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F99CF5"/>
    <w:multiLevelType w:val="singleLevel"/>
    <w:tmpl w:val="09F99CF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AF6A3A"/>
    <w:multiLevelType w:val="multilevel"/>
    <w:tmpl w:val="1AAF6A3A"/>
    <w:lvl w:ilvl="0" w:tentative="0">
      <w:start w:val="1"/>
      <w:numFmt w:val="bullet"/>
      <w:lvlText w:val="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2">
    <w:nsid w:val="24975EFF"/>
    <w:multiLevelType w:val="multilevel"/>
    <w:tmpl w:val="24975EF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mNTAxYTA0NTllZTU0OWY5NWY0MWNlMzBjNGU2OTYifQ=="/>
  </w:docVars>
  <w:rsids>
    <w:rsidRoot w:val="00D404ED"/>
    <w:rsid w:val="00024F55"/>
    <w:rsid w:val="000277AE"/>
    <w:rsid w:val="00036CF6"/>
    <w:rsid w:val="00051F2F"/>
    <w:rsid w:val="00053BDC"/>
    <w:rsid w:val="0007285C"/>
    <w:rsid w:val="00077D38"/>
    <w:rsid w:val="00083502"/>
    <w:rsid w:val="000C0344"/>
    <w:rsid w:val="000C7012"/>
    <w:rsid w:val="000D54DB"/>
    <w:rsid w:val="000F2482"/>
    <w:rsid w:val="000F6B82"/>
    <w:rsid w:val="00114458"/>
    <w:rsid w:val="001615E5"/>
    <w:rsid w:val="00162CAC"/>
    <w:rsid w:val="00174BCB"/>
    <w:rsid w:val="00174F04"/>
    <w:rsid w:val="00177F9E"/>
    <w:rsid w:val="00180B37"/>
    <w:rsid w:val="00186D49"/>
    <w:rsid w:val="00194B05"/>
    <w:rsid w:val="001A1C26"/>
    <w:rsid w:val="001A33BD"/>
    <w:rsid w:val="001A6F5D"/>
    <w:rsid w:val="001B27FC"/>
    <w:rsid w:val="001C2CD0"/>
    <w:rsid w:val="00231206"/>
    <w:rsid w:val="00233D0A"/>
    <w:rsid w:val="002A341C"/>
    <w:rsid w:val="002C498B"/>
    <w:rsid w:val="002C6A8F"/>
    <w:rsid w:val="002E638D"/>
    <w:rsid w:val="002F3A32"/>
    <w:rsid w:val="0030677B"/>
    <w:rsid w:val="00375797"/>
    <w:rsid w:val="00394F76"/>
    <w:rsid w:val="003A15B4"/>
    <w:rsid w:val="003A33CE"/>
    <w:rsid w:val="003A6373"/>
    <w:rsid w:val="003B5EC8"/>
    <w:rsid w:val="003F396E"/>
    <w:rsid w:val="0040553A"/>
    <w:rsid w:val="00423553"/>
    <w:rsid w:val="004251AA"/>
    <w:rsid w:val="004353A1"/>
    <w:rsid w:val="004432DD"/>
    <w:rsid w:val="00467793"/>
    <w:rsid w:val="004822BC"/>
    <w:rsid w:val="004A6BE9"/>
    <w:rsid w:val="004A7771"/>
    <w:rsid w:val="00511674"/>
    <w:rsid w:val="00532F78"/>
    <w:rsid w:val="00571CD7"/>
    <w:rsid w:val="00574D2D"/>
    <w:rsid w:val="005A452C"/>
    <w:rsid w:val="005A5B52"/>
    <w:rsid w:val="0061363F"/>
    <w:rsid w:val="00625D20"/>
    <w:rsid w:val="00627561"/>
    <w:rsid w:val="0064715C"/>
    <w:rsid w:val="006B21CD"/>
    <w:rsid w:val="006B2E0A"/>
    <w:rsid w:val="007049F3"/>
    <w:rsid w:val="0071027D"/>
    <w:rsid w:val="00726A35"/>
    <w:rsid w:val="007428EB"/>
    <w:rsid w:val="007820E2"/>
    <w:rsid w:val="00787097"/>
    <w:rsid w:val="00792F0A"/>
    <w:rsid w:val="00796A3F"/>
    <w:rsid w:val="007B3848"/>
    <w:rsid w:val="007B64E8"/>
    <w:rsid w:val="007C0F6F"/>
    <w:rsid w:val="007C50ED"/>
    <w:rsid w:val="007D2A00"/>
    <w:rsid w:val="007E4639"/>
    <w:rsid w:val="007F62C8"/>
    <w:rsid w:val="008017D4"/>
    <w:rsid w:val="00812072"/>
    <w:rsid w:val="00832FC6"/>
    <w:rsid w:val="008368AE"/>
    <w:rsid w:val="00864AC7"/>
    <w:rsid w:val="00870AEA"/>
    <w:rsid w:val="008953BB"/>
    <w:rsid w:val="008A171E"/>
    <w:rsid w:val="008B22B1"/>
    <w:rsid w:val="008B3830"/>
    <w:rsid w:val="008F1794"/>
    <w:rsid w:val="008F369C"/>
    <w:rsid w:val="00913926"/>
    <w:rsid w:val="009250F4"/>
    <w:rsid w:val="00932465"/>
    <w:rsid w:val="00934523"/>
    <w:rsid w:val="0094656E"/>
    <w:rsid w:val="00953035"/>
    <w:rsid w:val="00961C2D"/>
    <w:rsid w:val="009854B0"/>
    <w:rsid w:val="00996CB1"/>
    <w:rsid w:val="009B1701"/>
    <w:rsid w:val="009D7D76"/>
    <w:rsid w:val="009E7303"/>
    <w:rsid w:val="00A039DA"/>
    <w:rsid w:val="00A176EF"/>
    <w:rsid w:val="00A27310"/>
    <w:rsid w:val="00A42C43"/>
    <w:rsid w:val="00A600BB"/>
    <w:rsid w:val="00A85BEA"/>
    <w:rsid w:val="00A91610"/>
    <w:rsid w:val="00AC62D2"/>
    <w:rsid w:val="00AE1FDA"/>
    <w:rsid w:val="00B01802"/>
    <w:rsid w:val="00B21F62"/>
    <w:rsid w:val="00B54F7E"/>
    <w:rsid w:val="00B57ACC"/>
    <w:rsid w:val="00B60BC2"/>
    <w:rsid w:val="00B717B2"/>
    <w:rsid w:val="00B7185C"/>
    <w:rsid w:val="00BA6A31"/>
    <w:rsid w:val="00BB54D5"/>
    <w:rsid w:val="00BF2C75"/>
    <w:rsid w:val="00C836DE"/>
    <w:rsid w:val="00CA3D30"/>
    <w:rsid w:val="00CC624A"/>
    <w:rsid w:val="00CC7DDD"/>
    <w:rsid w:val="00CD0E24"/>
    <w:rsid w:val="00CD414B"/>
    <w:rsid w:val="00CF0A35"/>
    <w:rsid w:val="00D15E29"/>
    <w:rsid w:val="00D34E57"/>
    <w:rsid w:val="00D404ED"/>
    <w:rsid w:val="00D95F19"/>
    <w:rsid w:val="00D96AD8"/>
    <w:rsid w:val="00DC4097"/>
    <w:rsid w:val="00DD0955"/>
    <w:rsid w:val="00DD76C3"/>
    <w:rsid w:val="00DE13CB"/>
    <w:rsid w:val="00DF2F0B"/>
    <w:rsid w:val="00DF3BAD"/>
    <w:rsid w:val="00E15C88"/>
    <w:rsid w:val="00E40E02"/>
    <w:rsid w:val="00E445BE"/>
    <w:rsid w:val="00E55FA2"/>
    <w:rsid w:val="00F24F37"/>
    <w:rsid w:val="00F333AE"/>
    <w:rsid w:val="00F534BA"/>
    <w:rsid w:val="00F84582"/>
    <w:rsid w:val="00F931F3"/>
    <w:rsid w:val="00FC689B"/>
    <w:rsid w:val="00FE24C3"/>
    <w:rsid w:val="00FF670A"/>
    <w:rsid w:val="75EE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spacing w:line="360" w:lineRule="atLeast"/>
      <w:ind w:firstLine="200" w:firstLineChars="200"/>
    </w:pPr>
    <w:rPr>
      <w:rFonts w:ascii="Times New Roman" w:hAnsi="Times New Roman" w:eastAsia="宋体" w:cs="Times New Roman"/>
      <w:szCs w:val="24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8"/>
    <w:link w:val="4"/>
    <w:uiPriority w:val="99"/>
    <w:rPr>
      <w:sz w:val="18"/>
      <w:szCs w:val="18"/>
    </w:rPr>
  </w:style>
  <w:style w:type="character" w:customStyle="1" w:styleId="11">
    <w:name w:val="页脚 字符"/>
    <w:basedOn w:val="8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60</Words>
  <Characters>345</Characters>
  <Lines>2</Lines>
  <Paragraphs>1</Paragraphs>
  <TotalTime>5</TotalTime>
  <ScaleCrop>false</ScaleCrop>
  <LinksUpToDate>false</LinksUpToDate>
  <CharactersWithSpaces>404</CharactersWithSpaces>
  <Application>WPS Office_11.1.0.14018_F1E327BC-269C-435d-A152-05C5408002CA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2022-03-16T06:13:00Z</dcterms:created>
  <dc:creator>johnny</dc:creator>
  <cp:lastModifiedBy>刘波</cp:lastModifiedBy>
  <dcterms:modified xsi:type="dcterms:W3CDTF">2023-03-26T09:37:37Z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2052-11.1.0.14018</vt:lpwstr>
  </property>
  <property fmtid="{D5CDD505-2E9C-101B-9397-08002B2CF9AE}" pid="3" name="ICV">
    <vt:lpwstr>491F94E46B674E0E92ACD5FFDE83A860_13</vt:lpwstr>
  </property>
</Properties>
</file>