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《</w:t>
      </w:r>
      <w:bookmarkStart w:id="0" w:name="_GoBack"/>
      <w:r>
        <w:rPr>
          <w:rFonts w:hint="eastAsia"/>
          <w:lang w:val="en-US" w:eastAsia="zh-CN"/>
        </w:rPr>
        <w:t>API函数自搜索实验</w:t>
      </w:r>
      <w:bookmarkEnd w:id="0"/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实验报告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姓名：梁婧涵 学号：2112155 班级：1120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实验名称：API函数自搜索实验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实验要求：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复现第五章实验七，基于示例5-11，完成API函数自搜索的实验，将生成的exe程序，复制到windows 10操作系统里验证是否成功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实验过程：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定位kernel32.dll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首先通过段寄存器FS在内存中找到当前的线程环境快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线程环境快中偏移地址为0x30的地方存放着指向进程环境快的指针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进程环境块中偏移地址为0x0c的地方存放着指向PEB_LDR_DATA结构体的指针，其中，存放着已经被进程装载的动态链接库的信息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PEB_LDR_DATA结构体中偏移地址为0x1C的地方存放着指向模块初始化链表的头文件InInitializationOrderModuleList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模块初始化链表InInitializationOrderModuleList中按顺序存放着PE装入运行时初始化模块的信息，第一个链表结点是ntdll.dll，第二个链表结点是kernel32.dll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找到属于kernel32.dll的结点后，在其基础上再偏移0x08就是kernel32.dll在内存中的加载基址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468880"/>
            <wp:effectExtent l="0" t="0" r="11430" b="7620"/>
            <wp:docPr id="1" name="图片 1" descr="537b62631aa75d5c076fc47d243e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37b62631aa75d5c076fc47d243e1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Push的是三个hush值，esi的值为0012FF28，bh影响的是ebx（04,00），exp抬高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422525"/>
            <wp:effectExtent l="0" t="0" r="10160" b="3175"/>
            <wp:docPr id="2" name="图片 2" descr="04b967ae81bc77a793bd44b51da1a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4b967ae81bc77a793bd44b51da1af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Esp再push变小   20 FB 12 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定位kernel32.dll导出表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从kernel32.dll加载基址算起，偏移地址为0x3c的地方就是其PE头的指针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PE头中偏移地址为0x78的地方存放着指向函数导出表的指针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获得导出函数地址为偏移地址（RVA）列表、导出函数名列表：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&lt;1&gt;导出表中偏移地址为0x1c处的指针指向存储导出函数偏移地址（RVA）的列表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&lt;2&gt;导出表中偏移地址为0x20处的指针指向存储导出函数名的列表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514600"/>
            <wp:effectExtent l="0" t="0" r="10795" b="0"/>
            <wp:docPr id="3" name="图片 3" descr="f0453ccdc78f32b6abddb968a121c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0453ccdc78f32b6abddb968a121c5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675890"/>
            <wp:effectExtent l="0" t="0" r="10795" b="3810"/>
            <wp:docPr id="4" name="图片 4" descr="b9c033e2dd1ff6104d32489ac0c3c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9c033e2dd1ff6104d32489ac0c3c8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搜索定位目标函数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函数的RVA和名字按照顺序存放在上述两个列表中，我们可以在函数名的列表中定位到所需函数是第几个，然后再函数偏移地址的列表中找到对应的RVA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获得RVA后，再加上前边已经得到的动态链表库的加载地址，就获得了所需API此刻在内存中的虚拟地址，这个地址就是最终在shellcode中调用时需要的地址。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722245"/>
            <wp:effectExtent l="0" t="0" r="10160" b="8255"/>
            <wp:docPr id="5" name="图片 5" descr="248047ab6966f858953ec1843b37f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48047ab6966f858953ec1843b37f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2660650"/>
            <wp:effectExtent l="0" t="0" r="5080" b="6350"/>
            <wp:docPr id="6" name="图片 6" descr="7a59d9947ea67440053607f1901ff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a59d9947ea67440053607f1901fff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767965"/>
            <wp:effectExtent l="0" t="0" r="0" b="635"/>
            <wp:docPr id="7" name="图片 7" descr="12f92c6fdf0ec08abfe078162ee1e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2f92c6fdf0ec08abfe078162ee1e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764155"/>
            <wp:effectExtent l="0" t="0" r="9525" b="4445"/>
            <wp:docPr id="8" name="图片 8" descr="4e3e0e7bfeb687af6596c01cd33e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e3e0e7bfeb687af6596c01cd33e2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心得体会：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为了让shellcode更加通用，能被大多数缓冲区容纳，所以希望shellcode尽可能短。因此，一般情况下并不会用MessageBoxA等这么长的字符串进行直接比较。所以会对所需API函数名进行hash运算，这样只要比较hash所得的摘要就能判断是不是我们所需的API了。</w:t>
      </w:r>
    </w:p>
    <w:p>
      <w:pPr>
        <w:bidi w:val="0"/>
        <w:ind w:firstLine="420" w:firstLineChars="200"/>
      </w:pPr>
      <w:r>
        <w:rPr>
          <w:rFonts w:hint="default"/>
        </w:rPr>
        <w:t>API函数自搜索实验的原理基于代码相似性匹配技术。该技术通过计算代码之间的相似度，识别出与查询代码最相似的一组代码集合，并从中推断出最可能的API函数。具体来说，</w:t>
      </w:r>
      <w:r>
        <w:rPr>
          <w:rFonts w:hint="eastAsia"/>
          <w:lang w:val="en-US" w:eastAsia="zh-CN"/>
        </w:rPr>
        <w:t xml:space="preserve">                       </w:t>
      </w:r>
      <w:r>
        <w:rPr>
          <w:rFonts w:hint="default"/>
        </w:rPr>
        <w:t>API函数自搜索实验通常遵循以下步骤：</w:t>
      </w:r>
    </w:p>
    <w:p>
      <w:pPr>
        <w:bidi w:val="0"/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构建代码表示：将每个代码片段转换为相应的向量表示形式。通常，这涉及到使用一些自然语言处理和机器学习技术来提取代码特征，并将其转换为向量形式，以便进行比较和匹配。</w:t>
      </w:r>
    </w:p>
    <w:p>
      <w:pPr>
        <w:bidi w:val="0"/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计算代码相似度：使用某种相似度度量方法（如余弦相似度、Jaccard相似度等），计算查询代码和每个候选代码之间的相似度得分。</w:t>
      </w:r>
    </w:p>
    <w:p>
      <w:pPr>
        <w:bidi w:val="0"/>
      </w:pPr>
      <w:r>
        <w:rPr>
          <w:rFonts w:hint="eastAsia"/>
          <w:lang w:val="en-US" w:eastAsia="zh-CN"/>
        </w:rPr>
        <w:t>3.</w:t>
      </w:r>
      <w:r>
        <w:rPr>
          <w:rFonts w:hint="default"/>
        </w:rPr>
        <w:t>选择相似度最高的代码集合：从所有候选代码中，选择与查询代码最相似的代码集合。通常，这涉及到设置一个阈值，只选择相似度得分高于该阈值的代码。</w:t>
      </w:r>
    </w:p>
    <w:p>
      <w:pPr>
        <w:bidi w:val="0"/>
      </w:pPr>
      <w:r>
        <w:rPr>
          <w:rFonts w:hint="eastAsia"/>
          <w:lang w:val="en-US" w:eastAsia="zh-CN"/>
        </w:rPr>
        <w:t>4.</w:t>
      </w:r>
      <w:r>
        <w:rPr>
          <w:rFonts w:hint="default"/>
        </w:rPr>
        <w:t>推断API函数：对于每个候选代码集合，通过对其进行解析和分析，识别其中调用的API函数。通常，这需要结合API文档和代码语法，以确定调用的函数及其参数。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总体而言，API函数自搜索实验的原理基于代码相似性匹配和解析技术，它可以帮助程序员在编写代码时快速找到和使用合适的API函数，从而提高代码质量和开发效率。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696667"/>
    <w:multiLevelType w:val="singleLevel"/>
    <w:tmpl w:val="C769666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24E1B2F"/>
    <w:multiLevelType w:val="singleLevel"/>
    <w:tmpl w:val="024E1B2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1B241082"/>
    <w:multiLevelType w:val="singleLevel"/>
    <w:tmpl w:val="1B2410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E913289"/>
    <w:multiLevelType w:val="singleLevel"/>
    <w:tmpl w:val="4E91328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24A13553"/>
    <w:rsid w:val="24A1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Office_11.1.0.14018_F1E327BC-269C-435d-A152-05C5408002CA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2023-04-05T14:18:00Z</dcterms:created>
  <dc:creator>刘波</dc:creator>
  <cp:lastModifiedBy>刘波</cp:lastModifiedBy>
  <dcterms:modified xsi:type="dcterms:W3CDTF">2023-04-05T15:46:12Z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2052-11.1.0.14018</vt:lpwstr>
  </property>
  <property fmtid="{D5CDD505-2E9C-101B-9397-08002B2CF9AE}" pid="3" name="ICV">
    <vt:lpwstr>587C259BA1A34446AE0B75FFE1F0011F_11</vt:lpwstr>
  </property>
</Properties>
</file>