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CE37A8C">
      <w:pPr>
        <w:jc w:val="center"/>
        <w:rPr>
          <w:rFonts w:hint="eastAsia" w:ascii="方正公文小标宋" w:hAnsi="方正公文小标宋" w:eastAsia="方正公文小标宋" w:cs="方正公文小标宋"/>
          <w:sz w:val="32"/>
          <w:szCs w:val="32"/>
          <w:lang w:val="en-US" w:eastAsia="zh-CN"/>
        </w:rPr>
      </w:pPr>
      <w:r>
        <w:rPr>
          <w:rFonts w:hint="eastAsia" w:ascii="方正公文小标宋" w:hAnsi="方正公文小标宋" w:eastAsia="方正公文小标宋" w:cs="方正公文小标宋"/>
          <w:sz w:val="32"/>
          <w:szCs w:val="32"/>
          <w:lang w:val="en-US" w:eastAsia="zh-CN"/>
        </w:rPr>
        <w:t>文化和旅游市场举报投诉数据报告</w:t>
      </w:r>
    </w:p>
    <w:p w14:paraId="293BBCF3">
      <w:pPr>
        <w:jc w:val="center"/>
        <w:rPr>
          <w:rFonts w:hint="eastAsia" w:ascii="方正公文小标宋" w:hAnsi="方正公文小标宋" w:eastAsia="方正公文小标宋" w:cs="方正公文小标宋"/>
          <w:sz w:val="32"/>
          <w:szCs w:val="32"/>
          <w:lang w:val="en-US" w:eastAsia="zh-CN"/>
        </w:rPr>
      </w:pPr>
      <w:r>
        <w:rPr>
          <w:rFonts w:hint="eastAsia" w:ascii="方正公文小标宋" w:hAnsi="方正公文小标宋" w:eastAsia="方正公文小标宋" w:cs="方正公文小标宋"/>
          <w:sz w:val="32"/>
          <w:szCs w:val="32"/>
          <w:lang w:val="en-US" w:eastAsia="zh-CN"/>
        </w:rPr>
        <w:t>数据处理和报告撰写说明</w:t>
      </w:r>
    </w:p>
    <w:p w14:paraId="319CE3BA"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数据构成</w:t>
      </w:r>
    </w:p>
    <w:p w14:paraId="1376C77E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（一）按市场及举报对象分类</w:t>
      </w:r>
    </w:p>
    <w:p w14:paraId="080B9DAA">
      <w:pPr>
        <w:numPr>
          <w:ilvl w:val="0"/>
          <w:numId w:val="0"/>
        </w:numPr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举报：文化、旅游、其他（出版、电影、广播电视、文物、其他）</w:t>
      </w:r>
    </w:p>
    <w:p w14:paraId="7FFB6ECB">
      <w:pPr>
        <w:numPr>
          <w:ilvl w:val="0"/>
          <w:numId w:val="0"/>
        </w:numPr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投诉：旅游投诉</w:t>
      </w:r>
    </w:p>
    <w:p w14:paraId="7161BFCD">
      <w:pPr>
        <w:numPr>
          <w:ilvl w:val="0"/>
          <w:numId w:val="2"/>
        </w:numPr>
        <w:jc w:val="both"/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>举报市场</w:t>
      </w:r>
    </w:p>
    <w:p w14:paraId="4F30A45D">
      <w:pPr>
        <w:numPr>
          <w:ilvl w:val="0"/>
          <w:numId w:val="3"/>
        </w:numPr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文化市场</w:t>
      </w:r>
    </w:p>
    <w:tbl>
      <w:tblPr>
        <w:tblStyle w:val="8"/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3687"/>
        <w:gridCol w:w="3444"/>
      </w:tblGrid>
      <w:tr w14:paraId="79386FC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816" w:type="pct"/>
            <w:tcBorders>
              <w:top w:val="single" w:color="4F81BD" w:sz="12" w:space="0"/>
              <w:left w:val="single" w:color="4F81BD" w:sz="12" w:space="0"/>
              <w:bottom w:val="single" w:color="4F81BD" w:sz="4" w:space="0"/>
              <w:right w:val="single" w:color="4F81BD" w:sz="4" w:space="0"/>
              <w:tl2br w:val="nil"/>
            </w:tcBorders>
            <w:shd w:val="clear" w:color="auto" w:fill="4F81BD"/>
            <w:noWrap/>
            <w:vAlign w:val="center"/>
          </w:tcPr>
          <w:p w14:paraId="7A1F5D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黑体" w:hAnsi="宋体" w:eastAsia="黑体" w:cs="黑体"/>
                <w:i w:val="0"/>
                <w:iCs w:val="0"/>
                <w:color w:val="FFFFFF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黑体" w:hAnsi="宋体" w:eastAsia="黑体" w:cs="黑体"/>
                <w:i w:val="0"/>
                <w:iCs w:val="0"/>
                <w:color w:val="FFFFFF"/>
                <w:sz w:val="24"/>
                <w:szCs w:val="24"/>
                <w:highlight w:val="none"/>
                <w:u w:val="none"/>
                <w:lang w:val="en-US" w:eastAsia="zh-CN"/>
              </w:rPr>
              <w:t>举报对象</w:t>
            </w:r>
          </w:p>
        </w:tc>
        <w:tc>
          <w:tcPr>
            <w:tcW w:w="2163" w:type="pct"/>
            <w:tcBorders>
              <w:top w:val="single" w:color="4F81BD" w:sz="12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4F81BD"/>
            <w:noWrap/>
            <w:vAlign w:val="center"/>
          </w:tcPr>
          <w:p w14:paraId="01AA9E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黑体" w:hAnsi="宋体" w:eastAsia="黑体" w:cs="黑体"/>
                <w:i w:val="0"/>
                <w:iCs w:val="0"/>
                <w:color w:val="FFFFFF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黑体" w:hAnsi="宋体" w:eastAsia="黑体" w:cs="黑体"/>
                <w:i w:val="0"/>
                <w:iCs w:val="0"/>
                <w:color w:val="FFFFFF"/>
                <w:sz w:val="24"/>
                <w:szCs w:val="24"/>
                <w:highlight w:val="none"/>
                <w:u w:val="none"/>
                <w:lang w:val="en-US" w:eastAsia="zh-CN"/>
              </w:rPr>
              <w:t>举报内容</w:t>
            </w:r>
          </w:p>
        </w:tc>
        <w:tc>
          <w:tcPr>
            <w:tcW w:w="2020" w:type="pct"/>
            <w:tcBorders>
              <w:top w:val="single" w:color="4F81BD" w:sz="12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4F81BD"/>
            <w:noWrap/>
            <w:vAlign w:val="center"/>
          </w:tcPr>
          <w:p w14:paraId="1B7707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黑体" w:hAnsi="宋体" w:eastAsia="黑体" w:cs="黑体"/>
                <w:i w:val="0"/>
                <w:iCs w:val="0"/>
                <w:color w:val="FFFFFF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黑体" w:hAnsi="宋体" w:eastAsia="黑体" w:cs="黑体"/>
                <w:i w:val="0"/>
                <w:iCs w:val="0"/>
                <w:color w:val="FFFFFF"/>
                <w:sz w:val="24"/>
                <w:szCs w:val="24"/>
                <w:highlight w:val="none"/>
                <w:u w:val="none"/>
                <w:lang w:val="en-US" w:eastAsia="zh-CN"/>
              </w:rPr>
              <w:t>代表关键词</w:t>
            </w:r>
          </w:p>
        </w:tc>
      </w:tr>
      <w:tr w14:paraId="644452E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16" w:type="pct"/>
            <w:vMerge w:val="restart"/>
            <w:tcBorders>
              <w:top w:val="single" w:color="4F81BD" w:sz="4" w:space="0"/>
              <w:left w:val="single" w:color="4F81BD" w:sz="12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12F61AE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歌舞娱乐场所</w:t>
            </w:r>
          </w:p>
        </w:tc>
        <w:tc>
          <w:tcPr>
            <w:tcW w:w="2163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4B56FFB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违规接纳未成年人</w:t>
            </w:r>
          </w:p>
        </w:tc>
        <w:tc>
          <w:tcPr>
            <w:tcW w:w="2020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77CA75E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未成年人 、身份证核验</w:t>
            </w:r>
          </w:p>
        </w:tc>
      </w:tr>
      <w:tr w14:paraId="7B8877A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16" w:type="pct"/>
            <w:vMerge w:val="continue"/>
            <w:tcBorders>
              <w:top w:val="single" w:color="4F81BD" w:sz="4" w:space="0"/>
              <w:left w:val="single" w:color="4F81BD" w:sz="12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4CE235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</w:p>
        </w:tc>
        <w:tc>
          <w:tcPr>
            <w:tcW w:w="2163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1BBB73A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超时经营</w:t>
            </w:r>
          </w:p>
        </w:tc>
        <w:tc>
          <w:tcPr>
            <w:tcW w:w="2020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61D442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超时营业、凌晨营业</w:t>
            </w:r>
          </w:p>
        </w:tc>
      </w:tr>
      <w:tr w14:paraId="228ED63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816" w:type="pct"/>
            <w:vMerge w:val="continue"/>
            <w:tcBorders>
              <w:top w:val="single" w:color="4F81BD" w:sz="4" w:space="0"/>
              <w:left w:val="single" w:color="4F81BD" w:sz="12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59DD8E8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</w:p>
        </w:tc>
        <w:tc>
          <w:tcPr>
            <w:tcW w:w="2163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481DE9B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无证经营</w:t>
            </w:r>
          </w:p>
        </w:tc>
        <w:tc>
          <w:tcPr>
            <w:tcW w:w="2020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338A8DA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无许可证、 无资质</w:t>
            </w:r>
          </w:p>
        </w:tc>
      </w:tr>
      <w:tr w14:paraId="5F2F262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816" w:type="pct"/>
            <w:vMerge w:val="continue"/>
            <w:tcBorders>
              <w:top w:val="single" w:color="4F81BD" w:sz="4" w:space="0"/>
              <w:left w:val="single" w:color="4F81BD" w:sz="12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311525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</w:p>
        </w:tc>
        <w:tc>
          <w:tcPr>
            <w:tcW w:w="2163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38BE0E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安全</w:t>
            </w:r>
          </w:p>
        </w:tc>
        <w:tc>
          <w:tcPr>
            <w:tcW w:w="2020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6BB987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无消防通道、 安保</w:t>
            </w:r>
          </w:p>
        </w:tc>
      </w:tr>
      <w:tr w14:paraId="440E6F5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16" w:type="pct"/>
            <w:vMerge w:val="continue"/>
            <w:tcBorders>
              <w:top w:val="single" w:color="4F81BD" w:sz="4" w:space="0"/>
              <w:left w:val="single" w:color="4F81BD" w:sz="12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5ED4E0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</w:p>
        </w:tc>
        <w:tc>
          <w:tcPr>
            <w:tcW w:w="2163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408A01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其他违规经营</w:t>
            </w:r>
          </w:p>
        </w:tc>
        <w:tc>
          <w:tcPr>
            <w:tcW w:w="2020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782C65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有陪侍人员、工作人员态度等</w:t>
            </w:r>
          </w:p>
        </w:tc>
      </w:tr>
      <w:tr w14:paraId="22A76CD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" w:hRule="atLeast"/>
        </w:trPr>
        <w:tc>
          <w:tcPr>
            <w:tcW w:w="816" w:type="pct"/>
            <w:vMerge w:val="restart"/>
            <w:tcBorders>
              <w:top w:val="single" w:color="4F81BD" w:sz="4" w:space="0"/>
              <w:left w:val="single" w:color="4F81BD" w:sz="12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 w:val="0"/>
            <w:vAlign w:val="center"/>
          </w:tcPr>
          <w:p w14:paraId="50C07DA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互联网上网服务营业场所</w:t>
            </w:r>
          </w:p>
        </w:tc>
        <w:tc>
          <w:tcPr>
            <w:tcW w:w="2163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64B4AF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违规接纳未成年人</w:t>
            </w:r>
          </w:p>
        </w:tc>
        <w:tc>
          <w:tcPr>
            <w:tcW w:w="2020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0C3AF3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未成年人 、身份证核验</w:t>
            </w:r>
          </w:p>
        </w:tc>
      </w:tr>
      <w:tr w14:paraId="15B9656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16" w:type="pct"/>
            <w:vMerge w:val="continue"/>
            <w:tcBorders>
              <w:top w:val="single" w:color="4F81BD" w:sz="4" w:space="0"/>
              <w:left w:val="single" w:color="4F81BD" w:sz="12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 w:val="0"/>
            <w:vAlign w:val="center"/>
          </w:tcPr>
          <w:p w14:paraId="52BAAA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</w:p>
        </w:tc>
        <w:tc>
          <w:tcPr>
            <w:tcW w:w="2163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71DBB2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无证经营</w:t>
            </w:r>
          </w:p>
        </w:tc>
        <w:tc>
          <w:tcPr>
            <w:tcW w:w="2020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42E91F7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无许可证、 无资质</w:t>
            </w:r>
          </w:p>
        </w:tc>
      </w:tr>
      <w:tr w14:paraId="0523F08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16" w:type="pct"/>
            <w:vMerge w:val="continue"/>
            <w:tcBorders>
              <w:top w:val="single" w:color="4F81BD" w:sz="4" w:space="0"/>
              <w:left w:val="single" w:color="4F81BD" w:sz="12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 w:val="0"/>
            <w:vAlign w:val="center"/>
          </w:tcPr>
          <w:p w14:paraId="42E12FC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</w:p>
        </w:tc>
        <w:tc>
          <w:tcPr>
            <w:tcW w:w="2163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3F2791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超时经营</w:t>
            </w:r>
          </w:p>
        </w:tc>
        <w:tc>
          <w:tcPr>
            <w:tcW w:w="2020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0F41313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超时营业、凌晨营业</w:t>
            </w:r>
          </w:p>
        </w:tc>
      </w:tr>
      <w:tr w14:paraId="3D0BBDC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" w:hRule="atLeast"/>
        </w:trPr>
        <w:tc>
          <w:tcPr>
            <w:tcW w:w="816" w:type="pct"/>
            <w:vMerge w:val="continue"/>
            <w:tcBorders>
              <w:top w:val="single" w:color="4F81BD" w:sz="4" w:space="0"/>
              <w:left w:val="single" w:color="4F81BD" w:sz="12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 w:val="0"/>
            <w:vAlign w:val="center"/>
          </w:tcPr>
          <w:p w14:paraId="54E9F4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</w:p>
        </w:tc>
        <w:tc>
          <w:tcPr>
            <w:tcW w:w="2163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626989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安全</w:t>
            </w:r>
          </w:p>
        </w:tc>
        <w:tc>
          <w:tcPr>
            <w:tcW w:w="2020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5A90D2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消防、 安保</w:t>
            </w:r>
          </w:p>
        </w:tc>
      </w:tr>
      <w:tr w14:paraId="5613E0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816" w:type="pct"/>
            <w:vMerge w:val="continue"/>
            <w:tcBorders>
              <w:top w:val="single" w:color="4F81BD" w:sz="4" w:space="0"/>
              <w:left w:val="single" w:color="4F81BD" w:sz="12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 w:val="0"/>
            <w:vAlign w:val="center"/>
          </w:tcPr>
          <w:p w14:paraId="2982FB7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</w:p>
        </w:tc>
        <w:tc>
          <w:tcPr>
            <w:tcW w:w="2163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28EA71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其他违规经营</w:t>
            </w:r>
          </w:p>
        </w:tc>
        <w:tc>
          <w:tcPr>
            <w:tcW w:w="2020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55B065C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网吧服务问题</w:t>
            </w:r>
          </w:p>
        </w:tc>
      </w:tr>
      <w:tr w14:paraId="46D694A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816" w:type="pct"/>
            <w:vMerge w:val="restart"/>
            <w:tcBorders>
              <w:top w:val="single" w:color="4F81BD" w:sz="4" w:space="0"/>
              <w:left w:val="single" w:color="4F81BD" w:sz="12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 w:val="0"/>
            <w:vAlign w:val="center"/>
          </w:tcPr>
          <w:p w14:paraId="1BC885D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演出场所经营单位、演出经纪机构、文化表演团体</w:t>
            </w:r>
          </w:p>
        </w:tc>
        <w:tc>
          <w:tcPr>
            <w:tcW w:w="2163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3C22E0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擅自从事营业性演出</w:t>
            </w:r>
          </w:p>
        </w:tc>
        <w:tc>
          <w:tcPr>
            <w:tcW w:w="2020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 w:val="0"/>
            <w:vAlign w:val="center"/>
          </w:tcPr>
          <w:p w14:paraId="6DD1AF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未经批准从事营业性演出、未报批、未备案</w:t>
            </w:r>
          </w:p>
        </w:tc>
      </w:tr>
      <w:tr w14:paraId="7892D3E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16" w:type="pct"/>
            <w:vMerge w:val="continue"/>
            <w:tcBorders>
              <w:top w:val="single" w:color="4F81BD" w:sz="4" w:space="0"/>
              <w:left w:val="single" w:color="4F81BD" w:sz="12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7BC856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</w:p>
        </w:tc>
        <w:tc>
          <w:tcPr>
            <w:tcW w:w="2163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6D3819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演出含禁止内容</w:t>
            </w:r>
          </w:p>
        </w:tc>
        <w:tc>
          <w:tcPr>
            <w:tcW w:w="2020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70A75D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禁止内容、违规内容</w:t>
            </w:r>
          </w:p>
        </w:tc>
      </w:tr>
      <w:tr w14:paraId="40CF515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16" w:type="pct"/>
            <w:vMerge w:val="continue"/>
            <w:tcBorders>
              <w:top w:val="single" w:color="4F81BD" w:sz="4" w:space="0"/>
              <w:left w:val="single" w:color="4F81BD" w:sz="12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1AA8163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</w:p>
        </w:tc>
        <w:tc>
          <w:tcPr>
            <w:tcW w:w="2163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696A90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演出活动票务问题</w:t>
            </w:r>
          </w:p>
        </w:tc>
        <w:tc>
          <w:tcPr>
            <w:tcW w:w="2020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641269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违规售票、票务</w:t>
            </w:r>
          </w:p>
        </w:tc>
      </w:tr>
      <w:tr w14:paraId="64C2B2E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816" w:type="pct"/>
            <w:vMerge w:val="continue"/>
            <w:tcBorders>
              <w:top w:val="single" w:color="4F81BD" w:sz="4" w:space="0"/>
              <w:left w:val="single" w:color="4F81BD" w:sz="12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701ED5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</w:p>
        </w:tc>
        <w:tc>
          <w:tcPr>
            <w:tcW w:w="2163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7B26701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违规经营</w:t>
            </w:r>
          </w:p>
        </w:tc>
        <w:tc>
          <w:tcPr>
            <w:tcW w:w="2020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22DB11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假唱欺骗观众</w:t>
            </w:r>
          </w:p>
        </w:tc>
      </w:tr>
      <w:tr w14:paraId="0708CFD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16" w:type="pct"/>
            <w:vMerge w:val="continue"/>
            <w:tcBorders>
              <w:top w:val="single" w:color="4F81BD" w:sz="4" w:space="0"/>
              <w:left w:val="single" w:color="4F81BD" w:sz="12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3A51D2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</w:p>
        </w:tc>
        <w:tc>
          <w:tcPr>
            <w:tcW w:w="2163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0514D3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其他违规经营</w:t>
            </w:r>
          </w:p>
        </w:tc>
        <w:tc>
          <w:tcPr>
            <w:tcW w:w="2020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283917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非不可抗力终止演出、内容变更未及时告知观众</w:t>
            </w:r>
          </w:p>
        </w:tc>
      </w:tr>
      <w:tr w14:paraId="67E9BA1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" w:hRule="atLeast"/>
        </w:trPr>
        <w:tc>
          <w:tcPr>
            <w:tcW w:w="816" w:type="pct"/>
            <w:vMerge w:val="restart"/>
            <w:tcBorders>
              <w:top w:val="single" w:color="4F81BD" w:sz="4" w:space="0"/>
              <w:left w:val="single" w:color="4F81BD" w:sz="12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55D59B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游艺娱乐场所</w:t>
            </w:r>
          </w:p>
        </w:tc>
        <w:tc>
          <w:tcPr>
            <w:tcW w:w="2163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0831199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违规接纳未成年人</w:t>
            </w:r>
          </w:p>
        </w:tc>
        <w:tc>
          <w:tcPr>
            <w:tcW w:w="2020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6A65D3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未成年人 、身份证核验</w:t>
            </w:r>
          </w:p>
        </w:tc>
      </w:tr>
      <w:tr w14:paraId="6858B70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16" w:type="pct"/>
            <w:vMerge w:val="continue"/>
            <w:tcBorders>
              <w:top w:val="single" w:color="4F81BD" w:sz="4" w:space="0"/>
              <w:left w:val="single" w:color="4F81BD" w:sz="12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3CDEC6D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</w:p>
        </w:tc>
        <w:tc>
          <w:tcPr>
            <w:tcW w:w="2163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0F523A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违规经营</w:t>
            </w:r>
          </w:p>
        </w:tc>
        <w:tc>
          <w:tcPr>
            <w:tcW w:w="2020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702E09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无许可证 、无资质</w:t>
            </w:r>
          </w:p>
        </w:tc>
      </w:tr>
      <w:tr w14:paraId="524E43C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816" w:type="pct"/>
            <w:vMerge w:val="continue"/>
            <w:tcBorders>
              <w:top w:val="single" w:color="4F81BD" w:sz="4" w:space="0"/>
              <w:left w:val="single" w:color="4F81BD" w:sz="12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636AA5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</w:p>
        </w:tc>
        <w:tc>
          <w:tcPr>
            <w:tcW w:w="2163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156AC8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涉嫌赌博</w:t>
            </w:r>
          </w:p>
        </w:tc>
        <w:tc>
          <w:tcPr>
            <w:tcW w:w="2020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5B35B19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赌博、涉赌</w:t>
            </w:r>
          </w:p>
        </w:tc>
      </w:tr>
      <w:tr w14:paraId="1D69E56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16" w:type="pct"/>
            <w:vMerge w:val="continue"/>
            <w:tcBorders>
              <w:top w:val="single" w:color="4F81BD" w:sz="4" w:space="0"/>
              <w:left w:val="single" w:color="4F81BD" w:sz="12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1A1155F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</w:p>
        </w:tc>
        <w:tc>
          <w:tcPr>
            <w:tcW w:w="2163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641FA4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设置未经文化部门内容核查的游戏游艺设备</w:t>
            </w:r>
          </w:p>
        </w:tc>
        <w:tc>
          <w:tcPr>
            <w:tcW w:w="2020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26E54DC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违规放置游戏机</w:t>
            </w:r>
          </w:p>
        </w:tc>
      </w:tr>
      <w:tr w14:paraId="6727A93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4" w:hRule="atLeast"/>
        </w:trPr>
        <w:tc>
          <w:tcPr>
            <w:tcW w:w="816" w:type="pct"/>
            <w:vMerge w:val="continue"/>
            <w:tcBorders>
              <w:top w:val="single" w:color="4F81BD" w:sz="4" w:space="0"/>
              <w:left w:val="single" w:color="4F81BD" w:sz="12" w:space="0"/>
              <w:bottom w:val="single" w:color="4F81BD" w:sz="4" w:space="0"/>
              <w:right w:val="single" w:color="4F81BD" w:sz="4" w:space="0"/>
            </w:tcBorders>
            <w:shd w:val="clear" w:color="auto" w:fill="FFFFFF" w:themeFill="background1"/>
            <w:noWrap/>
            <w:vAlign w:val="center"/>
          </w:tcPr>
          <w:p w14:paraId="1AC9E3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</w:p>
        </w:tc>
        <w:tc>
          <w:tcPr>
            <w:tcW w:w="2163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3E2695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安全</w:t>
            </w:r>
          </w:p>
        </w:tc>
        <w:tc>
          <w:tcPr>
            <w:tcW w:w="2020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5DC9D8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消防、 安保</w:t>
            </w:r>
          </w:p>
        </w:tc>
      </w:tr>
      <w:tr w14:paraId="2FD40C8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4" w:hRule="atLeast"/>
        </w:trPr>
        <w:tc>
          <w:tcPr>
            <w:tcW w:w="816" w:type="pct"/>
            <w:vMerge w:val="continue"/>
            <w:tcBorders>
              <w:top w:val="single" w:color="4F81BD" w:sz="4" w:space="0"/>
              <w:left w:val="single" w:color="4F81BD" w:sz="12" w:space="0"/>
              <w:bottom w:val="single" w:color="4F81BD" w:sz="4" w:space="0"/>
              <w:right w:val="single" w:color="4F81BD" w:sz="4" w:space="0"/>
            </w:tcBorders>
            <w:shd w:val="clear" w:color="auto" w:fill="FFFFFF" w:themeFill="background1"/>
            <w:noWrap/>
            <w:vAlign w:val="center"/>
          </w:tcPr>
          <w:p w14:paraId="196E1CA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</w:p>
        </w:tc>
        <w:tc>
          <w:tcPr>
            <w:tcW w:w="2163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1E737F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其他违规经营</w:t>
            </w:r>
          </w:p>
        </w:tc>
        <w:tc>
          <w:tcPr>
            <w:tcW w:w="2020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3ED70DC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机器故障 、无标识等</w:t>
            </w:r>
          </w:p>
        </w:tc>
      </w:tr>
      <w:tr w14:paraId="4CAAEDA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16" w:type="pct"/>
            <w:vMerge w:val="restart"/>
            <w:tcBorders>
              <w:top w:val="single" w:color="4F81BD" w:sz="4" w:space="0"/>
              <w:left w:val="single" w:color="4F81BD" w:sz="12" w:space="0"/>
              <w:right w:val="single" w:color="4F81BD" w:sz="4" w:space="0"/>
            </w:tcBorders>
            <w:shd w:val="clear" w:color="auto" w:fill="FFFFFF" w:themeFill="background1"/>
            <w:noWrap/>
            <w:vAlign w:val="center"/>
          </w:tcPr>
          <w:p w14:paraId="1DC64FA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互联网文化单位</w:t>
            </w:r>
          </w:p>
        </w:tc>
        <w:tc>
          <w:tcPr>
            <w:tcW w:w="2163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 w:themeFill="background1"/>
            <w:noWrap/>
            <w:vAlign w:val="center"/>
          </w:tcPr>
          <w:p w14:paraId="33A063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含禁止内容</w:t>
            </w:r>
          </w:p>
        </w:tc>
        <w:tc>
          <w:tcPr>
            <w:tcW w:w="2020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 w:themeFill="background1"/>
            <w:noWrap/>
            <w:vAlign w:val="center"/>
          </w:tcPr>
          <w:p w14:paraId="61A6E2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禁止内容、血腥 、暴力</w:t>
            </w:r>
          </w:p>
        </w:tc>
      </w:tr>
      <w:tr w14:paraId="7E7F7C3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" w:hRule="atLeast"/>
        </w:trPr>
        <w:tc>
          <w:tcPr>
            <w:tcW w:w="816" w:type="pct"/>
            <w:vMerge w:val="continue"/>
            <w:tcBorders>
              <w:left w:val="single" w:color="4F81BD" w:sz="12" w:space="0"/>
              <w:right w:val="single" w:color="4F81BD" w:sz="4" w:space="0"/>
            </w:tcBorders>
            <w:shd w:val="clear" w:color="auto" w:fill="FFFFFF" w:themeFill="background1"/>
            <w:noWrap/>
            <w:vAlign w:val="center"/>
          </w:tcPr>
          <w:p w14:paraId="3620F2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</w:p>
        </w:tc>
        <w:tc>
          <w:tcPr>
            <w:tcW w:w="2163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 w:themeFill="background1"/>
            <w:noWrap/>
            <w:vAlign w:val="center"/>
          </w:tcPr>
          <w:p w14:paraId="0FCD561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无证经营</w:t>
            </w:r>
          </w:p>
        </w:tc>
        <w:tc>
          <w:tcPr>
            <w:tcW w:w="2020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 w:themeFill="background1"/>
            <w:noWrap/>
            <w:vAlign w:val="center"/>
          </w:tcPr>
          <w:p w14:paraId="0F0A26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无《网络文化经营许可证》，平台擅自组织营业性演出</w:t>
            </w:r>
          </w:p>
        </w:tc>
      </w:tr>
      <w:tr w14:paraId="13FE75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3" w:hRule="atLeast"/>
        </w:trPr>
        <w:tc>
          <w:tcPr>
            <w:tcW w:w="816" w:type="pct"/>
            <w:vMerge w:val="continue"/>
            <w:tcBorders>
              <w:top w:val="single" w:color="4F81BD" w:sz="4" w:space="0"/>
              <w:left w:val="single" w:color="4F81BD" w:sz="12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5B51D14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</w:p>
        </w:tc>
        <w:tc>
          <w:tcPr>
            <w:tcW w:w="2163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264AA2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其他违规经营</w:t>
            </w:r>
          </w:p>
        </w:tc>
        <w:tc>
          <w:tcPr>
            <w:tcW w:w="2020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49EEFB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组织未成年人直播等</w:t>
            </w:r>
          </w:p>
        </w:tc>
      </w:tr>
      <w:tr w14:paraId="00B1CED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16" w:type="pct"/>
            <w:tcBorders>
              <w:top w:val="single" w:color="4F81BD" w:sz="4" w:space="0"/>
              <w:left w:val="single" w:color="4F81BD" w:sz="12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17E4FD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社会艺术水平考级机构</w:t>
            </w:r>
          </w:p>
        </w:tc>
        <w:tc>
          <w:tcPr>
            <w:tcW w:w="2163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32AD9CF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违规组织等级考试</w:t>
            </w:r>
          </w:p>
        </w:tc>
        <w:tc>
          <w:tcPr>
            <w:tcW w:w="2020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70766F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无资质、颁发假证</w:t>
            </w:r>
          </w:p>
        </w:tc>
      </w:tr>
      <w:tr w14:paraId="45A2B9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16" w:type="pct"/>
            <w:vMerge w:val="restart"/>
            <w:tcBorders>
              <w:left w:val="single" w:color="4F81BD" w:sz="12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2B15D3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艺术品经营单位</w:t>
            </w:r>
          </w:p>
        </w:tc>
        <w:tc>
          <w:tcPr>
            <w:tcW w:w="2163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1C824F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向消费者隐瞒艺术品来源，或者在艺术品说明中隐瞒重要事项，误导消费者</w:t>
            </w:r>
          </w:p>
        </w:tc>
        <w:tc>
          <w:tcPr>
            <w:tcW w:w="2020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46A4B7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</w:p>
        </w:tc>
      </w:tr>
      <w:tr w14:paraId="515491D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16" w:type="pct"/>
            <w:vMerge w:val="continue"/>
            <w:tcBorders>
              <w:left w:val="single" w:color="4F81BD" w:sz="12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65B015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</w:p>
        </w:tc>
        <w:tc>
          <w:tcPr>
            <w:tcW w:w="2163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2968F7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伪造、变造或者冒充他人名义的艺术品</w:t>
            </w:r>
          </w:p>
        </w:tc>
        <w:tc>
          <w:tcPr>
            <w:tcW w:w="2020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5E7CBA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伪造、仿冒、假货</w:t>
            </w:r>
          </w:p>
        </w:tc>
      </w:tr>
      <w:tr w14:paraId="1A71245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16" w:type="pct"/>
            <w:vMerge w:val="continue"/>
            <w:tcBorders>
              <w:left w:val="single" w:color="4F81BD" w:sz="12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5E040F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</w:p>
        </w:tc>
        <w:tc>
          <w:tcPr>
            <w:tcW w:w="2163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6C3E190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含禁止内容</w:t>
            </w:r>
          </w:p>
        </w:tc>
        <w:tc>
          <w:tcPr>
            <w:tcW w:w="2020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1A90ED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含对未成年人不利、违背正确价值观内容</w:t>
            </w:r>
          </w:p>
        </w:tc>
      </w:tr>
      <w:tr w14:paraId="32656EA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16" w:type="pct"/>
            <w:tcBorders>
              <w:left w:val="single" w:color="4F81BD" w:sz="12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23426E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网络表演经纪机构</w:t>
            </w:r>
          </w:p>
        </w:tc>
        <w:tc>
          <w:tcPr>
            <w:tcW w:w="2163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6ED23F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无证经营</w:t>
            </w:r>
          </w:p>
        </w:tc>
        <w:tc>
          <w:tcPr>
            <w:tcW w:w="2020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70AE18C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无《营业性演出许可证》</w:t>
            </w:r>
          </w:p>
        </w:tc>
      </w:tr>
      <w:tr w14:paraId="49DD79A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16" w:type="pct"/>
            <w:vMerge w:val="restart"/>
            <w:tcBorders>
              <w:top w:val="single" w:color="4F81BD" w:sz="4" w:space="0"/>
              <w:left w:val="single" w:color="4F81BD" w:sz="12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71D8850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个体演员</w:t>
            </w:r>
          </w:p>
        </w:tc>
        <w:tc>
          <w:tcPr>
            <w:tcW w:w="2163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008E45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擅自从事营业性演出</w:t>
            </w:r>
          </w:p>
        </w:tc>
        <w:tc>
          <w:tcPr>
            <w:tcW w:w="2020" w:type="pct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10C2D7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未经批准从事营业性演出、未报批、未备案</w:t>
            </w:r>
          </w:p>
        </w:tc>
      </w:tr>
      <w:tr w14:paraId="3F95273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16" w:type="pct"/>
            <w:vMerge w:val="continue"/>
            <w:tcBorders>
              <w:top w:val="single" w:color="4F81BD" w:sz="4" w:space="0"/>
              <w:left w:val="single" w:color="4F81BD" w:sz="12" w:space="0"/>
              <w:bottom w:val="single" w:color="4F81BD" w:sz="12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4B2839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</w:p>
        </w:tc>
        <w:tc>
          <w:tcPr>
            <w:tcW w:w="2163" w:type="pct"/>
            <w:tcBorders>
              <w:top w:val="single" w:color="4F81BD" w:sz="4" w:space="0"/>
              <w:left w:val="single" w:color="4F81BD" w:sz="4" w:space="0"/>
              <w:bottom w:val="single" w:color="4F81BD" w:sz="12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7B70DB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演出含禁止内容</w:t>
            </w:r>
          </w:p>
        </w:tc>
        <w:tc>
          <w:tcPr>
            <w:tcW w:w="2020" w:type="pct"/>
            <w:tcBorders>
              <w:top w:val="single" w:color="4F81BD" w:sz="4" w:space="0"/>
              <w:left w:val="single" w:color="4F81BD" w:sz="4" w:space="0"/>
              <w:bottom w:val="single" w:color="4F81BD" w:sz="12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719550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禁止内容 、违规内容</w:t>
            </w:r>
          </w:p>
        </w:tc>
      </w:tr>
      <w:tr w14:paraId="0A6C0E7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16" w:type="pct"/>
            <w:vMerge w:val="restart"/>
            <w:tcBorders>
              <w:top w:val="single" w:color="4F81BD" w:sz="4" w:space="0"/>
              <w:left w:val="single" w:color="4F81BD" w:sz="12" w:space="0"/>
              <w:bottom w:val="single" w:color="4F81BD" w:sz="12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5E56B3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其他娱乐场所</w:t>
            </w:r>
          </w:p>
        </w:tc>
        <w:tc>
          <w:tcPr>
            <w:tcW w:w="2163" w:type="pct"/>
            <w:tcBorders>
              <w:top w:val="single" w:color="4F81BD" w:sz="4" w:space="0"/>
              <w:left w:val="single" w:color="4F81BD" w:sz="4" w:space="0"/>
              <w:bottom w:val="single" w:color="4F81BD" w:sz="12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0F7280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违规接纳未成年人</w:t>
            </w:r>
          </w:p>
        </w:tc>
        <w:tc>
          <w:tcPr>
            <w:tcW w:w="2020" w:type="pct"/>
            <w:tcBorders>
              <w:top w:val="single" w:color="4F81BD" w:sz="4" w:space="0"/>
              <w:left w:val="single" w:color="4F81BD" w:sz="4" w:space="0"/>
              <w:bottom w:val="single" w:color="4F81BD" w:sz="12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43E9F8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未成年人 、身份证核验</w:t>
            </w:r>
          </w:p>
        </w:tc>
      </w:tr>
      <w:tr w14:paraId="45440FA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16" w:type="pct"/>
            <w:vMerge w:val="continue"/>
            <w:tcBorders>
              <w:top w:val="single" w:color="4F81BD" w:sz="4" w:space="0"/>
              <w:left w:val="single" w:color="4F81BD" w:sz="12" w:space="0"/>
              <w:bottom w:val="single" w:color="4F81BD" w:sz="12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4E9750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</w:p>
        </w:tc>
        <w:tc>
          <w:tcPr>
            <w:tcW w:w="2163" w:type="pct"/>
            <w:tcBorders>
              <w:top w:val="single" w:color="4F81BD" w:sz="4" w:space="0"/>
              <w:left w:val="single" w:color="4F81BD" w:sz="4" w:space="0"/>
              <w:bottom w:val="single" w:color="4F81BD" w:sz="12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731E04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无证经营</w:t>
            </w:r>
          </w:p>
        </w:tc>
        <w:tc>
          <w:tcPr>
            <w:tcW w:w="2020" w:type="pct"/>
            <w:tcBorders>
              <w:top w:val="single" w:color="4F81BD" w:sz="4" w:space="0"/>
              <w:left w:val="single" w:color="4F81BD" w:sz="4" w:space="0"/>
              <w:bottom w:val="single" w:color="4F81BD" w:sz="12" w:space="0"/>
              <w:right w:val="single" w:color="4F81BD" w:sz="4" w:space="0"/>
            </w:tcBorders>
            <w:shd w:val="clear" w:color="auto" w:fill="FFFFFF"/>
            <w:noWrap/>
            <w:vAlign w:val="center"/>
          </w:tcPr>
          <w:p w14:paraId="74AADB3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bCs w:val="0"/>
                <w:i w:val="0"/>
                <w:iCs w:val="0"/>
                <w:color w:val="000000"/>
                <w:sz w:val="24"/>
                <w:szCs w:val="24"/>
                <w:highlight w:val="none"/>
                <w:u w:val="none"/>
                <w:lang w:val="en-US" w:eastAsia="zh-CN"/>
              </w:rPr>
              <w:t>无许可证、 无资质</w:t>
            </w:r>
          </w:p>
        </w:tc>
      </w:tr>
    </w:tbl>
    <w:p w14:paraId="38F25E26">
      <w:pPr>
        <w:numPr>
          <w:ilvl w:val="0"/>
          <w:numId w:val="0"/>
        </w:numPr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</w:p>
    <w:p w14:paraId="2E58BAEC">
      <w:pPr>
        <w:numPr>
          <w:ilvl w:val="0"/>
          <w:numId w:val="3"/>
        </w:numPr>
        <w:jc w:val="both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旅游市场</w:t>
      </w:r>
    </w:p>
    <w:tbl>
      <w:tblPr>
        <w:tblStyle w:val="8"/>
        <w:tblW w:w="4998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4"/>
        <w:gridCol w:w="3686"/>
        <w:gridCol w:w="3552"/>
      </w:tblGrid>
      <w:tr w14:paraId="2E54B75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6" w:hRule="atLeast"/>
        </w:trPr>
        <w:tc>
          <w:tcPr>
            <w:tcW w:w="774" w:type="pct"/>
            <w:tcBorders>
              <w:top w:val="single" w:color="4F81BD" w:sz="4" w:space="0"/>
              <w:left w:val="single" w:color="4F81BD" w:sz="4" w:space="0"/>
              <w:bottom w:val="single" w:color="548DD4" w:sz="4" w:space="0"/>
              <w:right w:val="nil"/>
              <w:tl2br w:val="nil"/>
            </w:tcBorders>
            <w:shd w:val="clear" w:color="auto" w:fill="4F81BD"/>
            <w:noWrap/>
            <w:vAlign w:val="center"/>
          </w:tcPr>
          <w:p w14:paraId="64BB077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jc w:val="center"/>
              <w:textAlignment w:val="center"/>
              <w:rPr>
                <w:rFonts w:hint="default" w:ascii="黑体" w:hAnsi="黑体" w:eastAsia="黑体" w:cs="黑体"/>
                <w:i w:val="0"/>
                <w:iCs w:val="0"/>
                <w:color w:val="FFFFFF"/>
                <w:kern w:val="0"/>
                <w:sz w:val="24"/>
                <w:szCs w:val="24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黑体" w:hAnsi="黑体" w:eastAsia="黑体" w:cs="黑体"/>
                <w:i w:val="0"/>
                <w:iCs w:val="0"/>
                <w:color w:val="FFFFFF"/>
                <w:kern w:val="0"/>
                <w:sz w:val="24"/>
                <w:szCs w:val="24"/>
                <w:highlight w:val="none"/>
                <w:u w:val="none"/>
                <w:lang w:val="en-US" w:eastAsia="zh-CN" w:bidi="ar"/>
              </w:rPr>
              <w:t>举报对象</w:t>
            </w:r>
          </w:p>
        </w:tc>
        <w:tc>
          <w:tcPr>
            <w:tcW w:w="2127" w:type="pct"/>
            <w:tcBorders>
              <w:top w:val="single" w:color="4F81BD" w:sz="4" w:space="0"/>
              <w:left w:val="nil"/>
              <w:bottom w:val="single" w:color="548DD4" w:sz="4" w:space="0"/>
              <w:right w:val="nil"/>
            </w:tcBorders>
            <w:shd w:val="clear" w:color="auto" w:fill="4F81BD"/>
            <w:noWrap/>
            <w:vAlign w:val="center"/>
          </w:tcPr>
          <w:p w14:paraId="4A4C42E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jc w:val="center"/>
              <w:textAlignment w:val="center"/>
              <w:rPr>
                <w:rFonts w:hint="eastAsia" w:ascii="黑体" w:hAnsi="黑体" w:eastAsia="黑体" w:cs="黑体"/>
                <w:i w:val="0"/>
                <w:iCs w:val="0"/>
                <w:color w:val="FFFFFF"/>
                <w:kern w:val="0"/>
                <w:sz w:val="24"/>
                <w:szCs w:val="24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黑体" w:hAnsi="黑体" w:eastAsia="黑体" w:cs="黑体"/>
                <w:i w:val="0"/>
                <w:iCs w:val="0"/>
                <w:color w:val="FFFFFF"/>
                <w:kern w:val="0"/>
                <w:sz w:val="24"/>
                <w:szCs w:val="24"/>
                <w:highlight w:val="none"/>
                <w:u w:val="none"/>
                <w:lang w:val="en-US" w:eastAsia="zh-CN" w:bidi="ar"/>
              </w:rPr>
              <w:t>举报内容</w:t>
            </w:r>
          </w:p>
        </w:tc>
        <w:tc>
          <w:tcPr>
            <w:tcW w:w="2098" w:type="pct"/>
            <w:tcBorders>
              <w:top w:val="single" w:color="4F81BD" w:sz="4" w:space="0"/>
              <w:left w:val="nil"/>
              <w:bottom w:val="single" w:color="548DD4" w:sz="4" w:space="0"/>
              <w:right w:val="nil"/>
            </w:tcBorders>
            <w:shd w:val="clear" w:color="auto" w:fill="4F81BD"/>
            <w:noWrap/>
            <w:vAlign w:val="center"/>
          </w:tcPr>
          <w:p w14:paraId="0EE0CA8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jc w:val="center"/>
              <w:textAlignment w:val="center"/>
              <w:rPr>
                <w:rFonts w:hint="eastAsia" w:ascii="黑体" w:hAnsi="黑体" w:eastAsia="黑体" w:cs="黑体"/>
                <w:i w:val="0"/>
                <w:iCs w:val="0"/>
                <w:color w:val="FFFFFF"/>
                <w:kern w:val="0"/>
                <w:sz w:val="24"/>
                <w:szCs w:val="24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黑体" w:hAnsi="黑体" w:eastAsia="黑体" w:cs="黑体"/>
                <w:i w:val="0"/>
                <w:iCs w:val="0"/>
                <w:color w:val="FFFFFF"/>
                <w:kern w:val="0"/>
                <w:sz w:val="24"/>
                <w:szCs w:val="24"/>
                <w:highlight w:val="none"/>
                <w:u w:val="none"/>
                <w:lang w:val="en-US" w:eastAsia="zh-CN" w:bidi="ar"/>
              </w:rPr>
              <w:t>代表关键词</w:t>
            </w:r>
          </w:p>
        </w:tc>
      </w:tr>
      <w:tr w14:paraId="61C5421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6" w:hRule="atLeast"/>
        </w:trPr>
        <w:tc>
          <w:tcPr>
            <w:tcW w:w="774" w:type="pct"/>
            <w:vMerge w:val="restar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 w:val="0"/>
            <w:vAlign w:val="center"/>
          </w:tcPr>
          <w:p w14:paraId="0B1095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旅行社、旅行社分社、旅行社服务网点</w:t>
            </w:r>
          </w:p>
        </w:tc>
        <w:tc>
          <w:tcPr>
            <w:tcW w:w="2127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6CEB51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擅自变更旅游行程</w:t>
            </w:r>
          </w:p>
        </w:tc>
        <w:tc>
          <w:tcPr>
            <w:tcW w:w="2098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759D6A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未经游客同意行程变更、自行更改行程、行程与合同不符</w:t>
            </w:r>
          </w:p>
        </w:tc>
      </w:tr>
      <w:tr w14:paraId="1230B1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4" w:hRule="atLeast"/>
        </w:trPr>
        <w:tc>
          <w:tcPr>
            <w:tcW w:w="774" w:type="pct"/>
            <w:vMerge w:val="continue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 w:val="0"/>
            <w:vAlign w:val="center"/>
          </w:tcPr>
          <w:p w14:paraId="6A013FB6">
            <w:pPr>
              <w:jc w:val="center"/>
              <w:rPr>
                <w:rFonts w:hint="eastAsia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</w:p>
        </w:tc>
        <w:tc>
          <w:tcPr>
            <w:tcW w:w="2127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3989BC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不合理低价游</w:t>
            </w:r>
          </w:p>
        </w:tc>
        <w:tc>
          <w:tcPr>
            <w:tcW w:w="2098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0D1F42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不合理的低价、安排购物  另行收费</w:t>
            </w:r>
          </w:p>
        </w:tc>
      </w:tr>
      <w:tr w14:paraId="0362A6B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74" w:type="pct"/>
            <w:vMerge w:val="continue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 w:val="0"/>
            <w:vAlign w:val="center"/>
          </w:tcPr>
          <w:p w14:paraId="2D641F13">
            <w:pPr>
              <w:jc w:val="center"/>
              <w:rPr>
                <w:rFonts w:hint="eastAsia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</w:p>
        </w:tc>
        <w:tc>
          <w:tcPr>
            <w:tcW w:w="2127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23E3FFF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虚假宣传误导游客</w:t>
            </w:r>
          </w:p>
        </w:tc>
        <w:tc>
          <w:tcPr>
            <w:tcW w:w="2098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738498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虚假宣传 欺诈 诱骗</w:t>
            </w:r>
          </w:p>
        </w:tc>
      </w:tr>
      <w:tr w14:paraId="3EA4898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6" w:hRule="atLeast"/>
        </w:trPr>
        <w:tc>
          <w:tcPr>
            <w:tcW w:w="774" w:type="pct"/>
            <w:vMerge w:val="continue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 w:val="0"/>
            <w:vAlign w:val="center"/>
          </w:tcPr>
          <w:p w14:paraId="5088FEB4">
            <w:pPr>
              <w:jc w:val="center"/>
              <w:rPr>
                <w:rFonts w:hint="eastAsia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</w:p>
        </w:tc>
        <w:tc>
          <w:tcPr>
            <w:tcW w:w="2127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66DADC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交通、住宿、餐饮、景区等服务企业不具备接待能力</w:t>
            </w:r>
          </w:p>
        </w:tc>
        <w:tc>
          <w:tcPr>
            <w:tcW w:w="2098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1922BE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交通、住宿、餐饮条件恶劣、不达标准</w:t>
            </w:r>
          </w:p>
        </w:tc>
      </w:tr>
      <w:tr w14:paraId="34AE6FA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774" w:type="pct"/>
            <w:vMerge w:val="continue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 w:val="0"/>
            <w:vAlign w:val="center"/>
          </w:tcPr>
          <w:p w14:paraId="565E2D3B">
            <w:pPr>
              <w:jc w:val="center"/>
              <w:rPr>
                <w:rFonts w:hint="eastAsia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</w:p>
        </w:tc>
        <w:tc>
          <w:tcPr>
            <w:tcW w:w="2127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5E5DE1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未经旅游者的同意，将旅游者转交给其他旅行社组织、接待</w:t>
            </w:r>
          </w:p>
        </w:tc>
        <w:tc>
          <w:tcPr>
            <w:tcW w:w="2098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6E8249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转交其他旅行社 拼团 转团</w:t>
            </w:r>
          </w:p>
        </w:tc>
      </w:tr>
      <w:tr w14:paraId="665182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774" w:type="pct"/>
            <w:vMerge w:val="continue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 w:val="0"/>
            <w:vAlign w:val="center"/>
          </w:tcPr>
          <w:p w14:paraId="3BD532A7">
            <w:pPr>
              <w:jc w:val="center"/>
              <w:rPr>
                <w:rFonts w:hint="eastAsia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</w:p>
        </w:tc>
        <w:tc>
          <w:tcPr>
            <w:tcW w:w="2127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623A2A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无证经营，出借、出租非法转让许可证</w:t>
            </w:r>
          </w:p>
        </w:tc>
        <w:tc>
          <w:tcPr>
            <w:tcW w:w="2098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7F4BFF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无证 非法转让 许可证 资质</w:t>
            </w:r>
          </w:p>
        </w:tc>
      </w:tr>
      <w:tr w14:paraId="3657BDA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74" w:type="pct"/>
            <w:vMerge w:val="continue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 w:val="0"/>
            <w:vAlign w:val="center"/>
          </w:tcPr>
          <w:p w14:paraId="50948AED">
            <w:pPr>
              <w:jc w:val="center"/>
              <w:rPr>
                <w:rFonts w:hint="eastAsia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</w:p>
        </w:tc>
        <w:tc>
          <w:tcPr>
            <w:tcW w:w="2127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18D147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未签订旅游合同</w:t>
            </w:r>
          </w:p>
        </w:tc>
        <w:tc>
          <w:tcPr>
            <w:tcW w:w="2098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7126DC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未签订、无合同</w:t>
            </w:r>
          </w:p>
        </w:tc>
      </w:tr>
      <w:tr w14:paraId="70694D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7" w:hRule="atLeast"/>
        </w:trPr>
        <w:tc>
          <w:tcPr>
            <w:tcW w:w="774" w:type="pct"/>
            <w:vMerge w:val="continue"/>
            <w:tcBorders>
              <w:top w:val="single" w:color="548DD4" w:sz="4" w:space="0"/>
              <w:left w:val="single" w:color="548DD4" w:sz="4" w:space="0"/>
              <w:right w:val="single" w:color="548DD4" w:sz="4" w:space="0"/>
            </w:tcBorders>
            <w:shd w:val="clear" w:color="auto" w:fill="FFFFFF"/>
            <w:noWrap w:val="0"/>
            <w:vAlign w:val="center"/>
          </w:tcPr>
          <w:p w14:paraId="0A4B2ABB">
            <w:pPr>
              <w:jc w:val="center"/>
              <w:rPr>
                <w:rFonts w:hint="default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</w:p>
        </w:tc>
        <w:tc>
          <w:tcPr>
            <w:tcW w:w="2127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274406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危害游客安全</w:t>
            </w:r>
          </w:p>
        </w:tc>
        <w:tc>
          <w:tcPr>
            <w:tcW w:w="2098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59DFCA3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危害游客安全、不安全服务</w:t>
            </w:r>
          </w:p>
        </w:tc>
      </w:tr>
      <w:tr w14:paraId="1B07D31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7" w:hRule="atLeast"/>
        </w:trPr>
        <w:tc>
          <w:tcPr>
            <w:tcW w:w="774" w:type="pct"/>
            <w:vMerge w:val="continue"/>
            <w:tcBorders>
              <w:left w:val="single" w:color="548DD4" w:sz="4" w:space="0"/>
              <w:right w:val="single" w:color="548DD4" w:sz="4" w:space="0"/>
            </w:tcBorders>
            <w:shd w:val="clear" w:color="auto" w:fill="FFFFFF"/>
            <w:noWrap w:val="0"/>
            <w:vAlign w:val="center"/>
          </w:tcPr>
          <w:p w14:paraId="2948BE7D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2127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79BBC1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其他</w:t>
            </w:r>
          </w:p>
        </w:tc>
        <w:tc>
          <w:tcPr>
            <w:tcW w:w="2098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470F12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违规收取费用、不合理收费等</w:t>
            </w:r>
          </w:p>
        </w:tc>
      </w:tr>
      <w:tr w14:paraId="288013B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7" w:hRule="atLeast"/>
        </w:trPr>
        <w:tc>
          <w:tcPr>
            <w:tcW w:w="774" w:type="pct"/>
            <w:vMerge w:val="restart"/>
            <w:tcBorders>
              <w:left w:val="single" w:color="548DD4" w:sz="4" w:space="0"/>
              <w:right w:val="single" w:color="548DD4" w:sz="4" w:space="0"/>
            </w:tcBorders>
            <w:shd w:val="clear" w:color="auto" w:fill="FFFFFF"/>
            <w:noWrap w:val="0"/>
            <w:vAlign w:val="center"/>
          </w:tcPr>
          <w:p w14:paraId="4A5F18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在线旅游经营活动</w:t>
            </w:r>
          </w:p>
        </w:tc>
        <w:tc>
          <w:tcPr>
            <w:tcW w:w="2127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50320D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擅自变更旅游行程</w:t>
            </w:r>
          </w:p>
        </w:tc>
        <w:tc>
          <w:tcPr>
            <w:tcW w:w="2098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2871E1F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未经游客同意行程变更、自行更改行程、行程与合同不符</w:t>
            </w:r>
          </w:p>
        </w:tc>
      </w:tr>
      <w:tr w14:paraId="1FA27A5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7" w:hRule="atLeast"/>
        </w:trPr>
        <w:tc>
          <w:tcPr>
            <w:tcW w:w="774" w:type="pct"/>
            <w:vMerge w:val="continue"/>
            <w:tcBorders>
              <w:left w:val="single" w:color="548DD4" w:sz="4" w:space="0"/>
              <w:right w:val="single" w:color="548DD4" w:sz="4" w:space="0"/>
            </w:tcBorders>
            <w:shd w:val="clear" w:color="auto" w:fill="FFFFFF"/>
            <w:noWrap w:val="0"/>
            <w:vAlign w:val="center"/>
          </w:tcPr>
          <w:p w14:paraId="2EF9766E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2127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36B03D4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不合理低价游</w:t>
            </w:r>
          </w:p>
        </w:tc>
        <w:tc>
          <w:tcPr>
            <w:tcW w:w="2098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083741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不合理的低价、安排购物、另行收费</w:t>
            </w:r>
          </w:p>
        </w:tc>
      </w:tr>
      <w:tr w14:paraId="07AD730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7" w:hRule="atLeast"/>
        </w:trPr>
        <w:tc>
          <w:tcPr>
            <w:tcW w:w="774" w:type="pct"/>
            <w:vMerge w:val="continue"/>
            <w:tcBorders>
              <w:left w:val="single" w:color="548DD4" w:sz="4" w:space="0"/>
              <w:right w:val="single" w:color="548DD4" w:sz="4" w:space="0"/>
            </w:tcBorders>
            <w:shd w:val="clear" w:color="auto" w:fill="FFFFFF"/>
            <w:noWrap w:val="0"/>
            <w:vAlign w:val="center"/>
          </w:tcPr>
          <w:p w14:paraId="3E1A8E9A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2127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419C0C0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虚假宣传误导游客</w:t>
            </w:r>
          </w:p>
        </w:tc>
        <w:tc>
          <w:tcPr>
            <w:tcW w:w="2098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4DC967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虚假宣传 欺诈 诱骗</w:t>
            </w:r>
          </w:p>
        </w:tc>
      </w:tr>
      <w:tr w14:paraId="6FEE1E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774" w:type="pct"/>
            <w:vMerge w:val="continue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 w:val="0"/>
            <w:vAlign w:val="center"/>
          </w:tcPr>
          <w:p w14:paraId="62173B59">
            <w:pPr>
              <w:jc w:val="center"/>
              <w:rPr>
                <w:rFonts w:hint="default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</w:p>
        </w:tc>
        <w:tc>
          <w:tcPr>
            <w:tcW w:w="2127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0AD9CA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未签订旅游合同</w:t>
            </w:r>
          </w:p>
        </w:tc>
        <w:tc>
          <w:tcPr>
            <w:tcW w:w="2098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16417E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未签订、无合同</w:t>
            </w:r>
          </w:p>
        </w:tc>
      </w:tr>
      <w:tr w14:paraId="0484899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6" w:hRule="atLeast"/>
        </w:trPr>
        <w:tc>
          <w:tcPr>
            <w:tcW w:w="774" w:type="pct"/>
            <w:vMerge w:val="continue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 w:val="0"/>
            <w:vAlign w:val="center"/>
          </w:tcPr>
          <w:p w14:paraId="5E33A8F9">
            <w:pPr>
              <w:jc w:val="center"/>
              <w:rPr>
                <w:rFonts w:hint="eastAsia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</w:p>
        </w:tc>
        <w:tc>
          <w:tcPr>
            <w:tcW w:w="2127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6F1EA4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未经旅游者的同意，将旅游者转交给其他旅行社组织、接待</w:t>
            </w:r>
          </w:p>
        </w:tc>
        <w:tc>
          <w:tcPr>
            <w:tcW w:w="2098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05D80B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转交其他旅行社、拼团、转团</w:t>
            </w:r>
          </w:p>
        </w:tc>
      </w:tr>
      <w:tr w14:paraId="63A81C5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6" w:hRule="atLeast"/>
        </w:trPr>
        <w:tc>
          <w:tcPr>
            <w:tcW w:w="774" w:type="pct"/>
            <w:vMerge w:val="continue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 w:val="0"/>
            <w:vAlign w:val="center"/>
          </w:tcPr>
          <w:p w14:paraId="7B2F21B9">
            <w:pPr>
              <w:jc w:val="center"/>
              <w:rPr>
                <w:rFonts w:hint="eastAsia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</w:p>
        </w:tc>
        <w:tc>
          <w:tcPr>
            <w:tcW w:w="2127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760236A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无证经营，出借、出租、非法转让许可证</w:t>
            </w:r>
          </w:p>
        </w:tc>
        <w:tc>
          <w:tcPr>
            <w:tcW w:w="2098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1EDA9F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无证 非法转让 许可证 资质</w:t>
            </w:r>
          </w:p>
        </w:tc>
      </w:tr>
      <w:tr w14:paraId="25D28D4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74" w:type="pct"/>
            <w:vMerge w:val="restar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 w:val="0"/>
            <w:vAlign w:val="center"/>
          </w:tcPr>
          <w:p w14:paraId="3B17D07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导游、相关人员</w:t>
            </w:r>
          </w:p>
        </w:tc>
        <w:tc>
          <w:tcPr>
            <w:tcW w:w="2127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6F8DB7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擅自安排购物活动、另行付费旅游活动</w:t>
            </w:r>
          </w:p>
        </w:tc>
        <w:tc>
          <w:tcPr>
            <w:tcW w:w="2098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19ED55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安排购物、兜售、另行收费、索要消费</w:t>
            </w:r>
          </w:p>
        </w:tc>
      </w:tr>
      <w:tr w14:paraId="20BABF1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8" w:hRule="atLeast"/>
        </w:trPr>
        <w:tc>
          <w:tcPr>
            <w:tcW w:w="774" w:type="pct"/>
            <w:vMerge w:val="continue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 w:val="0"/>
            <w:vAlign w:val="center"/>
          </w:tcPr>
          <w:p w14:paraId="650C808A">
            <w:pPr>
              <w:jc w:val="center"/>
              <w:rPr>
                <w:rFonts w:hint="default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</w:p>
        </w:tc>
        <w:tc>
          <w:tcPr>
            <w:tcW w:w="2127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704C6EA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强制购物</w:t>
            </w:r>
          </w:p>
        </w:tc>
        <w:tc>
          <w:tcPr>
            <w:tcW w:w="2098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634956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诱骗、欺骗、强迫购物</w:t>
            </w:r>
          </w:p>
        </w:tc>
      </w:tr>
      <w:tr w14:paraId="11D39D0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774" w:type="pct"/>
            <w:vMerge w:val="continue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51A6689D">
            <w:pPr>
              <w:jc w:val="center"/>
              <w:rPr>
                <w:rFonts w:hint="default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</w:p>
        </w:tc>
        <w:tc>
          <w:tcPr>
            <w:tcW w:w="2127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5A3795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无证上岗 、未佩戴导游证</w:t>
            </w:r>
          </w:p>
        </w:tc>
        <w:tc>
          <w:tcPr>
            <w:tcW w:w="2098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5116C9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无证、未佩戴导游证</w:t>
            </w:r>
          </w:p>
        </w:tc>
      </w:tr>
      <w:tr w14:paraId="17C6B9B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74" w:type="pct"/>
            <w:vMerge w:val="continue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6E792B4E">
            <w:pPr>
              <w:jc w:val="center"/>
              <w:rPr>
                <w:rFonts w:hint="default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</w:p>
        </w:tc>
        <w:tc>
          <w:tcPr>
            <w:tcW w:w="2127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4774DC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危及游客人身安全</w:t>
            </w:r>
          </w:p>
        </w:tc>
        <w:tc>
          <w:tcPr>
            <w:tcW w:w="2098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1D0862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辱骂、恐吓、精神伤害</w:t>
            </w:r>
          </w:p>
        </w:tc>
      </w:tr>
      <w:tr w14:paraId="1CFEFA6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774" w:type="pct"/>
            <w:vMerge w:val="continue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3A5F7D8C">
            <w:pPr>
              <w:jc w:val="center"/>
              <w:rPr>
                <w:rFonts w:hint="default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</w:p>
        </w:tc>
        <w:tc>
          <w:tcPr>
            <w:tcW w:w="2127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217DE0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拒绝履行服务</w:t>
            </w:r>
          </w:p>
        </w:tc>
        <w:tc>
          <w:tcPr>
            <w:tcW w:w="2098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4B3E664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宋体" w:eastAsia="仿宋_GB2312" w:cs="仿宋_GB2312"/>
                <w:i w:val="0"/>
                <w:iCs w:val="0"/>
                <w:color w:val="auto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无讲解 介绍 行程通知</w:t>
            </w:r>
          </w:p>
        </w:tc>
      </w:tr>
      <w:tr w14:paraId="7826903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774" w:type="pct"/>
            <w:vMerge w:val="restart"/>
            <w:tcBorders>
              <w:top w:val="single" w:color="548DD4" w:sz="4" w:space="0"/>
              <w:left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5F6499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仿宋_GB2312" w:eastAsia="仿宋_GB2312" w:cs="仿宋_GB2312"/>
                <w:b w:val="0"/>
                <w:i w:val="0"/>
                <w:iCs w:val="0"/>
                <w:color w:val="auto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其他旅游经营活动</w:t>
            </w:r>
          </w:p>
        </w:tc>
        <w:tc>
          <w:tcPr>
            <w:tcW w:w="2127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510C2CB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景区经营</w:t>
            </w:r>
          </w:p>
        </w:tc>
        <w:tc>
          <w:tcPr>
            <w:tcW w:w="2098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2471A0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强制收费、无证经营、景区服务</w:t>
            </w:r>
          </w:p>
        </w:tc>
      </w:tr>
      <w:tr w14:paraId="5917872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774" w:type="pct"/>
            <w:vMerge w:val="continue"/>
            <w:tcBorders>
              <w:left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7741C96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</w:pPr>
          </w:p>
        </w:tc>
        <w:tc>
          <w:tcPr>
            <w:tcW w:w="2127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1232BF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无证经营</w:t>
            </w:r>
          </w:p>
        </w:tc>
        <w:tc>
          <w:tcPr>
            <w:tcW w:w="2098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16D734C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无证、无许可、超范围</w:t>
            </w:r>
          </w:p>
        </w:tc>
      </w:tr>
      <w:tr w14:paraId="62E669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774" w:type="pct"/>
            <w:vMerge w:val="continue"/>
            <w:tcBorders>
              <w:left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35E1BB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</w:pPr>
          </w:p>
        </w:tc>
        <w:tc>
          <w:tcPr>
            <w:tcW w:w="2127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1BACB7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交通经营</w:t>
            </w:r>
          </w:p>
        </w:tc>
        <w:tc>
          <w:tcPr>
            <w:tcW w:w="2098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4D4C2F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船、车、停车、司机服务</w:t>
            </w:r>
          </w:p>
        </w:tc>
      </w:tr>
      <w:tr w14:paraId="1F8283F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774" w:type="pct"/>
            <w:vMerge w:val="continue"/>
            <w:tcBorders>
              <w:left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237D900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</w:pPr>
          </w:p>
        </w:tc>
        <w:tc>
          <w:tcPr>
            <w:tcW w:w="2127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00BFC0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住宿经营</w:t>
            </w:r>
          </w:p>
        </w:tc>
        <w:tc>
          <w:tcPr>
            <w:tcW w:w="2098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4431D6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入住、客房服务、退房、设施服务</w:t>
            </w:r>
          </w:p>
        </w:tc>
      </w:tr>
      <w:tr w14:paraId="0EA4BF4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774" w:type="pct"/>
            <w:vMerge w:val="continue"/>
            <w:tcBorders>
              <w:left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6FB515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</w:pPr>
          </w:p>
        </w:tc>
        <w:tc>
          <w:tcPr>
            <w:tcW w:w="2127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36D6BD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餐饮经营</w:t>
            </w:r>
          </w:p>
        </w:tc>
        <w:tc>
          <w:tcPr>
            <w:tcW w:w="2098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7EAA003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食品不达标、食物中毒、超范围经营等</w:t>
            </w:r>
          </w:p>
        </w:tc>
      </w:tr>
      <w:tr w14:paraId="6D24028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74" w:type="pct"/>
            <w:vMerge w:val="continue"/>
            <w:tcBorders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3C4C64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</w:pPr>
          </w:p>
        </w:tc>
        <w:tc>
          <w:tcPr>
            <w:tcW w:w="2127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218CDB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其他</w:t>
            </w:r>
          </w:p>
        </w:tc>
        <w:tc>
          <w:tcPr>
            <w:tcW w:w="2098" w:type="pct"/>
            <w:tcBorders>
              <w:top w:val="single" w:color="548DD4" w:sz="4" w:space="0"/>
              <w:left w:val="single" w:color="548DD4" w:sz="4" w:space="0"/>
              <w:bottom w:val="single" w:color="548DD4" w:sz="4" w:space="0"/>
              <w:right w:val="single" w:color="548DD4" w:sz="4" w:space="0"/>
            </w:tcBorders>
            <w:shd w:val="clear" w:color="auto" w:fill="FFFFFF"/>
            <w:noWrap/>
            <w:vAlign w:val="center"/>
          </w:tcPr>
          <w:p w14:paraId="61AFF8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娱乐、购物等违规经营</w:t>
            </w:r>
          </w:p>
        </w:tc>
      </w:tr>
    </w:tbl>
    <w:p w14:paraId="1BA559D1">
      <w:pPr>
        <w:numPr>
          <w:ilvl w:val="0"/>
          <w:numId w:val="0"/>
        </w:numPr>
        <w:jc w:val="both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</w:p>
    <w:p w14:paraId="4EBA1EBA">
      <w:pPr>
        <w:numPr>
          <w:ilvl w:val="0"/>
          <w:numId w:val="3"/>
        </w:numPr>
        <w:jc w:val="both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其他市场</w:t>
      </w:r>
    </w:p>
    <w:tbl>
      <w:tblPr>
        <w:tblStyle w:val="8"/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"/>
        <w:gridCol w:w="1873"/>
        <w:gridCol w:w="3340"/>
        <w:gridCol w:w="2487"/>
      </w:tblGrid>
      <w:tr w14:paraId="261A995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482" w:type="pct"/>
            <w:tcBorders>
              <w:top w:val="single" w:color="4F81BD" w:sz="12" w:space="0"/>
              <w:left w:val="single" w:color="4F81BD" w:sz="12" w:space="0"/>
              <w:bottom w:val="single" w:color="558ED5" w:sz="4" w:space="0"/>
              <w:right w:val="single" w:color="4F81BD" w:sz="8" w:space="0"/>
            </w:tcBorders>
            <w:shd w:val="clear" w:color="auto" w:fill="4F81BD"/>
            <w:noWrap/>
            <w:vAlign w:val="center"/>
          </w:tcPr>
          <w:p w14:paraId="661080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黑体" w:hAnsi="宋体" w:eastAsia="黑体" w:cs="黑体"/>
                <w:i w:val="0"/>
                <w:iCs w:val="0"/>
                <w:color w:val="FFFFFF"/>
                <w:sz w:val="24"/>
                <w:szCs w:val="24"/>
                <w:u w:val="none"/>
              </w:rPr>
            </w:pPr>
            <w:r>
              <w:rPr>
                <w:rFonts w:hint="default" w:ascii="黑体" w:hAnsi="宋体" w:eastAsia="黑体" w:cs="黑体"/>
                <w:i w:val="0"/>
                <w:iCs w:val="0"/>
                <w:color w:val="FFFFFF"/>
                <w:kern w:val="0"/>
                <w:sz w:val="24"/>
                <w:szCs w:val="24"/>
                <w:u w:val="none"/>
                <w:lang w:val="en-US" w:eastAsia="zh-CN" w:bidi="ar"/>
              </w:rPr>
              <w:t>对应市场</w:t>
            </w:r>
          </w:p>
        </w:tc>
        <w:tc>
          <w:tcPr>
            <w:tcW w:w="1098" w:type="pct"/>
            <w:tcBorders>
              <w:top w:val="single" w:color="4F81BD" w:sz="12" w:space="0"/>
              <w:left w:val="nil"/>
              <w:bottom w:val="single" w:color="558ED5" w:sz="4" w:space="0"/>
              <w:right w:val="single" w:color="4F81BD" w:sz="8" w:space="0"/>
            </w:tcBorders>
            <w:shd w:val="clear" w:color="auto" w:fill="4F81BD"/>
            <w:noWrap/>
            <w:vAlign w:val="center"/>
          </w:tcPr>
          <w:p w14:paraId="1FCDB44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黑体" w:hAnsi="宋体" w:eastAsia="黑体" w:cs="黑体"/>
                <w:i w:val="0"/>
                <w:iCs w:val="0"/>
                <w:color w:val="FFFFFF"/>
                <w:sz w:val="24"/>
                <w:szCs w:val="24"/>
                <w:u w:val="none"/>
              </w:rPr>
            </w:pPr>
            <w:r>
              <w:rPr>
                <w:rFonts w:hint="default" w:ascii="黑体" w:hAnsi="宋体" w:eastAsia="黑体" w:cs="黑体"/>
                <w:i w:val="0"/>
                <w:iCs w:val="0"/>
                <w:color w:val="FFFFFF"/>
                <w:kern w:val="0"/>
                <w:sz w:val="24"/>
                <w:szCs w:val="24"/>
                <w:u w:val="none"/>
                <w:lang w:val="en-US" w:eastAsia="zh-CN" w:bidi="ar"/>
              </w:rPr>
              <w:t>举报对象</w:t>
            </w:r>
          </w:p>
        </w:tc>
        <w:tc>
          <w:tcPr>
            <w:tcW w:w="1959" w:type="pct"/>
            <w:tcBorders>
              <w:top w:val="single" w:color="4F81BD" w:sz="12" w:space="0"/>
              <w:left w:val="nil"/>
              <w:bottom w:val="single" w:color="558ED5" w:sz="4" w:space="0"/>
              <w:right w:val="single" w:color="4F81BD" w:sz="8" w:space="0"/>
            </w:tcBorders>
            <w:shd w:val="clear" w:color="auto" w:fill="4F81BD"/>
            <w:noWrap/>
            <w:vAlign w:val="center"/>
          </w:tcPr>
          <w:p w14:paraId="476FCF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黑体" w:hAnsi="宋体" w:eastAsia="黑体" w:cs="黑体"/>
                <w:i w:val="0"/>
                <w:iCs w:val="0"/>
                <w:color w:val="FFFFFF"/>
                <w:sz w:val="24"/>
                <w:szCs w:val="24"/>
                <w:u w:val="none"/>
              </w:rPr>
            </w:pPr>
            <w:r>
              <w:rPr>
                <w:rFonts w:hint="default" w:ascii="黑体" w:hAnsi="宋体" w:eastAsia="黑体" w:cs="黑体"/>
                <w:i w:val="0"/>
                <w:iCs w:val="0"/>
                <w:color w:val="FFFFFF"/>
                <w:kern w:val="0"/>
                <w:sz w:val="24"/>
                <w:szCs w:val="24"/>
                <w:u w:val="none"/>
                <w:lang w:val="en-US" w:eastAsia="zh-CN" w:bidi="ar"/>
              </w:rPr>
              <w:t>举报内容</w:t>
            </w:r>
          </w:p>
        </w:tc>
        <w:tc>
          <w:tcPr>
            <w:tcW w:w="1459" w:type="pct"/>
            <w:tcBorders>
              <w:top w:val="single" w:color="4F81BD" w:sz="12" w:space="0"/>
              <w:left w:val="nil"/>
              <w:bottom w:val="single" w:color="558ED5" w:sz="4" w:space="0"/>
              <w:right w:val="single" w:color="4F81BD" w:sz="8" w:space="0"/>
            </w:tcBorders>
            <w:shd w:val="clear" w:color="auto" w:fill="4F81BD"/>
            <w:noWrap/>
            <w:vAlign w:val="center"/>
          </w:tcPr>
          <w:p w14:paraId="1F01B6E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黑体" w:hAnsi="宋体" w:eastAsia="黑体" w:cs="黑体"/>
                <w:i w:val="0"/>
                <w:iCs w:val="0"/>
                <w:color w:val="FFFFFF"/>
                <w:sz w:val="24"/>
                <w:szCs w:val="24"/>
                <w:u w:val="none"/>
              </w:rPr>
            </w:pPr>
            <w:r>
              <w:rPr>
                <w:rFonts w:hint="default" w:ascii="黑体" w:hAnsi="宋体" w:eastAsia="黑体" w:cs="黑体"/>
                <w:i w:val="0"/>
                <w:iCs w:val="0"/>
                <w:color w:val="FFFFFF"/>
                <w:kern w:val="0"/>
                <w:sz w:val="24"/>
                <w:szCs w:val="24"/>
                <w:u w:val="none"/>
                <w:lang w:val="en-US" w:eastAsia="zh-CN" w:bidi="ar"/>
              </w:rPr>
              <w:t>代表关键词</w:t>
            </w:r>
          </w:p>
        </w:tc>
      </w:tr>
      <w:tr w14:paraId="58CE2A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482" w:type="pct"/>
            <w:vMerge w:val="restar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3C5B35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出版</w:t>
            </w:r>
          </w:p>
        </w:tc>
        <w:tc>
          <w:tcPr>
            <w:tcW w:w="1098" w:type="pct"/>
            <w:vMerge w:val="restar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 w:val="0"/>
            <w:vAlign w:val="center"/>
          </w:tcPr>
          <w:p w14:paraId="3664BAB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  <w:lang w:val="en-US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出版物经营单位（2071件）</w:t>
            </w:r>
          </w:p>
        </w:tc>
        <w:tc>
          <w:tcPr>
            <w:tcW w:w="19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4372B53B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未经许可擅自从事出版业务</w:t>
            </w:r>
          </w:p>
        </w:tc>
        <w:tc>
          <w:tcPr>
            <w:tcW w:w="14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758DD20B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无许可 无资质</w:t>
            </w:r>
          </w:p>
        </w:tc>
      </w:tr>
      <w:tr w14:paraId="55EB63A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4" w:hRule="atLeast"/>
        </w:trPr>
        <w:tc>
          <w:tcPr>
            <w:tcW w:w="482" w:type="pct"/>
            <w:vMerge w:val="continue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02D863DB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</w:p>
        </w:tc>
        <w:tc>
          <w:tcPr>
            <w:tcW w:w="1098" w:type="pct"/>
            <w:vMerge w:val="continue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 w:val="0"/>
            <w:vAlign w:val="center"/>
          </w:tcPr>
          <w:p w14:paraId="59ECA4A7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</w:p>
        </w:tc>
        <w:tc>
          <w:tcPr>
            <w:tcW w:w="19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02B08E0C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假冒、伪造出版单位名称发行出版物</w:t>
            </w:r>
          </w:p>
        </w:tc>
        <w:tc>
          <w:tcPr>
            <w:tcW w:w="14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6E13F340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盗版、伪造、假冒、著作权 、商标</w:t>
            </w:r>
          </w:p>
        </w:tc>
      </w:tr>
      <w:tr w14:paraId="7DF2FA6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482" w:type="pct"/>
            <w:vMerge w:val="continue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49CAF6A3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</w:p>
        </w:tc>
        <w:tc>
          <w:tcPr>
            <w:tcW w:w="1098" w:type="pct"/>
            <w:vMerge w:val="continue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 w:val="0"/>
            <w:vAlign w:val="center"/>
          </w:tcPr>
          <w:p w14:paraId="56BC5FB6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</w:p>
        </w:tc>
        <w:tc>
          <w:tcPr>
            <w:tcW w:w="19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28F3553A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出版物含禁止内容</w:t>
            </w:r>
          </w:p>
        </w:tc>
        <w:tc>
          <w:tcPr>
            <w:tcW w:w="14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74313987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禁止内容、非法内容</w:t>
            </w:r>
          </w:p>
        </w:tc>
      </w:tr>
      <w:tr w14:paraId="79768D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482" w:type="pct"/>
            <w:vMerge w:val="continue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4DCE6D8A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</w:p>
        </w:tc>
        <w:tc>
          <w:tcPr>
            <w:tcW w:w="1098" w:type="pct"/>
            <w:vMerge w:val="continue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 w:val="0"/>
            <w:vAlign w:val="center"/>
          </w:tcPr>
          <w:p w14:paraId="4A7B2A95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</w:p>
        </w:tc>
        <w:tc>
          <w:tcPr>
            <w:tcW w:w="19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433A8BED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未履行手续擅自复制境外出版物</w:t>
            </w:r>
          </w:p>
        </w:tc>
        <w:tc>
          <w:tcPr>
            <w:tcW w:w="14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3242FC8E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非法进口</w:t>
            </w:r>
          </w:p>
        </w:tc>
      </w:tr>
      <w:tr w14:paraId="2EC6CEF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482" w:type="pct"/>
            <w:vMerge w:val="continue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1D04081A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</w:p>
        </w:tc>
        <w:tc>
          <w:tcPr>
            <w:tcW w:w="1098" w:type="pct"/>
            <w:vMerge w:val="continue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 w:val="0"/>
            <w:vAlign w:val="center"/>
          </w:tcPr>
          <w:p w14:paraId="419024F5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</w:p>
        </w:tc>
        <w:tc>
          <w:tcPr>
            <w:tcW w:w="19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5C608C5E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其他</w:t>
            </w:r>
          </w:p>
        </w:tc>
        <w:tc>
          <w:tcPr>
            <w:tcW w:w="1459" w:type="pct"/>
            <w:tcBorders>
              <w:top w:val="single" w:color="558ED5" w:sz="4" w:space="0"/>
              <w:left w:val="single" w:color="558ED5" w:sz="4" w:space="0"/>
              <w:bottom w:val="dotted" w:color="auto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0876C2FB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  <w:lang w:val="en-US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出版物纸张质量、服务问题</w:t>
            </w:r>
          </w:p>
        </w:tc>
      </w:tr>
      <w:tr w14:paraId="1A75119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482" w:type="pct"/>
            <w:vMerge w:val="continue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622DA13A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</w:p>
        </w:tc>
        <w:tc>
          <w:tcPr>
            <w:tcW w:w="1098" w:type="pct"/>
            <w:vMerge w:val="restar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 w:val="0"/>
            <w:vAlign w:val="center"/>
          </w:tcPr>
          <w:p w14:paraId="0128D63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  <w:lang w:val="en-US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互联网出版机构（414件）</w:t>
            </w:r>
          </w:p>
        </w:tc>
        <w:tc>
          <w:tcPr>
            <w:tcW w:w="19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 w:val="0"/>
            <w:vAlign w:val="bottom"/>
          </w:tcPr>
          <w:p w14:paraId="47D881B5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未经许可擅自从事出版业务</w:t>
            </w:r>
          </w:p>
        </w:tc>
        <w:tc>
          <w:tcPr>
            <w:tcW w:w="14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3345AD67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无许可 无资质</w:t>
            </w:r>
          </w:p>
        </w:tc>
      </w:tr>
      <w:tr w14:paraId="2E13EAE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482" w:type="pct"/>
            <w:vMerge w:val="continue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0457D8A2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</w:p>
        </w:tc>
        <w:tc>
          <w:tcPr>
            <w:tcW w:w="1098" w:type="pct"/>
            <w:vMerge w:val="continue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 w:val="0"/>
            <w:vAlign w:val="center"/>
          </w:tcPr>
          <w:p w14:paraId="4C950BEF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</w:p>
        </w:tc>
        <w:tc>
          <w:tcPr>
            <w:tcW w:w="19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07563A26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假冒、伪造出版单位名称发行出版物</w:t>
            </w:r>
          </w:p>
        </w:tc>
        <w:tc>
          <w:tcPr>
            <w:tcW w:w="14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5E2F00F6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  <w:lang w:val="en-US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盗版、伪造、假冒、侵权</w:t>
            </w:r>
          </w:p>
        </w:tc>
      </w:tr>
      <w:tr w14:paraId="52E53DC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2" w:type="pct"/>
            <w:vMerge w:val="continue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7A30B209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</w:p>
        </w:tc>
        <w:tc>
          <w:tcPr>
            <w:tcW w:w="1098" w:type="pct"/>
            <w:vMerge w:val="continue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 w:val="0"/>
            <w:vAlign w:val="center"/>
          </w:tcPr>
          <w:p w14:paraId="1ECA4BE2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</w:p>
        </w:tc>
        <w:tc>
          <w:tcPr>
            <w:tcW w:w="19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5483C44E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出版物含禁止内容</w:t>
            </w:r>
          </w:p>
        </w:tc>
        <w:tc>
          <w:tcPr>
            <w:tcW w:w="14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032485D3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禁止内容、非法内容</w:t>
            </w:r>
          </w:p>
        </w:tc>
      </w:tr>
      <w:tr w14:paraId="1891409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482" w:type="pct"/>
            <w:vMerge w:val="continue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51DC9956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</w:p>
        </w:tc>
        <w:tc>
          <w:tcPr>
            <w:tcW w:w="1098" w:type="pct"/>
            <w:vMerge w:val="continue"/>
            <w:tcBorders>
              <w:top w:val="single" w:color="558ED5" w:sz="4" w:space="0"/>
              <w:left w:val="single" w:color="558ED5" w:sz="4" w:space="0"/>
              <w:right w:val="single" w:color="558ED5" w:sz="4" w:space="0"/>
            </w:tcBorders>
            <w:shd w:val="clear" w:color="auto" w:fill="FFFFFF"/>
            <w:noWrap w:val="0"/>
            <w:vAlign w:val="center"/>
          </w:tcPr>
          <w:p w14:paraId="73E081D3">
            <w:pPr>
              <w:jc w:val="center"/>
              <w:rPr>
                <w:rFonts w:hint="default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  <w:lang w:val="en-US" w:eastAsia="zh-CN"/>
              </w:rPr>
            </w:pPr>
          </w:p>
        </w:tc>
        <w:tc>
          <w:tcPr>
            <w:tcW w:w="19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564FAA36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其他</w:t>
            </w:r>
          </w:p>
        </w:tc>
        <w:tc>
          <w:tcPr>
            <w:tcW w:w="14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3F1A5D0C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无实名认证</w:t>
            </w:r>
          </w:p>
        </w:tc>
      </w:tr>
      <w:tr w14:paraId="73FE3A0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4" w:hRule="atLeast"/>
        </w:trPr>
        <w:tc>
          <w:tcPr>
            <w:tcW w:w="482" w:type="pct"/>
            <w:vMerge w:val="continue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579A77F1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</w:p>
        </w:tc>
        <w:tc>
          <w:tcPr>
            <w:tcW w:w="1098" w:type="pct"/>
            <w:vMerge w:val="restart"/>
            <w:tcBorders>
              <w:left w:val="single" w:color="558ED5" w:sz="4" w:space="0"/>
              <w:right w:val="single" w:color="558ED5" w:sz="4" w:space="0"/>
            </w:tcBorders>
            <w:shd w:val="clear" w:color="auto" w:fill="FFFFFF"/>
            <w:noWrap w:val="0"/>
            <w:vAlign w:val="bottom"/>
          </w:tcPr>
          <w:p w14:paraId="657C986B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  <w:lang w:val="en-US" w:eastAsia="zh-CN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印刷企业（38件）</w:t>
            </w:r>
          </w:p>
        </w:tc>
        <w:tc>
          <w:tcPr>
            <w:tcW w:w="19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2EA38EB1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未经许可擅自从事复制、印刷业务</w:t>
            </w:r>
          </w:p>
        </w:tc>
        <w:tc>
          <w:tcPr>
            <w:tcW w:w="14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137C0AD1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盗版印刷</w:t>
            </w:r>
          </w:p>
        </w:tc>
      </w:tr>
      <w:tr w14:paraId="61D998E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482" w:type="pct"/>
            <w:vMerge w:val="continue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6148AB02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</w:p>
        </w:tc>
        <w:tc>
          <w:tcPr>
            <w:tcW w:w="1098" w:type="pct"/>
            <w:vMerge w:val="continue"/>
            <w:tcBorders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 w:val="0"/>
            <w:vAlign w:val="bottom"/>
          </w:tcPr>
          <w:p w14:paraId="20115120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  <w:lang w:val="en-US" w:eastAsia="zh-CN"/>
              </w:rPr>
            </w:pPr>
          </w:p>
        </w:tc>
        <w:tc>
          <w:tcPr>
            <w:tcW w:w="19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4B2BD176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印刷、复制禁止内容出版物</w:t>
            </w:r>
          </w:p>
        </w:tc>
        <w:tc>
          <w:tcPr>
            <w:tcW w:w="14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47CE1008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禁止内容复制</w:t>
            </w:r>
          </w:p>
        </w:tc>
      </w:tr>
      <w:tr w14:paraId="34F8468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482" w:type="pct"/>
            <w:vMerge w:val="continue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3E68CE13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</w:p>
        </w:tc>
        <w:tc>
          <w:tcPr>
            <w:tcW w:w="1098" w:type="pct"/>
            <w:vMerge w:val="restar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77A1F84B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  <w:lang w:val="en-US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网络游戏经营单位（227件）</w:t>
            </w:r>
          </w:p>
        </w:tc>
        <w:tc>
          <w:tcPr>
            <w:tcW w:w="19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3AD1BD19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游戏盗版侵权</w:t>
            </w:r>
          </w:p>
        </w:tc>
        <w:tc>
          <w:tcPr>
            <w:tcW w:w="14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251C80AB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无版号</w:t>
            </w:r>
          </w:p>
        </w:tc>
      </w:tr>
      <w:tr w14:paraId="10E5749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" w:hRule="atLeast"/>
        </w:trPr>
        <w:tc>
          <w:tcPr>
            <w:tcW w:w="482" w:type="pct"/>
            <w:vMerge w:val="continue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40BEA95A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</w:p>
        </w:tc>
        <w:tc>
          <w:tcPr>
            <w:tcW w:w="1098" w:type="pct"/>
            <w:vMerge w:val="continue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5BD691A1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</w:p>
        </w:tc>
        <w:tc>
          <w:tcPr>
            <w:tcW w:w="19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78548B44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含禁止内容</w:t>
            </w:r>
          </w:p>
        </w:tc>
        <w:tc>
          <w:tcPr>
            <w:tcW w:w="14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39842526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禁止内容、非法内容</w:t>
            </w:r>
          </w:p>
        </w:tc>
      </w:tr>
      <w:tr w14:paraId="5F1AF3B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8" w:hRule="atLeast"/>
        </w:trPr>
        <w:tc>
          <w:tcPr>
            <w:tcW w:w="482" w:type="pct"/>
            <w:vMerge w:val="continue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607488F8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</w:p>
        </w:tc>
        <w:tc>
          <w:tcPr>
            <w:tcW w:w="1098" w:type="pct"/>
            <w:vMerge w:val="continue"/>
            <w:tcBorders>
              <w:top w:val="single" w:color="558ED5" w:sz="4" w:space="0"/>
              <w:left w:val="single" w:color="558ED5" w:sz="4" w:space="0"/>
              <w:right w:val="single" w:color="558ED5" w:sz="4" w:space="0"/>
            </w:tcBorders>
            <w:shd w:val="clear" w:color="auto" w:fill="FFFFFF"/>
            <w:noWrap w:val="0"/>
            <w:vAlign w:val="bottom"/>
          </w:tcPr>
          <w:p w14:paraId="19C38D01">
            <w:pPr>
              <w:jc w:val="center"/>
              <w:rPr>
                <w:rFonts w:hint="default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  <w:lang w:val="en-US"/>
              </w:rPr>
            </w:pPr>
          </w:p>
        </w:tc>
        <w:tc>
          <w:tcPr>
            <w:tcW w:w="19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0A0BAE0B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违规经营</w:t>
            </w:r>
          </w:p>
        </w:tc>
        <w:tc>
          <w:tcPr>
            <w:tcW w:w="14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7BCD4217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虚假宣传、诈骗传销</w:t>
            </w:r>
          </w:p>
        </w:tc>
      </w:tr>
      <w:tr w14:paraId="58DECE7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</w:trPr>
        <w:tc>
          <w:tcPr>
            <w:tcW w:w="482" w:type="pct"/>
            <w:vMerge w:val="continue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32434A49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</w:p>
        </w:tc>
        <w:tc>
          <w:tcPr>
            <w:tcW w:w="1098" w:type="pct"/>
            <w:vMerge w:val="restart"/>
            <w:tcBorders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 w:val="0"/>
            <w:vAlign w:val="bottom"/>
          </w:tcPr>
          <w:p w14:paraId="0CA6E676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  <w:lang w:val="en-US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音像制品经营单位（44件）</w:t>
            </w:r>
          </w:p>
        </w:tc>
        <w:tc>
          <w:tcPr>
            <w:tcW w:w="19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4592E3B7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含禁止内容</w:t>
            </w:r>
          </w:p>
        </w:tc>
        <w:tc>
          <w:tcPr>
            <w:tcW w:w="14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5C4ACA55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禁止内容、非法内容</w:t>
            </w:r>
          </w:p>
        </w:tc>
      </w:tr>
      <w:tr w14:paraId="0F7B9A6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482" w:type="pct"/>
            <w:vMerge w:val="continue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3D67AFD1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</w:p>
        </w:tc>
        <w:tc>
          <w:tcPr>
            <w:tcW w:w="1098" w:type="pct"/>
            <w:vMerge w:val="continue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 w:val="0"/>
            <w:vAlign w:val="bottom"/>
          </w:tcPr>
          <w:p w14:paraId="55F4A22A">
            <w:pPr>
              <w:jc w:val="center"/>
              <w:rPr>
                <w:rFonts w:hint="default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  <w:lang w:val="en-US"/>
              </w:rPr>
            </w:pPr>
          </w:p>
        </w:tc>
        <w:tc>
          <w:tcPr>
            <w:tcW w:w="19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33A17125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无证经营</w:t>
            </w:r>
          </w:p>
        </w:tc>
        <w:tc>
          <w:tcPr>
            <w:tcW w:w="14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4AFF8D40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无证、无资质</w:t>
            </w:r>
          </w:p>
        </w:tc>
      </w:tr>
      <w:tr w14:paraId="765C804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</w:trPr>
        <w:tc>
          <w:tcPr>
            <w:tcW w:w="482" w:type="pct"/>
            <w:vMerge w:val="restar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54BF2C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电影</w:t>
            </w:r>
          </w:p>
        </w:tc>
        <w:tc>
          <w:tcPr>
            <w:tcW w:w="1098" w:type="pct"/>
            <w:vMerge w:val="restar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 w:val="0"/>
            <w:vAlign w:val="center"/>
          </w:tcPr>
          <w:p w14:paraId="33C762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电影发行放映场所（295件）</w:t>
            </w:r>
          </w:p>
        </w:tc>
        <w:tc>
          <w:tcPr>
            <w:tcW w:w="19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6410F751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未经许可发行、放映、送展电影</w:t>
            </w:r>
          </w:p>
        </w:tc>
        <w:tc>
          <w:tcPr>
            <w:tcW w:w="14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1444BEB2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无许可 非法放映</w:t>
            </w:r>
          </w:p>
        </w:tc>
      </w:tr>
      <w:tr w14:paraId="0C4C749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482" w:type="pct"/>
            <w:vMerge w:val="continue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7B79AD82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</w:p>
        </w:tc>
        <w:tc>
          <w:tcPr>
            <w:tcW w:w="1098" w:type="pct"/>
            <w:vMerge w:val="continue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 w:val="0"/>
            <w:vAlign w:val="center"/>
          </w:tcPr>
          <w:p w14:paraId="215C2C1B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</w:p>
        </w:tc>
        <w:tc>
          <w:tcPr>
            <w:tcW w:w="19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60950FBE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违规放映</w:t>
            </w:r>
          </w:p>
        </w:tc>
        <w:tc>
          <w:tcPr>
            <w:tcW w:w="14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5F17E54B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违规放映 含禁止内容</w:t>
            </w:r>
          </w:p>
        </w:tc>
      </w:tr>
      <w:tr w14:paraId="57E9D05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482" w:type="pct"/>
            <w:vMerge w:val="continue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740549D5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</w:p>
        </w:tc>
        <w:tc>
          <w:tcPr>
            <w:tcW w:w="1098" w:type="pct"/>
            <w:vMerge w:val="continue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 w:val="0"/>
            <w:vAlign w:val="center"/>
          </w:tcPr>
          <w:p w14:paraId="668E76A6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</w:p>
        </w:tc>
        <w:tc>
          <w:tcPr>
            <w:tcW w:w="19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3F216F3A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影院、影片侵权</w:t>
            </w:r>
          </w:p>
        </w:tc>
        <w:tc>
          <w:tcPr>
            <w:tcW w:w="14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44398293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盗版、侵权</w:t>
            </w:r>
          </w:p>
        </w:tc>
      </w:tr>
      <w:tr w14:paraId="57B8E2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6" w:hRule="atLeast"/>
        </w:trPr>
        <w:tc>
          <w:tcPr>
            <w:tcW w:w="482" w:type="pct"/>
            <w:vMerge w:val="continue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06C81C21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</w:p>
        </w:tc>
        <w:tc>
          <w:tcPr>
            <w:tcW w:w="1098" w:type="pct"/>
            <w:vMerge w:val="continue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06886FA0">
            <w:pPr>
              <w:jc w:val="center"/>
              <w:rPr>
                <w:rFonts w:hint="default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  <w:lang w:val="en-US"/>
              </w:rPr>
            </w:pPr>
          </w:p>
        </w:tc>
        <w:tc>
          <w:tcPr>
            <w:tcW w:w="19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10E7F484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其他</w:t>
            </w:r>
          </w:p>
        </w:tc>
        <w:tc>
          <w:tcPr>
            <w:tcW w:w="14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68B140B2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刷票房、票房数据造假等</w:t>
            </w:r>
          </w:p>
        </w:tc>
      </w:tr>
      <w:tr w14:paraId="513EDA0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0" w:hRule="atLeast"/>
        </w:trPr>
        <w:tc>
          <w:tcPr>
            <w:tcW w:w="482" w:type="pct"/>
            <w:vMerge w:val="restar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1307210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广播电视</w:t>
            </w:r>
          </w:p>
        </w:tc>
        <w:tc>
          <w:tcPr>
            <w:tcW w:w="1098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72170DB7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  <w:lang w:val="en-US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卫星传送的境外电视节目接收单位（28件）</w:t>
            </w:r>
          </w:p>
        </w:tc>
        <w:tc>
          <w:tcPr>
            <w:tcW w:w="19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6E5DBB4E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单位、个人擅自安装和使用卫星地面接收设施，</w:t>
            </w:r>
          </w:p>
        </w:tc>
        <w:tc>
          <w:tcPr>
            <w:tcW w:w="14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75D41D18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擅自安装 卫星</w:t>
            </w:r>
          </w:p>
        </w:tc>
      </w:tr>
      <w:tr w14:paraId="33317A0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7" w:hRule="atLeast"/>
        </w:trPr>
        <w:tc>
          <w:tcPr>
            <w:tcW w:w="482" w:type="pct"/>
            <w:vMerge w:val="continue"/>
            <w:tcBorders>
              <w:top w:val="single" w:color="558ED5" w:sz="4" w:space="0"/>
              <w:left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780B5C0F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</w:p>
        </w:tc>
        <w:tc>
          <w:tcPr>
            <w:tcW w:w="1098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311009EE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  <w:lang w:val="en-US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广播电台电视台（15件）</w:t>
            </w:r>
          </w:p>
        </w:tc>
        <w:tc>
          <w:tcPr>
            <w:tcW w:w="19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 w:val="0"/>
            <w:vAlign w:val="bottom"/>
          </w:tcPr>
          <w:p w14:paraId="62EB9690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擅自设立广播电台电视台、播放非法节目、未经批准擅自进口境外节目、设施破坏无非播放</w:t>
            </w:r>
          </w:p>
        </w:tc>
        <w:tc>
          <w:tcPr>
            <w:tcW w:w="14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 w:val="0"/>
            <w:vAlign w:val="bottom"/>
          </w:tcPr>
          <w:p w14:paraId="1D3AC093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黑广播、非法节目、擅自播放</w:t>
            </w:r>
          </w:p>
        </w:tc>
      </w:tr>
      <w:tr w14:paraId="407345A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7" w:hRule="atLeast"/>
        </w:trPr>
        <w:tc>
          <w:tcPr>
            <w:tcW w:w="482" w:type="pct"/>
            <w:vMerge w:val="continue"/>
            <w:tcBorders>
              <w:left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0F13DEC2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</w:p>
        </w:tc>
        <w:tc>
          <w:tcPr>
            <w:tcW w:w="1098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05DBD378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互联网视听节目服务单位（163件）</w:t>
            </w:r>
          </w:p>
        </w:tc>
        <w:tc>
          <w:tcPr>
            <w:tcW w:w="19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 w:val="0"/>
            <w:vAlign w:val="bottom"/>
          </w:tcPr>
          <w:p w14:paraId="11CA582F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涉嫌擅自从事互联网视听节目服务、链接非法节目、含禁止内容</w:t>
            </w:r>
          </w:p>
        </w:tc>
        <w:tc>
          <w:tcPr>
            <w:tcW w:w="14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 w:val="0"/>
            <w:vAlign w:val="bottom"/>
          </w:tcPr>
          <w:p w14:paraId="3B71E07D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擅自从事、非法节目、禁止内容</w:t>
            </w:r>
          </w:p>
        </w:tc>
      </w:tr>
      <w:tr w14:paraId="2C519DE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727" w:hRule="atLeast"/>
        </w:trPr>
        <w:tc>
          <w:tcPr>
            <w:tcW w:w="482" w:type="pct"/>
            <w:vMerge w:val="restart"/>
            <w:tcBorders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0ECE60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文物</w:t>
            </w:r>
          </w:p>
        </w:tc>
        <w:tc>
          <w:tcPr>
            <w:tcW w:w="1098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081D9BB1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文物保护单位（62件）</w:t>
            </w:r>
          </w:p>
        </w:tc>
        <w:tc>
          <w:tcPr>
            <w:tcW w:w="1959" w:type="pct"/>
            <w:vMerge w:val="restar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 w:val="0"/>
            <w:vAlign w:val="center"/>
          </w:tcPr>
          <w:p w14:paraId="6E0E3A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擅自建设工程、擅自拆除/修缮文物、盗窃文物、超范围经营、无资质运营</w:t>
            </w:r>
          </w:p>
        </w:tc>
        <w:tc>
          <w:tcPr>
            <w:tcW w:w="1459" w:type="pct"/>
            <w:vMerge w:val="restar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 w:val="0"/>
            <w:vAlign w:val="bottom"/>
          </w:tcPr>
          <w:p w14:paraId="7E0D0A8C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</w:p>
        </w:tc>
      </w:tr>
      <w:tr w14:paraId="3AB0E96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8" w:hRule="atLeast"/>
        </w:trPr>
        <w:tc>
          <w:tcPr>
            <w:tcW w:w="482" w:type="pct"/>
            <w:vMerge w:val="continue"/>
            <w:tcBorders>
              <w:top w:val="single" w:color="558ED5" w:sz="4" w:space="0"/>
              <w:left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0E6101AB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</w:rPr>
            </w:pPr>
          </w:p>
        </w:tc>
        <w:tc>
          <w:tcPr>
            <w:tcW w:w="1098" w:type="pct"/>
            <w:tcBorders>
              <w:top w:val="single" w:color="558ED5" w:sz="4" w:space="0"/>
              <w:left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7A1A1C5E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仿宋_GB2312" w:hAnsi="宋体" w:eastAsia="仿宋_GB2312" w:cs="仿宋_GB2312"/>
                <w:i w:val="0"/>
                <w:iCs w:val="0"/>
                <w:color w:val="auto"/>
                <w:sz w:val="20"/>
                <w:szCs w:val="20"/>
                <w:u w:val="none"/>
                <w:lang w:val="en-US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文物经营单位（5件）</w:t>
            </w:r>
          </w:p>
        </w:tc>
        <w:tc>
          <w:tcPr>
            <w:tcW w:w="1959" w:type="pct"/>
            <w:vMerge w:val="continue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53946103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</w:p>
        </w:tc>
        <w:tc>
          <w:tcPr>
            <w:tcW w:w="1459" w:type="pct"/>
            <w:vMerge w:val="continue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2D3F51A5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</w:p>
        </w:tc>
      </w:tr>
      <w:tr w14:paraId="078AD3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4" w:hRule="atLeast"/>
        </w:trPr>
        <w:tc>
          <w:tcPr>
            <w:tcW w:w="482" w:type="pct"/>
            <w:vMerge w:val="continue"/>
            <w:tcBorders>
              <w:left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618C65D2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</w:p>
        </w:tc>
        <w:tc>
          <w:tcPr>
            <w:tcW w:w="1098" w:type="pct"/>
            <w:tcBorders>
              <w:left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151B2720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文物收藏单位（4件）</w:t>
            </w:r>
          </w:p>
        </w:tc>
        <w:tc>
          <w:tcPr>
            <w:tcW w:w="1959" w:type="pct"/>
            <w:vMerge w:val="continue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176B2918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</w:p>
        </w:tc>
        <w:tc>
          <w:tcPr>
            <w:tcW w:w="14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400664B4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</w:p>
        </w:tc>
      </w:tr>
      <w:tr w14:paraId="03F7E6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482" w:type="pct"/>
            <w:vMerge w:val="restart"/>
            <w:tcBorders>
              <w:left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11103A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其他</w:t>
            </w:r>
          </w:p>
        </w:tc>
        <w:tc>
          <w:tcPr>
            <w:tcW w:w="1098" w:type="pct"/>
            <w:vMerge w:val="restart"/>
            <w:tcBorders>
              <w:left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776FCE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酒吧、俱乐部等其他场所违规运营</w:t>
            </w:r>
          </w:p>
        </w:tc>
        <w:tc>
          <w:tcPr>
            <w:tcW w:w="19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571B794D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无证经营</w:t>
            </w:r>
          </w:p>
        </w:tc>
        <w:tc>
          <w:tcPr>
            <w:tcW w:w="14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3B8860BE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无许可证 、无资质</w:t>
            </w:r>
          </w:p>
        </w:tc>
      </w:tr>
      <w:tr w14:paraId="1C5B763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482" w:type="pct"/>
            <w:vMerge w:val="continue"/>
            <w:tcBorders>
              <w:left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1F12140C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</w:p>
        </w:tc>
        <w:tc>
          <w:tcPr>
            <w:tcW w:w="1098" w:type="pct"/>
            <w:vMerge w:val="continue"/>
            <w:tcBorders>
              <w:left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47AEB0BD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</w:p>
        </w:tc>
        <w:tc>
          <w:tcPr>
            <w:tcW w:w="19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7A8C0834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侵权问题</w:t>
            </w:r>
          </w:p>
        </w:tc>
        <w:tc>
          <w:tcPr>
            <w:tcW w:w="14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3B93FE71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字体、肖像等侵权</w:t>
            </w:r>
          </w:p>
        </w:tc>
      </w:tr>
      <w:tr w14:paraId="1F3E6CB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482" w:type="pct"/>
            <w:vMerge w:val="continue"/>
            <w:tcBorders>
              <w:left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02B6CB97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</w:p>
        </w:tc>
        <w:tc>
          <w:tcPr>
            <w:tcW w:w="1098" w:type="pct"/>
            <w:vMerge w:val="continue"/>
            <w:tcBorders>
              <w:left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06D77D85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</w:p>
        </w:tc>
        <w:tc>
          <w:tcPr>
            <w:tcW w:w="19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04B568DB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违规接纳未成年人</w:t>
            </w:r>
          </w:p>
        </w:tc>
        <w:tc>
          <w:tcPr>
            <w:tcW w:w="14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53CB0D96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未成年人 、身份证核验</w:t>
            </w:r>
          </w:p>
        </w:tc>
      </w:tr>
      <w:tr w14:paraId="5CD15E0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482" w:type="pct"/>
            <w:vMerge w:val="continue"/>
            <w:tcBorders>
              <w:left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4A86D38C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</w:p>
        </w:tc>
        <w:tc>
          <w:tcPr>
            <w:tcW w:w="1098" w:type="pct"/>
            <w:vMerge w:val="continue"/>
            <w:tcBorders>
              <w:left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321F9A00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</w:p>
        </w:tc>
        <w:tc>
          <w:tcPr>
            <w:tcW w:w="19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309AE57A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超时经营</w:t>
            </w:r>
          </w:p>
        </w:tc>
        <w:tc>
          <w:tcPr>
            <w:tcW w:w="14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7657D39D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超时营业、凌晨营业</w:t>
            </w:r>
          </w:p>
        </w:tc>
      </w:tr>
      <w:tr w14:paraId="063302F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482" w:type="pct"/>
            <w:vMerge w:val="continue"/>
            <w:tcBorders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4AF2447C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</w:p>
        </w:tc>
        <w:tc>
          <w:tcPr>
            <w:tcW w:w="1098" w:type="pct"/>
            <w:vMerge w:val="continue"/>
            <w:tcBorders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center"/>
          </w:tcPr>
          <w:p w14:paraId="518F3B3B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</w:p>
        </w:tc>
        <w:tc>
          <w:tcPr>
            <w:tcW w:w="19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47BD5270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其他违规运营</w:t>
            </w:r>
          </w:p>
        </w:tc>
        <w:tc>
          <w:tcPr>
            <w:tcW w:w="1459" w:type="pct"/>
            <w:tcBorders>
              <w:top w:val="single" w:color="558ED5" w:sz="4" w:space="0"/>
              <w:left w:val="single" w:color="558ED5" w:sz="4" w:space="0"/>
              <w:bottom w:val="single" w:color="558ED5" w:sz="4" w:space="0"/>
              <w:right w:val="single" w:color="558ED5" w:sz="4" w:space="0"/>
            </w:tcBorders>
            <w:shd w:val="clear" w:color="auto" w:fill="FFFFFF"/>
            <w:noWrap/>
            <w:vAlign w:val="bottom"/>
          </w:tcPr>
          <w:p w14:paraId="2CB419E7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auto"/>
                <w:kern w:val="0"/>
                <w:sz w:val="20"/>
                <w:szCs w:val="20"/>
                <w:u w:val="none"/>
                <w:lang w:val="en-US" w:eastAsia="zh-CN" w:bidi="ar"/>
              </w:rPr>
              <w:t>违规售票、</w:t>
            </w:r>
          </w:p>
        </w:tc>
      </w:tr>
    </w:tbl>
    <w:p w14:paraId="0A6AFC68">
      <w:pPr>
        <w:numPr>
          <w:ilvl w:val="0"/>
          <w:numId w:val="0"/>
        </w:numPr>
        <w:jc w:val="both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</w:p>
    <w:p w14:paraId="5DC38BEF">
      <w:pPr>
        <w:numPr>
          <w:ilvl w:val="0"/>
          <w:numId w:val="2"/>
        </w:numPr>
        <w:jc w:val="both"/>
        <w:rPr>
          <w:rFonts w:hint="default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>旅游投诉</w:t>
      </w:r>
    </w:p>
    <w:tbl>
      <w:tblPr>
        <w:tblStyle w:val="8"/>
        <w:tblW w:w="4998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4"/>
        <w:gridCol w:w="1125"/>
        <w:gridCol w:w="6273"/>
      </w:tblGrid>
      <w:tr w14:paraId="378129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atLeast"/>
        </w:trPr>
        <w:tc>
          <w:tcPr>
            <w:tcW w:w="725" w:type="pct"/>
            <w:tcBorders>
              <w:top w:val="single" w:color="4F81BD" w:sz="12" w:space="0"/>
              <w:left w:val="single" w:color="4F81BD" w:sz="12" w:space="0"/>
              <w:bottom w:val="single" w:color="4F81BD" w:sz="8" w:space="0"/>
              <w:right w:val="single" w:color="4F81BD" w:sz="8" w:space="0"/>
            </w:tcBorders>
            <w:shd w:val="clear" w:color="auto" w:fill="4F81BD"/>
            <w:noWrap/>
            <w:vAlign w:val="center"/>
          </w:tcPr>
          <w:p w14:paraId="00E437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黑体" w:hAnsi="宋体" w:eastAsia="黑体" w:cs="黑体"/>
                <w:b/>
                <w:bCs/>
                <w:i w:val="0"/>
                <w:iCs w:val="0"/>
                <w:color w:val="FFFFFF"/>
                <w:kern w:val="0"/>
                <w:sz w:val="24"/>
                <w:szCs w:val="24"/>
                <w:highlight w:val="none"/>
                <w:u w:val="none"/>
                <w:lang w:val="en-US" w:eastAsia="zh-CN" w:bidi="ar"/>
              </w:rPr>
            </w:pPr>
            <w:r>
              <w:rPr>
                <w:rFonts w:hint="default" w:ascii="黑体" w:hAnsi="宋体" w:eastAsia="黑体" w:cs="黑体"/>
                <w:b/>
                <w:bCs/>
                <w:i w:val="0"/>
                <w:iCs w:val="0"/>
                <w:color w:val="FFFFFF"/>
                <w:kern w:val="0"/>
                <w:sz w:val="24"/>
                <w:szCs w:val="24"/>
                <w:highlight w:val="none"/>
                <w:u w:val="none"/>
                <w:lang w:val="en-US" w:eastAsia="zh-CN" w:bidi="ar"/>
              </w:rPr>
              <w:t>投诉</w:t>
            </w:r>
          </w:p>
          <w:p w14:paraId="28D717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黑体" w:hAnsi="宋体" w:eastAsia="黑体" w:cs="黑体"/>
                <w:b/>
                <w:bCs/>
                <w:i w:val="0"/>
                <w:iCs w:val="0"/>
                <w:color w:val="FFFFFF"/>
                <w:sz w:val="24"/>
                <w:szCs w:val="24"/>
                <w:highlight w:val="none"/>
                <w:u w:val="none"/>
              </w:rPr>
            </w:pPr>
            <w:r>
              <w:rPr>
                <w:rFonts w:hint="default" w:ascii="黑体" w:hAnsi="宋体" w:eastAsia="黑体" w:cs="黑体"/>
                <w:b/>
                <w:bCs/>
                <w:i w:val="0"/>
                <w:iCs w:val="0"/>
                <w:color w:val="FFFFFF"/>
                <w:kern w:val="0"/>
                <w:sz w:val="24"/>
                <w:szCs w:val="24"/>
                <w:highlight w:val="none"/>
                <w:u w:val="none"/>
                <w:lang w:val="en-US" w:eastAsia="zh-CN" w:bidi="ar"/>
              </w:rPr>
              <w:t>对象</w:t>
            </w:r>
          </w:p>
        </w:tc>
        <w:tc>
          <w:tcPr>
            <w:tcW w:w="1115" w:type="pct"/>
            <w:tcBorders>
              <w:top w:val="single" w:color="4F81BD" w:sz="12" w:space="0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4F81BD"/>
            <w:noWrap/>
            <w:vAlign w:val="center"/>
          </w:tcPr>
          <w:p w14:paraId="025E4CF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黑体" w:hAnsi="宋体" w:eastAsia="黑体" w:cs="黑体"/>
                <w:b/>
                <w:bCs/>
                <w:i w:val="0"/>
                <w:iCs w:val="0"/>
                <w:color w:val="FFFFFF"/>
                <w:sz w:val="24"/>
                <w:szCs w:val="24"/>
                <w:highlight w:val="none"/>
                <w:u w:val="none"/>
              </w:rPr>
            </w:pPr>
            <w:r>
              <w:rPr>
                <w:rFonts w:hint="default" w:ascii="黑体" w:hAnsi="宋体" w:eastAsia="黑体" w:cs="黑体"/>
                <w:b/>
                <w:bCs/>
                <w:i w:val="0"/>
                <w:iCs w:val="0"/>
                <w:color w:val="FFFFFF"/>
                <w:kern w:val="0"/>
                <w:sz w:val="24"/>
                <w:szCs w:val="24"/>
                <w:highlight w:val="none"/>
                <w:u w:val="none"/>
                <w:lang w:val="en-US" w:eastAsia="zh-CN" w:bidi="ar"/>
              </w:rPr>
              <w:t>投诉</w:t>
            </w:r>
            <w:r>
              <w:rPr>
                <w:rFonts w:hint="eastAsia" w:ascii="黑体" w:hAnsi="宋体" w:eastAsia="黑体" w:cs="黑体"/>
                <w:b/>
                <w:bCs/>
                <w:i w:val="0"/>
                <w:iCs w:val="0"/>
                <w:color w:val="FFFFFF"/>
                <w:kern w:val="0"/>
                <w:sz w:val="24"/>
                <w:szCs w:val="24"/>
                <w:highlight w:val="none"/>
                <w:u w:val="none"/>
                <w:lang w:val="en-US" w:eastAsia="zh-CN" w:bidi="ar"/>
              </w:rPr>
              <w:t>类别</w:t>
            </w:r>
          </w:p>
        </w:tc>
        <w:tc>
          <w:tcPr>
            <w:tcW w:w="3159" w:type="pct"/>
            <w:tcBorders>
              <w:top w:val="single" w:color="4F81BD" w:sz="12" w:space="0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4F81BD"/>
            <w:noWrap/>
            <w:vAlign w:val="center"/>
          </w:tcPr>
          <w:p w14:paraId="038DFC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黑体" w:hAnsi="宋体" w:eastAsia="黑体" w:cs="黑体"/>
                <w:b/>
                <w:bCs/>
                <w:i w:val="0"/>
                <w:iCs w:val="0"/>
                <w:color w:val="FFFFFF"/>
                <w:sz w:val="24"/>
                <w:szCs w:val="24"/>
                <w:highlight w:val="none"/>
                <w:u w:val="none"/>
              </w:rPr>
            </w:pPr>
            <w:r>
              <w:rPr>
                <w:rFonts w:hint="default" w:ascii="黑体" w:hAnsi="宋体" w:eastAsia="黑体" w:cs="黑体"/>
                <w:b/>
                <w:bCs/>
                <w:i w:val="0"/>
                <w:iCs w:val="0"/>
                <w:color w:val="FFFFFF"/>
                <w:kern w:val="0"/>
                <w:sz w:val="24"/>
                <w:szCs w:val="24"/>
                <w:highlight w:val="none"/>
                <w:u w:val="none"/>
                <w:lang w:val="en-US" w:eastAsia="zh-CN" w:bidi="ar"/>
              </w:rPr>
              <w:t>内容关键词</w:t>
            </w:r>
            <w:r>
              <w:rPr>
                <w:rFonts w:hint="eastAsia" w:ascii="黑体" w:hAnsi="宋体" w:eastAsia="黑体" w:cs="黑体"/>
                <w:b/>
                <w:bCs/>
                <w:i w:val="0"/>
                <w:iCs w:val="0"/>
                <w:color w:val="FFFFFF"/>
                <w:kern w:val="0"/>
                <w:sz w:val="24"/>
                <w:szCs w:val="24"/>
                <w:highlight w:val="none"/>
                <w:u w:val="none"/>
                <w:lang w:val="en-US" w:eastAsia="zh-CN" w:bidi="ar"/>
              </w:rPr>
              <w:t>句</w:t>
            </w:r>
          </w:p>
        </w:tc>
      </w:tr>
      <w:tr w14:paraId="480B3A8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0" w:hRule="atLeast"/>
        </w:trPr>
        <w:tc>
          <w:tcPr>
            <w:tcW w:w="725" w:type="pct"/>
            <w:vMerge w:val="restart"/>
            <w:tcBorders>
              <w:top w:val="nil"/>
              <w:left w:val="single" w:color="4F81BD" w:sz="12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noWrap w:val="0"/>
            <w:vAlign w:val="center"/>
          </w:tcPr>
          <w:p w14:paraId="7E7488F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旅行社</w:t>
            </w:r>
          </w:p>
        </w:tc>
        <w:tc>
          <w:tcPr>
            <w:tcW w:w="1115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 w:val="0"/>
            <w:vAlign w:val="center"/>
          </w:tcPr>
          <w:p w14:paraId="3F9090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旅行社产品</w:t>
            </w:r>
          </w:p>
        </w:tc>
        <w:tc>
          <w:tcPr>
            <w:tcW w:w="3159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5A1AE6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行程与合同不符、未达到约定服务标准、行程安排不合理、临时变更行程未告知、增加费用</w:t>
            </w:r>
          </w:p>
        </w:tc>
      </w:tr>
      <w:tr w14:paraId="2801377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</w:trPr>
        <w:tc>
          <w:tcPr>
            <w:tcW w:w="725" w:type="pct"/>
            <w:vMerge w:val="continue"/>
            <w:tcBorders>
              <w:top w:val="nil"/>
              <w:left w:val="single" w:color="4F81BD" w:sz="12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noWrap w:val="0"/>
            <w:vAlign w:val="center"/>
          </w:tcPr>
          <w:p w14:paraId="69CA93C9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</w:p>
        </w:tc>
        <w:tc>
          <w:tcPr>
            <w:tcW w:w="1115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 w:val="0"/>
            <w:vAlign w:val="center"/>
          </w:tcPr>
          <w:p w14:paraId="55E0E9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购物</w:t>
            </w:r>
          </w:p>
        </w:tc>
        <w:tc>
          <w:tcPr>
            <w:tcW w:w="3159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45F44C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购物退货纠纷，购物时间过长占用游览时间</w:t>
            </w:r>
          </w:p>
        </w:tc>
      </w:tr>
      <w:tr w14:paraId="740F20C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4" w:hRule="atLeast"/>
        </w:trPr>
        <w:tc>
          <w:tcPr>
            <w:tcW w:w="725" w:type="pct"/>
            <w:vMerge w:val="continue"/>
            <w:tcBorders>
              <w:top w:val="nil"/>
              <w:left w:val="single" w:color="4F81BD" w:sz="12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noWrap w:val="0"/>
            <w:vAlign w:val="center"/>
          </w:tcPr>
          <w:p w14:paraId="65A1C7CB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</w:p>
        </w:tc>
        <w:tc>
          <w:tcPr>
            <w:tcW w:w="1115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38AAA3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人员服务</w:t>
            </w:r>
          </w:p>
        </w:tc>
        <w:tc>
          <w:tcPr>
            <w:tcW w:w="3159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4D21EF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客服人员服务</w:t>
            </w:r>
          </w:p>
        </w:tc>
      </w:tr>
      <w:tr w14:paraId="322E9EB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4" w:hRule="atLeast"/>
        </w:trPr>
        <w:tc>
          <w:tcPr>
            <w:tcW w:w="725" w:type="pct"/>
            <w:vMerge w:val="restart"/>
            <w:tcBorders>
              <w:top w:val="nil"/>
              <w:left w:val="single" w:color="4F81BD" w:sz="12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023796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在线旅游企业</w:t>
            </w:r>
          </w:p>
        </w:tc>
        <w:tc>
          <w:tcPr>
            <w:tcW w:w="1115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568D1E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旅行社产品</w:t>
            </w:r>
          </w:p>
        </w:tc>
        <w:tc>
          <w:tcPr>
            <w:tcW w:w="3159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1EB8CE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行程与合同不符、未达到约定服务标准、行程安排不合理、临时变更行程未告知</w:t>
            </w:r>
          </w:p>
        </w:tc>
      </w:tr>
      <w:tr w14:paraId="0DF1FA0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</w:trPr>
        <w:tc>
          <w:tcPr>
            <w:tcW w:w="725" w:type="pct"/>
            <w:vMerge w:val="continue"/>
            <w:tcBorders>
              <w:top w:val="nil"/>
              <w:left w:val="single" w:color="4F81BD" w:sz="12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2D5D5319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</w:p>
        </w:tc>
        <w:tc>
          <w:tcPr>
            <w:tcW w:w="1115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4B2C40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购物</w:t>
            </w:r>
          </w:p>
        </w:tc>
        <w:tc>
          <w:tcPr>
            <w:tcW w:w="3159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76116B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购物退货纠纷，购物时间过长占用游览时间</w:t>
            </w:r>
          </w:p>
        </w:tc>
      </w:tr>
      <w:tr w14:paraId="39BFC37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3" w:hRule="atLeast"/>
        </w:trPr>
        <w:tc>
          <w:tcPr>
            <w:tcW w:w="725" w:type="pct"/>
            <w:vMerge w:val="continue"/>
            <w:tcBorders>
              <w:top w:val="nil"/>
              <w:left w:val="single" w:color="4F81BD" w:sz="12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73215C29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</w:p>
        </w:tc>
        <w:tc>
          <w:tcPr>
            <w:tcW w:w="1115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793771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景区产品</w:t>
            </w:r>
          </w:p>
        </w:tc>
        <w:tc>
          <w:tcPr>
            <w:tcW w:w="3159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199B1D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门票、无法入园、人员服务、设施设备等问题</w:t>
            </w:r>
          </w:p>
        </w:tc>
      </w:tr>
      <w:tr w14:paraId="0E583EA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2" w:hRule="atLeast"/>
        </w:trPr>
        <w:tc>
          <w:tcPr>
            <w:tcW w:w="725" w:type="pct"/>
            <w:vMerge w:val="continue"/>
            <w:tcBorders>
              <w:top w:val="nil"/>
              <w:left w:val="single" w:color="4F81BD" w:sz="12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36D22874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</w:p>
        </w:tc>
        <w:tc>
          <w:tcPr>
            <w:tcW w:w="1115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5A6E8E0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人员服务</w:t>
            </w:r>
          </w:p>
        </w:tc>
        <w:tc>
          <w:tcPr>
            <w:tcW w:w="3159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3B1058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客服人员、酒店等人员服务</w:t>
            </w:r>
          </w:p>
        </w:tc>
      </w:tr>
      <w:tr w14:paraId="6CF3C3C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25" w:type="pct"/>
            <w:vMerge w:val="continue"/>
            <w:tcBorders>
              <w:top w:val="nil"/>
              <w:left w:val="single" w:color="4F81BD" w:sz="12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3F680874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</w:p>
        </w:tc>
        <w:tc>
          <w:tcPr>
            <w:tcW w:w="1115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49062E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住宿产品</w:t>
            </w:r>
          </w:p>
        </w:tc>
        <w:tc>
          <w:tcPr>
            <w:tcW w:w="3159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1A69B2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预订、服务质量、设施设备、卫生、价格</w:t>
            </w:r>
          </w:p>
        </w:tc>
      </w:tr>
      <w:tr w14:paraId="080BBCF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" w:hRule="atLeast"/>
        </w:trPr>
        <w:tc>
          <w:tcPr>
            <w:tcW w:w="725" w:type="pct"/>
            <w:vMerge w:val="continue"/>
            <w:tcBorders>
              <w:top w:val="nil"/>
              <w:left w:val="single" w:color="4F81BD" w:sz="12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3DD1C079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</w:p>
        </w:tc>
        <w:tc>
          <w:tcPr>
            <w:tcW w:w="1115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33FAF0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交通产品</w:t>
            </w:r>
          </w:p>
        </w:tc>
        <w:tc>
          <w:tcPr>
            <w:tcW w:w="3159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016C17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司机服务，飞机、汽车、火车、邮轮等问题</w:t>
            </w:r>
          </w:p>
        </w:tc>
      </w:tr>
      <w:tr w14:paraId="538C001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25" w:type="pct"/>
            <w:vMerge w:val="continue"/>
            <w:tcBorders>
              <w:top w:val="nil"/>
              <w:left w:val="single" w:color="4F81BD" w:sz="12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06AE4315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</w:p>
        </w:tc>
        <w:tc>
          <w:tcPr>
            <w:tcW w:w="1115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66984B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签证</w:t>
            </w:r>
          </w:p>
        </w:tc>
        <w:tc>
          <w:tcPr>
            <w:tcW w:w="3159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57E4EA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信息错误、延期、退费</w:t>
            </w:r>
          </w:p>
        </w:tc>
      </w:tr>
      <w:tr w14:paraId="434589A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25" w:type="pct"/>
            <w:vMerge w:val="restart"/>
            <w:tcBorders>
              <w:top w:val="nil"/>
              <w:left w:val="single" w:color="4F81BD" w:sz="12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3DF6E98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带团导游领队</w:t>
            </w:r>
          </w:p>
        </w:tc>
        <w:tc>
          <w:tcPr>
            <w:tcW w:w="1115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09EA8E8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诱导购物</w:t>
            </w:r>
          </w:p>
        </w:tc>
        <w:tc>
          <w:tcPr>
            <w:tcW w:w="3159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1C5701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引诱、诱导消费</w:t>
            </w:r>
          </w:p>
        </w:tc>
      </w:tr>
      <w:tr w14:paraId="2E15721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25" w:type="pct"/>
            <w:vMerge w:val="continue"/>
            <w:tcBorders>
              <w:top w:val="nil"/>
              <w:left w:val="single" w:color="4F81BD" w:sz="12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74D1B3E2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</w:p>
        </w:tc>
        <w:tc>
          <w:tcPr>
            <w:tcW w:w="1115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7F02A4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态度言语问题</w:t>
            </w:r>
          </w:p>
        </w:tc>
        <w:tc>
          <w:tcPr>
            <w:tcW w:w="3159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6533CD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态度恶劣、冷漠、通知不及时</w:t>
            </w:r>
          </w:p>
        </w:tc>
      </w:tr>
      <w:tr w14:paraId="4A4C7B6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25" w:type="pct"/>
            <w:vMerge w:val="continue"/>
            <w:tcBorders>
              <w:top w:val="nil"/>
              <w:left w:val="single" w:color="4F81BD" w:sz="12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47423226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</w:p>
        </w:tc>
        <w:tc>
          <w:tcPr>
            <w:tcW w:w="1115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5291B5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讲解问题</w:t>
            </w:r>
          </w:p>
        </w:tc>
        <w:tc>
          <w:tcPr>
            <w:tcW w:w="3159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6106120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不提供讲解，讲解内容</w:t>
            </w:r>
          </w:p>
        </w:tc>
      </w:tr>
      <w:tr w14:paraId="151A90E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" w:hRule="atLeast"/>
        </w:trPr>
        <w:tc>
          <w:tcPr>
            <w:tcW w:w="725" w:type="pct"/>
            <w:vMerge w:val="restart"/>
            <w:tcBorders>
              <w:top w:val="nil"/>
              <w:left w:val="single" w:color="4F81BD" w:sz="12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4A0B25E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景区</w:t>
            </w:r>
          </w:p>
        </w:tc>
        <w:tc>
          <w:tcPr>
            <w:tcW w:w="1115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3B2585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乱收费</w:t>
            </w:r>
          </w:p>
        </w:tc>
        <w:tc>
          <w:tcPr>
            <w:tcW w:w="3159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2651A1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景区内乱收费等服务管理问题</w:t>
            </w:r>
          </w:p>
        </w:tc>
      </w:tr>
      <w:tr w14:paraId="13AC43B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25" w:type="pct"/>
            <w:vMerge w:val="continue"/>
            <w:tcBorders>
              <w:top w:val="nil"/>
              <w:left w:val="single" w:color="4F81BD" w:sz="12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410194AE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</w:p>
        </w:tc>
        <w:tc>
          <w:tcPr>
            <w:tcW w:w="1115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6F66044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门票</w:t>
            </w:r>
          </w:p>
        </w:tc>
        <w:tc>
          <w:tcPr>
            <w:tcW w:w="3159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46EBFEB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门票预订、核销等环节问题</w:t>
            </w:r>
          </w:p>
        </w:tc>
      </w:tr>
      <w:tr w14:paraId="166821C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25" w:type="pct"/>
            <w:vMerge w:val="continue"/>
            <w:tcBorders>
              <w:top w:val="nil"/>
              <w:left w:val="single" w:color="4F81BD" w:sz="12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64CEF564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</w:p>
        </w:tc>
        <w:tc>
          <w:tcPr>
            <w:tcW w:w="1115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279C04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停车</w:t>
            </w:r>
          </w:p>
        </w:tc>
        <w:tc>
          <w:tcPr>
            <w:tcW w:w="3159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2E040A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停车场所及景区周边管理</w:t>
            </w:r>
          </w:p>
        </w:tc>
      </w:tr>
      <w:tr w14:paraId="7380D3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25" w:type="pct"/>
            <w:vMerge w:val="continue"/>
            <w:tcBorders>
              <w:top w:val="nil"/>
              <w:left w:val="single" w:color="4F81BD" w:sz="12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534BEC31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</w:p>
        </w:tc>
        <w:tc>
          <w:tcPr>
            <w:tcW w:w="1115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60A713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设备及卫生</w:t>
            </w:r>
          </w:p>
        </w:tc>
        <w:tc>
          <w:tcPr>
            <w:tcW w:w="3159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0F1902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设施设备、环境质景区厕所问题</w:t>
            </w:r>
          </w:p>
        </w:tc>
      </w:tr>
      <w:tr w14:paraId="4FF5CAB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25" w:type="pct"/>
            <w:vMerge w:val="continue"/>
            <w:tcBorders>
              <w:top w:val="nil"/>
              <w:left w:val="single" w:color="4F81BD" w:sz="12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434144B9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</w:p>
        </w:tc>
        <w:tc>
          <w:tcPr>
            <w:tcW w:w="1115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5BA0C2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其他</w:t>
            </w:r>
          </w:p>
        </w:tc>
        <w:tc>
          <w:tcPr>
            <w:tcW w:w="3159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31231E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人员拥堵滞留、无法入园等</w:t>
            </w:r>
          </w:p>
        </w:tc>
      </w:tr>
      <w:tr w14:paraId="6C17972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25" w:type="pct"/>
            <w:vMerge w:val="restart"/>
            <w:tcBorders>
              <w:top w:val="nil"/>
              <w:left w:val="single" w:color="4F81BD" w:sz="12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39A221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住宿</w:t>
            </w:r>
          </w:p>
        </w:tc>
        <w:tc>
          <w:tcPr>
            <w:tcW w:w="1115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5250EDD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预订结算</w:t>
            </w:r>
          </w:p>
        </w:tc>
        <w:tc>
          <w:tcPr>
            <w:tcW w:w="3159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0033C6A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sz w:val="22"/>
                <w:szCs w:val="22"/>
                <w:highlight w:val="none"/>
                <w:lang w:val="en-US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预订、价格、发票问题</w:t>
            </w:r>
          </w:p>
        </w:tc>
      </w:tr>
      <w:tr w14:paraId="26A4FB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25" w:type="pct"/>
            <w:vMerge w:val="continue"/>
            <w:tcBorders>
              <w:top w:val="nil"/>
              <w:left w:val="single" w:color="4F81BD" w:sz="12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185D4EB2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</w:p>
        </w:tc>
        <w:tc>
          <w:tcPr>
            <w:tcW w:w="1115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052C5A1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客服服务</w:t>
            </w:r>
          </w:p>
        </w:tc>
        <w:tc>
          <w:tcPr>
            <w:tcW w:w="3159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215F7C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服务态度、卫生质量等</w:t>
            </w:r>
          </w:p>
        </w:tc>
      </w:tr>
      <w:tr w14:paraId="65044C0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25" w:type="pct"/>
            <w:vMerge w:val="continue"/>
            <w:tcBorders>
              <w:top w:val="nil"/>
              <w:left w:val="single" w:color="4F81BD" w:sz="12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14F6B018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</w:p>
        </w:tc>
        <w:tc>
          <w:tcPr>
            <w:tcW w:w="1115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42FAE7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安全问题</w:t>
            </w:r>
          </w:p>
        </w:tc>
        <w:tc>
          <w:tcPr>
            <w:tcW w:w="3159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06E213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人身安全</w:t>
            </w:r>
          </w:p>
        </w:tc>
      </w:tr>
      <w:tr w14:paraId="179CB8C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25" w:type="pct"/>
            <w:vMerge w:val="continue"/>
            <w:tcBorders>
              <w:top w:val="nil"/>
              <w:left w:val="single" w:color="4F81BD" w:sz="12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6827E5F0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</w:p>
        </w:tc>
        <w:tc>
          <w:tcPr>
            <w:tcW w:w="1115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7BC06B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其他</w:t>
            </w:r>
          </w:p>
        </w:tc>
        <w:tc>
          <w:tcPr>
            <w:tcW w:w="3159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5B2EA70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餐饮、餐食、设施设备等</w:t>
            </w:r>
          </w:p>
        </w:tc>
      </w:tr>
      <w:tr w14:paraId="46F1721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25" w:type="pct"/>
            <w:vMerge w:val="restart"/>
            <w:tcBorders>
              <w:top w:val="nil"/>
              <w:left w:val="single" w:color="4F81BD" w:sz="12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0BF0B2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购物</w:t>
            </w:r>
          </w:p>
        </w:tc>
        <w:tc>
          <w:tcPr>
            <w:tcW w:w="1115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6C0162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服务质量</w:t>
            </w:r>
          </w:p>
        </w:tc>
        <w:tc>
          <w:tcPr>
            <w:tcW w:w="3159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7492D4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态度问题，欺骗、胁迫消费问题，售后服务问题</w:t>
            </w:r>
          </w:p>
        </w:tc>
      </w:tr>
      <w:tr w14:paraId="2D11C8A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725" w:type="pct"/>
            <w:vMerge w:val="continue"/>
            <w:tcBorders>
              <w:top w:val="nil"/>
              <w:left w:val="single" w:color="4F81BD" w:sz="12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06EFB5D3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</w:p>
        </w:tc>
        <w:tc>
          <w:tcPr>
            <w:tcW w:w="1115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6C98128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价格</w:t>
            </w:r>
          </w:p>
        </w:tc>
        <w:tc>
          <w:tcPr>
            <w:tcW w:w="3159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7D2B2F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价格虚高、以次充好问题</w:t>
            </w:r>
          </w:p>
        </w:tc>
      </w:tr>
      <w:tr w14:paraId="47B0289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9" w:hRule="atLeast"/>
        </w:trPr>
        <w:tc>
          <w:tcPr>
            <w:tcW w:w="725" w:type="pct"/>
            <w:vMerge w:val="restart"/>
            <w:tcBorders>
              <w:top w:val="nil"/>
              <w:left w:val="single" w:color="4F81BD" w:sz="12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79C272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餐饮</w:t>
            </w:r>
          </w:p>
        </w:tc>
        <w:tc>
          <w:tcPr>
            <w:tcW w:w="1115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71F9CE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  <w:lang w:val="en-US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服务质量</w:t>
            </w:r>
          </w:p>
        </w:tc>
        <w:tc>
          <w:tcPr>
            <w:tcW w:w="3159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3530DB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  <w:lang w:val="en-US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卫生、安全、质量</w:t>
            </w:r>
          </w:p>
        </w:tc>
      </w:tr>
      <w:tr w14:paraId="70797B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" w:hRule="atLeast"/>
        </w:trPr>
        <w:tc>
          <w:tcPr>
            <w:tcW w:w="725" w:type="pct"/>
            <w:vMerge w:val="continue"/>
            <w:tcBorders>
              <w:top w:val="nil"/>
              <w:left w:val="single" w:color="4F81BD" w:sz="12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2D7A173C">
            <w:pPr>
              <w:jc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</w:p>
        </w:tc>
        <w:tc>
          <w:tcPr>
            <w:tcW w:w="1115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40A972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价格</w:t>
            </w:r>
          </w:p>
        </w:tc>
        <w:tc>
          <w:tcPr>
            <w:tcW w:w="3159" w:type="pct"/>
            <w:tcBorders>
              <w:top w:val="nil"/>
              <w:left w:val="nil"/>
              <w:bottom w:val="single" w:color="4F81BD" w:sz="8" w:space="0"/>
              <w:right w:val="single" w:color="4F81BD" w:sz="8" w:space="0"/>
            </w:tcBorders>
            <w:shd w:val="clear" w:color="auto" w:fill="FFFFFF"/>
            <w:noWrap/>
            <w:vAlign w:val="center"/>
          </w:tcPr>
          <w:p w14:paraId="6A8BF1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sz w:val="22"/>
                <w:szCs w:val="22"/>
                <w:highlight w:val="none"/>
                <w:u w:val="none"/>
              </w:rPr>
            </w:pPr>
            <w:r>
              <w:rPr>
                <w:rFonts w:hint="eastAsia" w:ascii="仿宋_GB2312" w:hAnsi="宋体" w:eastAsia="仿宋_GB2312" w:cs="仿宋_GB2312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价格虚高</w:t>
            </w:r>
          </w:p>
        </w:tc>
      </w:tr>
    </w:tbl>
    <w:p w14:paraId="7710947A">
      <w:pPr>
        <w:numPr>
          <w:ilvl w:val="0"/>
          <w:numId w:val="0"/>
        </w:numPr>
        <w:jc w:val="both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</w:p>
    <w:p w14:paraId="07F99C72">
      <w:pPr>
        <w:pStyle w:val="3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按来源渠道</w:t>
      </w:r>
    </w:p>
    <w:tbl>
      <w:tblPr>
        <w:tblStyle w:val="8"/>
        <w:tblW w:w="4999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4"/>
        <w:gridCol w:w="2459"/>
        <w:gridCol w:w="5257"/>
      </w:tblGrid>
      <w:tr w14:paraId="03F2C4E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47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 w14:paraId="64CE5B9C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序号</w:t>
            </w:r>
          </w:p>
        </w:tc>
        <w:tc>
          <w:tcPr>
            <w:tcW w:w="14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 w14:paraId="50F3F1B2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数据渠道</w:t>
            </w:r>
          </w:p>
        </w:tc>
        <w:tc>
          <w:tcPr>
            <w:tcW w:w="308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 w14:paraId="3C265E6A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渠道说明</w:t>
            </w:r>
          </w:p>
        </w:tc>
      </w:tr>
      <w:tr w14:paraId="7151281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47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 w14:paraId="4DB722CC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1</w:t>
            </w:r>
          </w:p>
        </w:tc>
        <w:tc>
          <w:tcPr>
            <w:tcW w:w="14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 w14:paraId="4417483B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交办举报</w:t>
            </w:r>
          </w:p>
        </w:tc>
        <w:tc>
          <w:tcPr>
            <w:tcW w:w="308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 w14:paraId="46039E6C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部平台受理</w:t>
            </w:r>
          </w:p>
        </w:tc>
      </w:tr>
      <w:tr w14:paraId="0719C2D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47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 w14:paraId="14CEF7AD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2</w:t>
            </w:r>
          </w:p>
        </w:tc>
        <w:tc>
          <w:tcPr>
            <w:tcW w:w="14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 w14:paraId="3566294A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外部已办结</w:t>
            </w:r>
          </w:p>
        </w:tc>
        <w:tc>
          <w:tcPr>
            <w:tcW w:w="308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 w14:paraId="1A722906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各地本地登记后每季度提交至部执法局</w:t>
            </w:r>
          </w:p>
        </w:tc>
      </w:tr>
      <w:tr w14:paraId="49EBBBC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47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 w14:paraId="23BC790D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3</w:t>
            </w:r>
          </w:p>
        </w:tc>
        <w:tc>
          <w:tcPr>
            <w:tcW w:w="14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 w14:paraId="56550C74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举报查询</w:t>
            </w:r>
          </w:p>
        </w:tc>
        <w:tc>
          <w:tcPr>
            <w:tcW w:w="308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 w14:paraId="34907E65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部平台受理</w:t>
            </w:r>
            <w:r>
              <w:rPr>
                <w:rStyle w:val="10"/>
                <w:rFonts w:hint="eastAsia" w:ascii="仿宋_GB2312" w:hAnsi="仿宋_GB2312" w:eastAsia="仿宋_GB2312" w:cs="仿宋_GB2312"/>
                <w:sz w:val="28"/>
                <w:szCs w:val="28"/>
                <w:lang w:val="en-US" w:eastAsia="zh-CN" w:bidi="ar"/>
              </w:rPr>
              <w:t>+</w:t>
            </w:r>
            <w:r>
              <w:rPr>
                <w:rStyle w:val="11"/>
                <w:rFonts w:hint="eastAsia" w:ascii="仿宋_GB2312" w:hAnsi="仿宋_GB2312" w:eastAsia="仿宋_GB2312" w:cs="仿宋_GB2312"/>
                <w:sz w:val="28"/>
                <w:szCs w:val="28"/>
                <w:lang w:val="en-US" w:eastAsia="zh-CN" w:bidi="ar"/>
              </w:rPr>
              <w:t>各地办理后录入至部平台</w:t>
            </w:r>
          </w:p>
        </w:tc>
      </w:tr>
    </w:tbl>
    <w:p w14:paraId="76437CA1">
      <w:pPr>
        <w:numPr>
          <w:ilvl w:val="0"/>
          <w:numId w:val="0"/>
        </w:numPr>
        <w:jc w:val="both"/>
        <w:rPr>
          <w:rFonts w:hint="default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sz w:val="28"/>
          <w:szCs w:val="28"/>
          <w:lang w:val="en-US" w:eastAsia="zh-CN"/>
        </w:rPr>
        <w:t>每季度</w:t>
      </w: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>受理</w:t>
      </w:r>
      <w:r>
        <w:rPr>
          <w:rFonts w:hint="default" w:ascii="仿宋_GB2312" w:hAnsi="仿宋_GB2312" w:eastAsia="仿宋_GB2312" w:cs="仿宋_GB2312"/>
          <w:b/>
          <w:bCs/>
          <w:sz w:val="28"/>
          <w:szCs w:val="28"/>
          <w:lang w:val="en-US" w:eastAsia="zh-CN"/>
        </w:rPr>
        <w:t>举报</w:t>
      </w: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>数量</w:t>
      </w:r>
      <w:r>
        <w:rPr>
          <w:rFonts w:hint="default" w:ascii="仿宋_GB2312" w:hAnsi="仿宋_GB2312" w:eastAsia="仿宋_GB2312" w:cs="仿宋_GB2312"/>
          <w:b/>
          <w:bCs/>
          <w:sz w:val="28"/>
          <w:szCs w:val="28"/>
          <w:lang w:val="en-US" w:eastAsia="zh-CN"/>
        </w:rPr>
        <w:t>=外部已办结+举报查询</w:t>
      </w:r>
    </w:p>
    <w:p w14:paraId="038DD122">
      <w:pPr>
        <w:numPr>
          <w:ilvl w:val="0"/>
          <w:numId w:val="0"/>
        </w:numPr>
        <w:jc w:val="both"/>
        <w:rPr>
          <w:rFonts w:hint="default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>各地归结数量=</w:t>
      </w:r>
      <w:r>
        <w:rPr>
          <w:rFonts w:hint="default" w:ascii="仿宋_GB2312" w:hAnsi="仿宋_GB2312" w:eastAsia="仿宋_GB2312" w:cs="仿宋_GB2312"/>
          <w:b/>
          <w:bCs/>
          <w:sz w:val="28"/>
          <w:szCs w:val="28"/>
          <w:lang w:val="en-US" w:eastAsia="zh-CN"/>
        </w:rPr>
        <w:t>每季度</w:t>
      </w: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>受理</w:t>
      </w:r>
      <w:r>
        <w:rPr>
          <w:rFonts w:hint="default" w:ascii="仿宋_GB2312" w:hAnsi="仿宋_GB2312" w:eastAsia="仿宋_GB2312" w:cs="仿宋_GB2312"/>
          <w:b/>
          <w:bCs/>
          <w:sz w:val="28"/>
          <w:szCs w:val="28"/>
          <w:lang w:val="en-US" w:eastAsia="zh-CN"/>
        </w:rPr>
        <w:t>举报</w:t>
      </w: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>数量-部平台数量</w:t>
      </w:r>
    </w:p>
    <w:tbl>
      <w:tblPr>
        <w:tblStyle w:val="8"/>
        <w:tblW w:w="4999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4"/>
        <w:gridCol w:w="2459"/>
        <w:gridCol w:w="5257"/>
      </w:tblGrid>
      <w:tr w14:paraId="0EBC998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47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 w14:paraId="4AFD3662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序号</w:t>
            </w:r>
          </w:p>
        </w:tc>
        <w:tc>
          <w:tcPr>
            <w:tcW w:w="14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 w14:paraId="7DB41529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数据渠道</w:t>
            </w:r>
          </w:p>
        </w:tc>
        <w:tc>
          <w:tcPr>
            <w:tcW w:w="308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 w14:paraId="20F09A25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渠道说明</w:t>
            </w:r>
          </w:p>
        </w:tc>
      </w:tr>
      <w:tr w14:paraId="1C4D54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47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 w14:paraId="524E07AB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1</w:t>
            </w:r>
          </w:p>
        </w:tc>
        <w:tc>
          <w:tcPr>
            <w:tcW w:w="14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 w14:paraId="51C66BE7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交办举报</w:t>
            </w:r>
          </w:p>
        </w:tc>
        <w:tc>
          <w:tcPr>
            <w:tcW w:w="308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 w14:paraId="4D93B9DA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部平台受理</w:t>
            </w:r>
          </w:p>
        </w:tc>
      </w:tr>
      <w:tr w14:paraId="6A9DF50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47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 w14:paraId="479E6A4C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2</w:t>
            </w:r>
          </w:p>
        </w:tc>
        <w:tc>
          <w:tcPr>
            <w:tcW w:w="14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 w14:paraId="5893C5BB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外部已办结</w:t>
            </w:r>
          </w:p>
        </w:tc>
        <w:tc>
          <w:tcPr>
            <w:tcW w:w="308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 w14:paraId="3EC0A1DC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各地本地登记后每季度提交至部执法局</w:t>
            </w:r>
          </w:p>
        </w:tc>
      </w:tr>
      <w:tr w14:paraId="404704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47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 w14:paraId="7A292155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3</w:t>
            </w:r>
          </w:p>
        </w:tc>
        <w:tc>
          <w:tcPr>
            <w:tcW w:w="14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 w14:paraId="424E0C4C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举报查询</w:t>
            </w:r>
          </w:p>
        </w:tc>
        <w:tc>
          <w:tcPr>
            <w:tcW w:w="308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 w14:paraId="20989E37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仿宋_GB2312" w:hAnsi="仿宋_GB2312" w:eastAsia="仿宋_GB2312" w:cs="仿宋_GB2312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部平台受理</w:t>
            </w:r>
            <w:r>
              <w:rPr>
                <w:rStyle w:val="10"/>
                <w:rFonts w:hint="eastAsia" w:ascii="仿宋_GB2312" w:hAnsi="仿宋_GB2312" w:eastAsia="仿宋_GB2312" w:cs="仿宋_GB2312"/>
                <w:sz w:val="28"/>
                <w:szCs w:val="28"/>
                <w:lang w:val="en-US" w:eastAsia="zh-CN" w:bidi="ar"/>
              </w:rPr>
              <w:t>+</w:t>
            </w:r>
            <w:r>
              <w:rPr>
                <w:rStyle w:val="11"/>
                <w:rFonts w:hint="eastAsia" w:ascii="仿宋_GB2312" w:hAnsi="仿宋_GB2312" w:eastAsia="仿宋_GB2312" w:cs="仿宋_GB2312"/>
                <w:sz w:val="28"/>
                <w:szCs w:val="28"/>
                <w:lang w:val="en-US" w:eastAsia="zh-CN" w:bidi="ar"/>
              </w:rPr>
              <w:t>各地办理后录入至部平台</w:t>
            </w:r>
          </w:p>
        </w:tc>
      </w:tr>
    </w:tbl>
    <w:p w14:paraId="37681D5D">
      <w:pPr>
        <w:numPr>
          <w:ilvl w:val="0"/>
          <w:numId w:val="0"/>
        </w:numPr>
        <w:jc w:val="both"/>
        <w:rPr>
          <w:rFonts w:hint="default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sz w:val="28"/>
          <w:szCs w:val="28"/>
          <w:lang w:val="en-US" w:eastAsia="zh-CN"/>
        </w:rPr>
        <w:t>每季度</w:t>
      </w: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>旅游</w:t>
      </w:r>
      <w:r>
        <w:rPr>
          <w:rFonts w:hint="default" w:ascii="仿宋_GB2312" w:hAnsi="仿宋_GB2312" w:eastAsia="仿宋_GB2312" w:cs="仿宋_GB2312"/>
          <w:b/>
          <w:bCs/>
          <w:sz w:val="28"/>
          <w:szCs w:val="28"/>
          <w:lang w:val="en-US" w:eastAsia="zh-CN"/>
        </w:rPr>
        <w:t>投诉</w:t>
      </w: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>数量</w:t>
      </w:r>
      <w:r>
        <w:rPr>
          <w:rFonts w:hint="default" w:ascii="仿宋_GB2312" w:hAnsi="仿宋_GB2312" w:eastAsia="仿宋_GB2312" w:cs="仿宋_GB2312"/>
          <w:b/>
          <w:bCs/>
          <w:sz w:val="28"/>
          <w:szCs w:val="28"/>
          <w:lang w:val="en-US" w:eastAsia="zh-CN"/>
        </w:rPr>
        <w:t>=外部已办结+投诉查询</w:t>
      </w:r>
    </w:p>
    <w:p w14:paraId="721F66BE"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数据处理</w:t>
      </w:r>
    </w:p>
    <w:p w14:paraId="4C7BF614">
      <w:pPr>
        <w:pStyle w:val="3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数据合并及清洗</w:t>
      </w:r>
    </w:p>
    <w:p w14:paraId="56E1A137">
      <w:pPr>
        <w:numPr>
          <w:ilvl w:val="0"/>
          <w:numId w:val="6"/>
        </w:numP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举报、投诉分开单独处理</w:t>
      </w:r>
    </w:p>
    <w:p w14:paraId="0772D58A">
      <w:pPr>
        <w:numPr>
          <w:ilvl w:val="0"/>
          <w:numId w:val="6"/>
        </w:numP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以举报为例，提取“交办举报”“举报查询”“外部已办结”3个sheet</w:t>
      </w:r>
    </w:p>
    <w:p w14:paraId="3F81ADFC">
      <w:pPr>
        <w:numPr>
          <w:ilvl w:val="0"/>
          <w:numId w:val="6"/>
        </w:numP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整理好sheet间各列排序，“举报查询”“外部已办结”合并成“举报整体”</w:t>
      </w:r>
    </w:p>
    <w:p w14:paraId="4ED44E25">
      <w:pPr>
        <w:numPr>
          <w:ilvl w:val="0"/>
          <w:numId w:val="0"/>
        </w:numPr>
        <w:rPr>
          <w:rFonts w:hint="default" w:ascii="仿宋_GB2312" w:hAnsi="仿宋_GB2312" w:eastAsia="仿宋_GB2312" w:cs="仿宋_GB2312"/>
          <w:color w:val="FF0000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FF0000"/>
          <w:sz w:val="28"/>
          <w:szCs w:val="28"/>
          <w:lang w:val="en-US" w:eastAsia="zh-CN"/>
        </w:rPr>
        <w:t>【lzs】：从6个sheet中分别拆除3个举报，3个投诉，并且将“举报查询”和“外部已办结”合并,合并过程中保留共性字段</w:t>
      </w:r>
    </w:p>
    <w:p w14:paraId="4241FE82">
      <w:pPr>
        <w:numPr>
          <w:ilvl w:val="0"/>
          <w:numId w:val="6"/>
        </w:numP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选择“举报标题”“投诉事由”“举报人姓名”“性别”“手机”“被举报单位”去重处理： 选择指定列-数据-重复项-清除重复项</w:t>
      </w:r>
    </w:p>
    <w:p w14:paraId="4A0C9C3E">
      <w:pPr>
        <w:numPr>
          <w:ilvl w:val="0"/>
          <w:numId w:val="0"/>
        </w:numP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</w:p>
    <w:p w14:paraId="2DE85ECE">
      <w:pPr>
        <w:numPr>
          <w:ilvl w:val="0"/>
          <w:numId w:val="0"/>
        </w:numPr>
        <w:rPr>
          <w:rFonts w:hint="eastAsia" w:ascii="仿宋_GB2312" w:hAnsi="仿宋_GB2312" w:eastAsia="仿宋_GB2312" w:cs="仿宋_GB2312"/>
          <w:color w:val="FF0000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FF0000"/>
          <w:sz w:val="28"/>
          <w:szCs w:val="28"/>
          <w:lang w:val="en-US" w:eastAsia="zh-CN"/>
        </w:rPr>
        <w:t>【lzs】举报和投诉从原始数据进行去重</w:t>
      </w:r>
    </w:p>
    <w:p w14:paraId="69709653">
      <w:pPr>
        <w:numPr>
          <w:ilvl w:val="0"/>
          <w:numId w:val="0"/>
        </w:numPr>
        <w:rPr>
          <w:rFonts w:hint="default" w:ascii="仿宋_GB2312" w:hAnsi="仿宋_GB2312" w:eastAsia="仿宋_GB2312" w:cs="仿宋_GB2312"/>
          <w:color w:val="FF0000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FF0000"/>
          <w:sz w:val="28"/>
          <w:szCs w:val="28"/>
          <w:lang w:val="en-US" w:eastAsia="zh-CN"/>
        </w:rPr>
        <w:t>第一步、根据指定字段绝对去重</w:t>
      </w:r>
    </w:p>
    <w:p w14:paraId="5425EA05">
      <w:pPr>
        <w:numPr>
          <w:ilvl w:val="0"/>
          <w:numId w:val="0"/>
        </w:numPr>
        <w:rPr>
          <w:rFonts w:hint="eastAsia" w:ascii="仿宋_GB2312" w:hAnsi="仿宋_GB2312" w:eastAsia="仿宋_GB2312" w:cs="仿宋_GB2312"/>
          <w:color w:val="FF0000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FF0000"/>
          <w:sz w:val="28"/>
          <w:szCs w:val="28"/>
          <w:lang w:val="en-US" w:eastAsia="zh-CN"/>
        </w:rPr>
        <w:t>第二步、根据指定字段模糊去重，</w:t>
      </w:r>
    </w:p>
    <w:p w14:paraId="63F8E10F">
      <w:pPr>
        <w:numPr>
          <w:ilvl w:val="0"/>
          <w:numId w:val="7"/>
        </w:numPr>
        <w:rPr>
          <w:rFonts w:hint="default" w:ascii="仿宋_GB2312" w:hAnsi="仿宋_GB2312" w:eastAsia="仿宋_GB2312" w:cs="仿宋_GB2312"/>
          <w:color w:val="FF0000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FF0000"/>
          <w:sz w:val="28"/>
          <w:szCs w:val="28"/>
          <w:lang w:val="en-US" w:eastAsia="zh-CN"/>
        </w:rPr>
        <w:t>以举报标题和举报内容为主进行全局模糊匹配，若相似度大于90%，同时判断举报人姓名和联系电话相同，则保留举报内容多的一条，其余排除，若举报状态为已办结，则保留已办结的内容，其余排除。</w:t>
      </w:r>
    </w:p>
    <w:p w14:paraId="3FAE60E4">
      <w:pPr>
        <w:numPr>
          <w:numId w:val="0"/>
        </w:numPr>
        <w:rPr>
          <w:rFonts w:hint="default" w:ascii="仿宋_GB2312" w:hAnsi="仿宋_GB2312" w:eastAsia="仿宋_GB2312" w:cs="仿宋_GB2312"/>
          <w:color w:val="FF0000"/>
          <w:sz w:val="28"/>
          <w:szCs w:val="28"/>
          <w:lang w:val="en-US" w:eastAsia="zh-CN"/>
        </w:rPr>
      </w:pPr>
    </w:p>
    <w:p w14:paraId="340CB6EF">
      <w:pPr>
        <w:pStyle w:val="3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数据整理及报告撰写</w:t>
      </w:r>
    </w:p>
    <w:p w14:paraId="3B7468A3">
      <w:pPr>
        <w:numPr>
          <w:ilvl w:val="0"/>
          <w:numId w:val="8"/>
        </w:numPr>
        <w:ind w:left="425" w:leftChars="0" w:hanging="425" w:firstLineChars="0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补充“交办地区”，举报查询中已有交办地区，外部已办结中部分地区为空，需要根据表中“质量发生地”进行人工填入。</w:t>
      </w:r>
    </w:p>
    <w:p w14:paraId="4CC17106">
      <w:pPr>
        <w:numPr>
          <w:ilvl w:val="0"/>
          <w:numId w:val="0"/>
        </w:numPr>
        <w:ind w:leftChars="0"/>
        <w:rPr>
          <w:rFonts w:hint="default" w:ascii="仿宋_GB2312" w:hAnsi="仿宋_GB2312" w:eastAsia="仿宋_GB2312" w:cs="仿宋_GB2312"/>
          <w:color w:val="FF0000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FF0000"/>
          <w:sz w:val="28"/>
          <w:szCs w:val="28"/>
          <w:lang w:val="en-US" w:eastAsia="zh-CN"/>
        </w:rPr>
        <w:t>【lzs】：在sheet表中增加交办地区字段，补充内容为省级名称，来源:区域区划，省级区划，投诉事由，举报投诉信息办理地区区划，被举报单位，被举报单位地址，找不到默认为空</w:t>
      </w:r>
    </w:p>
    <w:p w14:paraId="5B717C73">
      <w:pPr>
        <w:numPr>
          <w:ilvl w:val="0"/>
          <w:numId w:val="8"/>
        </w:numPr>
        <w:ind w:left="425" w:leftChars="0" w:hanging="425" w:firstLineChars="0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补充“渠道”列，单独增加渠道列，标记“举报查询”“外部已办结”，方便后续计算已办结数量。</w:t>
      </w:r>
    </w:p>
    <w:p w14:paraId="23F666D7">
      <w:pPr>
        <w:numPr>
          <w:ilvl w:val="0"/>
          <w:numId w:val="0"/>
        </w:numPr>
        <w:ind w:leftChars="0"/>
        <w:rPr>
          <w:rFonts w:hint="default" w:ascii="仿宋_GB2312" w:hAnsi="仿宋_GB2312" w:eastAsia="仿宋_GB2312" w:cs="仿宋_GB2312"/>
          <w:color w:val="FF0000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FF0000"/>
          <w:sz w:val="28"/>
          <w:szCs w:val="28"/>
          <w:lang w:val="en-US" w:eastAsia="zh-CN"/>
        </w:rPr>
        <w:t>【lzs】“举报查询”和“外部已办结”合并后，需要增加一个新的字段，分别标识出举报查询和外部已办结，固定填写即可</w:t>
      </w:r>
    </w:p>
    <w:p w14:paraId="66032719">
      <w:pPr>
        <w:numPr>
          <w:ilvl w:val="0"/>
          <w:numId w:val="8"/>
        </w:numPr>
        <w:ind w:left="425" w:leftChars="0" w:hanging="425" w:firstLineChars="0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补充“对应市场”“所属大类”，根据样表格式，vlookup公式匹配“所属市场”“所属大类”，方便后续计算。</w:t>
      </w:r>
    </w:p>
    <w:p w14:paraId="4A73D45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86150" cy="2533650"/>
            <wp:effectExtent l="0" t="0" r="190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D20A2"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【lzs】:增加对应市场和所属大类字段，根据举报分类关联“对应市场”和“大类”</w:t>
      </w:r>
    </w:p>
    <w:p w14:paraId="309183D6"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对应市场和大类存在如下表：</w:t>
      </w:r>
    </w:p>
    <w:p w14:paraId="01D9DEFA">
      <w:pPr>
        <w:numPr>
          <w:ilvl w:val="0"/>
          <w:numId w:val="0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《2024年全国举报数据-0116.xlsx》sheet举报整体，AD-AF列</w:t>
      </w:r>
    </w:p>
    <w:p w14:paraId="73D1F235">
      <w:pPr>
        <w:numPr>
          <w:ilvl w:val="0"/>
          <w:numId w:val="0"/>
        </w:numPr>
        <w:ind w:leftChars="0"/>
        <w:rPr>
          <w:rFonts w:hint="default"/>
          <w:color w:val="FF0000"/>
          <w:lang w:val="en-US" w:eastAsia="zh-CN"/>
        </w:rPr>
      </w:pPr>
    </w:p>
    <w:p w14:paraId="6FF48445"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</w:p>
    <w:p w14:paraId="59F2FB31">
      <w:pPr>
        <w:numPr>
          <w:ilvl w:val="0"/>
          <w:numId w:val="0"/>
        </w:numPr>
        <w:ind w:leftChars="0"/>
        <w:rPr>
          <w:rFonts w:hint="default"/>
          <w:color w:val="FF0000"/>
          <w:lang w:val="en-US" w:eastAsia="zh-CN"/>
        </w:rPr>
      </w:pPr>
    </w:p>
    <w:p w14:paraId="601513DA">
      <w:pPr>
        <w:numPr>
          <w:ilvl w:val="0"/>
          <w:numId w:val="8"/>
        </w:numPr>
        <w:ind w:left="425" w:leftChars="0" w:hanging="425" w:firstLineChars="0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补充“季度”“月度”，根据举报、投诉日期，补充季度、月度，方便报告筛选和执法局后续数据提取。</w:t>
      </w:r>
    </w:p>
    <w:p w14:paraId="16055C2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19575" cy="1647825"/>
            <wp:effectExtent l="0" t="0" r="2222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89A06">
      <w:pPr>
        <w:numPr>
          <w:ilvl w:val="0"/>
          <w:numId w:val="0"/>
        </w:numPr>
        <w:ind w:leftChars="0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【</w:t>
      </w:r>
      <w:r>
        <w:rPr>
          <w:rFonts w:hint="eastAsia"/>
          <w:color w:val="FF0000"/>
          <w:lang w:val="en-US" w:eastAsia="zh-CN"/>
        </w:rPr>
        <w:t>lzs</w:t>
      </w:r>
      <w:r>
        <w:rPr>
          <w:rFonts w:hint="eastAsia"/>
          <w:color w:val="FF0000"/>
          <w:lang w:eastAsia="zh-CN"/>
        </w:rPr>
        <w:t>】：</w:t>
      </w:r>
      <w:r>
        <w:rPr>
          <w:rFonts w:hint="eastAsia"/>
          <w:color w:val="FF0000"/>
          <w:lang w:val="en-US" w:eastAsia="zh-CN"/>
        </w:rPr>
        <w:t>新增季度和月度字段，取值来源于举报日期</w:t>
      </w:r>
    </w:p>
    <w:p w14:paraId="6880B330">
      <w:pPr>
        <w:numPr>
          <w:ilvl w:val="0"/>
          <w:numId w:val="8"/>
        </w:numPr>
        <w:ind w:left="425" w:leftChars="0" w:hanging="425" w:firstLineChars="0"/>
        <w:rPr>
          <w:rFonts w:hint="default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分类甄别。初步整理后，对举报类别中显著增加的类别进行人工检查，重点关注文化市场中的演出、互联网文化单位，涉及“版权”“游戏版号”属于出版。存在部分数据归类错误，需调整。</w:t>
      </w:r>
    </w:p>
    <w:p w14:paraId="1F18F252">
      <w:pPr>
        <w:numPr>
          <w:ilvl w:val="0"/>
          <w:numId w:val="0"/>
        </w:numPr>
        <w:ind w:leftChars="0"/>
        <w:rPr>
          <w:rFonts w:hint="eastAsia" w:ascii="仿宋_GB2312" w:hAnsi="仿宋_GB2312" w:eastAsia="仿宋_GB2312" w:cs="仿宋_GB2312"/>
          <w:color w:val="FF0000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FF0000"/>
          <w:sz w:val="28"/>
          <w:szCs w:val="28"/>
          <w:lang w:val="en-US" w:eastAsia="zh-CN"/>
        </w:rPr>
        <w:t>【lzs】需要具体明确</w:t>
      </w:r>
    </w:p>
    <w:p w14:paraId="1ECBB68E">
      <w:pPr>
        <w:numPr>
          <w:numId w:val="0"/>
        </w:numPr>
        <w:ind w:leftChars="0"/>
        <w:rPr>
          <w:rFonts w:hint="eastAsia" w:ascii="仿宋_GB2312" w:hAnsi="仿宋_GB2312" w:eastAsia="仿宋_GB2312" w:cs="仿宋_GB2312"/>
          <w:color w:val="FF0000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FF0000"/>
          <w:sz w:val="28"/>
          <w:szCs w:val="28"/>
          <w:lang w:val="en-US" w:eastAsia="zh-CN"/>
        </w:rPr>
        <w:t>1、校正举报分类，根据举报内容识别该条的所属分类</w:t>
      </w:r>
    </w:p>
    <w:p w14:paraId="328D45FD">
      <w:pPr>
        <w:numPr>
          <w:numId w:val="0"/>
        </w:numPr>
        <w:ind w:leftChars="0"/>
        <w:rPr>
          <w:rFonts w:hint="eastAsia" w:ascii="仿宋_GB2312" w:hAnsi="仿宋_GB2312" w:eastAsia="仿宋_GB2312" w:cs="仿宋_GB2312"/>
          <w:color w:val="FF0000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FF0000"/>
          <w:sz w:val="28"/>
          <w:szCs w:val="28"/>
          <w:lang w:val="en-US" w:eastAsia="zh-CN"/>
        </w:rPr>
        <w:t>2、删除举报状态中不予受理的数据</w:t>
      </w:r>
    </w:p>
    <w:p w14:paraId="2F76042D">
      <w:pPr>
        <w:numPr>
          <w:ilvl w:val="0"/>
          <w:numId w:val="0"/>
        </w:numPr>
        <w:ind w:leftChars="0"/>
        <w:rPr>
          <w:rFonts w:hint="default" w:ascii="仿宋_GB2312" w:hAnsi="仿宋_GB2312" w:eastAsia="仿宋_GB2312" w:cs="仿宋_GB2312"/>
          <w:color w:val="FF0000"/>
          <w:sz w:val="28"/>
          <w:szCs w:val="28"/>
          <w:lang w:val="en-US" w:eastAsia="zh-CN"/>
        </w:rPr>
      </w:pPr>
    </w:p>
    <w:p w14:paraId="35B6E4CC">
      <w:pPr>
        <w:numPr>
          <w:ilvl w:val="0"/>
          <w:numId w:val="8"/>
        </w:numPr>
        <w:ind w:left="425" w:leftChars="0" w:hanging="425" w:firstLineChars="0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插入数据透视表，按照文化、旅游、其他依次进行数据处理，分别对“举报整体”“部平台举报”插入数据透视表，分别计算，</w:t>
      </w:r>
      <w:r>
        <w:rPr>
          <w:rFonts w:hint="eastAsia" w:ascii="仿宋_GB2312" w:hAnsi="仿宋_GB2312" w:eastAsia="仿宋_GB2312" w:cs="仿宋_GB2312"/>
          <w:color w:val="auto"/>
          <w:sz w:val="28"/>
          <w:szCs w:val="28"/>
          <w:lang w:val="en-US" w:eastAsia="zh-CN"/>
        </w:rPr>
        <w:t>按照模版进行处理，包括“办结情况”“地区分布”“举报类别”“举报内容”等。</w:t>
      </w:r>
    </w:p>
    <w:p w14:paraId="468662D6">
      <w:pPr>
        <w:numPr>
          <w:ilvl w:val="0"/>
          <w:numId w:val="0"/>
        </w:numPr>
        <w:ind w:leftChars="0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【lzs】:统计指标数据分析（报表使用）</w:t>
      </w:r>
    </w:p>
    <w:p w14:paraId="67140D93">
      <w:pPr>
        <w:numPr>
          <w:ilvl w:val="0"/>
          <w:numId w:val="8"/>
        </w:numPr>
        <w:ind w:left="425" w:leftChars="0" w:hanging="425" w:firstLineChars="0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考虑到存在原始数据归类有误需要随时调整分类，建议先分市场计算，最后计算总体市场数据。在中间对所有归类进行二次确认，并根据调整重新刷新计算数据，最后计算整体举报或投诉数据。</w:t>
      </w:r>
    </w:p>
    <w:p w14:paraId="4D82874E">
      <w:pPr>
        <w:numPr>
          <w:ilvl w:val="0"/>
          <w:numId w:val="0"/>
        </w:numPr>
        <w:ind w:leftChars="0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【lzs】先校正举报分类，在做对应市场和所属大类关联</w:t>
      </w:r>
    </w:p>
    <w:p w14:paraId="64745AB4">
      <w:pPr>
        <w:numPr>
          <w:ilvl w:val="0"/>
          <w:numId w:val="0"/>
        </w:numPr>
        <w:ind w:leftChars="0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</w:p>
    <w:p w14:paraId="63A381CB">
      <w:pPr>
        <w:numPr>
          <w:ilvl w:val="0"/>
          <w:numId w:val="8"/>
        </w:numPr>
        <w:ind w:left="425" w:leftChars="0" w:hanging="425" w:firstLineChars="0"/>
        <w:rPr>
          <w:rFonts w:hint="default" w:ascii="仿宋_GB2312" w:hAnsi="仿宋_GB2312" w:eastAsia="仿宋_GB2312" w:cs="仿宋_GB2312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auto"/>
          <w:sz w:val="28"/>
          <w:szCs w:val="28"/>
          <w:lang w:val="en-US" w:eastAsia="zh-CN"/>
        </w:rPr>
        <w:t>办结数量计算： 选择“文化/旅游/其他市场”</w:t>
      </w:r>
    </w:p>
    <w:p w14:paraId="0A227693">
      <w:pPr>
        <w:numPr>
          <w:ilvl w:val="0"/>
          <w:numId w:val="0"/>
        </w:numPr>
        <w:ind w:leftChars="0"/>
        <w:rPr>
          <w:rFonts w:hint="eastAsia" w:ascii="仿宋_GB2312" w:hAnsi="仿宋_GB2312" w:eastAsia="仿宋_GB2312" w:cs="仿宋_GB2312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auto"/>
          <w:sz w:val="28"/>
          <w:szCs w:val="28"/>
          <w:lang w:val="en-US" w:eastAsia="zh-CN"/>
        </w:rPr>
        <w:t>已办结数量= 外部已办结+“举报查询”“已办结”“已回复”“移交”； 已审核/转办=“举报查询”中“已审核”“12345转办”；</w:t>
      </w:r>
    </w:p>
    <w:p w14:paraId="772930CC">
      <w:pPr>
        <w:numPr>
          <w:ilvl w:val="0"/>
          <w:numId w:val="0"/>
        </w:numPr>
        <w:ind w:leftChars="0"/>
        <w:rPr>
          <w:rFonts w:hint="eastAsia" w:ascii="仿宋_GB2312" w:hAnsi="仿宋_GB2312" w:eastAsia="仿宋_GB2312" w:cs="仿宋_GB2312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auto"/>
          <w:sz w:val="28"/>
          <w:szCs w:val="28"/>
          <w:lang w:val="en-US" w:eastAsia="zh-CN"/>
        </w:rPr>
        <w:t>待回复/待审核/待接收=“举报查询”“待回复”“待审核”“待接收”</w:t>
      </w:r>
    </w:p>
    <w:p w14:paraId="3ACEA440">
      <w:pPr>
        <w:numPr>
          <w:ilvl w:val="0"/>
          <w:numId w:val="0"/>
        </w:numPr>
        <w:ind w:leftChars="0"/>
        <w:rPr>
          <w:rFonts w:hint="default" w:ascii="仿宋_GB2312" w:hAnsi="仿宋_GB2312" w:eastAsia="仿宋_GB2312" w:cs="仿宋_GB2312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auto"/>
          <w:sz w:val="28"/>
          <w:szCs w:val="28"/>
          <w:lang w:val="en-US" w:eastAsia="zh-CN"/>
        </w:rPr>
        <w:t>【lzs】统计指标分析</w:t>
      </w:r>
    </w:p>
    <w:p w14:paraId="69B540B1">
      <w:pPr>
        <w:numPr>
          <w:ilvl w:val="0"/>
          <w:numId w:val="8"/>
        </w:numPr>
        <w:ind w:left="425" w:leftChars="0" w:hanging="425" w:firstLineChars="0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举报类别中各举报内容统计：</w:t>
      </w:r>
      <w:r>
        <w:rPr>
          <w:rFonts w:hint="eastAsia" w:ascii="仿宋_GB2312" w:hAnsi="仿宋_GB2312" w:eastAsia="仿宋_GB2312" w:cs="仿宋_GB2312"/>
          <w:color w:val="auto"/>
          <w:sz w:val="28"/>
          <w:szCs w:val="28"/>
          <w:lang w:val="en-US" w:eastAsia="zh-CN"/>
        </w:rPr>
        <w:t xml:space="preserve"> 选择文化/旅游/其他市场后，根据表格关键词在“举报事由/举报内容”中筛选，填列对应数量。</w:t>
      </w:r>
    </w:p>
    <w:p w14:paraId="271F50F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890905"/>
            <wp:effectExtent l="0" t="0" r="11430" b="234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0206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284855"/>
            <wp:effectExtent l="0" t="0" r="1016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8E1C2">
      <w:pPr>
        <w:numPr>
          <w:ilvl w:val="0"/>
          <w:numId w:val="0"/>
        </w:numPr>
        <w:ind w:leftChars="0"/>
        <w:rPr>
          <w:rFonts w:hint="eastAsia" w:ascii="仿宋_GB2312" w:hAnsi="仿宋_GB2312" w:eastAsia="仿宋_GB2312" w:cs="仿宋_GB2312"/>
          <w:color w:val="FF0000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FF0000"/>
          <w:sz w:val="28"/>
          <w:szCs w:val="28"/>
          <w:lang w:val="en-US" w:eastAsia="zh-CN"/>
        </w:rPr>
        <w:t>【lzs】</w:t>
      </w:r>
    </w:p>
    <w:p w14:paraId="5EDC8AAD">
      <w:pPr>
        <w:numPr>
          <w:ilvl w:val="0"/>
          <w:numId w:val="0"/>
        </w:numPr>
        <w:ind w:leftChars="0"/>
        <w:rPr>
          <w:rFonts w:hint="eastAsia" w:ascii="仿宋_GB2312" w:hAnsi="仿宋_GB2312" w:eastAsia="仿宋_GB2312" w:cs="仿宋_GB2312"/>
          <w:color w:val="FF0000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FF0000"/>
          <w:sz w:val="28"/>
          <w:szCs w:val="28"/>
          <w:lang w:val="en-US" w:eastAsia="zh-CN"/>
        </w:rPr>
        <w:t>1、根据细分关键词进行内容数量模糊统计</w:t>
      </w:r>
    </w:p>
    <w:p w14:paraId="3089098D">
      <w:pPr>
        <w:numPr>
          <w:ilvl w:val="0"/>
          <w:numId w:val="0"/>
        </w:numPr>
        <w:ind w:leftChars="0"/>
        <w:rPr>
          <w:rFonts w:hint="default" w:ascii="仿宋_GB2312" w:hAnsi="仿宋_GB2312" w:eastAsia="仿宋_GB2312" w:cs="仿宋_GB2312"/>
          <w:color w:val="FF0000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FF0000"/>
          <w:sz w:val="28"/>
          <w:szCs w:val="28"/>
          <w:lang w:val="en-US" w:eastAsia="zh-CN"/>
        </w:rPr>
        <w:t>2、需要补充每个关键词的细化类别（客户提供）</w:t>
      </w:r>
    </w:p>
    <w:p w14:paraId="3DAC4989">
      <w:pPr>
        <w:numPr>
          <w:ilvl w:val="0"/>
          <w:numId w:val="8"/>
        </w:numPr>
        <w:ind w:left="425" w:leftChars="0" w:hanging="425" w:firstLineChars="0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旅游投诉板块，根据表中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OTA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词库，将部分化分至“旅行社”的数据调整至“在线旅游企业”</w:t>
      </w:r>
    </w:p>
    <w:p w14:paraId="7CC96E37">
      <w:pPr>
        <w:numPr>
          <w:ilvl w:val="0"/>
          <w:numId w:val="0"/>
        </w:numPr>
        <w:ind w:leftChars="0"/>
        <w:rPr>
          <w:rFonts w:hint="default" w:ascii="仿宋_GB2312" w:hAnsi="仿宋_GB2312" w:eastAsia="仿宋_GB2312" w:cs="仿宋_GB2312"/>
          <w:color w:val="FF0000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FF0000"/>
          <w:sz w:val="28"/>
          <w:szCs w:val="28"/>
          <w:lang w:val="en-US" w:eastAsia="zh-CN"/>
        </w:rPr>
        <w:t>【lzs】提供OTA词库，模糊化处理修改举报分类中的旅行社为在线旅游企业（客户提供）</w:t>
      </w:r>
    </w:p>
    <w:p w14:paraId="4292B5CB">
      <w:pPr>
        <w:numPr>
          <w:ilvl w:val="0"/>
          <w:numId w:val="8"/>
        </w:numPr>
        <w:ind w:left="425" w:leftChars="0" w:hanging="425" w:firstLineChars="0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旅游投诉板块，出入境市场投诉需要二次核对，很多入境投诉，无护照、国籍说明，基本为国内或出境，根据具体投诉内容进行调整。</w:t>
      </w:r>
    </w:p>
    <w:p w14:paraId="272282A8">
      <w:pPr>
        <w:numPr>
          <w:ilvl w:val="0"/>
          <w:numId w:val="0"/>
        </w:numPr>
        <w:ind w:leftChars="0"/>
        <w:rPr>
          <w:rFonts w:hint="eastAsia" w:ascii="仿宋_GB2312" w:hAnsi="仿宋_GB2312" w:eastAsia="仿宋_GB2312" w:cs="仿宋_GB2312"/>
          <w:color w:val="FF0000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FF0000"/>
          <w:sz w:val="28"/>
          <w:szCs w:val="28"/>
          <w:lang w:val="en-US" w:eastAsia="zh-CN"/>
        </w:rPr>
        <w:t>【lzs】</w:t>
      </w:r>
    </w:p>
    <w:p w14:paraId="296CB7F9">
      <w:pPr>
        <w:numPr>
          <w:ilvl w:val="0"/>
          <w:numId w:val="9"/>
        </w:numPr>
        <w:ind w:leftChars="0"/>
        <w:rPr>
          <w:rFonts w:hint="eastAsia" w:ascii="仿宋_GB2312" w:hAnsi="仿宋_GB2312" w:eastAsia="仿宋_GB2312" w:cs="仿宋_GB2312"/>
          <w:color w:val="FF0000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FF0000"/>
          <w:sz w:val="28"/>
          <w:szCs w:val="28"/>
          <w:lang w:val="en-US" w:eastAsia="zh-CN"/>
        </w:rPr>
        <w:t>根据国籍，证件证号，判断是否为境外人员，如是则为入境旅游；判断为中国人则为境内旅游</w:t>
      </w:r>
    </w:p>
    <w:p w14:paraId="1B894479">
      <w:pPr>
        <w:numPr>
          <w:ilvl w:val="0"/>
          <w:numId w:val="9"/>
        </w:numPr>
        <w:ind w:leftChars="0"/>
        <w:rPr>
          <w:rFonts w:hint="default" w:ascii="仿宋_GB2312" w:hAnsi="仿宋_GB2312" w:eastAsia="仿宋_GB2312" w:cs="仿宋_GB2312"/>
          <w:color w:val="FF0000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FF0000"/>
          <w:sz w:val="28"/>
          <w:szCs w:val="28"/>
          <w:lang w:val="en-US" w:eastAsia="zh-CN"/>
        </w:rPr>
        <w:t>根据投诉事由，判断目的地是否为境外，若为境外则为出境游，若为国内则为境内旅游。</w:t>
      </w:r>
    </w:p>
    <w:p w14:paraId="39E5E010">
      <w:pPr>
        <w:numPr>
          <w:ilvl w:val="0"/>
          <w:numId w:val="8"/>
        </w:numPr>
        <w:ind w:left="425" w:leftChars="0" w:hanging="425" w:firstLineChars="0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数据每季度会归集，二季度归集数量中一季度数量 会与一季度计算数量不一致，以最新归集节点数量为准，每季度对以往各季度数据进行更新</w:t>
      </w:r>
    </w:p>
    <w:p w14:paraId="51537593">
      <w:pPr>
        <w:numPr>
          <w:ilvl w:val="0"/>
          <w:numId w:val="0"/>
        </w:numPr>
        <w:ind w:leftChars="0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【lzs】：每季度需要将原始及整理后同步至数据库保存，并输出整理后的Excel四个sheet表</w:t>
      </w:r>
    </w:p>
    <w:p w14:paraId="7A33AC33"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报告填写</w:t>
      </w:r>
    </w:p>
    <w:p w14:paraId="7AD3C9D9">
      <w:pPr>
        <w:numPr>
          <w:ilvl w:val="0"/>
          <w:numId w:val="0"/>
        </w:numPr>
        <w:ind w:leftChars="0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1.根据统计需求计算指定字段，形成Excel报表</w:t>
      </w:r>
    </w:p>
    <w:p w14:paraId="3998848B">
      <w:pPr>
        <w:numPr>
          <w:numId w:val="0"/>
        </w:numPr>
        <w:ind w:leftChars="0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2.填写固定模版，从整理后的内容中统计指定字段，替换word模版指定标签，从将数据内容对应填入报告</w:t>
      </w:r>
    </w:p>
    <w:p w14:paraId="4BD57C4F"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交付内容</w:t>
      </w:r>
    </w:p>
    <w:p w14:paraId="63DF7FB3">
      <w:pPr>
        <w:widowControl w:val="0"/>
        <w:numPr>
          <w:ilvl w:val="0"/>
          <w:numId w:val="10"/>
        </w:numPr>
        <w:ind w:leftChars="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整理后的Excel表，包含四个sheet（举报整体，全国交办举报，投诉整体，全国交办投诉）</w:t>
      </w:r>
    </w:p>
    <w:p w14:paraId="07E519D9">
      <w:pPr>
        <w:widowControl w:val="0"/>
        <w:numPr>
          <w:ilvl w:val="0"/>
          <w:numId w:val="10"/>
        </w:numPr>
        <w:ind w:leftChars="0"/>
        <w:jc w:val="both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将原始数据和整理后的数据同步至MySQL数据库，方便后续指标统计</w:t>
      </w:r>
    </w:p>
    <w:p w14:paraId="60476C85">
      <w:pPr>
        <w:widowControl w:val="0"/>
        <w:numPr>
          <w:ilvl w:val="0"/>
          <w:numId w:val="10"/>
        </w:numPr>
        <w:ind w:leftChars="0"/>
        <w:jc w:val="both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执行方案文档，及每个整理数据的步骤流程，描述流程即可，不拘泥于形式</w:t>
      </w:r>
      <w:bookmarkStart w:id="0" w:name="_GoBack"/>
      <w:bookmarkEnd w:id="0"/>
    </w:p>
    <w:p w14:paraId="31AFA91B">
      <w:pPr>
        <w:widowControl w:val="0"/>
        <w:numPr>
          <w:ilvl w:val="0"/>
          <w:numId w:val="10"/>
        </w:numPr>
        <w:ind w:leftChars="0"/>
        <w:jc w:val="both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原始代码和可执行程序，程序可运行于window和Linux设备上</w:t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FangSong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THeiti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宋体-简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方正公文小标宋">
    <w:altName w:val="宋体"/>
    <w:panose1 w:val="02000500000000000000"/>
    <w:charset w:val="86"/>
    <w:family w:val="auto"/>
    <w:pitch w:val="default"/>
    <w:sig w:usb0="00000000" w:usb1="00000000" w:usb2="00000016" w:usb3="00000000" w:csb0="00040001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BD6726F">
    <w:pPr>
      <w:pStyle w:val="7"/>
      <w:rPr>
        <w:rFonts w:hint="eastAsia" w:eastAsiaTheme="minorEastAsia"/>
        <w:lang w:val="en-US" w:eastAsia="zh-CN"/>
      </w:rPr>
    </w:pPr>
    <w:r>
      <w:rPr>
        <w:rFonts w:hint="eastAsia"/>
        <w:lang w:val="en-US" w:eastAsia="zh-CN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7EE8874"/>
    <w:multiLevelType w:val="singleLevel"/>
    <w:tmpl w:val="E7EE8874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ED9D0582"/>
    <w:multiLevelType w:val="singleLevel"/>
    <w:tmpl w:val="ED9D0582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FF6EBCE5"/>
    <w:multiLevelType w:val="singleLevel"/>
    <w:tmpl w:val="FF6EBCE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FFEE9722"/>
    <w:multiLevelType w:val="singleLevel"/>
    <w:tmpl w:val="FFEE972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2A53E4C5"/>
    <w:multiLevelType w:val="singleLevel"/>
    <w:tmpl w:val="2A53E4C5"/>
    <w:lvl w:ilvl="0" w:tentative="0">
      <w:start w:val="1"/>
      <w:numFmt w:val="decimal"/>
      <w:suff w:val="nothing"/>
      <w:lvlText w:val="%1&gt;"/>
      <w:lvlJc w:val="left"/>
    </w:lvl>
  </w:abstractNum>
  <w:abstractNum w:abstractNumId="5">
    <w:nsid w:val="5FFEE354"/>
    <w:multiLevelType w:val="singleLevel"/>
    <w:tmpl w:val="5FFEE354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6678CF83"/>
    <w:multiLevelType w:val="singleLevel"/>
    <w:tmpl w:val="6678CF83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67FF2CA3"/>
    <w:multiLevelType w:val="singleLevel"/>
    <w:tmpl w:val="67FF2CA3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8">
    <w:nsid w:val="76F726B5"/>
    <w:multiLevelType w:val="singleLevel"/>
    <w:tmpl w:val="76F726B5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779CF075"/>
    <w:multiLevelType w:val="singleLevel"/>
    <w:tmpl w:val="779CF075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9"/>
  </w:num>
  <w:num w:numId="5">
    <w:abstractNumId w:val="7"/>
  </w:num>
  <w:num w:numId="6">
    <w:abstractNumId w:val="5"/>
  </w:num>
  <w:num w:numId="7">
    <w:abstractNumId w:val="4"/>
  </w:num>
  <w:num w:numId="8">
    <w:abstractNumId w:val="2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87FE5AF1"/>
    <w:rsid w:val="000A002F"/>
    <w:rsid w:val="00F26680"/>
    <w:rsid w:val="013A17CC"/>
    <w:rsid w:val="02405F8A"/>
    <w:rsid w:val="04CE3D21"/>
    <w:rsid w:val="05924D4E"/>
    <w:rsid w:val="0773728D"/>
    <w:rsid w:val="08DF3F4A"/>
    <w:rsid w:val="09DB3EEA"/>
    <w:rsid w:val="0A345935"/>
    <w:rsid w:val="0AA67B8F"/>
    <w:rsid w:val="0E63372C"/>
    <w:rsid w:val="0FF76FEF"/>
    <w:rsid w:val="0FFC7994"/>
    <w:rsid w:val="11267D50"/>
    <w:rsid w:val="11AB684D"/>
    <w:rsid w:val="12FE3A23"/>
    <w:rsid w:val="13A750DC"/>
    <w:rsid w:val="14063543"/>
    <w:rsid w:val="159F547E"/>
    <w:rsid w:val="162D47E9"/>
    <w:rsid w:val="174822FD"/>
    <w:rsid w:val="18FD6284"/>
    <w:rsid w:val="1B9E2247"/>
    <w:rsid w:val="1BEC53FC"/>
    <w:rsid w:val="1C142509"/>
    <w:rsid w:val="1CF1185F"/>
    <w:rsid w:val="1D201B24"/>
    <w:rsid w:val="1E6B6B4E"/>
    <w:rsid w:val="1FE7F62D"/>
    <w:rsid w:val="1FFD2B2B"/>
    <w:rsid w:val="206D41C7"/>
    <w:rsid w:val="2221328A"/>
    <w:rsid w:val="227F049E"/>
    <w:rsid w:val="22A92688"/>
    <w:rsid w:val="23563407"/>
    <w:rsid w:val="24F6488F"/>
    <w:rsid w:val="250D5D70"/>
    <w:rsid w:val="252512E3"/>
    <w:rsid w:val="26C437CE"/>
    <w:rsid w:val="27425B7D"/>
    <w:rsid w:val="28A06C78"/>
    <w:rsid w:val="29115E06"/>
    <w:rsid w:val="2A4468E8"/>
    <w:rsid w:val="2F0F2F4B"/>
    <w:rsid w:val="3064031B"/>
    <w:rsid w:val="3260395B"/>
    <w:rsid w:val="32BA2E92"/>
    <w:rsid w:val="34AF02AF"/>
    <w:rsid w:val="35247557"/>
    <w:rsid w:val="35600D6B"/>
    <w:rsid w:val="3B7B6F00"/>
    <w:rsid w:val="3E353EED"/>
    <w:rsid w:val="3EA45066"/>
    <w:rsid w:val="3ECF7E9E"/>
    <w:rsid w:val="3F566811"/>
    <w:rsid w:val="417568CE"/>
    <w:rsid w:val="422A0490"/>
    <w:rsid w:val="425828A0"/>
    <w:rsid w:val="45D73ADC"/>
    <w:rsid w:val="48A65EDB"/>
    <w:rsid w:val="494E0559"/>
    <w:rsid w:val="49701B51"/>
    <w:rsid w:val="4B1C611A"/>
    <w:rsid w:val="4BB65CFA"/>
    <w:rsid w:val="4C6809C6"/>
    <w:rsid w:val="4F2931E6"/>
    <w:rsid w:val="4F9F5482"/>
    <w:rsid w:val="50381370"/>
    <w:rsid w:val="5110412C"/>
    <w:rsid w:val="52BE04FE"/>
    <w:rsid w:val="536C018C"/>
    <w:rsid w:val="54033809"/>
    <w:rsid w:val="54954B93"/>
    <w:rsid w:val="54EF2BF0"/>
    <w:rsid w:val="55AE8108"/>
    <w:rsid w:val="577B4C0F"/>
    <w:rsid w:val="59AD73F2"/>
    <w:rsid w:val="59BA75C0"/>
    <w:rsid w:val="59FBF6BE"/>
    <w:rsid w:val="5AD84A7E"/>
    <w:rsid w:val="5B79B037"/>
    <w:rsid w:val="5D0D2C01"/>
    <w:rsid w:val="5EA902B4"/>
    <w:rsid w:val="5FCA160B"/>
    <w:rsid w:val="5FFB5E06"/>
    <w:rsid w:val="627160DA"/>
    <w:rsid w:val="62F87114"/>
    <w:rsid w:val="645816F0"/>
    <w:rsid w:val="64A079F2"/>
    <w:rsid w:val="64FE0F4F"/>
    <w:rsid w:val="6522587A"/>
    <w:rsid w:val="662D3578"/>
    <w:rsid w:val="663E5786"/>
    <w:rsid w:val="67240DEB"/>
    <w:rsid w:val="680A7707"/>
    <w:rsid w:val="6864263E"/>
    <w:rsid w:val="68B4049D"/>
    <w:rsid w:val="68F171EA"/>
    <w:rsid w:val="69FD68F5"/>
    <w:rsid w:val="6C953C26"/>
    <w:rsid w:val="6CBC26F7"/>
    <w:rsid w:val="6CE54BAD"/>
    <w:rsid w:val="6CF90658"/>
    <w:rsid w:val="6D4D063C"/>
    <w:rsid w:val="70B86135"/>
    <w:rsid w:val="71237A52"/>
    <w:rsid w:val="71655826"/>
    <w:rsid w:val="716A012D"/>
    <w:rsid w:val="722E2B52"/>
    <w:rsid w:val="73B2330F"/>
    <w:rsid w:val="7494745A"/>
    <w:rsid w:val="74A92611"/>
    <w:rsid w:val="74C7103C"/>
    <w:rsid w:val="74E60317"/>
    <w:rsid w:val="77BD3B08"/>
    <w:rsid w:val="790E548B"/>
    <w:rsid w:val="79534C4C"/>
    <w:rsid w:val="79570BE0"/>
    <w:rsid w:val="7A561344"/>
    <w:rsid w:val="7AE85868"/>
    <w:rsid w:val="7AEC0076"/>
    <w:rsid w:val="7B6D3317"/>
    <w:rsid w:val="7B780783"/>
    <w:rsid w:val="7E3CC08D"/>
    <w:rsid w:val="7EFF1872"/>
    <w:rsid w:val="7F1CC727"/>
    <w:rsid w:val="7F5D3786"/>
    <w:rsid w:val="7F7A76A0"/>
    <w:rsid w:val="7F8E05DA"/>
    <w:rsid w:val="87E137D9"/>
    <w:rsid w:val="87FE5AF1"/>
    <w:rsid w:val="BF5FF254"/>
    <w:rsid w:val="D47A6D60"/>
    <w:rsid w:val="D9FF0811"/>
    <w:rsid w:val="DAFF6875"/>
    <w:rsid w:val="F2D7586B"/>
    <w:rsid w:val="FA6791C0"/>
    <w:rsid w:val="FB3FD731"/>
    <w:rsid w:val="FBF64B51"/>
    <w:rsid w:val="FFFE7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100" w:beforeLines="0" w:beforeAutospacing="0" w:after="90" w:afterLines="0" w:afterAutospacing="0" w:line="240" w:lineRule="auto"/>
      <w:outlineLvl w:val="0"/>
    </w:pPr>
    <w:rPr>
      <w:rFonts w:eastAsia="FangSong_GB2312" w:cs="Times New Roman" w:asciiTheme="minorAscii" w:hAnsiTheme="minorAscii"/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adjustRightInd w:val="0"/>
      <w:snapToGrid w:val="0"/>
      <w:spacing w:before="20" w:beforeLines="0" w:beforeAutospacing="0" w:after="20" w:afterLines="0" w:afterAutospacing="0" w:line="360" w:lineRule="auto"/>
      <w:jc w:val="left"/>
      <w:outlineLvl w:val="1"/>
    </w:pPr>
    <w:rPr>
      <w:rFonts w:ascii="Arial" w:hAnsi="Arial" w:eastAsia="FangSong_GB2312" w:cs="Times New Roman"/>
      <w:b/>
      <w:sz w:val="28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napToGrid w:val="0"/>
      <w:spacing w:before="140" w:beforeLines="0" w:beforeAutospacing="0" w:after="140" w:afterLines="0" w:afterAutospacing="0" w:line="240" w:lineRule="auto"/>
      <w:outlineLvl w:val="2"/>
    </w:pPr>
    <w:rPr>
      <w:rFonts w:eastAsia="FangSong_GB2312" w:asciiTheme="minorAscii" w:hAnsiTheme="minorAscii"/>
      <w:b/>
      <w:sz w:val="24"/>
    </w:rPr>
  </w:style>
  <w:style w:type="paragraph" w:styleId="5">
    <w:name w:val="heading 5"/>
    <w:basedOn w:val="1"/>
    <w:next w:val="1"/>
    <w:semiHidden/>
    <w:unhideWhenUsed/>
    <w:qFormat/>
    <w:uiPriority w:val="0"/>
    <w:pPr>
      <w:keepNext/>
      <w:keepLines/>
      <w:snapToGrid w:val="0"/>
      <w:spacing w:beforeLines="0" w:beforeAutospacing="0" w:afterLines="0" w:afterAutospacing="0" w:line="240" w:lineRule="auto"/>
      <w:jc w:val="center"/>
      <w:outlineLvl w:val="4"/>
    </w:pPr>
    <w:rPr>
      <w:rFonts w:ascii="Calibri" w:hAnsi="Calibri" w:eastAsia="STHeiti Light" w:cs="Times New Roman"/>
      <w:sz w:val="24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customStyle="1" w:styleId="10">
    <w:name w:val="font01"/>
    <w:basedOn w:val="9"/>
    <w:qFormat/>
    <w:uiPriority w:val="0"/>
    <w:rPr>
      <w:rFonts w:hint="default" w:ascii="Calibri" w:hAnsi="Calibri" w:cs="Calibri"/>
      <w:color w:val="000000"/>
      <w:sz w:val="22"/>
      <w:szCs w:val="22"/>
      <w:u w:val="none"/>
    </w:rPr>
  </w:style>
  <w:style w:type="character" w:customStyle="1" w:styleId="11">
    <w:name w:val="font11"/>
    <w:basedOn w:val="9"/>
    <w:qFormat/>
    <w:uiPriority w:val="0"/>
    <w:rPr>
      <w:rFonts w:hint="eastAsia" w:ascii="宋体-简" w:hAnsi="宋体-简" w:eastAsia="宋体-简" w:cs="宋体-简"/>
      <w:color w:val="000000"/>
      <w:sz w:val="22"/>
      <w:szCs w:val="22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2179</Words>
  <Characters>2195</Characters>
  <Lines>0</Lines>
  <Paragraphs>0</Paragraphs>
  <TotalTime>36</TotalTime>
  <ScaleCrop>false</ScaleCrop>
  <LinksUpToDate>false</LinksUpToDate>
  <CharactersWithSpaces>2234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2025-05-04T21:46:00Z</dcterms:created>
  <dc:creator>ruby</dc:creator>
  <cp:lastModifiedBy>this is life</cp:lastModifiedBy>
  <dcterms:modified xsi:type="dcterms:W3CDTF">2025-05-21T02:39:02Z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EF220A22C1A8DD99D16F17683AB4E5AA_41</vt:lpwstr>
  </property>
  <property fmtid="{D5CDD505-2E9C-101B-9397-08002B2CF9AE}" pid="4" name="KSOTemplateDocerSaveRecord">
    <vt:lpwstr>eyJoZGlkIjoiNzYwMDI5ZjQ3ZWQ4Y2RiZGJjN2Q2Yzc0M2RhNmFlNTMiLCJ1c2VySWQiOiI1NzI4NzgwMTkifQ==</vt:lpwstr>
  </property>
</Properties>
</file>