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是一个可靠性和性能监视器的一个组件，性能监视器启动可以点击</w:t>
      </w:r>
      <w:r>
        <w:rPr>
          <w:rFonts w:ascii="Arial" w:hAnsi="Arial" w:cs="Arial"/>
          <w:color w:val="333333"/>
          <w:sz w:val="18"/>
          <w:szCs w:val="18"/>
        </w:rPr>
        <w:t xml:space="preserve">Start=&gt;All Programs </w:t>
      </w:r>
      <w:r>
        <w:rPr>
          <w:rFonts w:ascii="MS Gothic" w:eastAsia="MS Gothic" w:hAnsi="MS Gothic" w:cs="MS Gothic" w:hint="eastAsia"/>
          <w:color w:val="333333"/>
          <w:sz w:val="18"/>
          <w:szCs w:val="18"/>
        </w:rPr>
        <w:t>➪</w:t>
      </w:r>
      <w:r>
        <w:rPr>
          <w:rFonts w:ascii="Arial" w:hAnsi="Arial" w:cs="Arial"/>
          <w:color w:val="333333"/>
          <w:sz w:val="18"/>
          <w:szCs w:val="18"/>
        </w:rPr>
        <w:t xml:space="preserve"> Administrative Tools</w:t>
      </w:r>
      <w:r>
        <w:rPr>
          <w:rFonts w:ascii="Arial" w:hAnsi="Arial" w:cs="Arial"/>
          <w:color w:val="333333"/>
          <w:sz w:val="18"/>
          <w:szCs w:val="18"/>
        </w:rPr>
        <w:t>；或者在</w:t>
      </w:r>
      <w:r>
        <w:rPr>
          <w:rFonts w:ascii="Arial" w:hAnsi="Arial" w:cs="Arial"/>
          <w:color w:val="333333"/>
          <w:sz w:val="18"/>
          <w:szCs w:val="18"/>
        </w:rPr>
        <w:t>Run</w:t>
      </w:r>
      <w:r>
        <w:rPr>
          <w:rFonts w:ascii="Arial" w:hAnsi="Arial" w:cs="Arial"/>
          <w:color w:val="333333"/>
          <w:sz w:val="18"/>
          <w:szCs w:val="18"/>
        </w:rPr>
        <w:t>框里输入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并回车。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监视实时</w:t>
      </w:r>
      <w:r>
        <w:rPr>
          <w:rStyle w:val="a4"/>
          <w:rFonts w:ascii="Arial" w:hAnsi="Arial" w:cs="Arial"/>
          <w:color w:val="333333"/>
          <w:sz w:val="18"/>
          <w:szCs w:val="18"/>
        </w:rPr>
        <w:t>Server</w:t>
      </w:r>
      <w:r>
        <w:rPr>
          <w:rStyle w:val="a4"/>
          <w:rFonts w:ascii="Arial" w:hAnsi="Arial" w:cs="Arial"/>
          <w:color w:val="333333"/>
          <w:sz w:val="18"/>
          <w:szCs w:val="18"/>
        </w:rPr>
        <w:t>活动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最常见的用处是查看实时的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活动。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提供即时数据，有系统负载、性能及资源消耗。通过阅读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当前的数据，你可以快速缩小问题的范围。如果</w:t>
      </w:r>
      <w:r>
        <w:rPr>
          <w:rFonts w:ascii="Arial" w:hAnsi="Arial" w:cs="Arial"/>
          <w:color w:val="333333"/>
          <w:sz w:val="18"/>
          <w:szCs w:val="18"/>
        </w:rPr>
        <w:t>10-2</w:t>
      </w:r>
      <w:r>
        <w:rPr>
          <w:rFonts w:ascii="Arial" w:hAnsi="Arial" w:cs="Arial"/>
          <w:color w:val="333333"/>
          <w:sz w:val="18"/>
          <w:szCs w:val="18"/>
        </w:rPr>
        <w:t>所示，从监视工具中选择性能监视器。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637530" cy="4603750"/>
            <wp:effectExtent l="19050" t="0" r="1270" b="0"/>
            <wp:docPr id="1" name="图片 1" descr="http://img.blog.csdn.net/20140304211618718?watermark/2/text/aHR0cDovL2Jsb2cuY3Nkbi5uZXQvQnVyZ2Vzc19MaX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04211618718?watermark/2/text/aHR0cDovL2Jsb2cuY3Nkbi5uZXQvQnVyZ2Vzc19MaX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在图标区任意位置右击，可选择添加计数器，如图</w:t>
      </w:r>
      <w:r>
        <w:rPr>
          <w:rFonts w:ascii="Arial" w:hAnsi="Arial" w:cs="Arial"/>
          <w:color w:val="333333"/>
          <w:sz w:val="18"/>
          <w:szCs w:val="18"/>
        </w:rPr>
        <w:t>10-3</w:t>
      </w:r>
      <w:r>
        <w:rPr>
          <w:rFonts w:ascii="Arial" w:hAnsi="Arial" w:cs="Arial"/>
          <w:color w:val="333333"/>
          <w:sz w:val="18"/>
          <w:szCs w:val="18"/>
        </w:rPr>
        <w:t>所示。</w:t>
      </w:r>
      <w:r>
        <w:rPr>
          <w:rFonts w:ascii="Arial" w:hAnsi="Arial" w:cs="Arial"/>
          <w:color w:val="333333"/>
          <w:sz w:val="18"/>
          <w:szCs w:val="18"/>
        </w:rPr>
        <w:t>Ctrl+H</w:t>
      </w:r>
      <w:r>
        <w:rPr>
          <w:rFonts w:ascii="Arial" w:hAnsi="Arial" w:cs="Arial"/>
          <w:color w:val="333333"/>
          <w:sz w:val="18"/>
          <w:szCs w:val="18"/>
        </w:rPr>
        <w:t>可以突出显示锁选择的计数器。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017135" cy="4500245"/>
            <wp:effectExtent l="19050" t="0" r="0" b="0"/>
            <wp:docPr id="2" name="图片 2" descr="http://img.blog.csdn.net/20140304211940234?watermark/2/text/aHR0cDovL2Jsb2cuY3Nkbi5uZXQvQnVyZ2Vzc19MaX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04211940234?watermark/2/text/aHR0cDovL2Jsb2cuY3Nkbi5uZXQvQnVyZ2Vzc19MaX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数据收集器集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数据收集器集是数据收集工具的群组，它们可以包括内核追踪，性能日志及配置数据。要使用预定义的数据收集器，选择数据收集器集</w:t>
      </w:r>
      <w:r>
        <w:rPr>
          <w:rFonts w:ascii="Arial" w:hAnsi="Arial" w:cs="Arial"/>
          <w:color w:val="333333"/>
          <w:sz w:val="18"/>
          <w:szCs w:val="18"/>
        </w:rPr>
        <w:t>=</w:t>
      </w:r>
      <w:r>
        <w:rPr>
          <w:rFonts w:ascii="Arial" w:hAnsi="Arial" w:cs="Arial"/>
          <w:color w:val="333333"/>
          <w:sz w:val="18"/>
          <w:szCs w:val="18"/>
        </w:rPr>
        <w:t>》系统，右击系统性能并选择开始。系统性能收集器</w:t>
      </w:r>
      <w:r>
        <w:rPr>
          <w:rFonts w:ascii="Arial" w:hAnsi="Arial" w:cs="Arial"/>
          <w:color w:val="333333"/>
          <w:sz w:val="18"/>
          <w:szCs w:val="18"/>
        </w:rPr>
        <w:t>60</w:t>
      </w:r>
      <w:r>
        <w:rPr>
          <w:rFonts w:ascii="Arial" w:hAnsi="Arial" w:cs="Arial"/>
          <w:color w:val="333333"/>
          <w:sz w:val="18"/>
          <w:szCs w:val="18"/>
        </w:rPr>
        <w:t>秒跑一次。收集结束后，导航到报告</w:t>
      </w:r>
      <w:r>
        <w:rPr>
          <w:rFonts w:ascii="Arial" w:hAnsi="Arial" w:cs="Arial"/>
          <w:color w:val="333333"/>
          <w:sz w:val="18"/>
          <w:szCs w:val="18"/>
        </w:rPr>
        <w:t>=</w:t>
      </w:r>
      <w:r>
        <w:rPr>
          <w:rFonts w:ascii="Arial" w:hAnsi="Arial" w:cs="Arial"/>
          <w:color w:val="333333"/>
          <w:sz w:val="18"/>
          <w:szCs w:val="18"/>
        </w:rPr>
        <w:t>》系统</w:t>
      </w:r>
      <w:r>
        <w:rPr>
          <w:rFonts w:ascii="Arial" w:hAnsi="Arial" w:cs="Arial"/>
          <w:color w:val="333333"/>
          <w:sz w:val="18"/>
          <w:szCs w:val="18"/>
        </w:rPr>
        <w:t>=</w:t>
      </w:r>
      <w:r>
        <w:rPr>
          <w:rFonts w:ascii="Arial" w:hAnsi="Arial" w:cs="Arial"/>
          <w:color w:val="333333"/>
          <w:sz w:val="18"/>
          <w:szCs w:val="18"/>
        </w:rPr>
        <w:t>》系统性能，并选择最新的报告。如图</w:t>
      </w:r>
      <w:r>
        <w:rPr>
          <w:rFonts w:ascii="Arial" w:hAnsi="Arial" w:cs="Arial"/>
          <w:color w:val="333333"/>
          <w:sz w:val="18"/>
          <w:szCs w:val="18"/>
        </w:rPr>
        <w:t>10-4</w:t>
      </w:r>
      <w:r>
        <w:rPr>
          <w:rFonts w:ascii="Arial" w:hAnsi="Arial" w:cs="Arial"/>
          <w:color w:val="333333"/>
          <w:sz w:val="18"/>
          <w:szCs w:val="18"/>
        </w:rPr>
        <w:t>所示：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852160" cy="4985385"/>
            <wp:effectExtent l="19050" t="0" r="0" b="0"/>
            <wp:docPr id="3" name="图片 3" descr="http://img.blog.csdn.net/20140304213500796?watermark/2/text/aHR0cDovL2Jsb2cuY3Nkbi5uZXQvQnVyZ2Vzc19MaX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304213500796?watermark/2/text/aHR0cDovL2Jsb2cuY3Nkbi5uZXQvQnVyZ2Vzc19MaX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用户定义数据收集器集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选择数据收集器集，右击用户定义并选择新建</w:t>
      </w:r>
      <w:r>
        <w:rPr>
          <w:rFonts w:ascii="Arial" w:hAnsi="Arial" w:cs="Arial"/>
          <w:color w:val="333333"/>
          <w:sz w:val="18"/>
          <w:szCs w:val="18"/>
        </w:rPr>
        <w:t>=</w:t>
      </w:r>
      <w:r>
        <w:rPr>
          <w:rFonts w:ascii="Arial" w:hAnsi="Arial" w:cs="Arial"/>
          <w:color w:val="333333"/>
          <w:sz w:val="18"/>
          <w:szCs w:val="18"/>
        </w:rPr>
        <w:t>》数据收集器集。你可以通过模板或手动创建，模板有基本、系统诊断和系统性能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种。手动创建包括两种类型，创建数据日志（包括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种：性能计数器、事件跟踪数据和系统配置信息）及性能计数器警报。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开始、停止和计划收集器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数据收集器定义好后，要开始它，可以在名称上右击并选择开始。没有配置停止条件的收集器会一直运行，直到手动停止。要停止收集器，右击名称并选择停止。你可以通过收集器属性的计划一栏来计划收集器。当计划和停止条件绑定后，开始和停止收集器都能完全被计划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配置收集器属性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属性对话框里有两个有趣的点，一个是目录，用于改变存储日志文件的文件夹；另一个是停止条件，能够配置收集器的持续时间。其他还有计划，它可以计划收集器的开始；还有任务，你可以配置数据收集器停止时运行一个任务，如完成时发送一个</w:t>
      </w:r>
      <w:r>
        <w:rPr>
          <w:rFonts w:ascii="Arial" w:hAnsi="Arial" w:cs="Arial"/>
          <w:color w:val="333333"/>
          <w:sz w:val="18"/>
          <w:szCs w:val="18"/>
        </w:rPr>
        <w:t>MSG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lastRenderedPageBreak/>
        <w:t>配置性能计数器属性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使用性能计数器属性，可以修改日志参数，如添加和删除计数器，改变日志格式和采用间隔。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PerfMon</w:t>
      </w:r>
      <w:r>
        <w:rPr>
          <w:rStyle w:val="a4"/>
          <w:rFonts w:ascii="Arial" w:hAnsi="Arial" w:cs="Arial"/>
          <w:color w:val="333333"/>
          <w:sz w:val="18"/>
          <w:szCs w:val="18"/>
        </w:rPr>
        <w:t>日志格式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有</w:t>
      </w:r>
      <w:r>
        <w:rPr>
          <w:rFonts w:ascii="Arial" w:hAnsi="Arial" w:cs="Arial"/>
          <w:color w:val="333333"/>
          <w:sz w:val="18"/>
          <w:szCs w:val="18"/>
        </w:rPr>
        <w:t>4</w:t>
      </w:r>
      <w:r>
        <w:rPr>
          <w:rFonts w:ascii="Arial" w:hAnsi="Arial" w:cs="Arial"/>
          <w:color w:val="333333"/>
          <w:sz w:val="18"/>
          <w:szCs w:val="18"/>
        </w:rPr>
        <w:t>种格式：逗号隔开、</w:t>
      </w:r>
      <w:r>
        <w:rPr>
          <w:rFonts w:ascii="Arial" w:hAnsi="Arial" w:cs="Arial"/>
          <w:color w:val="333333"/>
          <w:sz w:val="18"/>
          <w:szCs w:val="18"/>
        </w:rPr>
        <w:t>Tab</w:t>
      </w:r>
      <w:r>
        <w:rPr>
          <w:rFonts w:ascii="Arial" w:hAnsi="Arial" w:cs="Arial"/>
          <w:color w:val="333333"/>
          <w:sz w:val="18"/>
          <w:szCs w:val="18"/>
        </w:rPr>
        <w:t>隔开、</w:t>
      </w:r>
      <w:r>
        <w:rPr>
          <w:rFonts w:ascii="Arial" w:hAnsi="Arial" w:cs="Arial"/>
          <w:color w:val="333333"/>
          <w:sz w:val="18"/>
          <w:szCs w:val="18"/>
        </w:rPr>
        <w:t>SQL</w:t>
      </w:r>
      <w:r>
        <w:rPr>
          <w:rFonts w:ascii="Arial" w:hAnsi="Arial" w:cs="Arial"/>
          <w:color w:val="333333"/>
          <w:sz w:val="18"/>
          <w:szCs w:val="18"/>
        </w:rPr>
        <w:t>及</w:t>
      </w:r>
      <w:r>
        <w:rPr>
          <w:rFonts w:ascii="Arial" w:hAnsi="Arial" w:cs="Arial"/>
          <w:color w:val="333333"/>
          <w:sz w:val="18"/>
          <w:szCs w:val="18"/>
        </w:rPr>
        <w:t>Binary</w:t>
      </w:r>
      <w:r>
        <w:rPr>
          <w:rFonts w:ascii="Arial" w:hAnsi="Arial" w:cs="Arial"/>
          <w:color w:val="333333"/>
          <w:sz w:val="18"/>
          <w:szCs w:val="18"/>
        </w:rPr>
        <w:t>。</w:t>
      </w:r>
      <w:r>
        <w:rPr>
          <w:rFonts w:ascii="Arial" w:hAnsi="Arial" w:cs="Arial"/>
          <w:color w:val="333333"/>
          <w:sz w:val="18"/>
          <w:szCs w:val="18"/>
        </w:rPr>
        <w:t>Binary</w:t>
      </w:r>
      <w:r>
        <w:rPr>
          <w:rFonts w:ascii="Arial" w:hAnsi="Arial" w:cs="Arial"/>
          <w:color w:val="333333"/>
          <w:sz w:val="18"/>
          <w:szCs w:val="18"/>
        </w:rPr>
        <w:t>日志（</w:t>
      </w:r>
      <w:r>
        <w:rPr>
          <w:rFonts w:ascii="Arial" w:hAnsi="Arial" w:cs="Arial"/>
          <w:color w:val="333333"/>
          <w:sz w:val="18"/>
          <w:szCs w:val="18"/>
        </w:rPr>
        <w:t>BLG</w:t>
      </w:r>
      <w:r>
        <w:rPr>
          <w:rFonts w:ascii="Arial" w:hAnsi="Arial" w:cs="Arial"/>
          <w:color w:val="333333"/>
          <w:sz w:val="18"/>
          <w:szCs w:val="18"/>
        </w:rPr>
        <w:t>）类型是默认的，适合多数情况。选择</w:t>
      </w:r>
      <w:r>
        <w:rPr>
          <w:rFonts w:ascii="Arial" w:hAnsi="Arial" w:cs="Arial"/>
          <w:color w:val="333333"/>
          <w:sz w:val="18"/>
          <w:szCs w:val="18"/>
        </w:rPr>
        <w:t>SQL</w:t>
      </w:r>
      <w:r>
        <w:rPr>
          <w:rFonts w:ascii="Arial" w:hAnsi="Arial" w:cs="Arial"/>
          <w:color w:val="333333"/>
          <w:sz w:val="18"/>
          <w:szCs w:val="18"/>
        </w:rPr>
        <w:t>，需要数据源名称（</w:t>
      </w:r>
      <w:r>
        <w:rPr>
          <w:rFonts w:ascii="Arial" w:hAnsi="Arial" w:cs="Arial"/>
          <w:color w:val="333333"/>
          <w:sz w:val="18"/>
          <w:szCs w:val="18"/>
        </w:rPr>
        <w:t>DSN</w:t>
      </w:r>
      <w:r>
        <w:rPr>
          <w:rFonts w:ascii="Arial" w:hAnsi="Arial" w:cs="Arial"/>
          <w:color w:val="333333"/>
          <w:sz w:val="18"/>
          <w:szCs w:val="18"/>
        </w:rPr>
        <w:t>）连接</w:t>
      </w:r>
      <w:r>
        <w:rPr>
          <w:rFonts w:ascii="Arial" w:hAnsi="Arial" w:cs="Arial"/>
          <w:color w:val="333333"/>
          <w:sz w:val="18"/>
          <w:szCs w:val="18"/>
        </w:rPr>
        <w:t>SQL Server</w:t>
      </w:r>
      <w:r>
        <w:rPr>
          <w:rFonts w:ascii="Arial" w:hAnsi="Arial" w:cs="Arial"/>
          <w:color w:val="333333"/>
          <w:sz w:val="18"/>
          <w:szCs w:val="18"/>
        </w:rPr>
        <w:t>。性能日志文件可以导入</w:t>
      </w:r>
      <w:hyperlink r:id="rId11" w:tgtFrame="_blank" w:tooltip="MySQL知识库" w:history="1">
        <w:r>
          <w:rPr>
            <w:rStyle w:val="a7"/>
            <w:rFonts w:ascii="Arial" w:hAnsi="Arial" w:cs="Arial"/>
            <w:b/>
            <w:bCs/>
            <w:color w:val="DF3434"/>
            <w:sz w:val="18"/>
            <w:szCs w:val="18"/>
          </w:rPr>
          <w:t>数据库</w:t>
        </w:r>
      </w:hyperlink>
      <w:r>
        <w:rPr>
          <w:rFonts w:ascii="Arial" w:hAnsi="Arial" w:cs="Arial"/>
          <w:color w:val="333333"/>
          <w:sz w:val="18"/>
          <w:szCs w:val="18"/>
        </w:rPr>
        <w:t>做分析。使用工具</w:t>
      </w:r>
      <w:r>
        <w:rPr>
          <w:rFonts w:ascii="Arial" w:hAnsi="Arial" w:cs="Arial"/>
          <w:color w:val="333333"/>
          <w:sz w:val="18"/>
          <w:szCs w:val="18"/>
        </w:rPr>
        <w:t>Relog.exe</w:t>
      </w:r>
      <w:r>
        <w:rPr>
          <w:rFonts w:ascii="Arial" w:hAnsi="Arial" w:cs="Arial"/>
          <w:color w:val="333333"/>
          <w:sz w:val="18"/>
          <w:szCs w:val="18"/>
        </w:rPr>
        <w:t>，可以操作日志文件，转换文件类型，如果处理大日志文件，你可以缩短时间范围或提取一些有兴趣的计数器。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远程运行</w:t>
      </w:r>
      <w:r>
        <w:rPr>
          <w:rStyle w:val="a4"/>
          <w:rFonts w:ascii="Arial" w:hAnsi="Arial" w:cs="Arial"/>
          <w:color w:val="333333"/>
          <w:sz w:val="18"/>
          <w:szCs w:val="18"/>
        </w:rPr>
        <w:t>PerfMon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远程使用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，你需要是目标</w:t>
      </w:r>
      <w:r>
        <w:rPr>
          <w:rFonts w:ascii="Arial" w:hAnsi="Arial" w:cs="Arial"/>
          <w:color w:val="333333"/>
          <w:sz w:val="18"/>
          <w:szCs w:val="18"/>
        </w:rPr>
        <w:t>Server</w:t>
      </w:r>
      <w:r>
        <w:rPr>
          <w:rFonts w:ascii="Arial" w:hAnsi="Arial" w:cs="Arial"/>
          <w:color w:val="333333"/>
          <w:sz w:val="18"/>
          <w:szCs w:val="18"/>
        </w:rPr>
        <w:t>的本地管理员，并且</w:t>
      </w:r>
      <w:r>
        <w:rPr>
          <w:rFonts w:ascii="Arial" w:hAnsi="Arial" w:cs="Arial"/>
          <w:color w:val="333333"/>
          <w:sz w:val="18"/>
          <w:szCs w:val="18"/>
        </w:rPr>
        <w:t>remote registry service</w:t>
      </w:r>
      <w:r>
        <w:rPr>
          <w:rFonts w:ascii="Arial" w:hAnsi="Arial" w:cs="Arial"/>
          <w:color w:val="333333"/>
          <w:sz w:val="18"/>
          <w:szCs w:val="18"/>
        </w:rPr>
        <w:t>应该处于运行状态。要对远程服务器运行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，你要指定目标服务器名称，如图</w:t>
      </w:r>
      <w:r>
        <w:rPr>
          <w:rFonts w:ascii="Arial" w:hAnsi="Arial" w:cs="Arial"/>
          <w:color w:val="333333"/>
          <w:sz w:val="18"/>
          <w:szCs w:val="18"/>
        </w:rPr>
        <w:t>10-7</w:t>
      </w:r>
      <w:r>
        <w:rPr>
          <w:rFonts w:ascii="Arial" w:hAnsi="Arial" w:cs="Arial"/>
          <w:color w:val="333333"/>
          <w:sz w:val="18"/>
          <w:szCs w:val="18"/>
        </w:rPr>
        <w:t>所示：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732780" cy="4436745"/>
            <wp:effectExtent l="19050" t="0" r="1270" b="0"/>
            <wp:docPr id="4" name="图片 4" descr="http://img.blog.csdn.net/20140304222120171?watermark/2/text/aHR0cDovL2Jsb2cuY3Nkbi5uZXQvQnVyZ2Vzc19MaX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304222120171?watermark/2/text/aHR0cDovL2Jsb2cuY3Nkbi5uZXQvQnVyZ2Vzc19MaX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运行</w:t>
      </w:r>
      <w:r>
        <w:rPr>
          <w:rStyle w:val="a4"/>
          <w:rFonts w:ascii="Arial" w:hAnsi="Arial" w:cs="Arial"/>
          <w:color w:val="333333"/>
          <w:sz w:val="18"/>
          <w:szCs w:val="18"/>
        </w:rPr>
        <w:t>PerfMon</w:t>
      </w:r>
      <w:r>
        <w:rPr>
          <w:rStyle w:val="a4"/>
          <w:rFonts w:ascii="Arial" w:hAnsi="Arial" w:cs="Arial"/>
          <w:color w:val="333333"/>
          <w:sz w:val="18"/>
          <w:szCs w:val="18"/>
        </w:rPr>
        <w:t>要考虑的因素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监视服务器增加开销，但是必须的。监视时，你应该考虑性能影响，降低开销并最小化</w:t>
      </w: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中主要的风险：使问题更糟糕及影响数据抓取。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lastRenderedPageBreak/>
        <w:t>运行</w:t>
      </w:r>
      <w:r>
        <w:rPr>
          <w:rStyle w:val="a4"/>
          <w:rFonts w:ascii="Arial" w:hAnsi="Arial" w:cs="Arial"/>
          <w:color w:val="333333"/>
          <w:sz w:val="18"/>
          <w:szCs w:val="18"/>
        </w:rPr>
        <w:t>PerfMon</w:t>
      </w:r>
      <w:r>
        <w:rPr>
          <w:rStyle w:val="a4"/>
          <w:rFonts w:ascii="Arial" w:hAnsi="Arial" w:cs="Arial"/>
          <w:color w:val="333333"/>
          <w:sz w:val="18"/>
          <w:szCs w:val="18"/>
        </w:rPr>
        <w:t>的影响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确认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的影响时，有</w:t>
      </w: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中关键因素要考虑：采样间隔，计数器数量和磁盘性能。采样越频繁，对服务器影响越大，产生的日志数据也越多。默认是</w:t>
      </w:r>
      <w:r>
        <w:rPr>
          <w:rFonts w:ascii="Arial" w:hAnsi="Arial" w:cs="Arial"/>
          <w:color w:val="333333"/>
          <w:sz w:val="18"/>
          <w:szCs w:val="18"/>
        </w:rPr>
        <w:t>15</w:t>
      </w:r>
      <w:r>
        <w:rPr>
          <w:rFonts w:ascii="Arial" w:hAnsi="Arial" w:cs="Arial"/>
          <w:color w:val="333333"/>
          <w:sz w:val="18"/>
          <w:szCs w:val="18"/>
        </w:rPr>
        <w:t>秒，追踪数小时时，通常是不错的。使用数据收集器集抓取性能数据时，考虑日志文件的存放位置。日志文件放在一个不影响数据库的磁盘上。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服务器遭受非常差的性能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在有严重性能问题的服务器上抓取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日志是，运行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要尽可能谨慎，以降低影响。下面是一些指南：</w:t>
      </w:r>
    </w:p>
    <w:p w:rsidR="007F114C" w:rsidRDefault="007F114C" w:rsidP="007F11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远程运行</w:t>
      </w:r>
      <w:r>
        <w:rPr>
          <w:rFonts w:ascii="Arial" w:hAnsi="Arial" w:cs="Arial"/>
          <w:color w:val="333333"/>
          <w:sz w:val="18"/>
          <w:szCs w:val="18"/>
        </w:rPr>
        <w:t>PerfMon</w:t>
      </w:r>
    </w:p>
    <w:p w:rsidR="007F114C" w:rsidRDefault="007F114C" w:rsidP="007F11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减少采样间隔</w:t>
      </w:r>
    </w:p>
    <w:p w:rsidR="007F114C" w:rsidRDefault="007F114C" w:rsidP="007F11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包括的计数器尽可能少</w:t>
      </w:r>
    </w:p>
    <w:p w:rsidR="007F114C" w:rsidRDefault="007F114C" w:rsidP="007F11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日志存放到磁盘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一般的</w:t>
      </w:r>
      <w:r>
        <w:rPr>
          <w:rStyle w:val="a4"/>
          <w:rFonts w:ascii="Arial" w:hAnsi="Arial" w:cs="Arial"/>
          <w:color w:val="333333"/>
          <w:sz w:val="18"/>
          <w:szCs w:val="18"/>
        </w:rPr>
        <w:t>PerfMon</w:t>
      </w:r>
      <w:r>
        <w:rPr>
          <w:rStyle w:val="a4"/>
          <w:rFonts w:ascii="Arial" w:hAnsi="Arial" w:cs="Arial"/>
          <w:color w:val="333333"/>
          <w:sz w:val="18"/>
          <w:szCs w:val="18"/>
        </w:rPr>
        <w:t>问题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有时，你或许会遇到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自身的问题，特别是，计数器丢失，它们可能没有正确地显示出来，或者链接远程服务器有问题。这里对一些日常问题及对如何解决问题做些小结。</w:t>
      </w:r>
    </w:p>
    <w:p w:rsidR="007F114C" w:rsidRDefault="007F114C" w:rsidP="007F11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在</w:t>
      </w:r>
      <w:r>
        <w:rPr>
          <w:rFonts w:ascii="Arial" w:hAnsi="Arial" w:cs="Arial"/>
          <w:color w:val="333333"/>
          <w:sz w:val="18"/>
          <w:szCs w:val="18"/>
        </w:rPr>
        <w:t>64</w:t>
      </w:r>
      <w:r>
        <w:rPr>
          <w:rFonts w:ascii="Arial" w:hAnsi="Arial" w:cs="Arial"/>
          <w:color w:val="333333"/>
          <w:sz w:val="18"/>
          <w:szCs w:val="18"/>
        </w:rPr>
        <w:t>位系统上使用</w:t>
      </w:r>
      <w:r>
        <w:rPr>
          <w:rFonts w:ascii="Arial" w:hAnsi="Arial" w:cs="Arial"/>
          <w:color w:val="333333"/>
          <w:sz w:val="18"/>
          <w:szCs w:val="18"/>
        </w:rPr>
        <w:t>WOW</w:t>
      </w:r>
      <w:r>
        <w:rPr>
          <w:rFonts w:ascii="Arial" w:hAnsi="Arial" w:cs="Arial"/>
          <w:color w:val="333333"/>
          <w:sz w:val="18"/>
          <w:szCs w:val="18"/>
        </w:rPr>
        <w:t>执行</w:t>
      </w:r>
      <w:r>
        <w:rPr>
          <w:rFonts w:ascii="Arial" w:hAnsi="Arial" w:cs="Arial"/>
          <w:color w:val="333333"/>
          <w:sz w:val="18"/>
          <w:szCs w:val="18"/>
        </w:rPr>
        <w:t>PerfMon------</w:t>
      </w:r>
      <w:r>
        <w:rPr>
          <w:rFonts w:ascii="Arial" w:hAnsi="Arial" w:cs="Arial"/>
          <w:color w:val="333333"/>
          <w:sz w:val="18"/>
          <w:szCs w:val="18"/>
        </w:rPr>
        <w:t>当运行</w:t>
      </w:r>
      <w:r>
        <w:rPr>
          <w:rFonts w:ascii="Arial" w:hAnsi="Arial" w:cs="Arial"/>
          <w:color w:val="333333"/>
          <w:sz w:val="18"/>
          <w:szCs w:val="18"/>
        </w:rPr>
        <w:t>x64 Windows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x86 SQL Server</w:t>
      </w:r>
      <w:r>
        <w:rPr>
          <w:rFonts w:ascii="Arial" w:hAnsi="Arial" w:cs="Arial"/>
          <w:color w:val="333333"/>
          <w:sz w:val="18"/>
          <w:szCs w:val="18"/>
        </w:rPr>
        <w:t>，使用</w:t>
      </w:r>
      <w:r>
        <w:rPr>
          <w:rFonts w:ascii="Arial" w:hAnsi="Arial" w:cs="Arial"/>
          <w:color w:val="333333"/>
          <w:sz w:val="18"/>
          <w:szCs w:val="18"/>
        </w:rPr>
        <w:t>Windows on Windows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>WOW</w:t>
      </w:r>
      <w:r>
        <w:rPr>
          <w:rFonts w:ascii="Arial" w:hAnsi="Arial" w:cs="Arial"/>
          <w:color w:val="333333"/>
          <w:sz w:val="18"/>
          <w:szCs w:val="18"/>
        </w:rPr>
        <w:t>），这意味着</w:t>
      </w:r>
      <w:r>
        <w:rPr>
          <w:rFonts w:ascii="Arial" w:hAnsi="Arial" w:cs="Arial"/>
          <w:color w:val="333333"/>
          <w:sz w:val="18"/>
          <w:szCs w:val="18"/>
        </w:rPr>
        <w:t>x64 Windows</w:t>
      </w:r>
      <w:r>
        <w:rPr>
          <w:rFonts w:ascii="Arial" w:hAnsi="Arial" w:cs="Arial"/>
          <w:color w:val="333333"/>
          <w:sz w:val="18"/>
          <w:szCs w:val="18"/>
        </w:rPr>
        <w:t>在为</w:t>
      </w:r>
      <w:r>
        <w:rPr>
          <w:rFonts w:ascii="Arial" w:hAnsi="Arial" w:cs="Arial"/>
          <w:color w:val="333333"/>
          <w:sz w:val="18"/>
          <w:szCs w:val="18"/>
        </w:rPr>
        <w:t>x86 SQL Server</w:t>
      </w:r>
      <w:r>
        <w:rPr>
          <w:rFonts w:ascii="Arial" w:hAnsi="Arial" w:cs="Arial"/>
          <w:color w:val="333333"/>
          <w:sz w:val="18"/>
          <w:szCs w:val="18"/>
        </w:rPr>
        <w:t>仿真一个</w:t>
      </w:r>
      <w:r>
        <w:rPr>
          <w:rFonts w:ascii="Arial" w:hAnsi="Arial" w:cs="Arial"/>
          <w:color w:val="333333"/>
          <w:sz w:val="18"/>
          <w:szCs w:val="18"/>
        </w:rPr>
        <w:t xml:space="preserve">x86 </w:t>
      </w:r>
      <w:r>
        <w:rPr>
          <w:rFonts w:ascii="Arial" w:hAnsi="Arial" w:cs="Arial"/>
          <w:color w:val="333333"/>
          <w:sz w:val="18"/>
          <w:szCs w:val="18"/>
        </w:rPr>
        <w:t>环境。如果你使用</w:t>
      </w:r>
      <w:r>
        <w:rPr>
          <w:rFonts w:ascii="Arial" w:hAnsi="Arial" w:cs="Arial"/>
          <w:color w:val="333333"/>
          <w:sz w:val="18"/>
          <w:szCs w:val="18"/>
        </w:rPr>
        <w:t>x64 Windows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x64 SQL Server</w:t>
      </w:r>
      <w:r>
        <w:rPr>
          <w:rFonts w:ascii="Arial" w:hAnsi="Arial" w:cs="Arial"/>
          <w:color w:val="333333"/>
          <w:sz w:val="18"/>
          <w:szCs w:val="18"/>
        </w:rPr>
        <w:t>，就没有关系。</w:t>
      </w:r>
      <w:r>
        <w:rPr>
          <w:rFonts w:ascii="Arial" w:hAnsi="Arial" w:cs="Arial"/>
          <w:color w:val="333333"/>
          <w:sz w:val="18"/>
          <w:szCs w:val="18"/>
        </w:rPr>
        <w:t>x64 PerfMon</w:t>
      </w:r>
      <w:r>
        <w:rPr>
          <w:rFonts w:ascii="Arial" w:hAnsi="Arial" w:cs="Arial"/>
          <w:color w:val="333333"/>
          <w:sz w:val="18"/>
          <w:szCs w:val="18"/>
        </w:rPr>
        <w:t>不能装载</w:t>
      </w:r>
      <w:r>
        <w:rPr>
          <w:rFonts w:ascii="Arial" w:hAnsi="Arial" w:cs="Arial"/>
          <w:color w:val="333333"/>
          <w:sz w:val="18"/>
          <w:szCs w:val="18"/>
        </w:rPr>
        <w:t>x86</w:t>
      </w:r>
      <w:r>
        <w:rPr>
          <w:rFonts w:ascii="Arial" w:hAnsi="Arial" w:cs="Arial"/>
          <w:color w:val="333333"/>
          <w:sz w:val="18"/>
          <w:szCs w:val="18"/>
        </w:rPr>
        <w:t>计数器，但你可以通过命令</w:t>
      </w:r>
      <w:r>
        <w:rPr>
          <w:rFonts w:ascii="Arial" w:hAnsi="Arial" w:cs="Arial"/>
          <w:color w:val="333333"/>
          <w:sz w:val="18"/>
          <w:szCs w:val="18"/>
        </w:rPr>
        <w:t>mmc /32 perfmon.msc</w:t>
      </w:r>
      <w:r>
        <w:rPr>
          <w:rFonts w:ascii="Arial" w:hAnsi="Arial" w:cs="Arial"/>
          <w:color w:val="333333"/>
          <w:sz w:val="18"/>
          <w:szCs w:val="18"/>
        </w:rPr>
        <w:t>克服。</w:t>
      </w:r>
    </w:p>
    <w:p w:rsidR="007F114C" w:rsidRDefault="007F114C" w:rsidP="007F11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远程监视失败</w:t>
      </w:r>
      <w:r>
        <w:rPr>
          <w:rFonts w:ascii="Arial" w:hAnsi="Arial" w:cs="Arial"/>
          <w:color w:val="333333"/>
          <w:sz w:val="18"/>
          <w:szCs w:val="18"/>
        </w:rPr>
        <w:t>------</w:t>
      </w:r>
      <w:r>
        <w:rPr>
          <w:rFonts w:ascii="Arial" w:hAnsi="Arial" w:cs="Arial"/>
          <w:color w:val="333333"/>
          <w:sz w:val="18"/>
          <w:szCs w:val="18"/>
        </w:rPr>
        <w:t>失败最可能的原因是权限问题，你可以尝试如下建议：确保账号是目标服务器的本地管理员；确认</w:t>
      </w:r>
      <w:r>
        <w:rPr>
          <w:rFonts w:ascii="Arial" w:hAnsi="Arial" w:cs="Arial"/>
          <w:color w:val="333333"/>
          <w:sz w:val="18"/>
          <w:szCs w:val="18"/>
        </w:rPr>
        <w:t>NetBIOS</w:t>
      </w:r>
      <w:r>
        <w:rPr>
          <w:rFonts w:ascii="Arial" w:hAnsi="Arial" w:cs="Arial"/>
          <w:color w:val="333333"/>
          <w:sz w:val="18"/>
          <w:szCs w:val="18"/>
        </w:rPr>
        <w:t>访问目标服务器；确保目标服务器上的</w:t>
      </w:r>
      <w:r>
        <w:rPr>
          <w:rFonts w:ascii="Arial" w:hAnsi="Arial" w:cs="Arial"/>
          <w:color w:val="333333"/>
          <w:sz w:val="18"/>
          <w:szCs w:val="18"/>
        </w:rPr>
        <w:t>remote Registry service</w:t>
      </w:r>
      <w:r>
        <w:rPr>
          <w:rFonts w:ascii="Arial" w:hAnsi="Arial" w:cs="Arial"/>
          <w:color w:val="333333"/>
          <w:sz w:val="18"/>
          <w:szCs w:val="18"/>
        </w:rPr>
        <w:t>正在运行；确保没有本地俺去策略或活动目录组策略限制访问。</w:t>
      </w:r>
    </w:p>
    <w:p w:rsidR="007F114C" w:rsidRDefault="007F114C" w:rsidP="007F11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SQL Server</w:t>
      </w:r>
      <w:r>
        <w:rPr>
          <w:rFonts w:ascii="Arial" w:hAnsi="Arial" w:cs="Arial"/>
          <w:color w:val="333333"/>
          <w:sz w:val="18"/>
          <w:szCs w:val="18"/>
        </w:rPr>
        <w:t>计数器丢失</w:t>
      </w:r>
      <w:r>
        <w:rPr>
          <w:rFonts w:ascii="Arial" w:hAnsi="Arial" w:cs="Arial"/>
          <w:color w:val="333333"/>
          <w:sz w:val="18"/>
          <w:szCs w:val="18"/>
        </w:rPr>
        <w:t>------</w:t>
      </w:r>
      <w:r>
        <w:rPr>
          <w:rFonts w:ascii="Arial" w:hAnsi="Arial" w:cs="Arial"/>
          <w:color w:val="333333"/>
          <w:sz w:val="18"/>
          <w:szCs w:val="18"/>
        </w:rPr>
        <w:t>当你打开</w:t>
      </w:r>
      <w:r>
        <w:rPr>
          <w:rFonts w:ascii="Arial" w:hAnsi="Arial" w:cs="Arial"/>
          <w:color w:val="333333"/>
          <w:sz w:val="18"/>
          <w:szCs w:val="18"/>
        </w:rPr>
        <w:t>PerfMon</w:t>
      </w:r>
      <w:r>
        <w:rPr>
          <w:rFonts w:ascii="Arial" w:hAnsi="Arial" w:cs="Arial"/>
          <w:color w:val="333333"/>
          <w:sz w:val="18"/>
          <w:szCs w:val="18"/>
        </w:rPr>
        <w:t>时，你或许发现在计数器列表里没有</w:t>
      </w:r>
      <w:r>
        <w:rPr>
          <w:rFonts w:ascii="Arial" w:hAnsi="Arial" w:cs="Arial"/>
          <w:color w:val="333333"/>
          <w:sz w:val="18"/>
          <w:szCs w:val="18"/>
        </w:rPr>
        <w:t>SQL Server</w:t>
      </w:r>
      <w:r>
        <w:rPr>
          <w:rFonts w:ascii="Arial" w:hAnsi="Arial" w:cs="Arial"/>
          <w:color w:val="333333"/>
          <w:sz w:val="18"/>
          <w:szCs w:val="18"/>
        </w:rPr>
        <w:t>计数器。问题常在群集实例上发生。如果计数器丢失，检查</w:t>
      </w:r>
      <w:r>
        <w:rPr>
          <w:rFonts w:ascii="Arial" w:hAnsi="Arial" w:cs="Arial"/>
          <w:color w:val="333333"/>
          <w:sz w:val="18"/>
          <w:szCs w:val="18"/>
        </w:rPr>
        <w:t xml:space="preserve">SQL Server </w:t>
      </w:r>
      <w:r>
        <w:rPr>
          <w:rFonts w:ascii="Arial" w:hAnsi="Arial" w:cs="Arial"/>
          <w:color w:val="333333"/>
          <w:sz w:val="18"/>
          <w:szCs w:val="18"/>
        </w:rPr>
        <w:t>错误日志和</w:t>
      </w:r>
      <w:r>
        <w:rPr>
          <w:rFonts w:ascii="Arial" w:hAnsi="Arial" w:cs="Arial"/>
          <w:color w:val="333333"/>
          <w:sz w:val="18"/>
          <w:szCs w:val="18"/>
        </w:rPr>
        <w:t xml:space="preserve">Windows </w:t>
      </w:r>
      <w:r>
        <w:rPr>
          <w:rFonts w:ascii="Arial" w:hAnsi="Arial" w:cs="Arial"/>
          <w:color w:val="333333"/>
          <w:sz w:val="18"/>
          <w:szCs w:val="18"/>
        </w:rPr>
        <w:t>事件应用程序日志，来确定有关失败的计数器是否记录了一些错误。如果两个日志中都没有错误，你可以卸载计数器（</w:t>
      </w:r>
      <w:r>
        <w:rPr>
          <w:rFonts w:ascii="Arial" w:hAnsi="Arial" w:cs="Arial"/>
          <w:color w:val="333333"/>
          <w:sz w:val="18"/>
          <w:szCs w:val="18"/>
        </w:rPr>
        <w:t>unlodctr mssqlserver</w:t>
      </w:r>
      <w:r>
        <w:rPr>
          <w:rFonts w:ascii="Arial" w:hAnsi="Arial" w:cs="Arial"/>
          <w:color w:val="333333"/>
          <w:sz w:val="18"/>
          <w:szCs w:val="18"/>
        </w:rPr>
        <w:t>），一旦计数器卸载了，验证路径</w:t>
      </w:r>
      <w:r>
        <w:rPr>
          <w:rFonts w:ascii="Arial" w:hAnsi="Arial" w:cs="Arial"/>
          <w:color w:val="333333"/>
          <w:sz w:val="18"/>
          <w:szCs w:val="18"/>
        </w:rPr>
        <w:t>sqlctr.ini</w:t>
      </w:r>
      <w:r>
        <w:rPr>
          <w:rFonts w:ascii="Arial" w:hAnsi="Arial" w:cs="Arial"/>
          <w:color w:val="333333"/>
          <w:sz w:val="18"/>
          <w:szCs w:val="18"/>
        </w:rPr>
        <w:t>，并使用如下命令重新装载计数器：</w:t>
      </w:r>
      <w:r>
        <w:rPr>
          <w:rFonts w:ascii="Arial" w:hAnsi="Arial" w:cs="Arial"/>
          <w:color w:val="333333"/>
          <w:sz w:val="18"/>
          <w:szCs w:val="18"/>
        </w:rPr>
        <w:t>lodctr C:\Program Files\Microsoft SQL Server\MSSQL10.1\MSSQL\Binn\sqlctr.ini</w:t>
      </w:r>
      <w:r>
        <w:rPr>
          <w:rFonts w:ascii="Arial" w:hAnsi="Arial" w:cs="Arial"/>
          <w:color w:val="333333"/>
          <w:sz w:val="18"/>
          <w:szCs w:val="18"/>
        </w:rPr>
        <w:t>。现在测试机上测试，如果仍没有列出来，使用下面的方法重建。</w:t>
      </w:r>
    </w:p>
    <w:p w:rsidR="007F114C" w:rsidRDefault="007F114C" w:rsidP="007F11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计数器丢失或数字代替名称出现（</w:t>
      </w:r>
      <w:r>
        <w:rPr>
          <w:rFonts w:ascii="Arial" w:hAnsi="Arial" w:cs="Arial"/>
          <w:color w:val="333333"/>
          <w:sz w:val="18"/>
          <w:szCs w:val="18"/>
        </w:rPr>
        <w:t>Counters Are Missing or Numbers Appear Instead of Names</w:t>
      </w:r>
      <w:r>
        <w:rPr>
          <w:rFonts w:ascii="Arial" w:hAnsi="Arial" w:cs="Arial"/>
          <w:color w:val="333333"/>
          <w:sz w:val="18"/>
          <w:szCs w:val="18"/>
        </w:rPr>
        <w:t>）</w:t>
      </w:r>
      <w:r>
        <w:rPr>
          <w:rFonts w:ascii="Arial" w:hAnsi="Arial" w:cs="Arial"/>
          <w:color w:val="333333"/>
          <w:sz w:val="18"/>
          <w:szCs w:val="18"/>
        </w:rPr>
        <w:t>-------</w:t>
      </w:r>
      <w:r>
        <w:rPr>
          <w:rFonts w:ascii="Arial" w:hAnsi="Arial" w:cs="Arial"/>
          <w:color w:val="333333"/>
          <w:sz w:val="18"/>
          <w:szCs w:val="18"/>
        </w:rPr>
        <w:t>如果你尝试添加性能计数器，列表包含代替计数器的数字，计数器可能被进程错误地破坏，修改了注册表。重建计数器可以克服这个问题，具体过程可参考：</w:t>
      </w:r>
    </w:p>
    <w:p w:rsidR="007F114C" w:rsidRDefault="007F114C" w:rsidP="007F114C">
      <w:pPr>
        <w:pStyle w:val="a3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A75E9D" w:rsidRPr="007F114C" w:rsidRDefault="00A75E9D"/>
    <w:sectPr w:rsidR="00A75E9D" w:rsidRPr="007F114C" w:rsidSect="00A7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D8C" w:rsidRDefault="00DD5D8C" w:rsidP="007F114C">
      <w:r>
        <w:separator/>
      </w:r>
    </w:p>
  </w:endnote>
  <w:endnote w:type="continuationSeparator" w:id="1">
    <w:p w:rsidR="00DD5D8C" w:rsidRDefault="00DD5D8C" w:rsidP="007F1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D8C" w:rsidRDefault="00DD5D8C" w:rsidP="007F114C">
      <w:r>
        <w:separator/>
      </w:r>
    </w:p>
  </w:footnote>
  <w:footnote w:type="continuationSeparator" w:id="1">
    <w:p w:rsidR="00DD5D8C" w:rsidRDefault="00DD5D8C" w:rsidP="007F11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17F3"/>
    <w:multiLevelType w:val="multilevel"/>
    <w:tmpl w:val="9C46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36845"/>
    <w:multiLevelType w:val="multilevel"/>
    <w:tmpl w:val="B85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75E9D"/>
    <w:rsid w:val="007F114C"/>
    <w:rsid w:val="00A75E9D"/>
    <w:rsid w:val="00DD5D8C"/>
    <w:rsid w:val="30F72239"/>
    <w:rsid w:val="6DF0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E9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75E9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sid w:val="00A75E9D"/>
    <w:rPr>
      <w:b/>
    </w:rPr>
  </w:style>
  <w:style w:type="character" w:styleId="a5">
    <w:name w:val="FollowedHyperlink"/>
    <w:basedOn w:val="a0"/>
    <w:rsid w:val="00A75E9D"/>
    <w:rPr>
      <w:color w:val="333333"/>
      <w:u w:val="none"/>
    </w:rPr>
  </w:style>
  <w:style w:type="character" w:styleId="a6">
    <w:name w:val="Emphasis"/>
    <w:basedOn w:val="a0"/>
    <w:qFormat/>
    <w:rsid w:val="00A75E9D"/>
  </w:style>
  <w:style w:type="character" w:styleId="a7">
    <w:name w:val="Hyperlink"/>
    <w:basedOn w:val="a0"/>
    <w:qFormat/>
    <w:rsid w:val="00A75E9D"/>
    <w:rPr>
      <w:color w:val="333333"/>
      <w:u w:val="none"/>
    </w:rPr>
  </w:style>
  <w:style w:type="character" w:customStyle="1" w:styleId="icon-sina-click-b">
    <w:name w:val="icon-sina-click-b"/>
    <w:basedOn w:val="a0"/>
    <w:qFormat/>
    <w:rsid w:val="00A75E9D"/>
  </w:style>
  <w:style w:type="character" w:customStyle="1" w:styleId="icon-renren-cancel-b">
    <w:name w:val="icon-renren-cancel-b"/>
    <w:basedOn w:val="a0"/>
    <w:rsid w:val="00A75E9D"/>
  </w:style>
  <w:style w:type="character" w:customStyle="1" w:styleId="icon-qzone-b">
    <w:name w:val="icon-qzone-b"/>
    <w:basedOn w:val="a0"/>
    <w:rsid w:val="00A75E9D"/>
  </w:style>
  <w:style w:type="character" w:customStyle="1" w:styleId="icon-sohu-click-b">
    <w:name w:val="icon-sohu-click-b"/>
    <w:basedOn w:val="a0"/>
    <w:rsid w:val="00A75E9D"/>
  </w:style>
  <w:style w:type="character" w:customStyle="1" w:styleId="icon-sohu-b">
    <w:name w:val="icon-sohu-b"/>
    <w:basedOn w:val="a0"/>
    <w:rsid w:val="00A75E9D"/>
  </w:style>
  <w:style w:type="character" w:customStyle="1" w:styleId="quote">
    <w:name w:val="quote"/>
    <w:basedOn w:val="a0"/>
    <w:rsid w:val="00A75E9D"/>
    <w:rPr>
      <w:color w:val="000000"/>
      <w:bdr w:val="dashed" w:sz="6" w:space="0" w:color="BFDFFF"/>
      <w:shd w:val="clear" w:color="auto" w:fill="F5FBFF"/>
    </w:rPr>
  </w:style>
  <w:style w:type="character" w:customStyle="1" w:styleId="icon-qq-b">
    <w:name w:val="icon-qq-b"/>
    <w:basedOn w:val="a0"/>
    <w:rsid w:val="00A75E9D"/>
  </w:style>
  <w:style w:type="character" w:customStyle="1" w:styleId="icon-sina-cancel-b">
    <w:name w:val="icon-sina-cancel-b"/>
    <w:basedOn w:val="a0"/>
    <w:rsid w:val="00A75E9D"/>
  </w:style>
  <w:style w:type="character" w:customStyle="1" w:styleId="icon-sina-cancel-b1">
    <w:name w:val="icon-sina-cancel-b1"/>
    <w:basedOn w:val="a0"/>
    <w:rsid w:val="00A75E9D"/>
  </w:style>
  <w:style w:type="character" w:customStyle="1" w:styleId="icon-sina-cancel-b2">
    <w:name w:val="icon-sina-cancel-b2"/>
    <w:basedOn w:val="a0"/>
    <w:rsid w:val="00A75E9D"/>
  </w:style>
  <w:style w:type="character" w:customStyle="1" w:styleId="icon-sina-b">
    <w:name w:val="icon-sina-b"/>
    <w:basedOn w:val="a0"/>
    <w:rsid w:val="00A75E9D"/>
  </w:style>
  <w:style w:type="character" w:customStyle="1" w:styleId="icon-sina-b1">
    <w:name w:val="icon-sina-b1"/>
    <w:basedOn w:val="a0"/>
    <w:rsid w:val="00A75E9D"/>
  </w:style>
  <w:style w:type="character" w:customStyle="1" w:styleId="icon-sina-b2">
    <w:name w:val="icon-sina-b2"/>
    <w:basedOn w:val="a0"/>
    <w:rsid w:val="00A75E9D"/>
  </w:style>
  <w:style w:type="character" w:customStyle="1" w:styleId="icon-renren-b">
    <w:name w:val="icon-renren-b"/>
    <w:basedOn w:val="a0"/>
    <w:rsid w:val="00A75E9D"/>
  </w:style>
  <w:style w:type="character" w:customStyle="1" w:styleId="icon-qq-cancel-b">
    <w:name w:val="icon-qq-cancel-b"/>
    <w:basedOn w:val="a0"/>
    <w:rsid w:val="00A75E9D"/>
  </w:style>
  <w:style w:type="character" w:customStyle="1" w:styleId="icon-qq-cancel-b1">
    <w:name w:val="icon-qq-cancel-b1"/>
    <w:basedOn w:val="a0"/>
    <w:rsid w:val="00A75E9D"/>
  </w:style>
  <w:style w:type="character" w:customStyle="1" w:styleId="icon-qq-cancel-b2">
    <w:name w:val="icon-qq-cancel-b2"/>
    <w:basedOn w:val="a0"/>
    <w:rsid w:val="00A75E9D"/>
  </w:style>
  <w:style w:type="character" w:customStyle="1" w:styleId="icon-qq-click-b">
    <w:name w:val="icon-qq-click-b"/>
    <w:basedOn w:val="a0"/>
    <w:rsid w:val="00A75E9D"/>
  </w:style>
  <w:style w:type="character" w:customStyle="1" w:styleId="icon-qq-click-b1">
    <w:name w:val="icon-qq-click-b1"/>
    <w:basedOn w:val="a0"/>
    <w:rsid w:val="00A75E9D"/>
  </w:style>
  <w:style w:type="character" w:customStyle="1" w:styleId="icon-qq-click-b2">
    <w:name w:val="icon-qq-click-b2"/>
    <w:basedOn w:val="a0"/>
    <w:rsid w:val="00A75E9D"/>
  </w:style>
  <w:style w:type="character" w:customStyle="1" w:styleId="icon-renren-click-b">
    <w:name w:val="icon-renren-click-b"/>
    <w:basedOn w:val="a0"/>
    <w:rsid w:val="00A75E9D"/>
  </w:style>
  <w:style w:type="character" w:customStyle="1" w:styleId="icon-renren-click-b1">
    <w:name w:val="icon-renren-click-b1"/>
    <w:basedOn w:val="a0"/>
    <w:rsid w:val="00A75E9D"/>
  </w:style>
  <w:style w:type="character" w:customStyle="1" w:styleId="icon-renren-click-b2">
    <w:name w:val="icon-renren-click-b2"/>
    <w:basedOn w:val="a0"/>
    <w:qFormat/>
    <w:rsid w:val="00A75E9D"/>
  </w:style>
  <w:style w:type="character" w:customStyle="1" w:styleId="icon-sohu-cancel-b">
    <w:name w:val="icon-sohu-cancel-b"/>
    <w:basedOn w:val="a0"/>
    <w:rsid w:val="00A75E9D"/>
  </w:style>
  <w:style w:type="character" w:customStyle="1" w:styleId="icon-sohu-cancel-b1">
    <w:name w:val="icon-sohu-cancel-b1"/>
    <w:basedOn w:val="a0"/>
    <w:rsid w:val="00A75E9D"/>
  </w:style>
  <w:style w:type="character" w:customStyle="1" w:styleId="icon-sohu-cancel-b2">
    <w:name w:val="icon-sohu-cancel-b2"/>
    <w:basedOn w:val="a0"/>
    <w:rsid w:val="00A75E9D"/>
  </w:style>
  <w:style w:type="character" w:customStyle="1" w:styleId="btn-load-bf">
    <w:name w:val="btn-load-bf"/>
    <w:basedOn w:val="a0"/>
    <w:rsid w:val="00A75E9D"/>
  </w:style>
  <w:style w:type="character" w:customStyle="1" w:styleId="btn-load-bf1">
    <w:name w:val="btn-load-bf1"/>
    <w:basedOn w:val="a0"/>
    <w:qFormat/>
    <w:rsid w:val="00A75E9D"/>
  </w:style>
  <w:style w:type="character" w:customStyle="1" w:styleId="btn-load-bf2">
    <w:name w:val="btn-load-bf2"/>
    <w:basedOn w:val="a0"/>
    <w:qFormat/>
    <w:rsid w:val="00A75E9D"/>
  </w:style>
  <w:style w:type="character" w:customStyle="1" w:styleId="btn-load-bf3">
    <w:name w:val="btn-load-bf3"/>
    <w:basedOn w:val="a0"/>
    <w:rsid w:val="00A75E9D"/>
  </w:style>
  <w:style w:type="character" w:customStyle="1" w:styleId="btn-load-bf4">
    <w:name w:val="btn-load-bf4"/>
    <w:basedOn w:val="a0"/>
    <w:qFormat/>
    <w:rsid w:val="00A75E9D"/>
    <w:rPr>
      <w:bdr w:val="single" w:sz="12" w:space="0" w:color="CCD4D9"/>
    </w:rPr>
  </w:style>
  <w:style w:type="character" w:customStyle="1" w:styleId="btn-load-bf5">
    <w:name w:val="btn-load-bf5"/>
    <w:basedOn w:val="a0"/>
    <w:qFormat/>
    <w:rsid w:val="00A75E9D"/>
    <w:rPr>
      <w:bdr w:val="single" w:sz="12" w:space="0" w:color="CCD4D9"/>
    </w:rPr>
  </w:style>
  <w:style w:type="character" w:customStyle="1" w:styleId="btn-load-bf6">
    <w:name w:val="btn-load-bf6"/>
    <w:basedOn w:val="a0"/>
    <w:qFormat/>
    <w:rsid w:val="00A75E9D"/>
    <w:rPr>
      <w:bdr w:val="single" w:sz="12" w:space="0" w:color="CCD4D9"/>
    </w:rPr>
  </w:style>
  <w:style w:type="character" w:customStyle="1" w:styleId="btn-load-bf7">
    <w:name w:val="btn-load-bf7"/>
    <w:basedOn w:val="a0"/>
    <w:qFormat/>
    <w:rsid w:val="00A75E9D"/>
    <w:rPr>
      <w:bdr w:val="single" w:sz="12" w:space="0" w:color="CCD4D9"/>
    </w:rPr>
  </w:style>
  <w:style w:type="character" w:customStyle="1" w:styleId="title-name-gw4">
    <w:name w:val="title-name-gw4"/>
    <w:basedOn w:val="a0"/>
    <w:qFormat/>
    <w:rsid w:val="00A75E9D"/>
  </w:style>
  <w:style w:type="character" w:customStyle="1" w:styleId="user-floor-gw2">
    <w:name w:val="user-floor-gw2"/>
    <w:basedOn w:val="a0"/>
    <w:qFormat/>
    <w:rsid w:val="00A75E9D"/>
    <w:rPr>
      <w:sz w:val="22"/>
      <w:szCs w:val="22"/>
    </w:rPr>
  </w:style>
  <w:style w:type="character" w:customStyle="1" w:styleId="title-word-gw">
    <w:name w:val="title-word-gw"/>
    <w:basedOn w:val="a0"/>
    <w:rsid w:val="00A75E9D"/>
    <w:rPr>
      <w:sz w:val="18"/>
      <w:szCs w:val="18"/>
    </w:rPr>
  </w:style>
  <w:style w:type="character" w:customStyle="1" w:styleId="title-word-bg">
    <w:name w:val="title-word-bg"/>
    <w:basedOn w:val="a0"/>
    <w:qFormat/>
    <w:rsid w:val="00A75E9D"/>
    <w:rPr>
      <w:color w:val="FFDCD3"/>
    </w:rPr>
  </w:style>
  <w:style w:type="character" w:customStyle="1" w:styleId="title-name-bg">
    <w:name w:val="title-name-bg"/>
    <w:basedOn w:val="a0"/>
    <w:qFormat/>
    <w:rsid w:val="00A75E9D"/>
  </w:style>
  <w:style w:type="character" w:customStyle="1" w:styleId="prompt-empty-w">
    <w:name w:val="prompt-empty-w"/>
    <w:basedOn w:val="a0"/>
    <w:qFormat/>
    <w:rsid w:val="00A75E9D"/>
    <w:rPr>
      <w:color w:val="EE542A"/>
      <w:shd w:val="clear" w:color="auto" w:fill="FEF2E1"/>
    </w:rPr>
  </w:style>
  <w:style w:type="character" w:customStyle="1" w:styleId="btn-fw6">
    <w:name w:val="btn-fw6"/>
    <w:basedOn w:val="a0"/>
    <w:qFormat/>
    <w:rsid w:val="00A75E9D"/>
  </w:style>
  <w:style w:type="character" w:customStyle="1" w:styleId="btn-fw7">
    <w:name w:val="btn-fw7"/>
    <w:basedOn w:val="a0"/>
    <w:rsid w:val="00A75E9D"/>
  </w:style>
  <w:style w:type="character" w:customStyle="1" w:styleId="user-time-gw4">
    <w:name w:val="user-time-gw4"/>
    <w:basedOn w:val="a0"/>
    <w:qFormat/>
    <w:rsid w:val="00A75E9D"/>
    <w:rPr>
      <w:vanish/>
    </w:rPr>
  </w:style>
  <w:style w:type="character" w:customStyle="1" w:styleId="user-top-gw2">
    <w:name w:val="user-top-gw2"/>
    <w:basedOn w:val="a0"/>
    <w:qFormat/>
    <w:rsid w:val="00A75E9D"/>
    <w:rPr>
      <w:vanish/>
    </w:rPr>
  </w:style>
  <w:style w:type="character" w:customStyle="1" w:styleId="hover63">
    <w:name w:val="hover63"/>
    <w:basedOn w:val="a0"/>
    <w:rsid w:val="00A75E9D"/>
  </w:style>
  <w:style w:type="character" w:customStyle="1" w:styleId="prompt-succeed-w">
    <w:name w:val="prompt-succeed-w"/>
    <w:basedOn w:val="a0"/>
    <w:qFormat/>
    <w:rsid w:val="00A75E9D"/>
  </w:style>
  <w:style w:type="character" w:customStyle="1" w:styleId="icon-w4">
    <w:name w:val="icon-w4"/>
    <w:basedOn w:val="a0"/>
    <w:qFormat/>
    <w:rsid w:val="00A75E9D"/>
  </w:style>
  <w:style w:type="paragraph" w:styleId="a8">
    <w:name w:val="header"/>
    <w:basedOn w:val="a"/>
    <w:link w:val="Char"/>
    <w:rsid w:val="007F1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7F11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7F1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7F11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Char1"/>
    <w:rsid w:val="007F114C"/>
    <w:rPr>
      <w:sz w:val="18"/>
      <w:szCs w:val="18"/>
    </w:rPr>
  </w:style>
  <w:style w:type="character" w:customStyle="1" w:styleId="Char1">
    <w:name w:val="批注框文本 Char"/>
    <w:basedOn w:val="a0"/>
    <w:link w:val="aa"/>
    <w:rsid w:val="007F11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mysq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2104</Characters>
  <Application>Microsoft Office Word</Application>
  <DocSecurity>0</DocSecurity>
  <Lines>17</Lines>
  <Paragraphs>4</Paragraphs>
  <ScaleCrop>false</ScaleCrop>
  <Company>Microsoft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</cp:revision>
  <dcterms:created xsi:type="dcterms:W3CDTF">2014-10-29T12:08:00Z</dcterms:created>
  <dcterms:modified xsi:type="dcterms:W3CDTF">2017-05-19T02:00:00Z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