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新ERP采购单逻辑调整</w:t>
      </w:r>
    </w:p>
    <w:p>
      <w:pPr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此对单逻辑针对线上和线下采购，采购单的对单状态增加“部分对单”，针对采购单分批发货的情况，如果已到货的数量小于采购数量，则为“部分对单”，旧系统的对单几个操作功能做拆分。</w:t>
      </w:r>
      <w:r>
        <w:rPr>
          <w:rFonts w:hint="eastAsia"/>
          <w:color w:val="0000FF"/>
          <w:highlight w:val="lightGray"/>
          <w:lang w:val="en-US" w:eastAsia="zh-CN"/>
        </w:rPr>
        <w:t>采购条目的状态增加“结束”状态。状态包括：未处理、已处理、结束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采购部门在新系统中操作的功能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展示当前用户负责的采购单（分页） </w:t>
      </w:r>
      <w:r>
        <w:rPr>
          <w:rFonts w:hint="eastAsia"/>
          <w:color w:val="0000FF"/>
          <w:lang w:val="en-US" w:eastAsia="zh-CN"/>
        </w:rPr>
        <w:t xml:space="preserve"> （沿用旧系统功能）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19875" cy="15951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导出当前用户负责的采购单信息   </w:t>
      </w:r>
      <w:r>
        <w:rPr>
          <w:rFonts w:hint="eastAsia"/>
          <w:color w:val="0000FF"/>
          <w:lang w:val="en-US" w:eastAsia="zh-CN"/>
        </w:rPr>
        <w:t xml:space="preserve"> （沿用旧系统功能）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4297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展示所有采购单  </w:t>
      </w:r>
      <w:r>
        <w:rPr>
          <w:rFonts w:hint="eastAsia"/>
          <w:color w:val="0000FF"/>
          <w:lang w:val="en-US" w:eastAsia="zh-CN"/>
        </w:rPr>
        <w:t xml:space="preserve"> （沿用旧系统功能）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5252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21145" cy="2918460"/>
            <wp:effectExtent l="0" t="0" r="825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3天未到采购单信息展示，所有负责人的  </w:t>
      </w:r>
      <w:r>
        <w:rPr>
          <w:rFonts w:hint="eastAsia"/>
          <w:color w:val="0000FF"/>
          <w:lang w:val="en-US" w:eastAsia="zh-CN"/>
        </w:rPr>
        <w:t xml:space="preserve"> （沿用旧系统功能）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24955" cy="21863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5.导出EXCLE  </w:t>
      </w:r>
      <w:r>
        <w:rPr>
          <w:rFonts w:hint="eastAsia"/>
          <w:color w:val="0000FF"/>
          <w:lang w:val="en-US" w:eastAsia="zh-CN"/>
        </w:rPr>
        <w:t xml:space="preserve"> （沿用旧系统功能）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09700" cy="36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6.批量处理 </w:t>
      </w:r>
      <w:r>
        <w:rPr>
          <w:rFonts w:hint="eastAsia"/>
          <w:color w:val="0000FF"/>
          <w:lang w:val="en-US" w:eastAsia="zh-CN"/>
        </w:rPr>
        <w:t xml:space="preserve"> （沿用旧系统功能）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19240" cy="213233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采购报等（已处理或未处理的采购单可以报等）  </w:t>
      </w:r>
      <w:r>
        <w:rPr>
          <w:rFonts w:hint="eastAsia"/>
          <w:color w:val="0000FF"/>
          <w:lang w:val="en-US" w:eastAsia="zh-CN"/>
        </w:rPr>
        <w:t>（沿用旧系统功能“采购单-报等”功能，旧系统对单中的报等功能去掉）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830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采购预报缺（已处理或未处理的采购单可以预报缺）  </w:t>
      </w:r>
      <w:r>
        <w:rPr>
          <w:rFonts w:hint="eastAsia"/>
          <w:color w:val="0000FF"/>
          <w:lang w:val="en-US" w:eastAsia="zh-CN"/>
        </w:rPr>
        <w:t>（从旧系统对单中单独预报缺功能出来）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现在WS中的对单中进行预报缺(这个确认不需要了)</w:t>
      </w:r>
      <w:r>
        <w:rPr>
          <w:rFonts w:hint="eastAsia"/>
          <w:lang w:val="en-US" w:eastAsia="zh-CN"/>
        </w:rPr>
        <w:t xml:space="preserve">  或者上图中的输入SKU预报缺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17335" cy="1590675"/>
            <wp:effectExtent l="0" t="0" r="1206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47640" cy="3228340"/>
            <wp:effectExtent l="0" t="0" r="10160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采购图货不一（已处理的采购单）   </w:t>
      </w:r>
      <w:r>
        <w:rPr>
          <w:rFonts w:hint="eastAsia"/>
          <w:strike/>
          <w:dstrike w:val="0"/>
          <w:lang w:val="en-US" w:eastAsia="zh-CN"/>
        </w:rPr>
        <w:t xml:space="preserve"> </w:t>
      </w:r>
      <w:r>
        <w:rPr>
          <w:rFonts w:hint="eastAsia"/>
          <w:strike/>
          <w:dstrike w:val="0"/>
          <w:color w:val="0000FF"/>
          <w:lang w:val="en-US" w:eastAsia="zh-CN"/>
        </w:rPr>
        <w:t>（从旧系统的对单中单独图货不一出来）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对单中的图货不一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6622415" cy="1920240"/>
            <wp:effectExtent l="0" t="0" r="698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10.对单(输入数量)    </w:t>
      </w:r>
      <w:r>
        <w:rPr>
          <w:rFonts w:hint="eastAsia"/>
          <w:color w:val="0000FF"/>
          <w:lang w:val="en-US" w:eastAsia="zh-CN"/>
        </w:rPr>
        <w:t xml:space="preserve"> 确认对单不变，修改部分逻辑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排除以上异常（报等、报缺），有可以入库的产品，可以输入到货数量，残次品数量，程序记录到货记录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为方便操作，图货不一在对单这个界面操做，如果输入数量，不影响入库等，和旧系统图货不一处理一样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 采购单新增到货数量，残次品数量，对单界面增加到货数量，残次品数量的输入，</w:t>
      </w:r>
      <w:bookmarkStart w:id="0" w:name="_GoBack"/>
      <w:bookmarkEnd w:id="0"/>
      <w:r>
        <w:rPr>
          <w:rFonts w:hint="eastAsia"/>
          <w:highlight w:val="lightGray"/>
          <w:lang w:val="en-US" w:eastAsia="zh-CN"/>
        </w:rPr>
        <w:t>对单后回写采购单此这两个字段，更新采购单条目的对单状态、入库状态，更新采购单的入库状态，残次品如果输入的数量大于0，则更新采购单条目的残次状态=Y，如果（到货数量-残次品数量）&gt;=（采购数量-已入库数量），则更新采购条目的状态为“结束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到货记录表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到货日期  物流号   采购单号  供应商   采购单序号   item   采购数量   到货数量  残次数量  合格数量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入库数量  状态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状态：已入库、部分入库、未入库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lightGray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>针对以下情况</w:t>
      </w:r>
    </w:p>
    <w:p>
      <w:pPr>
        <w:numPr>
          <w:ilvl w:val="0"/>
          <w:numId w:val="3"/>
        </w:numPr>
        <w:rPr>
          <w:rFonts w:hint="eastAsia"/>
          <w:color w:val="auto"/>
          <w:highlight w:val="lightGray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>采购有残次品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 xml:space="preserve">   对单时，如果</w:t>
      </w:r>
      <w:r>
        <w:rPr>
          <w:rFonts w:hint="eastAsia"/>
          <w:highlight w:val="lightGray"/>
          <w:lang w:val="en-US" w:eastAsia="zh-CN"/>
        </w:rPr>
        <w:t>（到货数量-残次品数量）&lt;（采购数量-已入库数量）,则代表部分到货，或者有残次品，没有达到采购单要采购的量，需要继续跟进采购单，确认对单后，采购单的状态为“部分对单”，采购的条目变成“未处理”，方便在打印采购单中导出“未处理”的采购单进行跟进。</w:t>
      </w:r>
    </w:p>
    <w:p>
      <w:pPr>
        <w:numPr>
          <w:ilvl w:val="0"/>
          <w:numId w:val="0"/>
        </w:num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采购员导出的未处理的采购单中，列出已入库数量，残次品数量，针对有残次品的采购单，采购员确认此采购条目是否要继续跟进，如果不打算跟进，则变更采购单条目的状态为“结束”，如果要采购，则变更状态为“已处理”</w:t>
      </w:r>
    </w:p>
    <w:p>
      <w:pPr>
        <w:numPr>
          <w:ilvl w:val="0"/>
          <w:numId w:val="0"/>
        </w:numPr>
        <w:rPr>
          <w:rFonts w:hint="eastAsia" w:eastAsiaTheme="minor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部分到货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对单时，如果到货数量&lt;（采购数量-已入库数量）,则代表部分到货，没有达到采购单要采购的量，需要继续跟进采购单，确认对单后，采购的条目变成“未处理”，方便在打印采购单中导出“未处理”的采购单进行跟进。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采购员导出的未处理的采购单中，列出已入库数量，未入库数量，变更状态为“已处理”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strike/>
          <w:dstrike w:val="0"/>
          <w:color w:val="auto"/>
          <w:highlight w:val="none"/>
          <w:lang w:val="en-US" w:eastAsia="zh-CN"/>
        </w:rPr>
      </w:pPr>
      <w:r>
        <w:rPr>
          <w:rFonts w:hint="eastAsia"/>
          <w:strike/>
          <w:dstrike w:val="0"/>
          <w:color w:val="auto"/>
          <w:highlight w:val="none"/>
          <w:lang w:val="en-US" w:eastAsia="zh-CN"/>
        </w:rPr>
        <w:t>对于有残次品大于0的，弹出对话会框“残次品大于0，是否需要采购所缺残次品？”，如果是要继续采购，则状态变更为采购条目变更为“未处理”以便第二天采购可以导出未处理的采购单，继续跟单。如果不需要继续采购，则状态还是“已处理”</w:t>
      </w:r>
    </w:p>
    <w:p>
      <w:pPr>
        <w:numPr>
          <w:ilvl w:val="0"/>
          <w:numId w:val="0"/>
        </w:numPr>
        <w:rPr>
          <w:rFonts w:hint="eastAsia"/>
          <w:strike/>
          <w:dstrike w:val="0"/>
          <w:color w:val="auto"/>
          <w:highlight w:val="none"/>
          <w:lang w:val="en-US" w:eastAsia="zh-CN"/>
        </w:rPr>
      </w:pPr>
      <w:r>
        <w:rPr>
          <w:rFonts w:hint="eastAsia"/>
          <w:strike/>
          <w:dstrike w:val="0"/>
          <w:color w:val="auto"/>
          <w:highlight w:val="none"/>
          <w:lang w:val="en-US" w:eastAsia="zh-CN"/>
        </w:rPr>
        <w:t>对于本次输入的到货数量小于（采购数量-已到货数量）的，即分批到货的，弹出对话框“采购单分批到货，是否需要跟进剩余数量？”，点击“是”，则采购条目变更为“未处理”以便第二天采购可以带出未处理的采购单进行跟单</w:t>
      </w:r>
    </w:p>
    <w:p>
      <w:pPr>
        <w:numPr>
          <w:ilvl w:val="0"/>
          <w:numId w:val="0"/>
        </w:numPr>
        <w:rPr>
          <w:rFonts w:hint="eastAsia"/>
          <w:strike/>
          <w:dstrike w:val="0"/>
          <w:color w:val="auto"/>
          <w:highlight w:val="none"/>
          <w:lang w:val="en-US" w:eastAsia="zh-CN"/>
        </w:rPr>
      </w:pPr>
      <w:r>
        <w:rPr>
          <w:rFonts w:hint="eastAsia"/>
          <w:strike/>
          <w:dstrike w:val="0"/>
          <w:color w:val="auto"/>
          <w:highlight w:val="none"/>
          <w:lang w:val="en-US" w:eastAsia="zh-CN"/>
        </w:rPr>
        <w:t>在打印采购单导出未处理的采购单中，增加显示未到货的数量，以此数量进行跟进。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采购异常处理   </w:t>
      </w:r>
      <w:r>
        <w:rPr>
          <w:rFonts w:hint="eastAsia"/>
          <w:color w:val="0000FF"/>
          <w:lang w:val="en-US" w:eastAsia="zh-CN"/>
        </w:rPr>
        <w:t xml:space="preserve">（沿用旧系统功能）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71625" cy="226695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产品部核实报缺   </w:t>
      </w:r>
      <w:r>
        <w:rPr>
          <w:rFonts w:hint="eastAsia"/>
          <w:color w:val="0000FF"/>
          <w:lang w:val="en-US" w:eastAsia="zh-CN"/>
        </w:rPr>
        <w:t xml:space="preserve">（沿用旧系统功能）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9067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客服异常处理   </w:t>
      </w:r>
      <w:r>
        <w:rPr>
          <w:rFonts w:hint="eastAsia"/>
          <w:color w:val="0000FF"/>
          <w:lang w:val="en-US" w:eastAsia="zh-CN"/>
        </w:rPr>
        <w:t xml:space="preserve">（沿用旧系统）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213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850" w:h="16783"/>
      <w:pgMar w:top="567" w:right="850" w:bottom="567" w:left="567" w:header="851" w:footer="992" w:gutter="0"/>
      <w:cols w:space="0" w:num="1"/>
      <w:rtlGutter w:val="0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D9DA"/>
    <w:multiLevelType w:val="singleLevel"/>
    <w:tmpl w:val="574FD9D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4FDC82"/>
    <w:multiLevelType w:val="singleLevel"/>
    <w:tmpl w:val="574FDC82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554E2C"/>
    <w:multiLevelType w:val="singleLevel"/>
    <w:tmpl w:val="57554E2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13F4"/>
    <w:rsid w:val="05FF658D"/>
    <w:rsid w:val="06EC38C7"/>
    <w:rsid w:val="07F67860"/>
    <w:rsid w:val="091B4F22"/>
    <w:rsid w:val="09284E75"/>
    <w:rsid w:val="0B325C38"/>
    <w:rsid w:val="0BC73B75"/>
    <w:rsid w:val="0D6F6897"/>
    <w:rsid w:val="12CE1BD7"/>
    <w:rsid w:val="150800FF"/>
    <w:rsid w:val="16BA09B6"/>
    <w:rsid w:val="17992D45"/>
    <w:rsid w:val="18B07269"/>
    <w:rsid w:val="194649CC"/>
    <w:rsid w:val="199F3F4C"/>
    <w:rsid w:val="1AD656B4"/>
    <w:rsid w:val="1B4A68D4"/>
    <w:rsid w:val="1E5C2F5B"/>
    <w:rsid w:val="1EF94338"/>
    <w:rsid w:val="20EA370E"/>
    <w:rsid w:val="210C2865"/>
    <w:rsid w:val="240534B1"/>
    <w:rsid w:val="243A34D4"/>
    <w:rsid w:val="24AF3A76"/>
    <w:rsid w:val="252A4F91"/>
    <w:rsid w:val="25901CD4"/>
    <w:rsid w:val="26C20D20"/>
    <w:rsid w:val="26C731BD"/>
    <w:rsid w:val="29E249F9"/>
    <w:rsid w:val="2BA70DEC"/>
    <w:rsid w:val="2C012D4F"/>
    <w:rsid w:val="2C19194D"/>
    <w:rsid w:val="2CD4104A"/>
    <w:rsid w:val="2E4C309A"/>
    <w:rsid w:val="316905CB"/>
    <w:rsid w:val="335C5B96"/>
    <w:rsid w:val="34351D80"/>
    <w:rsid w:val="38EE7832"/>
    <w:rsid w:val="3D8F0337"/>
    <w:rsid w:val="3DB55CF4"/>
    <w:rsid w:val="3DEE188D"/>
    <w:rsid w:val="3E0131B9"/>
    <w:rsid w:val="3EAE2CFE"/>
    <w:rsid w:val="40E61118"/>
    <w:rsid w:val="419E31AF"/>
    <w:rsid w:val="42490B86"/>
    <w:rsid w:val="439F74AF"/>
    <w:rsid w:val="44986140"/>
    <w:rsid w:val="466B3F91"/>
    <w:rsid w:val="49B979D1"/>
    <w:rsid w:val="4A1B2064"/>
    <w:rsid w:val="4D2A1CD5"/>
    <w:rsid w:val="4FAF1C72"/>
    <w:rsid w:val="5008471E"/>
    <w:rsid w:val="502349F9"/>
    <w:rsid w:val="51741852"/>
    <w:rsid w:val="51C96AE4"/>
    <w:rsid w:val="55F10D55"/>
    <w:rsid w:val="5A6F6AAC"/>
    <w:rsid w:val="5C2719A0"/>
    <w:rsid w:val="5FAC40DF"/>
    <w:rsid w:val="60555E1A"/>
    <w:rsid w:val="62586727"/>
    <w:rsid w:val="62EB245D"/>
    <w:rsid w:val="63A31FB0"/>
    <w:rsid w:val="64D25DA5"/>
    <w:rsid w:val="6A9178C1"/>
    <w:rsid w:val="6BAE3E32"/>
    <w:rsid w:val="6CC71FAA"/>
    <w:rsid w:val="6E304DD6"/>
    <w:rsid w:val="71637E45"/>
    <w:rsid w:val="719C63B8"/>
    <w:rsid w:val="73147733"/>
    <w:rsid w:val="7342070D"/>
    <w:rsid w:val="739F40BD"/>
    <w:rsid w:val="74522F0C"/>
    <w:rsid w:val="77A05A8B"/>
    <w:rsid w:val="77E70BFB"/>
    <w:rsid w:val="7A94172D"/>
    <w:rsid w:val="7B2F573B"/>
    <w:rsid w:val="7D0A0233"/>
    <w:rsid w:val="7E9E4A09"/>
    <w:rsid w:val="7EE17146"/>
    <w:rsid w:val="7EF60D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Auser</cp:lastModifiedBy>
  <dcterms:modified xsi:type="dcterms:W3CDTF">2016-06-07T03:25:55Z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