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选款和做货需求沟通确认-20160608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供应商录入产品界面，必填字段：分类、供应商货号、图片、供货周期、供应商属性</w:t>
      </w:r>
      <w:r>
        <w:rPr>
          <w:rFonts w:hint="eastAsia"/>
          <w:lang w:val="en-US" w:eastAsia="zh-CN"/>
        </w:rPr>
        <w:t>txt框</w:t>
      </w:r>
      <w:r>
        <w:rPr>
          <w:rFonts w:hint="eastAsia"/>
          <w:highlight w:val="darkGreen"/>
          <w:lang w:val="en-US" w:eastAsia="zh-CN"/>
        </w:rPr>
        <w:t>（@汤）</w:t>
      </w:r>
      <w:r>
        <w:rPr>
          <w:rFonts w:hint="eastAsia"/>
          <w:color w:val="FF0000"/>
          <w:highlight w:val="none"/>
          <w:lang w:eastAsia="zh-CN"/>
        </w:rPr>
        <w:t>供应商属性</w:t>
      </w:r>
      <w:r>
        <w:rPr>
          <w:rFonts w:hint="eastAsia"/>
          <w:color w:val="FF0000"/>
          <w:highlight w:val="none"/>
          <w:lang w:val="en-US" w:eastAsia="zh-CN"/>
        </w:rPr>
        <w:t>txt框是否在供应商产品表中新增一个字段？此界面录入产品，如没选择供应商此产品将无法绑定给当前供应商？？冯晶</w:t>
      </w:r>
      <w:r>
        <w:rPr>
          <w:rFonts w:hint="eastAsia"/>
          <w:color w:val="FF0000"/>
          <w:highlight w:val="darkGreen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2、供应商资料新增字段‘税务登记号’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新增供应商资料时，供应商名字可以重复;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供应商资料表中是否要新增字段，标识该供应商是线上还是线下</w:t>
      </w:r>
      <w:r>
        <w:rPr>
          <w:rFonts w:hint="eastAsia"/>
          <w:highlight w:val="darkGreen"/>
          <w:lang w:val="en-US" w:eastAsia="zh-CN"/>
        </w:rPr>
        <w:t>（@汤）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产品图片上传：业务通过ftp将图片上传到指定服务器上，然后自动自动读取图片进新erp系统，并将已读取进系统的图片从ftp指定服务器上删除；</w:t>
      </w:r>
      <w:r>
        <w:rPr>
          <w:rFonts w:hint="eastAsia"/>
          <w:highlight w:val="yellow"/>
          <w:lang w:val="en-US" w:eastAsia="zh-CN"/>
        </w:rPr>
        <w:t>（此方法什么时候写？</w:t>
      </w:r>
      <w:r>
        <w:rPr>
          <w:rFonts w:hint="eastAsia"/>
          <w:highlight w:val="red"/>
          <w:lang w:val="en-US" w:eastAsia="zh-CN"/>
        </w:rPr>
        <w:t>@冯晶写脚本</w:t>
      </w:r>
      <w:r>
        <w:rPr>
          <w:rFonts w:hint="eastAsia"/>
          <w:highlight w:val="yellow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另一个方法：针对某个产品，整个文件夹图片拖动到系统指定页面保存，即上传成功（此方法待测试）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1）渠道、供应商录入新产品时，产品状态是‘未审核’；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2）买手组进行产品添加供应商并审核确认后，将产品状态修改成‘已确认’；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3）渠道组筛选‘已确认’的产品，绑定渠道，产品状态修改成‘选中’；并且绑定的渠道销售产品状态是‘准备上架’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89916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此操作另一操作方式是在渠道编辑界面新增‘绑定产品’字段；填写多个产品sku后保存，系统批量让填写的产品绑定此渠道；（渠道编辑界面提示渠道已绑销售产品的列表查询界面）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4）产品组针对‘选中’的产品进行产品编辑和图片任务；最后产品组将产品状态人工修改成‘可销售’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60550" cy="149288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eastAsia="zh-CN"/>
        </w:rPr>
        <w:t>产品状态业务说明和对应的系统状态说明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待确认：为供应商</w:t>
      </w:r>
      <w:r>
        <w:rPr>
          <w:rFonts w:hint="eastAsia"/>
          <w:lang w:eastAsia="zh-CN"/>
        </w:rPr>
        <w:t>或渠道</w:t>
      </w:r>
      <w:r>
        <w:rPr>
          <w:rFonts w:hint="default"/>
        </w:rPr>
        <w:t>上传</w:t>
      </w:r>
      <w:r>
        <w:rPr>
          <w:rFonts w:hint="eastAsia"/>
          <w:lang w:eastAsia="zh-CN"/>
        </w:rPr>
        <w:t>的产品</w:t>
      </w:r>
      <w:r>
        <w:rPr>
          <w:rFonts w:hint="default"/>
        </w:rPr>
        <w:t>但未被买手选中的产品，供应商角色新增产品强制为此分类</w:t>
      </w:r>
      <w:r>
        <w:rPr>
          <w:rFonts w:hint="eastAsia"/>
          <w:lang w:eastAsia="zh-CN"/>
        </w:rPr>
        <w:t>（系统中的状态名称是‘未审核’）</w:t>
      </w:r>
    </w:p>
    <w:p>
      <w:pPr>
        <w:rPr>
          <w:rFonts w:hint="default"/>
        </w:rPr>
      </w:pPr>
      <w:r>
        <w:rPr>
          <w:rFonts w:hint="default"/>
          <w:highlight w:val="yellow"/>
        </w:rPr>
        <w:t>确认</w:t>
      </w:r>
      <w:r>
        <w:rPr>
          <w:rFonts w:hint="default"/>
        </w:rPr>
        <w:t>：买手上传默认此分类，买手确认供应商产品后可将供应商产品更改为此分类</w:t>
      </w:r>
      <w:r>
        <w:rPr>
          <w:rFonts w:hint="eastAsia"/>
          <w:lang w:eastAsia="zh-CN"/>
        </w:rPr>
        <w:t>（系统中的状态名称是‘产品开发’）</w:t>
      </w:r>
    </w:p>
    <w:p>
      <w:pPr>
        <w:rPr>
          <w:rFonts w:hint="default"/>
        </w:rPr>
      </w:pPr>
      <w:r>
        <w:rPr>
          <w:rFonts w:hint="default"/>
          <w:highlight w:val="yellow"/>
        </w:rPr>
        <w:t>选中</w:t>
      </w:r>
      <w:r>
        <w:rPr>
          <w:rFonts w:hint="default"/>
        </w:rPr>
        <w:t>：有任一渠道人员选中该产品时，自动标记为该状态</w:t>
      </w:r>
      <w:r>
        <w:rPr>
          <w:rFonts w:hint="eastAsia"/>
          <w:lang w:eastAsia="zh-CN"/>
        </w:rPr>
        <w:t>（系统中的状态名称是‘资料完善’）</w:t>
      </w:r>
    </w:p>
    <w:p>
      <w:pPr>
        <w:rPr>
          <w:rFonts w:hint="default"/>
        </w:rPr>
      </w:pPr>
      <w:r>
        <w:rPr>
          <w:rFonts w:hint="default"/>
        </w:rPr>
        <w:t>可销售：产品任务全部完成时、自动标记为该状态，也可由产品编辑人工修改为该状态</w:t>
      </w:r>
      <w:r>
        <w:rPr>
          <w:rFonts w:hint="eastAsia"/>
          <w:lang w:eastAsia="zh-CN"/>
        </w:rPr>
        <w:t>（系统中的状态名称是‘可销售’）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在售</w:t>
      </w:r>
      <w:r>
        <w:rPr>
          <w:rFonts w:hint="default"/>
        </w:rPr>
        <w:t>：任意渠道上架（choies上架或其他渠道导出产品信息时），自动标记为该状态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此状态在产品表中不存在，只存在渠道销售产品表的状态中）</w:t>
      </w:r>
    </w:p>
    <w:p>
      <w:pPr>
        <w:rPr>
          <w:rFonts w:hint="default"/>
        </w:rPr>
      </w:pPr>
      <w:r>
        <w:rPr>
          <w:rFonts w:hint="default"/>
        </w:rPr>
        <w:t>停止销售：产品停止销售</w:t>
      </w:r>
      <w:r>
        <w:rPr>
          <w:rFonts w:hint="eastAsia"/>
          <w:lang w:eastAsia="zh-CN"/>
        </w:rPr>
        <w:t>（系统中的状态名称是‘不可销售’）</w:t>
      </w:r>
      <w:r>
        <w:rPr>
          <w:rFonts w:hint="eastAsia"/>
          <w:highlight w:val="darkGreen"/>
          <w:lang w:eastAsia="zh-CN"/>
        </w:rPr>
        <w:t>（</w:t>
      </w:r>
      <w:r>
        <w:rPr>
          <w:rFonts w:hint="eastAsia"/>
          <w:highlight w:val="darkGreen"/>
          <w:lang w:val="en-US" w:eastAsia="zh-CN"/>
        </w:rPr>
        <w:t>@汤</w:t>
      </w:r>
      <w:r>
        <w:rPr>
          <w:rFonts w:hint="eastAsia"/>
          <w:highlight w:val="darkGreen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渠道销售产品——新增产品名称、渠道名称筛选</w:t>
      </w:r>
      <w:r>
        <w:rPr>
          <w:rFonts w:hint="eastAsia"/>
          <w:highlight w:val="darkGreen"/>
          <w:lang w:val="en-US" w:eastAsia="zh-CN"/>
        </w:rPr>
        <w:t>（@汤）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产品任务列表界面——产品组长可以分配相关任务给指定给具体的操作人员（</w:t>
      </w:r>
      <w:r>
        <w:rPr>
          <w:rFonts w:hint="eastAsia"/>
          <w:highlight w:val="yellow"/>
          <w:lang w:val="en-US" w:eastAsia="zh-CN"/>
        </w:rPr>
        <w:t>？需要新增action跳转界面后再做？</w:t>
      </w:r>
      <w:r>
        <w:rPr>
          <w:rFonts w:hint="eastAsia"/>
          <w:highlight w:val="red"/>
          <w:lang w:val="en-US" w:eastAsia="zh-CN"/>
        </w:rPr>
        <w:t>@冯晶写demo</w:t>
      </w:r>
      <w:r>
        <w:rPr>
          <w:rFonts w:hint="eastAsia"/>
          <w:highlight w:val="yellow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产品任务界面新增负责人过滤（</w:t>
      </w:r>
      <w:r>
        <w:rPr>
          <w:rFonts w:hint="eastAsia"/>
          <w:highlight w:val="darkGreen"/>
          <w:lang w:val="en-US" w:eastAsia="zh-CN"/>
        </w:rPr>
        <w:t>@汤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渠道导出产品不上架，导出并上架</w:t>
      </w:r>
      <w:r>
        <w:rPr>
          <w:rFonts w:hint="eastAsia"/>
          <w:highlight w:val="yellow"/>
          <w:lang w:val="en-US" w:eastAsia="zh-CN"/>
        </w:rPr>
        <w:t>（？此动作目前系统没有，在哪做，待action跳转demo方法出来后再做</w:t>
      </w:r>
      <w:r>
        <w:rPr>
          <w:rFonts w:hint="eastAsia"/>
          <w:highlight w:val="darkGreen"/>
          <w:lang w:val="en-US" w:eastAsia="zh-CN"/>
        </w:rPr>
        <w:t>@汤</w:t>
      </w:r>
      <w:r>
        <w:rPr>
          <w:rFonts w:hint="eastAsia"/>
          <w:highlight w:val="yellow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统计产品3天销量，5天、7、14天销量及上架天数</w:t>
      </w:r>
      <w:r>
        <w:rPr>
          <w:rFonts w:hint="eastAsia"/>
          <w:highlight w:val="yellow"/>
          <w:lang w:val="en-US" w:eastAsia="zh-CN"/>
        </w:rPr>
        <w:t>（此功能二期做）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产品状态的每个节点、渠道销售产品的每个节点变化的时间记录（</w:t>
      </w:r>
      <w:r>
        <w:rPr>
          <w:rFonts w:hint="eastAsia"/>
          <w:highlight w:val="yellow"/>
          <w:lang w:val="en-US" w:eastAsia="zh-CN"/>
        </w:rPr>
        <w:t>在哪个表中记录？Log日志表中记录？新增日志的功能方法在哪？是否沿用系统自带的日志表</w:t>
      </w:r>
      <w:r>
        <w:rPr>
          <w:rFonts w:ascii="Verdan" w:hAnsi="Verdan" w:eastAsia="Verdan" w:cs="Verdan"/>
          <w:b w:val="0"/>
          <w:i w:val="0"/>
          <w:caps w:val="0"/>
          <w:color w:val="008000"/>
          <w:spacing w:val="0"/>
          <w:sz w:val="21"/>
          <w:szCs w:val="21"/>
          <w:shd w:val="clear" w:fill="E5E5E5"/>
        </w:rPr>
        <w:t>django_admin_log</w:t>
      </w:r>
      <w:r>
        <w:rPr>
          <w:rFonts w:hint="eastAsia" w:ascii="Verdan" w:hAnsi="Verdan" w:eastAsia="宋体" w:cs="Verdan"/>
          <w:b w:val="0"/>
          <w:i w:val="0"/>
          <w:caps w:val="0"/>
          <w:color w:val="008000"/>
          <w:spacing w:val="0"/>
          <w:sz w:val="21"/>
          <w:szCs w:val="21"/>
          <w:shd w:val="clear" w:fill="E5E5E5"/>
          <w:lang w:eastAsia="zh-CN"/>
        </w:rPr>
        <w:t>，还是重新新增一张日志表</w:t>
      </w:r>
      <w:r>
        <w:rPr>
          <w:rFonts w:hint="eastAsia"/>
          <w:highlight w:val="red"/>
          <w:lang w:val="en-US" w:eastAsia="zh-CN"/>
        </w:rPr>
        <w:t>@冯晶</w:t>
      </w:r>
      <w:r>
        <w:rPr>
          <w:rFonts w:hint="eastAsia"/>
          <w:highlight w:val="yellow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看大图展示界面</w:t>
      </w:r>
      <w:r>
        <w:rPr>
          <w:rFonts w:hint="eastAsia"/>
          <w:highlight w:val="yellow"/>
          <w:lang w:val="en-US" w:eastAsia="zh-CN"/>
        </w:rPr>
        <w:t>（具体怎么展示？在哪做？什么时候做？二期做）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供应商资料编辑界面新增状态：待审核、已审核、关闭（</w:t>
      </w:r>
      <w:r>
        <w:rPr>
          <w:rFonts w:hint="eastAsia"/>
          <w:highlight w:val="darkGreen"/>
          <w:lang w:val="en-US" w:eastAsia="zh-CN"/>
        </w:rPr>
        <w:t>@汤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新增供应商时，绑定产品分类（多对多的关系）（</w:t>
      </w:r>
      <w:r>
        <w:rPr>
          <w:rFonts w:hint="eastAsia"/>
          <w:highlight w:val="darkGreen"/>
          <w:lang w:val="en-US" w:eastAsia="zh-CN"/>
        </w:rPr>
        <w:t>@汤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Itemwanted是订单需求；渠道申请的采购需求itemrequest？</w:t>
      </w:r>
      <w:r>
        <w:rPr>
          <w:rFonts w:hint="eastAsia"/>
          <w:highlight w:val="yellow"/>
          <w:lang w:val="en-US" w:eastAsia="zh-CN"/>
        </w:rPr>
        <w:t>（目前系统中无此功能？具体展示什么？</w:t>
      </w:r>
      <w:r>
        <w:rPr>
          <w:rFonts w:hint="eastAsia"/>
          <w:highlight w:val="red"/>
          <w:lang w:val="en-US" w:eastAsia="zh-CN"/>
        </w:rPr>
        <w:t>@冯晶</w:t>
      </w:r>
      <w:r>
        <w:rPr>
          <w:rFonts w:hint="eastAsia"/>
          <w:highlight w:val="yellow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供应商资料表中新增‘采购方式’字段，供应商产品表中去掉‘采购方式’字段（@汤）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做货生产单？（</w:t>
      </w:r>
      <w:r>
        <w:rPr>
          <w:rFonts w:hint="eastAsia"/>
          <w:highlight w:val="yellow"/>
          <w:lang w:val="en-US" w:eastAsia="zh-CN"/>
        </w:rPr>
        <w:t>等待，</w:t>
      </w:r>
      <w:r>
        <w:rPr>
          <w:rFonts w:hint="eastAsia"/>
          <w:highlight w:val="red"/>
          <w:lang w:val="en-US" w:eastAsia="zh-CN"/>
        </w:rPr>
        <w:t>@冯晶</w:t>
      </w:r>
      <w:r>
        <w:rPr>
          <w:rFonts w:hint="eastAsia"/>
          <w:highlight w:val="yellow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对单流程？（根据供应商提供的发货单进行采购对单）</w:t>
      </w:r>
      <w:r>
        <w:rPr>
          <w:rFonts w:hint="eastAsia"/>
          <w:highlight w:val="yellow"/>
          <w:lang w:val="en-US" w:eastAsia="zh-CN"/>
        </w:rPr>
        <w:t>（等待，</w:t>
      </w:r>
      <w:r>
        <w:rPr>
          <w:rFonts w:hint="eastAsia"/>
          <w:highlight w:val="red"/>
          <w:lang w:val="en-US" w:eastAsia="zh-CN"/>
        </w:rPr>
        <w:t>@冯晶</w:t>
      </w:r>
      <w:r>
        <w:rPr>
          <w:rFonts w:hint="eastAsia"/>
          <w:highlight w:val="yellow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订单详情页面下，订单物品的item下的+号去掉</w:t>
      </w:r>
      <w:r>
        <w:rPr>
          <w:rFonts w:hint="eastAsia"/>
          <w:lang w:val="en-US" w:eastAsia="zh-CN"/>
        </w:rPr>
        <w:t>（韦婵提）</w:t>
      </w:r>
      <w:r>
        <w:rPr>
          <w:rFonts w:hint="eastAsia"/>
          <w:highlight w:val="none"/>
          <w:lang w:val="en-US" w:eastAsia="zh-CN"/>
        </w:rPr>
        <w:t>（需要研究下，不开通权限后就会消失）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"D:\\用户目录\\我的文档\\Tencent Files\\3172890024\\Image\\C2C\\8OASC][4U}}98ZSOL}@38}F.jpg"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9660" cy="2752090"/>
            <wp:effectExtent l="0" t="0" r="15240" b="1016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属性产品详情下，分仓属性产品库存的inline加库位显示（韦婵提）</w:t>
      </w:r>
      <w:r>
        <w:rPr>
          <w:rFonts w:hint="eastAsia"/>
          <w:highlight w:val="darkGreen"/>
          <w:lang w:val="en-US" w:eastAsia="zh-CN"/>
        </w:rPr>
        <w:t>（@汤）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8595" cy="648970"/>
            <wp:effectExtent l="0" t="0" r="8255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"http://127.0.0.1:8002/admin/supply/purchaseorderitem/itemin页面的头样式和admin界面的样式不一致，需要调整一致（冯晶做）"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http://127.0.0.1:8002/admin/supply/purchaseorderitem/itemin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Style w:val="4"/>
          <w:rFonts w:hint="eastAsia"/>
          <w:color w:val="auto"/>
          <w:lang w:val="en-US" w:eastAsia="zh-CN"/>
        </w:rPr>
        <w:t>页面的头样式和admin界面的样式不一致，需要调整一致（</w:t>
      </w:r>
      <w:r>
        <w:rPr>
          <w:rStyle w:val="4"/>
          <w:rFonts w:hint="eastAsia"/>
          <w:color w:val="auto"/>
          <w:highlight w:val="red"/>
          <w:lang w:val="en-US" w:eastAsia="zh-CN"/>
        </w:rPr>
        <w:t>@冯晶</w:t>
      </w:r>
      <w:r>
        <w:rPr>
          <w:rStyle w:val="4"/>
          <w:rFonts w:hint="eastAsia"/>
          <w:color w:val="auto"/>
          <w:lang w:val="en-US" w:eastAsia="zh-CN"/>
        </w:rPr>
        <w:t>）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思考非admin下的url功能链接怎么控制系统权限？因为在系统自带的用户权限功能下无法体现（</w:t>
      </w:r>
      <w:r>
        <w:rPr>
          <w:rFonts w:hint="eastAsia"/>
          <w:highlight w:val="red"/>
          <w:lang w:val="en-US" w:eastAsia="zh-CN"/>
        </w:rPr>
        <w:t>@冯晶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845685" cy="1920875"/>
            <wp:effectExtent l="0" t="0" r="1206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22、修改订单属性产品item时，系统自动修改sku，销售价格？目前系统里没有销售价格的存储？（韦禅提）</w:t>
      </w:r>
      <w:r>
        <w:rPr>
          <w:rFonts w:hint="eastAsia"/>
          <w:color w:val="auto"/>
          <w:highlight w:val="red"/>
          <w:lang w:val="en-US" w:eastAsia="zh-CN"/>
        </w:rPr>
        <w:t>（@冯晶）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"D:\\用户目录\\我的文档\\Tencent Files\\3172890024\\Image\\Group\\E0R4P6%}[0Q}TJ(6[9ST(PO.png"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8415" cy="1473200"/>
            <wp:effectExtent l="0" t="0" r="6985" b="1270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23、tower里提的需求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"D:\\用户目录\\我的文档\\Tencent Files\\3172890024\\Image\\Group\\AQE@Q%6@9Z_SSTX@8{4{LYV.jpg"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2150" cy="2784475"/>
            <wp:effectExtent l="0" t="0" r="12700" b="1587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"D:\\用户目录\\我的文档\\Tencent Files\\3172890024\\Image\\Group\\S{E13YT[@1GWQ@_WVTVJ025.png"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4535" cy="3064510"/>
            <wp:effectExtent l="0" t="0" r="18415" b="254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24、产品详情界面下的组货方案inline，无法实现组货方案的标题autocomplete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red"/>
          <w:lang w:val="en-US" w:eastAsia="zh-CN" w:bidi="ar"/>
        </w:rPr>
        <w:t>(@冯晶)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59070" cy="585470"/>
            <wp:effectExtent l="0" t="0" r="1778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bookmarkStart w:id="0" w:name="OLE_LINK1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1</w:t>
      </w:r>
      <w:r>
        <w:rPr>
          <w:rFonts w:hint="default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14:textFill>
            <w14:solidFill>
              <w14:schemeClr w14:val="accent6"/>
            </w14:solidFill>
          </w14:textFill>
        </w:rPr>
        <w:t>. 分类(产品新增选择分类时，只能选择叶子节点)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eastAsia="zh-CN"/>
          <w14:textFill>
            <w14:solidFill>
              <w14:schemeClr w14:val="accent6"/>
            </w14:solidFill>
          </w14:textFill>
        </w:rPr>
        <w:t>（完成）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2. 名称 ——新增产品中文名称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eastAsia="zh-CN"/>
          <w14:textFill>
            <w14:solidFill>
              <w14:schemeClr w14:val="accent6"/>
            </w14:solidFill>
          </w14:textFill>
        </w:rPr>
        <w:t>（完成）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bookmarkStart w:id="1" w:name="OLE_LINK5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3. 产品状态修改为：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eastAsia="zh-CN"/>
          <w14:textFill>
            <w14:solidFill>
              <w14:schemeClr w14:val="accent6"/>
            </w14:solidFill>
          </w14:textFill>
        </w:rPr>
        <w:t>（完成）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未审核（供应商和渠道上传）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已审核（买手确认或买手上传），将系统中的‘产品开发’修改成‘已审核’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选中（任何一个或多个渠道选中“已审核产品”），将系统中的‘编辑资料’修改成‘选中’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可销售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停止销售</w:t>
      </w: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highlight w:val="yellow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highlight w:val="yellow"/>
          <w:shd w:val="clear" w:fill="FFFFFF"/>
          <w:vertAlign w:val="baseline"/>
        </w:rPr>
        <w:t>4. 描述信息、备注：有固定文字，三个说明大框？？？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highlight w:val="yellow"/>
          <w:shd w:val="clear" w:fill="FFFFFF"/>
          <w:vertAlign w:val="baseline"/>
          <w:lang w:val="en-US" w:eastAsia="zh-CN"/>
        </w:rPr>
        <w:t>(和7,8,12问题一样，已完成买手表格上传功能)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bookmarkStart w:id="2" w:name="OLE_LINK2"/>
      <w:r>
        <w:drawing>
          <wp:inline distT="0" distB="0" distL="114300" distR="114300">
            <wp:extent cx="5266690" cy="1068070"/>
            <wp:effectExtent l="0" t="0" r="10160" b="177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5. 材质变为，非必选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eastAsia="zh-CN"/>
          <w14:textFill>
            <w14:solidFill>
              <w14:schemeClr w14:val="accent6"/>
            </w14:solidFill>
          </w14:textFill>
        </w:rPr>
        <w:t>（已完成）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6. 属性只能跟两个（颜色+分类）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highlight w:val="yellow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highlight w:val="yellow"/>
          <w:shd w:val="clear" w:fill="FFFFFF"/>
          <w:vertAlign w:val="baseline"/>
        </w:rPr>
        <w:t>7. 供应商信息，上传时可以自动带入（买手上传产品资料表格功能）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highlight w:val="yellow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highlight w:val="yellow"/>
          <w:shd w:val="clear" w:fill="FFFFFF"/>
          <w:vertAlign w:val="baseline"/>
        </w:rPr>
        <w:t>8. 产品成本，自动取优先级为1的供应商的供货成本，供货成本由买手上传时维护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9. 属性产品状态，初始值不应该为“可销售”，需要有一个更初始的状态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eastAsia="zh-CN"/>
          <w14:textFill>
            <w14:solidFill>
              <w14:schemeClr w14:val="accent6"/>
            </w14:solidFill>
          </w14:textFill>
        </w:rPr>
        <w:t>沿用的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ws系统里的，暂时没想到更好的，不修改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eastAsia="zh-CN"/>
          <w14:textFill>
            <w14:solidFill>
              <w14:schemeClr w14:val="accent6"/>
            </w14:solidFill>
          </w14:textFill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10. 产品里绑定组货方案，而非方案里绑定产品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(完成)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bookmarkStart w:id="3" w:name="OLE_LINK3"/>
      <w:r>
        <w:drawing>
          <wp:inline distT="0" distB="0" distL="114300" distR="114300">
            <wp:extent cx="5270500" cy="660400"/>
            <wp:effectExtent l="0" t="0" r="635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产品详情界面下，可以选择新增组货方案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11.产品任务里的 “开发任务”action可以删去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eastAsia="zh-CN"/>
          <w14:textFill>
            <w14:solidFill>
              <w14:schemeClr w14:val="accent6"/>
            </w14:solidFill>
          </w14:textFill>
        </w:rPr>
        <w:t>（批量新增开发任务意思是选中的产品同时新增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3个任务：编辑、拍照、ps图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eastAsia="zh-CN"/>
          <w14:textFill>
            <w14:solidFill>
              <w14:schemeClr w14:val="accent6"/>
            </w14:solidFill>
          </w14:textFill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highlight w:val="yellow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highlight w:val="yellow"/>
          <w:shd w:val="clear" w:fill="FFFFFF"/>
          <w:vertAlign w:val="baseline"/>
        </w:rPr>
        <w:t>12. 产品编辑属性字段增加，参照选款系统补全产品字段！！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13. 产品编辑完成后状态自动变更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eastAsia="zh-CN"/>
          <w14:textFill>
            <w14:solidFill>
              <w14:schemeClr w14:val="accent6"/>
            </w14:solidFill>
          </w14:textFill>
        </w:rPr>
        <w:t>（编辑界面新增一个是否已完成，手动勾选后保存）（完成）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14，产品编辑界面重写，里面新增修改任务状态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shd w:val="clear" w:fill="FFFFFF"/>
          <w:vertAlign w:val="baseline"/>
          <w:lang w:eastAsia="zh-CN"/>
          <w14:textFill>
            <w14:solidFill>
              <w14:schemeClr w14:val="accent6"/>
            </w14:solidFill>
          </w14:textFill>
        </w:rPr>
        <w:t>（完成）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</w:pPr>
      <w:bookmarkStart w:id="4" w:name="OLE_LINK4"/>
      <w:r>
        <w:drawing>
          <wp:inline distT="0" distB="0" distL="114300" distR="114300">
            <wp:extent cx="5261610" cy="987425"/>
            <wp:effectExtent l="0" t="0" r="15240" b="31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15. 需要折叠成三种，SKU，SKU-颜色，item（SKU-颜色-尺码）</w:t>
      </w:r>
      <w:r>
        <w:rPr>
          <w:rFonts w:hint="eastAsia" w:ascii="Arial" w:hAnsi="Arial" w:cs="Arial"/>
          <w:b w:val="0"/>
          <w:i w:val="0"/>
          <w:caps w:val="0"/>
          <w:color w:val="70AD47" w:themeColor="accent6"/>
          <w:spacing w:val="0"/>
          <w:sz w:val="22"/>
          <w:szCs w:val="22"/>
          <w:highlight w:val="none"/>
          <w:shd w:val="clear" w:fill="FFFFFF"/>
          <w:vertAlign w:val="baseline"/>
          <w:lang w:eastAsia="zh-CN"/>
          <w14:textFill>
            <w14:solidFill>
              <w14:schemeClr w14:val="accent6"/>
            </w14:solidFill>
          </w14:textFill>
        </w:rPr>
        <w:t>（系统可以设置）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16. 产品图片展示，需要筛选条件为：分类（叶子分类，1级分类），颜色，英文名称，SKU-颜色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highlight w:val="red"/>
          <w:shd w:val="clear" w:fill="FFFFFF"/>
          <w:lang w:eastAsia="zh-CN"/>
        </w:rPr>
        <w:t>（二期做）</w:t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79708"/>
    <w:multiLevelType w:val="singleLevel"/>
    <w:tmpl w:val="5757970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768D"/>
    <w:rsid w:val="005A4ACA"/>
    <w:rsid w:val="00AD412C"/>
    <w:rsid w:val="00E37A4C"/>
    <w:rsid w:val="018A156E"/>
    <w:rsid w:val="01A7735A"/>
    <w:rsid w:val="03803528"/>
    <w:rsid w:val="039621A2"/>
    <w:rsid w:val="03DB1347"/>
    <w:rsid w:val="05AB5DAF"/>
    <w:rsid w:val="05F24869"/>
    <w:rsid w:val="06530E10"/>
    <w:rsid w:val="06E26D75"/>
    <w:rsid w:val="06F25571"/>
    <w:rsid w:val="07E37F3A"/>
    <w:rsid w:val="08886BBF"/>
    <w:rsid w:val="090A045F"/>
    <w:rsid w:val="093860F3"/>
    <w:rsid w:val="0A6864F3"/>
    <w:rsid w:val="0AEB0D6C"/>
    <w:rsid w:val="0BB34403"/>
    <w:rsid w:val="0C032003"/>
    <w:rsid w:val="0C676FC1"/>
    <w:rsid w:val="0CFE0A5E"/>
    <w:rsid w:val="0E486F3B"/>
    <w:rsid w:val="0E672A22"/>
    <w:rsid w:val="0EE35870"/>
    <w:rsid w:val="0F573906"/>
    <w:rsid w:val="10B63DDD"/>
    <w:rsid w:val="1193784C"/>
    <w:rsid w:val="121F09A6"/>
    <w:rsid w:val="12753D84"/>
    <w:rsid w:val="12891882"/>
    <w:rsid w:val="12943199"/>
    <w:rsid w:val="13392698"/>
    <w:rsid w:val="136753AD"/>
    <w:rsid w:val="13C343AE"/>
    <w:rsid w:val="14007A7C"/>
    <w:rsid w:val="14B20D9A"/>
    <w:rsid w:val="15B75CCA"/>
    <w:rsid w:val="16334E68"/>
    <w:rsid w:val="166B3ACC"/>
    <w:rsid w:val="16C911C9"/>
    <w:rsid w:val="16E20D3B"/>
    <w:rsid w:val="16E35030"/>
    <w:rsid w:val="16FE6E34"/>
    <w:rsid w:val="17A6127C"/>
    <w:rsid w:val="17D6201D"/>
    <w:rsid w:val="18B82465"/>
    <w:rsid w:val="18D25B7A"/>
    <w:rsid w:val="19A92956"/>
    <w:rsid w:val="19F90B48"/>
    <w:rsid w:val="1A730CE4"/>
    <w:rsid w:val="1AF6126A"/>
    <w:rsid w:val="1B52608D"/>
    <w:rsid w:val="1C7A3DEF"/>
    <w:rsid w:val="1D4A3D79"/>
    <w:rsid w:val="1F383D3F"/>
    <w:rsid w:val="20B937AB"/>
    <w:rsid w:val="20C240E7"/>
    <w:rsid w:val="20D24CC0"/>
    <w:rsid w:val="211D4941"/>
    <w:rsid w:val="2173428F"/>
    <w:rsid w:val="21A44E3D"/>
    <w:rsid w:val="24CA647B"/>
    <w:rsid w:val="24E77282"/>
    <w:rsid w:val="2568375A"/>
    <w:rsid w:val="26316860"/>
    <w:rsid w:val="274B0E12"/>
    <w:rsid w:val="283F3FF5"/>
    <w:rsid w:val="297A7686"/>
    <w:rsid w:val="29F45AAB"/>
    <w:rsid w:val="2A3D35C1"/>
    <w:rsid w:val="2ACE5704"/>
    <w:rsid w:val="2B0C2061"/>
    <w:rsid w:val="2B2F623A"/>
    <w:rsid w:val="2BB05F1A"/>
    <w:rsid w:val="2C60045D"/>
    <w:rsid w:val="2C946CDF"/>
    <w:rsid w:val="2D9A3AB6"/>
    <w:rsid w:val="2F0C0E24"/>
    <w:rsid w:val="2F483B26"/>
    <w:rsid w:val="31182BD0"/>
    <w:rsid w:val="315A7A6F"/>
    <w:rsid w:val="31B42F34"/>
    <w:rsid w:val="320428E2"/>
    <w:rsid w:val="33085BF1"/>
    <w:rsid w:val="33BF43F8"/>
    <w:rsid w:val="34A8756B"/>
    <w:rsid w:val="35A94A12"/>
    <w:rsid w:val="36402BA3"/>
    <w:rsid w:val="377E3E48"/>
    <w:rsid w:val="37F318E0"/>
    <w:rsid w:val="395A5457"/>
    <w:rsid w:val="397830EE"/>
    <w:rsid w:val="39A74C45"/>
    <w:rsid w:val="3A215EEF"/>
    <w:rsid w:val="3A8B2439"/>
    <w:rsid w:val="3AFC3372"/>
    <w:rsid w:val="3E7B2A65"/>
    <w:rsid w:val="3F445396"/>
    <w:rsid w:val="3F4F3A8B"/>
    <w:rsid w:val="3F514C16"/>
    <w:rsid w:val="3FB165FD"/>
    <w:rsid w:val="3FBB6932"/>
    <w:rsid w:val="3FF97D26"/>
    <w:rsid w:val="40463869"/>
    <w:rsid w:val="40B554D1"/>
    <w:rsid w:val="41C81A85"/>
    <w:rsid w:val="423E3916"/>
    <w:rsid w:val="42521DE2"/>
    <w:rsid w:val="435E0952"/>
    <w:rsid w:val="443C31FA"/>
    <w:rsid w:val="44696F2B"/>
    <w:rsid w:val="44787EF9"/>
    <w:rsid w:val="4718638A"/>
    <w:rsid w:val="47B77B33"/>
    <w:rsid w:val="4848312F"/>
    <w:rsid w:val="48F56B8D"/>
    <w:rsid w:val="490A2B4E"/>
    <w:rsid w:val="49105CE7"/>
    <w:rsid w:val="491320B9"/>
    <w:rsid w:val="4B510174"/>
    <w:rsid w:val="4BF0337F"/>
    <w:rsid w:val="4D3043E9"/>
    <w:rsid w:val="4E83782A"/>
    <w:rsid w:val="52D83647"/>
    <w:rsid w:val="54173362"/>
    <w:rsid w:val="54D31B08"/>
    <w:rsid w:val="55357CDC"/>
    <w:rsid w:val="55561815"/>
    <w:rsid w:val="555B1716"/>
    <w:rsid w:val="556045D5"/>
    <w:rsid w:val="55EF47D1"/>
    <w:rsid w:val="583048C8"/>
    <w:rsid w:val="583108C3"/>
    <w:rsid w:val="59A82AA1"/>
    <w:rsid w:val="5AD55510"/>
    <w:rsid w:val="5DC62BA9"/>
    <w:rsid w:val="5E34000A"/>
    <w:rsid w:val="5E761E39"/>
    <w:rsid w:val="5F7306D3"/>
    <w:rsid w:val="615E7683"/>
    <w:rsid w:val="62304D47"/>
    <w:rsid w:val="62447224"/>
    <w:rsid w:val="62762564"/>
    <w:rsid w:val="63992ED6"/>
    <w:rsid w:val="642F5BC3"/>
    <w:rsid w:val="64A50696"/>
    <w:rsid w:val="667F3361"/>
    <w:rsid w:val="68026982"/>
    <w:rsid w:val="69365BCA"/>
    <w:rsid w:val="69B14717"/>
    <w:rsid w:val="6B7F39F7"/>
    <w:rsid w:val="6BED500F"/>
    <w:rsid w:val="6BF25848"/>
    <w:rsid w:val="6CB67DB1"/>
    <w:rsid w:val="6CCD7CC5"/>
    <w:rsid w:val="6CD71007"/>
    <w:rsid w:val="6DCB64BC"/>
    <w:rsid w:val="6E2F0CA6"/>
    <w:rsid w:val="6E4960D7"/>
    <w:rsid w:val="6EF90BCF"/>
    <w:rsid w:val="6F04114C"/>
    <w:rsid w:val="6F47201F"/>
    <w:rsid w:val="6F4F2668"/>
    <w:rsid w:val="6F9A5C80"/>
    <w:rsid w:val="6FFD7249"/>
    <w:rsid w:val="70CC2F83"/>
    <w:rsid w:val="71243D8B"/>
    <w:rsid w:val="722F6A7A"/>
    <w:rsid w:val="748A39AE"/>
    <w:rsid w:val="74A964A6"/>
    <w:rsid w:val="75202D61"/>
    <w:rsid w:val="755E1BB4"/>
    <w:rsid w:val="75806A1A"/>
    <w:rsid w:val="75B37AA2"/>
    <w:rsid w:val="760951F3"/>
    <w:rsid w:val="76AC00B8"/>
    <w:rsid w:val="76F77F4E"/>
    <w:rsid w:val="772B5777"/>
    <w:rsid w:val="77796DEB"/>
    <w:rsid w:val="77B24FA4"/>
    <w:rsid w:val="7877677D"/>
    <w:rsid w:val="7A467DFC"/>
    <w:rsid w:val="7AE17825"/>
    <w:rsid w:val="7B454F33"/>
    <w:rsid w:val="7B4D5340"/>
    <w:rsid w:val="7B7663F4"/>
    <w:rsid w:val="7B7A4C61"/>
    <w:rsid w:val="7BDD5F54"/>
    <w:rsid w:val="7C0D1A25"/>
    <w:rsid w:val="7CE8675E"/>
    <w:rsid w:val="7CFD70F5"/>
    <w:rsid w:val="7E015C1B"/>
    <w:rsid w:val="7E213633"/>
    <w:rsid w:val="7E771A6F"/>
    <w:rsid w:val="7E7C13FF"/>
    <w:rsid w:val="7F1A15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2016-06-23T09:13:19Z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