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FBA订单（订单导入）---库存导入---囤货预测----产生采购单----采购---对单--入库--装箱--出货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开发相关作业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录入作业：订单（API自动产生）  采购单（囤货预测产生）   采购条目（囤货预测产生） 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仓库    FBA-SKU对照表  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批次作业：采购单处理   囤货预测   对单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API:获取订单、预测囤货获取亚马逊库存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增加标记 </w:t>
      </w:r>
      <w:r>
        <w:rPr>
          <w:rFonts w:hint="eastAsia"/>
          <w:color w:val="FF0000"/>
          <w:lang w:val="en-US" w:eastAsia="zh-CN"/>
        </w:rPr>
        <w:t>FBA仓库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FBA-SKU对照表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FBA SKU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FN SKU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SKU    </w:t>
      </w:r>
      <w:r>
        <w:rPr>
          <w:rFonts w:hint="eastAsia"/>
        </w:rPr>
        <w:t>Title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录入供应商信息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类型增加一项：</w:t>
      </w:r>
      <w:r>
        <w:rPr>
          <w:rFonts w:hint="eastAsia"/>
          <w:color w:val="FF0000"/>
          <w:lang w:val="en-US" w:eastAsia="zh-CN"/>
        </w:rPr>
        <w:t>做货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增加字段“FBA默认库位”，可以输入库位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订单增加字段“</w:t>
      </w:r>
      <w:r>
        <w:rPr>
          <w:rFonts w:hint="eastAsia"/>
          <w:color w:val="FF0000"/>
          <w:lang w:val="en-US" w:eastAsia="zh-CN"/>
        </w:rPr>
        <w:t>FBA单</w:t>
      </w:r>
      <w:r>
        <w:rPr>
          <w:rFonts w:hint="eastAsia"/>
          <w:lang w:val="en-US" w:eastAsia="zh-CN"/>
        </w:rPr>
        <w:t>”，从亚马逊FBA抓单，默认FBA单=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。FBA订单不参与系统其它运算（do package、囤货预测），只用于API接口导入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FBA单：是/否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开发API，将FBA订单取到WS系统中，来源为FBA订单，区分账户（渠道）, 定时抓取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FBA采购单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采购单单头字段信息：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   账号   FBA采购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结算状态：已结算  未结算  </w:t>
      </w:r>
      <w:r>
        <w:rPr>
          <w:rFonts w:hint="eastAsia"/>
          <w:color w:val="FF0000"/>
          <w:lang w:val="en-US" w:eastAsia="zh-CN"/>
        </w:rPr>
        <w:t>不参与结算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采购条目字段信息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采购单id  Item  略缩图  是否已处理  是否已对单  备注  供应商   QTY  单价  已到货数量   入库状态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是否已处理：已处理 、未处理、结束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是否已对单：已对单 、未对单、部分对单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入库状态：未入库、部分入库、已入库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FBA产生的采购单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采购类型为：FBA采购=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预测囤货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1区分账号，获取每个账户对应的库存数据。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库存获取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在做预测囤货的时候，要通过API获取亚马逊当中的最新库存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3产品库存字段说明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3.1通过导入EXCLE 字段信息：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  账号  创建时间  sku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fnsku  product-name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fulfillable</w:t>
      </w:r>
      <w:r>
        <w:rPr>
          <w:rFonts w:hint="eastAsia"/>
          <w:lang w:val="en-US" w:eastAsia="zh-CN"/>
        </w:rPr>
        <w:tab/>
      </w:r>
      <w:bookmarkStart w:id="0" w:name="OLE_LINK3"/>
      <w:r>
        <w:rPr>
          <w:rFonts w:hint="eastAsia"/>
          <w:lang w:val="en-US" w:eastAsia="zh-CN"/>
        </w:rPr>
        <w:t xml:space="preserve">  unsellable</w:t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reserved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bookmarkStart w:id="1" w:name="OLE_LINK1"/>
      <w:r>
        <w:rPr>
          <w:rFonts w:hint="eastAsia"/>
          <w:lang w:val="en-US" w:eastAsia="zh-CN"/>
        </w:rPr>
        <w:t xml:space="preserve">   Inboud      total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在库总库存    可用库存   不可用库存    预留库存     在途        总（在库总库存+在途）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在库总库存=可用库存+不可用库存+预留库存 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3.2通过API获取信息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6644640" cy="968375"/>
            <wp:effectExtent l="0" t="0" r="3810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7020" cy="1770380"/>
            <wp:effectExtent l="0" t="0" r="1143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  账号  创建时间  sku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fnsku   product-name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fulfillable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unsellable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reserved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Inboud      total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在库总库存    可用库存   不可用库存    预留库存     在途        总（在库总库存+在途）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生成囤货数据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FBA囤货区分账号，区别于其他渠道的囤货，分开界面做囤货预测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63900" cy="1159510"/>
            <wp:effectExtent l="0" t="0" r="1270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参考界面：</w:t>
      </w:r>
      <w:r>
        <w:rPr>
          <w:rFonts w:hint="eastAsia"/>
          <w:color w:val="FF0000"/>
          <w:lang w:val="en-US" w:eastAsia="zh-CN"/>
        </w:rPr>
        <w:t>http://ws.jinjidexiaoxuesheng.com/forecast/create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预测囤货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区别系统其它渠道囤货界面，仅用于FBA囤货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囤货界面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5910" cy="948690"/>
            <wp:effectExtent l="0" t="0" r="254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区别于新ERP的预测囤货界面，新的界面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参考WS界面：http://ws.jinjidexiaoxuesheng.com/forecast/list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囤货逻辑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可用库存：FBA库存表中的fulfillable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当前库存：FBA库存表中（total)-（unsellable）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分三种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1.新增 ：采购产品：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*5</w:t>
      </w:r>
      <w:r>
        <w:rPr>
          <w:rFonts w:hint="eastAsia"/>
          <w:lang w:val="en-US" w:eastAsia="zh-CN"/>
        </w:rPr>
        <w:t>，做货产品：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*7；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2.断货：采购产品：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</w:t>
      </w:r>
      <w:r>
        <w:rPr>
          <w:rFonts w:hint="eastAsia"/>
          <w:lang w:val="en-US" w:eastAsia="zh-CN"/>
        </w:rPr>
        <w:t>4，做货产品：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</w:t>
      </w:r>
      <w:r>
        <w:rPr>
          <w:rFonts w:hint="eastAsia"/>
          <w:lang w:val="en-US" w:eastAsia="zh-CN"/>
        </w:rPr>
        <w:t>6</w:t>
      </w:r>
      <w:r>
        <w:rPr>
          <w:lang w:val="en-US" w:eastAsia="zh-CN"/>
        </w:rPr>
        <w:t>；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3.有货：采购产品：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</w:t>
      </w:r>
      <w:r>
        <w:rPr>
          <w:rFonts w:hint="eastAsia"/>
          <w:lang w:val="en-US" w:eastAsia="zh-CN"/>
        </w:rPr>
        <w:t>4，做货产品：</w:t>
      </w:r>
      <w:r>
        <w:rPr>
          <w:lang w:val="en-US" w:eastAsia="zh-CN"/>
        </w:rPr>
        <w:t>最近7</w:t>
      </w:r>
      <w:r>
        <w:rPr>
          <w:rFonts w:hint="eastAsia"/>
          <w:lang w:val="en-US" w:eastAsia="zh-CN"/>
        </w:rPr>
        <w:t>天销量</w:t>
      </w:r>
      <w:r>
        <w:rPr>
          <w:lang w:val="en-US" w:eastAsia="zh-CN"/>
        </w:rPr>
        <w:t>*</w:t>
      </w:r>
      <w:r>
        <w:rPr>
          <w:rFonts w:hint="eastAsia"/>
          <w:lang w:val="en-US" w:eastAsia="zh-CN"/>
        </w:rPr>
        <w:t>6</w:t>
      </w:r>
      <w:r>
        <w:rPr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7天销量：类型为FBA订单的数量加总，从当日往前取最近一笔订单为有销量的数据，取这7天的数据作为7天销量。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预测囤货数量：</w:t>
      </w:r>
    </w:p>
    <w:p>
      <w:pP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新增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如果不存在FBA，采购产品：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最近7天销量*5，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做货产品：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最近7天销量*7；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  <w:t>说明：1.产品对应主供应商的类型为“做货”则是做货产品，其它的为采购产品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  <w:t xml:space="preserve">      2.sku在</w:t>
      </w:r>
      <w:r>
        <w:rPr>
          <w:rFonts w:hint="eastAsia" w:ascii="宋体" w:hAnsi="宋体" w:eastAsia="宋体" w:cs="宋体"/>
          <w:color w:val="2F5597" w:themeColor="accent5" w:themeShade="BF"/>
          <w:sz w:val="21"/>
          <w:szCs w:val="21"/>
          <w:lang w:val="en-US" w:eastAsia="zh-CN"/>
        </w:rPr>
        <w:t>FBA-SKU对照表中不存在，则为新增的产品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断货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bookmarkStart w:id="2" w:name="OLE_LINK2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如果FBA可用库存为零（fulfillable=0)</w:t>
      </w:r>
      <w:bookmarkEnd w:id="2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，读取最近有销量的7天数量（采购产品：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FBA7天销量*4-采购中的数量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，做货产品：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FBA7天销量*6-做货中的数量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  <w:t>说明：从当日往前取最近一笔订单为有销量的数据，取这7天的数据作为7天销量。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有货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：如果FBA可用库存为零（fulfillable&lt;&gt;0),采购产品：最近7天销量*4&lt;当前库存（实际在库+在途-不可售），不补货；最近7天销量*4&gt;当前库存（实际在库+在途-不可售），补：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FBA最近7天销量*4-采购中的数量；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做货产品：FBA7最近天销量*6&lt;当前库存（实际在库+在途-不可售），不补货；FBA最近7天销量*6&gt;当前库存（实际在库+在途-不可售），补：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FBA最近7天销量*6-做货中的数量。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  <w:t>说明：当前库存=（</w:t>
      </w:r>
      <w:r>
        <w:rPr>
          <w:rFonts w:hint="eastAsia" w:ascii="宋体" w:hAnsi="宋体" w:eastAsia="宋体" w:cs="宋体"/>
          <w:color w:val="2F5597" w:themeColor="accent5" w:themeShade="BF"/>
          <w:sz w:val="21"/>
          <w:szCs w:val="21"/>
          <w:lang w:val="en-US" w:eastAsia="zh-CN"/>
        </w:rPr>
        <w:t>total)-（unsellable）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1"/>
          <w:szCs w:val="21"/>
          <w:lang w:val="en-US" w:eastAsia="zh-CN" w:bidi="ar"/>
        </w:rPr>
        <w:t xml:space="preserve">      采购中的数量和做货中的数量，都区分到账号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实际囤货数量：默认为0，当输入数量后，则被更新。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程序处理：根据实际囤货数量，点击处理产生采购单和采购条目，同采购供应商、采购负责人、渠道和账户合并订单，仓库为FBA仓库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采购单处理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（冯晶做）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同WS现在“打印采购单”界面相同功能，采购单的来源为FBA采购单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注：FBA采购单不参与do package计算</w:t>
      </w:r>
    </w:p>
    <w:p>
      <w:r>
        <w:drawing>
          <wp:inline distT="0" distB="0" distL="114300" distR="114300">
            <wp:extent cx="6635750" cy="336550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人工判断：如果需要从其他仓库调拨，则需要修改采购单状态为“采购中”，标记结算状态为“不参与结算”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例如：采购需要采</w:t>
      </w:r>
      <w:r>
        <w:rPr>
          <w:rFonts w:hint="eastAsia"/>
          <w:lang w:val="en-US" w:eastAsia="zh-CN"/>
        </w:rPr>
        <w:t>100件，如果南京仓库有40件，可将采购单拆分为60和40,40这个数量的采购条目标记为“采购中”，</w:t>
      </w:r>
      <w:r>
        <w:rPr>
          <w:rFonts w:hint="eastAsia"/>
          <w:lang w:eastAsia="zh-CN"/>
        </w:rPr>
        <w:t>标记结算状态为“不参与结算”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在新ERP中，与国内发货的采购单做在一起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(冯晶做)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（冯晶做对单，FBA区别是打印条码不一样</w:t>
      </w:r>
      <w:bookmarkStart w:id="3" w:name="_GoBack"/>
      <w:bookmarkEnd w:id="3"/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搜索条件：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1465" cy="59245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列表显示：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08725" cy="1303020"/>
            <wp:effectExtent l="0" t="0" r="158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0" cy="1317625"/>
            <wp:effectExtent l="0" t="0" r="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</w:t>
      </w:r>
      <w:r>
        <w:t>对单分账号贴条码</w:t>
      </w:r>
      <w:r>
        <w:rPr>
          <w:rFonts w:hint="eastAsia"/>
          <w:lang w:eastAsia="zh-CN"/>
        </w:rPr>
        <w:t>，</w:t>
      </w:r>
      <w:r>
        <w:t>html样式通用已确定，</w:t>
      </w:r>
      <w:r>
        <w:rPr>
          <w:rFonts w:hint="eastAsia"/>
          <w:lang w:eastAsia="zh-CN"/>
        </w:rPr>
        <w:t>不同账号</w:t>
      </w:r>
      <w:r>
        <w:t>sku单独配置（item.sku</w:t>
      </w:r>
      <w:r>
        <w:rPr>
          <w:rFonts w:hint="eastAsia"/>
          <w:lang w:eastAsia="zh-CN"/>
        </w:rPr>
        <w:t>、</w:t>
      </w:r>
      <w:r>
        <w:rPr>
          <w:rFonts w:hint="eastAsia"/>
        </w:rPr>
        <w:t>Title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FNSKU</w:t>
      </w:r>
      <w:r>
        <w:t>)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44725" cy="868680"/>
            <wp:effectExtent l="0" t="0" r="31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47390" cy="100012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实物</w:t>
      </w:r>
      <w:r>
        <w:t>根据账号挂不同吊牌，并根据</w:t>
      </w:r>
      <w:r>
        <w:rPr>
          <w:rFonts w:hint="eastAsia"/>
          <w:lang w:eastAsia="zh-CN"/>
        </w:rPr>
        <w:t>不同账号</w:t>
      </w:r>
      <w:r>
        <w:t>入FBA1区、FBA2区</w:t>
      </w:r>
      <w:r>
        <w:rPr>
          <w:rFonts w:hint="eastAsia"/>
          <w:lang w:eastAsia="zh-CN"/>
        </w:rPr>
        <w:t>、</w:t>
      </w:r>
      <w:r>
        <w:t>FBA</w:t>
      </w:r>
      <w:r>
        <w:rPr>
          <w:rFonts w:hint="eastAsia"/>
          <w:lang w:val="en-US" w:eastAsia="zh-CN"/>
        </w:rPr>
        <w:t>3</w:t>
      </w:r>
      <w:r>
        <w:t>区</w:t>
      </w:r>
      <w:r>
        <w:rPr>
          <w:rFonts w:hint="eastAsia"/>
          <w:lang w:eastAsia="zh-CN"/>
        </w:rPr>
        <w:t>（一个账号对应一个区，可在系统设置对应库位）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  </w:t>
      </w:r>
      <w:r>
        <w:rPr>
          <w:rFonts w:hint="eastAsia"/>
          <w:color w:val="2F5597" w:themeColor="accent5" w:themeShade="BF"/>
          <w:lang w:eastAsia="zh-CN"/>
        </w:rPr>
        <w:t>做在公司新</w:t>
      </w:r>
      <w:r>
        <w:rPr>
          <w:rFonts w:hint="eastAsia"/>
          <w:color w:val="2F5597" w:themeColor="accent5" w:themeShade="BF"/>
          <w:lang w:val="en-US" w:eastAsia="zh-CN"/>
        </w:rPr>
        <w:t>ERP的时候，看是否可以做到分批收货，如果可以分批发货，则对单界面可以输入本次到货的数量。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入库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（汤爱娟已经做了入库界面，</w:t>
      </w:r>
      <w:r>
        <w:rPr>
          <w:rFonts w:hint="eastAsia"/>
          <w:color w:val="FF0000"/>
          <w:lang w:val="en-US" w:eastAsia="zh-CN"/>
        </w:rPr>
        <w:t>FBA的在此基础上改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扫面单件或多件入库，区别于非</w:t>
      </w:r>
      <w:r>
        <w:rPr>
          <w:rFonts w:hint="eastAsia"/>
          <w:lang w:val="en-US" w:eastAsia="zh-CN"/>
        </w:rPr>
        <w:t>FBA入库。入库产生入库记录。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eastAsia="zh-CN"/>
        </w:rPr>
        <w:t>对于</w:t>
      </w:r>
      <w:r>
        <w:rPr>
          <w:rFonts w:hint="eastAsia"/>
          <w:color w:val="2F5597" w:themeColor="accent5" w:themeShade="BF"/>
          <w:lang w:val="en-US" w:eastAsia="zh-CN"/>
        </w:rPr>
        <w:t>FBA入库的采购单，根据渠道账号，直接入库渠道账户设定的FBA库位。不能取SKU的库位。</w:t>
      </w:r>
    </w:p>
    <w:p>
      <w:pPr>
        <w:rPr>
          <w:rFonts w:hint="eastAsia"/>
          <w:color w:val="2F5597" w:themeColor="accent5" w:themeShade="BF"/>
          <w:lang w:val="en-US" w:eastAsia="zh-CN"/>
        </w:rPr>
      </w:pPr>
    </w:p>
    <w:p>
      <w:pPr>
        <w:pStyle w:val="3"/>
      </w:pPr>
      <w:r>
        <w:t>出货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eastAsia="zh-CN"/>
        </w:rPr>
        <w:t>流程：</w:t>
      </w:r>
      <w:r>
        <w:t>可出库-</w:t>
      </w:r>
      <w:r>
        <w:rPr>
          <w:rFonts w:hint="eastAsia"/>
          <w:lang w:eastAsia="zh-CN"/>
        </w:rPr>
        <w:t>申报记录</w:t>
      </w:r>
      <w:r>
        <w:t>-</w:t>
      </w:r>
      <w:r>
        <w:rPr>
          <w:rFonts w:hint="eastAsia"/>
          <w:lang w:eastAsia="zh-CN"/>
        </w:rPr>
        <w:t>拣货单</w:t>
      </w:r>
      <w:r>
        <w:t>-</w:t>
      </w:r>
      <w:r>
        <w:rPr>
          <w:rFonts w:hint="eastAsia"/>
          <w:lang w:eastAsia="zh-CN"/>
        </w:rPr>
        <w:t>扫描装箱</w:t>
      </w:r>
      <w:r>
        <w:rPr>
          <w:rFonts w:hint="eastAsia"/>
          <w:lang w:val="en-US" w:eastAsia="zh-CN"/>
        </w:rPr>
        <w:t>-发货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分账号查询可出货的列表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账号，itemsku，</w:t>
      </w:r>
      <w:r>
        <w:rPr>
          <w:rFonts w:hint="eastAsia"/>
          <w:lang w:val="en-US" w:eastAsia="zh-CN"/>
        </w:rPr>
        <w:t xml:space="preserve">FNsku，在库数量，总重量 ，待出库数量， </w:t>
      </w:r>
      <w:r>
        <w:t>采购中</w:t>
      </w:r>
      <w:r>
        <w:rPr>
          <w:rFonts w:hint="eastAsia"/>
          <w:lang w:eastAsia="zh-CN"/>
        </w:rPr>
        <w:t>数量，申报数量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输入申报数量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在库数量：实际库存(取分仓属性产品库存表，该账号对应的库位)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待出库数量：已经申报中转，未出库的数量（申报记录表的申报数量-出库数量）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采购中数量：已确认采购但未入库的数量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输入申报数量：必须小于在库数量-待出库数量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勾选需要申报的sku，输入申报数量。点击确定，确定后产生申报记录。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2申报记录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 </w:t>
      </w:r>
      <w:r>
        <w:t>账号</w:t>
      </w:r>
      <w:r>
        <w:rPr>
          <w:rFonts w:hint="eastAsia"/>
          <w:lang w:val="en-US" w:eastAsia="zh-CN"/>
        </w:rPr>
        <w:t xml:space="preserve">   </w:t>
      </w:r>
      <w:r>
        <w:t>itemsku</w:t>
      </w:r>
      <w:r>
        <w:rPr>
          <w:rFonts w:hint="eastAsia"/>
          <w:lang w:val="en-US" w:eastAsia="zh-CN"/>
        </w:rPr>
        <w:t xml:space="preserve">   FNsku   申报数量   出库数量   FBA地址   Plan ID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Shipment ID   Shipment name   状态  箱号   FBA实际入库数量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FBA地址   Plan ID  Shipment ID   Shipment name字段由渠道负责人在亚马逊FBA申报后，得到相关数据后人工回填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出库数量：执行发货后回填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状态：未分拣、分拣中、包装中、包装完成、已发货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打印拣货单，则更新为分拣中；扫描分拣单后，更新为分拣完成，装箱确认数量与申报数量相等时，更新为包装完成。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箱号:在装箱的时候，点击“装箱结束”后回写。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回写格式  箱号(数量)/箱号(数量),例子 1(20)/2(18)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3打印拣货单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一个FBA计划编号一张拣货单，打印后，更新申报记录中的状态为分拣中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打印账号及下图显示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Shipment ID 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Shipment name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ID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FBA地址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SKU总数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数量总数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页数/总页数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   FNSKU     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数量取申报数量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4085590"/>
            <wp:effectExtent l="0" t="0" r="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t>打包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扫描 Shipment ID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09690" cy="561975"/>
            <wp:effectExtent l="0" t="0" r="1016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输入箱号（拣货单没有扫描过，即状态=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分拣中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，则默认为1）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15280" cy="3107690"/>
            <wp:effectExtent l="0" t="0" r="13970" b="1651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列出拣货单信息，FNSKU逐一扫面，或者扫描FNSKU后输入数量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扫描计划编号后，申报记录的分拣状态改变。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装箱者装箱扫描，看重量接近20kg，输入装箱的实际重量，体积，则点击“装箱完毕”确认，生成装箱清单，同时扣减申报记录中的出库数量。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箱号自动跳转+1，继续扫描装箱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扫描结束，更新申报记录的状态，更新申报记录的箱号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生成装箱清单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2F5597" w:themeColor="accent5" w:themeShade="BF"/>
          <w:lang w:val="en-US" w:eastAsia="zh-CN"/>
        </w:rPr>
        <w:t>装箱清单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单头  </w:t>
      </w:r>
    </w:p>
    <w:p>
      <w:pPr>
        <w:pStyle w:val="5"/>
        <w:keepNext w:val="0"/>
        <w:keepLines w:val="0"/>
        <w:widowControl/>
        <w:suppressLineNumbers w:val="0"/>
        <w:tabs>
          <w:tab w:val="left" w:pos="456"/>
        </w:tabs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FBA计划编号  箱号   重量   体积  物流号  物流方式  实际重量  状态</w:t>
      </w:r>
    </w:p>
    <w:p>
      <w:pPr>
        <w:pStyle w:val="5"/>
        <w:keepNext w:val="0"/>
        <w:keepLines w:val="0"/>
        <w:widowControl/>
        <w:suppressLineNumbers w:val="0"/>
        <w:tabs>
          <w:tab w:val="left" w:pos="456"/>
        </w:tabs>
        <w:rPr>
          <w:rFonts w:hint="eastAsia"/>
          <w:color w:val="2F5597" w:themeColor="accent5" w:themeShade="B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tabs>
          <w:tab w:val="left" w:pos="456"/>
        </w:tabs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状态：未发货，已发货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单身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SKU  FNSKU  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说明：重量和体积为装箱的时候输入，物流号、物流方式在发货时输入，实际重量为发货到亚马逊后输入实际重量。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  拣货单所有数量扫描结束后，产生FBA出库记录。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color w:val="2F5597" w:themeColor="accent5" w:themeShade="B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5打印装箱单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仓库人员打包完毕，通知渠道FBA计划编号已经包装完成，渠道根据系统查询到箱数打印装箱PDF，发给仓库。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6执行发货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在装箱列表中，勾选，执行发货。如果一个FBA计划编号，所有的装箱状态都为“已发货”则更新申报记录中的状态为“已发货”，更新申报记录的出库数量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亚马逊收到货物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在拣货单中</w:t>
      </w:r>
      <w:r>
        <w:t>录入amazon实际入库数量</w:t>
      </w:r>
      <w:r>
        <w:rPr>
          <w:rFonts w:hint="eastAsia"/>
          <w:lang w:eastAsia="zh-CN"/>
        </w:rPr>
        <w:t>，物流回传实际总重量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可通过</w:t>
      </w:r>
      <w:r>
        <w:rPr>
          <w:rFonts w:hint="eastAsia"/>
          <w:lang w:val="en-US" w:eastAsia="zh-CN"/>
        </w:rPr>
        <w:t>EXCEL</w:t>
      </w:r>
      <w:r>
        <w:t>导入“</w:t>
      </w:r>
      <w:r>
        <w:rPr>
          <w:rFonts w:hint="eastAsia"/>
          <w:lang w:val="en-US" w:eastAsia="zh-CN"/>
        </w:rPr>
        <w:t>FBA计划编号</w:t>
      </w:r>
      <w:r>
        <w:t>，</w:t>
      </w:r>
      <w:r>
        <w:rPr>
          <w:rFonts w:hint="eastAsia"/>
          <w:lang w:val="en-US" w:eastAsia="zh-CN"/>
        </w:rPr>
        <w:t>SKU</w:t>
      </w:r>
      <w:r>
        <w:t>，</w:t>
      </w:r>
      <w:r>
        <w:rPr>
          <w:rFonts w:hint="eastAsia"/>
          <w:lang w:eastAsia="zh-CN"/>
        </w:rPr>
        <w:t>实际入库数量</w:t>
      </w:r>
      <w:r>
        <w:t>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23765"/>
    <w:rsid w:val="000D06E1"/>
    <w:rsid w:val="01176D3B"/>
    <w:rsid w:val="015218D9"/>
    <w:rsid w:val="0185769C"/>
    <w:rsid w:val="019D3980"/>
    <w:rsid w:val="02336E39"/>
    <w:rsid w:val="024D5402"/>
    <w:rsid w:val="028F7017"/>
    <w:rsid w:val="03C91A2E"/>
    <w:rsid w:val="04426E67"/>
    <w:rsid w:val="05092652"/>
    <w:rsid w:val="058B6379"/>
    <w:rsid w:val="05F76439"/>
    <w:rsid w:val="05FE7D0F"/>
    <w:rsid w:val="06051A7C"/>
    <w:rsid w:val="06544EC6"/>
    <w:rsid w:val="068B7082"/>
    <w:rsid w:val="07865AF7"/>
    <w:rsid w:val="0845763A"/>
    <w:rsid w:val="08A376B8"/>
    <w:rsid w:val="0A9172CE"/>
    <w:rsid w:val="0ADF3B87"/>
    <w:rsid w:val="0B51173D"/>
    <w:rsid w:val="0C7951FA"/>
    <w:rsid w:val="0CE32A50"/>
    <w:rsid w:val="0D6050A1"/>
    <w:rsid w:val="0E7A36A4"/>
    <w:rsid w:val="0EA46C08"/>
    <w:rsid w:val="0EAF295E"/>
    <w:rsid w:val="0F2B1878"/>
    <w:rsid w:val="0F33399E"/>
    <w:rsid w:val="100A710B"/>
    <w:rsid w:val="104A5FD0"/>
    <w:rsid w:val="11726B9B"/>
    <w:rsid w:val="11F97130"/>
    <w:rsid w:val="12131F2B"/>
    <w:rsid w:val="12534461"/>
    <w:rsid w:val="13095A55"/>
    <w:rsid w:val="143F4010"/>
    <w:rsid w:val="14451FDA"/>
    <w:rsid w:val="14825519"/>
    <w:rsid w:val="14A13866"/>
    <w:rsid w:val="150F2448"/>
    <w:rsid w:val="15407CD9"/>
    <w:rsid w:val="1583754A"/>
    <w:rsid w:val="164E7873"/>
    <w:rsid w:val="167C08E0"/>
    <w:rsid w:val="17A57A49"/>
    <w:rsid w:val="19095227"/>
    <w:rsid w:val="191D6F4B"/>
    <w:rsid w:val="19612CB9"/>
    <w:rsid w:val="19923BC2"/>
    <w:rsid w:val="199749EB"/>
    <w:rsid w:val="19DF4562"/>
    <w:rsid w:val="19F33B81"/>
    <w:rsid w:val="1A830C64"/>
    <w:rsid w:val="1A8A6FFF"/>
    <w:rsid w:val="1B3153FF"/>
    <w:rsid w:val="1B5650A8"/>
    <w:rsid w:val="1B836E51"/>
    <w:rsid w:val="1C3A0ED1"/>
    <w:rsid w:val="1C4E51B1"/>
    <w:rsid w:val="1D1427A6"/>
    <w:rsid w:val="1E001A47"/>
    <w:rsid w:val="1E514242"/>
    <w:rsid w:val="1F663FE4"/>
    <w:rsid w:val="1FAF419F"/>
    <w:rsid w:val="207A1C23"/>
    <w:rsid w:val="210261BA"/>
    <w:rsid w:val="21350139"/>
    <w:rsid w:val="21550518"/>
    <w:rsid w:val="2168603A"/>
    <w:rsid w:val="218C24E6"/>
    <w:rsid w:val="231549F4"/>
    <w:rsid w:val="234805C3"/>
    <w:rsid w:val="236E5AB7"/>
    <w:rsid w:val="23712AE6"/>
    <w:rsid w:val="23A07E32"/>
    <w:rsid w:val="23DE3180"/>
    <w:rsid w:val="245E571C"/>
    <w:rsid w:val="24D766E6"/>
    <w:rsid w:val="253F7244"/>
    <w:rsid w:val="25ED4328"/>
    <w:rsid w:val="263F2516"/>
    <w:rsid w:val="265C68D1"/>
    <w:rsid w:val="27044445"/>
    <w:rsid w:val="273D15FB"/>
    <w:rsid w:val="281138AD"/>
    <w:rsid w:val="294B7BD8"/>
    <w:rsid w:val="298F1F51"/>
    <w:rsid w:val="29BE7214"/>
    <w:rsid w:val="2A5C0313"/>
    <w:rsid w:val="2AC848BB"/>
    <w:rsid w:val="2B903170"/>
    <w:rsid w:val="2BDD1908"/>
    <w:rsid w:val="2C62174D"/>
    <w:rsid w:val="2C784D60"/>
    <w:rsid w:val="2C86380C"/>
    <w:rsid w:val="2D47640C"/>
    <w:rsid w:val="2E0E2F22"/>
    <w:rsid w:val="2E136885"/>
    <w:rsid w:val="2FC91CA5"/>
    <w:rsid w:val="2FD157BB"/>
    <w:rsid w:val="300B3E48"/>
    <w:rsid w:val="301A0683"/>
    <w:rsid w:val="30D40EAB"/>
    <w:rsid w:val="31697177"/>
    <w:rsid w:val="3192434C"/>
    <w:rsid w:val="31AB1472"/>
    <w:rsid w:val="332016C6"/>
    <w:rsid w:val="333C168E"/>
    <w:rsid w:val="334233C2"/>
    <w:rsid w:val="33CB0272"/>
    <w:rsid w:val="33CD3A66"/>
    <w:rsid w:val="3456790A"/>
    <w:rsid w:val="346048E9"/>
    <w:rsid w:val="34A82760"/>
    <w:rsid w:val="35FF0941"/>
    <w:rsid w:val="36CD4BA8"/>
    <w:rsid w:val="36F321D1"/>
    <w:rsid w:val="370E68FC"/>
    <w:rsid w:val="37463F4B"/>
    <w:rsid w:val="374B5574"/>
    <w:rsid w:val="37653CB9"/>
    <w:rsid w:val="37C6451E"/>
    <w:rsid w:val="37DA5BDA"/>
    <w:rsid w:val="38952175"/>
    <w:rsid w:val="397407EE"/>
    <w:rsid w:val="39C4587C"/>
    <w:rsid w:val="39E130D6"/>
    <w:rsid w:val="3A7464BF"/>
    <w:rsid w:val="3AAA09E7"/>
    <w:rsid w:val="3AEE5A90"/>
    <w:rsid w:val="3B38270A"/>
    <w:rsid w:val="3C254198"/>
    <w:rsid w:val="3CB33712"/>
    <w:rsid w:val="3CB807AF"/>
    <w:rsid w:val="3D8472E8"/>
    <w:rsid w:val="3DE30ECD"/>
    <w:rsid w:val="3E1140F0"/>
    <w:rsid w:val="3FA825B3"/>
    <w:rsid w:val="3FD6373C"/>
    <w:rsid w:val="40C426CE"/>
    <w:rsid w:val="41417752"/>
    <w:rsid w:val="427C7AAC"/>
    <w:rsid w:val="437B2EAE"/>
    <w:rsid w:val="441A1E8D"/>
    <w:rsid w:val="44300315"/>
    <w:rsid w:val="450C12BB"/>
    <w:rsid w:val="45FA7ECE"/>
    <w:rsid w:val="45FE496B"/>
    <w:rsid w:val="46B8138E"/>
    <w:rsid w:val="47A70D43"/>
    <w:rsid w:val="47E70AA4"/>
    <w:rsid w:val="48674F64"/>
    <w:rsid w:val="48DA4779"/>
    <w:rsid w:val="49B979D1"/>
    <w:rsid w:val="4A3D2B37"/>
    <w:rsid w:val="4B1815B9"/>
    <w:rsid w:val="4BB110A7"/>
    <w:rsid w:val="4BBD7E86"/>
    <w:rsid w:val="4C7D47A7"/>
    <w:rsid w:val="4C9475C2"/>
    <w:rsid w:val="4CCB5D3D"/>
    <w:rsid w:val="4D032196"/>
    <w:rsid w:val="4D0C4382"/>
    <w:rsid w:val="4DE74F06"/>
    <w:rsid w:val="4E4800E9"/>
    <w:rsid w:val="4E5D335C"/>
    <w:rsid w:val="4EF830C7"/>
    <w:rsid w:val="4F4002F3"/>
    <w:rsid w:val="4F810FE5"/>
    <w:rsid w:val="4FBA51D8"/>
    <w:rsid w:val="5009452C"/>
    <w:rsid w:val="502F57A1"/>
    <w:rsid w:val="50DB2127"/>
    <w:rsid w:val="51015619"/>
    <w:rsid w:val="510E66EE"/>
    <w:rsid w:val="51764574"/>
    <w:rsid w:val="51C429C9"/>
    <w:rsid w:val="528B1A7D"/>
    <w:rsid w:val="530F56F6"/>
    <w:rsid w:val="5328621F"/>
    <w:rsid w:val="53390586"/>
    <w:rsid w:val="53A32073"/>
    <w:rsid w:val="53DE68E3"/>
    <w:rsid w:val="543F5834"/>
    <w:rsid w:val="54600187"/>
    <w:rsid w:val="55746A1B"/>
    <w:rsid w:val="55C31CC7"/>
    <w:rsid w:val="564C0BE4"/>
    <w:rsid w:val="566E546D"/>
    <w:rsid w:val="5670468E"/>
    <w:rsid w:val="56EA3159"/>
    <w:rsid w:val="57367847"/>
    <w:rsid w:val="57CC1AB9"/>
    <w:rsid w:val="57FB0154"/>
    <w:rsid w:val="589D46C7"/>
    <w:rsid w:val="58A840DB"/>
    <w:rsid w:val="58B76A33"/>
    <w:rsid w:val="590868D9"/>
    <w:rsid w:val="590D1880"/>
    <w:rsid w:val="594A2D05"/>
    <w:rsid w:val="594D34CF"/>
    <w:rsid w:val="5A2016D2"/>
    <w:rsid w:val="5A55485C"/>
    <w:rsid w:val="5AA233F3"/>
    <w:rsid w:val="5ABE16E3"/>
    <w:rsid w:val="5AC65F57"/>
    <w:rsid w:val="5ADA3FD6"/>
    <w:rsid w:val="5AFF7CD8"/>
    <w:rsid w:val="5B6F672D"/>
    <w:rsid w:val="5B900B1E"/>
    <w:rsid w:val="5BBF72ED"/>
    <w:rsid w:val="5C796DEE"/>
    <w:rsid w:val="5D011CA3"/>
    <w:rsid w:val="5F7726CE"/>
    <w:rsid w:val="5F7A585F"/>
    <w:rsid w:val="5FA31BB7"/>
    <w:rsid w:val="601621DC"/>
    <w:rsid w:val="61D25523"/>
    <w:rsid w:val="62080E66"/>
    <w:rsid w:val="624E00E6"/>
    <w:rsid w:val="63823CE8"/>
    <w:rsid w:val="639A04E1"/>
    <w:rsid w:val="6406637A"/>
    <w:rsid w:val="64317F56"/>
    <w:rsid w:val="649E6A6C"/>
    <w:rsid w:val="64F05F36"/>
    <w:rsid w:val="653252A7"/>
    <w:rsid w:val="65CA654C"/>
    <w:rsid w:val="66766C7B"/>
    <w:rsid w:val="670F5F34"/>
    <w:rsid w:val="685E52EC"/>
    <w:rsid w:val="68A12CB7"/>
    <w:rsid w:val="68A30B85"/>
    <w:rsid w:val="68D661BB"/>
    <w:rsid w:val="69860943"/>
    <w:rsid w:val="699B7CA8"/>
    <w:rsid w:val="69D57836"/>
    <w:rsid w:val="69D63F96"/>
    <w:rsid w:val="69DF04BE"/>
    <w:rsid w:val="69E56E65"/>
    <w:rsid w:val="6B5942CA"/>
    <w:rsid w:val="6BB82975"/>
    <w:rsid w:val="6BDD564A"/>
    <w:rsid w:val="6C0101DB"/>
    <w:rsid w:val="6C106DA5"/>
    <w:rsid w:val="6C2B0E2D"/>
    <w:rsid w:val="6CB377F0"/>
    <w:rsid w:val="6CE30F4F"/>
    <w:rsid w:val="6D737C9E"/>
    <w:rsid w:val="6D906629"/>
    <w:rsid w:val="6E33772E"/>
    <w:rsid w:val="6ED05179"/>
    <w:rsid w:val="7031531A"/>
    <w:rsid w:val="708C3A4A"/>
    <w:rsid w:val="70D16179"/>
    <w:rsid w:val="70FF2A85"/>
    <w:rsid w:val="71F300F8"/>
    <w:rsid w:val="726C0054"/>
    <w:rsid w:val="72723765"/>
    <w:rsid w:val="72F76A11"/>
    <w:rsid w:val="731E5F06"/>
    <w:rsid w:val="73C64D7D"/>
    <w:rsid w:val="753A6F8C"/>
    <w:rsid w:val="76F77EA2"/>
    <w:rsid w:val="77791D06"/>
    <w:rsid w:val="782E66AD"/>
    <w:rsid w:val="785D05CE"/>
    <w:rsid w:val="788B0C15"/>
    <w:rsid w:val="791E6EF3"/>
    <w:rsid w:val="792A1CC3"/>
    <w:rsid w:val="796F5704"/>
    <w:rsid w:val="79DA4BFE"/>
    <w:rsid w:val="79E57CAD"/>
    <w:rsid w:val="7A3B05BC"/>
    <w:rsid w:val="7A500CDE"/>
    <w:rsid w:val="7B057C41"/>
    <w:rsid w:val="7B1C5EC1"/>
    <w:rsid w:val="7B86147A"/>
    <w:rsid w:val="7DBD3A2B"/>
    <w:rsid w:val="7DE7398A"/>
    <w:rsid w:val="7E242F38"/>
    <w:rsid w:val="7E7947B2"/>
    <w:rsid w:val="7F403944"/>
    <w:rsid w:val="7F451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2016-04-12T06:41:00Z</dcterms:created>
  <dc:creator>Auser</dc:creator>
  <cp:lastModifiedBy>Auser</cp:lastModifiedBy>
  <dcterms:modified xsi:type="dcterms:W3CDTF">2016-06-12T01:59:50Z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