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92EA7" w14:textId="77777777" w:rsidR="00B04D1C" w:rsidRPr="00DC6C4A" w:rsidRDefault="00B04D1C" w:rsidP="00B04D1C">
      <w:pPr>
        <w:spacing w:line="360" w:lineRule="auto"/>
        <w:jc w:val="center"/>
        <w:rPr>
          <w:rFonts w:ascii="Times New Roman" w:eastAsia="宋体" w:hAnsi="Times New Roman" w:cs="Times New Roman"/>
          <w:b/>
          <w:sz w:val="32"/>
          <w:szCs w:val="32"/>
          <w14:ligatures w14:val="standardContextual"/>
        </w:rPr>
      </w:pPr>
    </w:p>
    <w:p w14:paraId="267FA0D9" w14:textId="77777777" w:rsidR="00B04D1C" w:rsidRPr="00DC6C4A" w:rsidRDefault="00B04D1C" w:rsidP="00B04D1C">
      <w:pPr>
        <w:widowControl/>
        <w:jc w:val="left"/>
        <w:rPr>
          <w:rFonts w:ascii="Times New Roman" w:eastAsia="宋体" w:hAnsi="Times New Roman" w:cs="Times New Roman"/>
          <w:b/>
          <w:sz w:val="32"/>
          <w:szCs w:val="32"/>
          <w14:ligatures w14:val="standardContextual"/>
        </w:rPr>
      </w:pPr>
    </w:p>
    <w:p w14:paraId="094A790E" w14:textId="77777777" w:rsidR="00B04D1C" w:rsidRPr="00DC6C4A" w:rsidRDefault="00B04D1C" w:rsidP="00B04D1C">
      <w:pPr>
        <w:widowControl/>
        <w:jc w:val="left"/>
        <w:rPr>
          <w:rFonts w:ascii="Times New Roman" w:eastAsia="宋体" w:hAnsi="Times New Roman" w:cs="Times New Roman"/>
          <w:b/>
          <w:sz w:val="36"/>
          <w:szCs w:val="36"/>
          <w14:ligatures w14:val="standardContextual"/>
        </w:rPr>
      </w:pPr>
    </w:p>
    <w:p w14:paraId="0912C7DC" w14:textId="77777777" w:rsidR="00B04D1C" w:rsidRPr="00DC6C4A" w:rsidRDefault="00B04D1C" w:rsidP="00B04D1C">
      <w:pPr>
        <w:widowControl/>
        <w:jc w:val="left"/>
        <w:rPr>
          <w:rFonts w:ascii="Times New Roman" w:eastAsia="宋体" w:hAnsi="Times New Roman" w:cs="Times New Roman"/>
          <w:b/>
          <w:sz w:val="32"/>
          <w:szCs w:val="32"/>
          <w14:ligatures w14:val="standardContextual"/>
        </w:rPr>
      </w:pPr>
    </w:p>
    <w:p w14:paraId="3089F81F" w14:textId="77777777" w:rsidR="00B04D1C" w:rsidRPr="00DC6C4A" w:rsidRDefault="00B04D1C" w:rsidP="00B04D1C">
      <w:pPr>
        <w:widowControl/>
        <w:jc w:val="left"/>
        <w:rPr>
          <w:rFonts w:ascii="Times New Roman" w:eastAsia="宋体" w:hAnsi="Times New Roman" w:cs="Times New Roman"/>
          <w:b/>
          <w:sz w:val="32"/>
          <w:szCs w:val="32"/>
          <w14:ligatures w14:val="standardContextual"/>
        </w:rPr>
      </w:pPr>
    </w:p>
    <w:p w14:paraId="380095C1" w14:textId="75764F87" w:rsidR="00B04D1C" w:rsidRDefault="00B04D1C" w:rsidP="00B04D1C">
      <w:pPr>
        <w:jc w:val="center"/>
        <w:rPr>
          <w:rFonts w:ascii="Times New Roman" w:eastAsia="方正小标宋简体" w:hAnsi="Times New Roman" w:cs="Times New Roman"/>
          <w:sz w:val="48"/>
          <w:szCs w:val="56"/>
        </w:rPr>
      </w:pPr>
      <w:r w:rsidRPr="00DC6C4A">
        <w:rPr>
          <w:rFonts w:ascii="Times New Roman" w:eastAsia="方正小标宋简体" w:hAnsi="Times New Roman" w:cs="Times New Roman"/>
          <w:sz w:val="48"/>
          <w:szCs w:val="56"/>
        </w:rPr>
        <w:t>创新药</w:t>
      </w:r>
      <w:r w:rsidRPr="00DC6C4A">
        <w:rPr>
          <w:rFonts w:ascii="Times New Roman" w:eastAsia="方正小标宋简体" w:hAnsi="Times New Roman" w:cs="Times New Roman"/>
          <w:sz w:val="48"/>
          <w:szCs w:val="56"/>
        </w:rPr>
        <w:t>C-QTc</w:t>
      </w:r>
      <w:r w:rsidRPr="00DC6C4A">
        <w:rPr>
          <w:rFonts w:ascii="Times New Roman" w:eastAsia="方正小标宋简体" w:hAnsi="Times New Roman" w:cs="Times New Roman"/>
          <w:sz w:val="48"/>
          <w:szCs w:val="56"/>
        </w:rPr>
        <w:t>临床研究技术指导原则</w:t>
      </w:r>
    </w:p>
    <w:p w14:paraId="6B5F307A" w14:textId="0E4653A6" w:rsidR="00A97397" w:rsidRPr="00DC6C4A" w:rsidRDefault="00A97397" w:rsidP="00A97397">
      <w:pPr>
        <w:jc w:val="center"/>
        <w:rPr>
          <w:rFonts w:ascii="Times New Roman" w:eastAsia="方正小标宋简体" w:hAnsi="Times New Roman" w:cs="Times New Roman"/>
          <w:sz w:val="48"/>
          <w:szCs w:val="56"/>
        </w:rPr>
      </w:pPr>
      <w:r>
        <w:rPr>
          <w:rFonts w:ascii="Times New Roman" w:eastAsia="方正小标宋简体" w:hAnsi="Times New Roman" w:cs="Times New Roman" w:hint="eastAsia"/>
          <w:sz w:val="48"/>
          <w:szCs w:val="56"/>
        </w:rPr>
        <w:t>第二部分</w:t>
      </w:r>
      <w:r w:rsidR="00946B6E">
        <w:rPr>
          <w:rFonts w:ascii="Times New Roman" w:eastAsia="方正小标宋简体" w:hAnsi="Times New Roman" w:cs="Times New Roman" w:hint="eastAsia"/>
          <w:sz w:val="48"/>
          <w:szCs w:val="56"/>
        </w:rPr>
        <w:t xml:space="preserve"> </w:t>
      </w:r>
      <w:r w:rsidR="00946B6E">
        <w:rPr>
          <w:rFonts w:ascii="Times New Roman" w:eastAsia="方正小标宋简体" w:hAnsi="Times New Roman" w:cs="Times New Roman" w:hint="eastAsia"/>
          <w:sz w:val="48"/>
          <w:szCs w:val="56"/>
        </w:rPr>
        <w:t>细则</w:t>
      </w:r>
    </w:p>
    <w:p w14:paraId="097DD473" w14:textId="05173BA8" w:rsidR="00B04D1C" w:rsidRPr="00DC6C4A" w:rsidRDefault="00B04D1C" w:rsidP="00B04D1C">
      <w:pPr>
        <w:jc w:val="center"/>
        <w:rPr>
          <w:rFonts w:ascii="Times New Roman" w:eastAsia="方正小标宋简体" w:hAnsi="Times New Roman" w:cs="Times New Roman"/>
          <w:sz w:val="48"/>
          <w:szCs w:val="56"/>
        </w:rPr>
      </w:pPr>
      <w:r w:rsidRPr="00DC6C4A">
        <w:rPr>
          <w:rFonts w:ascii="Times New Roman" w:eastAsia="方正小标宋简体" w:hAnsi="Times New Roman" w:cs="Times New Roman"/>
          <w:sz w:val="48"/>
          <w:szCs w:val="56"/>
        </w:rPr>
        <w:t>（</w:t>
      </w:r>
      <w:r w:rsidR="00DC6C4A" w:rsidRPr="00DC6C4A">
        <w:rPr>
          <w:rFonts w:ascii="Times New Roman" w:eastAsia="方正小标宋简体" w:hAnsi="Times New Roman" w:cs="Times New Roman"/>
          <w:sz w:val="48"/>
          <w:szCs w:val="56"/>
        </w:rPr>
        <w:t>征求意见</w:t>
      </w:r>
      <w:r w:rsidRPr="00DC6C4A">
        <w:rPr>
          <w:rFonts w:ascii="Times New Roman" w:eastAsia="方正小标宋简体" w:hAnsi="Times New Roman" w:cs="Times New Roman"/>
          <w:sz w:val="48"/>
          <w:szCs w:val="56"/>
        </w:rPr>
        <w:t>稿）</w:t>
      </w:r>
    </w:p>
    <w:p w14:paraId="3B4BF042" w14:textId="77777777" w:rsidR="00B04D1C" w:rsidRPr="00743904" w:rsidRDefault="00B04D1C" w:rsidP="00B04D1C">
      <w:pPr>
        <w:widowControl/>
        <w:spacing w:line="360" w:lineRule="auto"/>
        <w:jc w:val="center"/>
        <w:rPr>
          <w:rFonts w:ascii="Times New Roman" w:eastAsia="宋体" w:hAnsi="Times New Roman" w:cs="Times New Roman"/>
          <w:b/>
          <w:sz w:val="36"/>
          <w:szCs w:val="36"/>
          <w14:ligatures w14:val="standardContextual"/>
        </w:rPr>
      </w:pPr>
    </w:p>
    <w:p w14:paraId="6B4CDB75" w14:textId="77777777" w:rsidR="00B04D1C" w:rsidRPr="00DC6C4A" w:rsidRDefault="00B04D1C" w:rsidP="00B04D1C">
      <w:pPr>
        <w:widowControl/>
        <w:spacing w:line="360" w:lineRule="auto"/>
        <w:jc w:val="center"/>
        <w:rPr>
          <w:rFonts w:ascii="Times New Roman" w:eastAsia="宋体" w:hAnsi="Times New Roman" w:cs="Times New Roman"/>
          <w:b/>
          <w:sz w:val="36"/>
          <w:szCs w:val="36"/>
          <w14:ligatures w14:val="standardContextual"/>
        </w:rPr>
      </w:pPr>
    </w:p>
    <w:p w14:paraId="7E8BFC47" w14:textId="77777777" w:rsidR="00B04D1C" w:rsidRPr="00DC6C4A" w:rsidRDefault="00B04D1C" w:rsidP="00B04D1C">
      <w:pPr>
        <w:widowControl/>
        <w:spacing w:line="360" w:lineRule="auto"/>
        <w:jc w:val="center"/>
        <w:rPr>
          <w:rFonts w:ascii="Times New Roman" w:eastAsia="宋体" w:hAnsi="Times New Roman" w:cs="Times New Roman"/>
          <w:b/>
          <w:sz w:val="36"/>
          <w:szCs w:val="36"/>
          <w14:ligatures w14:val="standardContextual"/>
        </w:rPr>
      </w:pPr>
    </w:p>
    <w:p w14:paraId="5B5A3BD5" w14:textId="77777777" w:rsidR="00B04D1C" w:rsidRPr="00DC6C4A" w:rsidRDefault="00B04D1C" w:rsidP="00B04D1C">
      <w:pPr>
        <w:widowControl/>
        <w:spacing w:line="360" w:lineRule="auto"/>
        <w:jc w:val="center"/>
        <w:rPr>
          <w:rFonts w:ascii="Times New Roman" w:eastAsia="宋体" w:hAnsi="Times New Roman" w:cs="Times New Roman"/>
          <w:b/>
          <w:sz w:val="36"/>
          <w:szCs w:val="36"/>
          <w14:ligatures w14:val="standardContextual"/>
        </w:rPr>
      </w:pPr>
    </w:p>
    <w:p w14:paraId="2FB646F4" w14:textId="77777777" w:rsidR="00B04D1C" w:rsidRPr="00DC6C4A" w:rsidRDefault="00B04D1C" w:rsidP="00B04D1C">
      <w:pPr>
        <w:widowControl/>
        <w:spacing w:line="360" w:lineRule="auto"/>
        <w:jc w:val="center"/>
        <w:rPr>
          <w:rFonts w:ascii="Times New Roman" w:eastAsia="宋体" w:hAnsi="Times New Roman" w:cs="Times New Roman"/>
          <w:b/>
          <w:sz w:val="36"/>
          <w:szCs w:val="36"/>
          <w14:ligatures w14:val="standardContextual"/>
        </w:rPr>
      </w:pPr>
    </w:p>
    <w:p w14:paraId="7ECCB9AE" w14:textId="77777777" w:rsidR="00B04D1C" w:rsidRPr="00DC6C4A" w:rsidRDefault="00B04D1C" w:rsidP="00B04D1C">
      <w:pPr>
        <w:widowControl/>
        <w:spacing w:line="360" w:lineRule="auto"/>
        <w:jc w:val="center"/>
        <w:rPr>
          <w:rFonts w:ascii="Times New Roman" w:eastAsia="宋体" w:hAnsi="Times New Roman" w:cs="Times New Roman"/>
          <w:b/>
          <w:sz w:val="36"/>
          <w:szCs w:val="36"/>
          <w14:ligatures w14:val="standardContextual"/>
        </w:rPr>
      </w:pPr>
    </w:p>
    <w:p w14:paraId="0EFC4D83" w14:textId="77777777" w:rsidR="00B04D1C" w:rsidRPr="00DC6C4A" w:rsidRDefault="00B04D1C" w:rsidP="00B04D1C">
      <w:pPr>
        <w:widowControl/>
        <w:spacing w:line="360" w:lineRule="auto"/>
        <w:jc w:val="center"/>
        <w:rPr>
          <w:rFonts w:ascii="Times New Roman" w:eastAsia="宋体" w:hAnsi="Times New Roman" w:cs="Times New Roman"/>
          <w:b/>
          <w:sz w:val="36"/>
          <w:szCs w:val="36"/>
          <w14:ligatures w14:val="standardContextual"/>
        </w:rPr>
      </w:pPr>
    </w:p>
    <w:p w14:paraId="00365377" w14:textId="77777777" w:rsidR="00B04D1C" w:rsidRPr="00DC6C4A" w:rsidRDefault="00B04D1C" w:rsidP="00B04D1C">
      <w:pPr>
        <w:widowControl/>
        <w:spacing w:line="360" w:lineRule="auto"/>
        <w:jc w:val="center"/>
        <w:rPr>
          <w:rFonts w:ascii="Times New Roman" w:eastAsia="宋体" w:hAnsi="Times New Roman" w:cs="Times New Roman"/>
          <w:b/>
          <w:sz w:val="36"/>
          <w:szCs w:val="36"/>
          <w14:ligatures w14:val="standardContextual"/>
        </w:rPr>
      </w:pPr>
    </w:p>
    <w:p w14:paraId="3F2CAA89" w14:textId="77777777" w:rsidR="00B04D1C" w:rsidRPr="00DC6C4A" w:rsidRDefault="00B04D1C" w:rsidP="00B04D1C">
      <w:pPr>
        <w:widowControl/>
        <w:spacing w:line="360" w:lineRule="auto"/>
        <w:jc w:val="center"/>
        <w:rPr>
          <w:rFonts w:ascii="Times New Roman" w:eastAsia="宋体" w:hAnsi="Times New Roman" w:cs="Times New Roman"/>
          <w:b/>
          <w:sz w:val="36"/>
          <w:szCs w:val="36"/>
          <w14:ligatures w14:val="standardContextual"/>
        </w:rPr>
      </w:pPr>
    </w:p>
    <w:p w14:paraId="2F972D5A" w14:textId="1AAB2A9D" w:rsidR="00B04D1C" w:rsidRPr="00EE1EC6" w:rsidRDefault="00477322" w:rsidP="00B04D1C">
      <w:pPr>
        <w:widowControl/>
        <w:spacing w:line="360" w:lineRule="auto"/>
        <w:jc w:val="center"/>
        <w:rPr>
          <w:rFonts w:ascii="Times New Roman" w:eastAsia="仿宋_GB2312" w:hAnsi="Times New Roman" w:cs="Times New Roman"/>
          <w:bCs/>
          <w:sz w:val="36"/>
          <w:szCs w:val="36"/>
          <w14:ligatures w14:val="standardContextual"/>
        </w:rPr>
      </w:pPr>
      <w:r w:rsidRPr="00EE1EC6">
        <w:rPr>
          <w:rFonts w:ascii="Times New Roman" w:eastAsia="仿宋_GB2312" w:hAnsi="Times New Roman" w:cs="Times New Roman"/>
          <w:bCs/>
          <w:sz w:val="36"/>
          <w:szCs w:val="36"/>
          <w14:ligatures w14:val="standardContextual"/>
        </w:rPr>
        <w:t>202</w:t>
      </w:r>
      <w:r>
        <w:rPr>
          <w:rFonts w:ascii="Times New Roman" w:eastAsia="仿宋_GB2312" w:hAnsi="Times New Roman" w:cs="Times New Roman"/>
          <w:bCs/>
          <w:sz w:val="36"/>
          <w:szCs w:val="36"/>
          <w14:ligatures w14:val="standardContextual"/>
        </w:rPr>
        <w:t>4</w:t>
      </w:r>
      <w:r w:rsidR="00B04D1C" w:rsidRPr="00EE1EC6">
        <w:rPr>
          <w:rFonts w:ascii="Times New Roman" w:eastAsia="仿宋_GB2312" w:hAnsi="Times New Roman" w:cs="Times New Roman"/>
          <w:bCs/>
          <w:sz w:val="36"/>
          <w:szCs w:val="36"/>
          <w14:ligatures w14:val="standardContextual"/>
        </w:rPr>
        <w:t>年</w:t>
      </w:r>
      <w:r>
        <w:rPr>
          <w:rFonts w:ascii="Times New Roman" w:eastAsia="仿宋_GB2312" w:hAnsi="Times New Roman" w:cs="Times New Roman"/>
          <w:bCs/>
          <w:sz w:val="36"/>
          <w:szCs w:val="36"/>
          <w14:ligatures w14:val="standardContextual"/>
        </w:rPr>
        <w:t>6</w:t>
      </w:r>
      <w:r w:rsidR="00B04D1C" w:rsidRPr="00EE1EC6">
        <w:rPr>
          <w:rFonts w:ascii="Times New Roman" w:eastAsia="仿宋_GB2312" w:hAnsi="Times New Roman" w:cs="Times New Roman"/>
          <w:bCs/>
          <w:sz w:val="36"/>
          <w:szCs w:val="36"/>
          <w14:ligatures w14:val="standardContextual"/>
        </w:rPr>
        <w:t>月</w:t>
      </w:r>
    </w:p>
    <w:p w14:paraId="55B3A6EB" w14:textId="77777777" w:rsidR="00B04D1C" w:rsidRPr="00DC6C4A" w:rsidRDefault="00B04D1C" w:rsidP="00B04D1C">
      <w:pPr>
        <w:widowControl/>
        <w:spacing w:line="360" w:lineRule="auto"/>
        <w:jc w:val="left"/>
        <w:rPr>
          <w:rFonts w:ascii="Times New Roman" w:eastAsia="宋体" w:hAnsi="Times New Roman" w:cs="Times New Roman"/>
          <w:b/>
          <w:kern w:val="0"/>
          <w:sz w:val="36"/>
          <w:szCs w:val="36"/>
          <w14:ligatures w14:val="standardContextual"/>
        </w:rPr>
        <w:sectPr w:rsidR="00B04D1C" w:rsidRPr="00DC6C4A">
          <w:footerReference w:type="default" r:id="rId8"/>
          <w:pgSz w:w="11906" w:h="16838"/>
          <w:pgMar w:top="1440" w:right="1800" w:bottom="1440" w:left="1800" w:header="851" w:footer="992" w:gutter="0"/>
          <w:pgNumType w:start="1"/>
          <w:cols w:space="720"/>
          <w:docGrid w:type="lines" w:linePitch="312"/>
        </w:sectPr>
      </w:pPr>
    </w:p>
    <w:sdt>
      <w:sdtPr>
        <w:rPr>
          <w:rFonts w:ascii="Times New Roman" w:eastAsia="等线" w:hAnsi="Times New Roman" w:cs="Times New Roman"/>
          <w:lang w:val="zh-CN"/>
          <w14:ligatures w14:val="standardContextual"/>
        </w:rPr>
        <w:id w:val="-1157221244"/>
        <w:docPartObj>
          <w:docPartGallery w:val="Table of Contents"/>
          <w:docPartUnique/>
        </w:docPartObj>
      </w:sdtPr>
      <w:sdtEndPr>
        <w:rPr>
          <w:rFonts w:eastAsia="仿宋_GB2312"/>
          <w:sz w:val="32"/>
          <w:szCs w:val="32"/>
        </w:rPr>
      </w:sdtEndPr>
      <w:sdtContent>
        <w:p w14:paraId="68175B50" w14:textId="77777777" w:rsidR="00B04D1C" w:rsidRPr="00DC6C4A" w:rsidRDefault="00B04D1C" w:rsidP="00F52E01">
          <w:pPr>
            <w:keepNext/>
            <w:keepLines/>
            <w:widowControl/>
            <w:spacing w:line="360" w:lineRule="auto"/>
            <w:jc w:val="center"/>
            <w:rPr>
              <w:rFonts w:ascii="Times New Roman" w:eastAsia="仿宋_GB2312" w:hAnsi="Times New Roman" w:cs="Times New Roman"/>
              <w:b/>
              <w:kern w:val="0"/>
              <w:sz w:val="32"/>
              <w:szCs w:val="32"/>
            </w:rPr>
          </w:pPr>
          <w:r w:rsidRPr="00DC6C4A">
            <w:rPr>
              <w:rFonts w:ascii="Times New Roman" w:eastAsia="仿宋_GB2312" w:hAnsi="Times New Roman" w:cs="Times New Roman"/>
              <w:b/>
              <w:kern w:val="0"/>
              <w:sz w:val="32"/>
              <w:szCs w:val="32"/>
              <w:lang w:val="zh-CN"/>
            </w:rPr>
            <w:t>目</w:t>
          </w:r>
          <w:r w:rsidRPr="00DC6C4A">
            <w:rPr>
              <w:rFonts w:ascii="Times New Roman" w:eastAsia="仿宋_GB2312" w:hAnsi="Times New Roman" w:cs="Times New Roman"/>
              <w:b/>
              <w:kern w:val="0"/>
              <w:sz w:val="32"/>
              <w:szCs w:val="32"/>
              <w:lang w:val="zh-CN"/>
            </w:rPr>
            <w:t xml:space="preserve">  </w:t>
          </w:r>
          <w:r w:rsidRPr="00DC6C4A">
            <w:rPr>
              <w:rFonts w:ascii="Times New Roman" w:eastAsia="仿宋_GB2312" w:hAnsi="Times New Roman" w:cs="Times New Roman"/>
              <w:b/>
              <w:kern w:val="0"/>
              <w:sz w:val="32"/>
              <w:szCs w:val="32"/>
              <w:lang w:val="zh-CN"/>
            </w:rPr>
            <w:t>录</w:t>
          </w:r>
        </w:p>
        <w:p w14:paraId="640D4F99" w14:textId="7681BAA0" w:rsidR="00955098" w:rsidRDefault="00B04D1C" w:rsidP="00F52E01">
          <w:pPr>
            <w:pStyle w:val="TOC1"/>
            <w:tabs>
              <w:tab w:val="right" w:leader="dot" w:pos="8296"/>
            </w:tabs>
            <w:spacing w:line="360" w:lineRule="auto"/>
            <w:rPr>
              <w:noProof/>
            </w:rPr>
          </w:pPr>
          <w:r w:rsidRPr="0006156C">
            <w:rPr>
              <w:rFonts w:ascii="Times New Roman" w:eastAsia="仿宋_GB2312" w:hAnsi="Times New Roman" w:cs="Times New Roman"/>
              <w:sz w:val="32"/>
              <w:szCs w:val="32"/>
              <w14:ligatures w14:val="standardContextual"/>
            </w:rPr>
            <w:fldChar w:fldCharType="begin"/>
          </w:r>
          <w:r w:rsidRPr="0006156C">
            <w:rPr>
              <w:rFonts w:ascii="Times New Roman" w:eastAsia="仿宋_GB2312" w:hAnsi="Times New Roman" w:cs="Times New Roman"/>
              <w:sz w:val="32"/>
              <w:szCs w:val="32"/>
              <w14:ligatures w14:val="standardContextual"/>
            </w:rPr>
            <w:instrText xml:space="preserve"> TOC \o "1-3" \h \z \u </w:instrText>
          </w:r>
          <w:r w:rsidRPr="0006156C">
            <w:rPr>
              <w:rFonts w:ascii="Times New Roman" w:eastAsia="仿宋_GB2312" w:hAnsi="Times New Roman" w:cs="Times New Roman"/>
              <w:sz w:val="32"/>
              <w:szCs w:val="32"/>
              <w14:ligatures w14:val="standardContextual"/>
            </w:rPr>
            <w:fldChar w:fldCharType="separate"/>
          </w:r>
          <w:hyperlink w:anchor="_Toc168666451" w:history="1">
            <w:r w:rsidR="00955098" w:rsidRPr="00904E68">
              <w:rPr>
                <w:rStyle w:val="a5"/>
                <w:rFonts w:ascii="黑体" w:hAnsi="黑体" w:cs="Times New Roman"/>
                <w:b/>
                <w:noProof/>
              </w:rPr>
              <w:t>一</w:t>
            </w:r>
            <w:r w:rsidR="00955098" w:rsidRPr="00904E68">
              <w:rPr>
                <w:rStyle w:val="a5"/>
                <w:rFonts w:ascii="黑体" w:hAnsi="黑体" w:cs="Times New Roman"/>
                <w:noProof/>
              </w:rPr>
              <w:t>、研究设计</w:t>
            </w:r>
            <w:r w:rsidR="00955098">
              <w:rPr>
                <w:noProof/>
                <w:webHidden/>
              </w:rPr>
              <w:tab/>
            </w:r>
            <w:r w:rsidR="00955098">
              <w:rPr>
                <w:noProof/>
                <w:webHidden/>
              </w:rPr>
              <w:fldChar w:fldCharType="begin"/>
            </w:r>
            <w:r w:rsidR="00955098">
              <w:rPr>
                <w:noProof/>
                <w:webHidden/>
              </w:rPr>
              <w:instrText xml:space="preserve"> PAGEREF _Toc168666451 \h </w:instrText>
            </w:r>
            <w:r w:rsidR="00955098">
              <w:rPr>
                <w:noProof/>
                <w:webHidden/>
              </w:rPr>
            </w:r>
            <w:r w:rsidR="00955098">
              <w:rPr>
                <w:noProof/>
                <w:webHidden/>
              </w:rPr>
              <w:fldChar w:fldCharType="separate"/>
            </w:r>
            <w:r w:rsidR="00955098">
              <w:rPr>
                <w:noProof/>
                <w:webHidden/>
              </w:rPr>
              <w:t>1</w:t>
            </w:r>
            <w:r w:rsidR="00955098">
              <w:rPr>
                <w:noProof/>
                <w:webHidden/>
              </w:rPr>
              <w:fldChar w:fldCharType="end"/>
            </w:r>
          </w:hyperlink>
        </w:p>
        <w:p w14:paraId="6DB39BD6" w14:textId="701874A1" w:rsidR="00955098" w:rsidRDefault="00000000" w:rsidP="00F52E01">
          <w:pPr>
            <w:pStyle w:val="TOC2"/>
            <w:spacing w:line="360" w:lineRule="auto"/>
            <w:rPr>
              <w:noProof/>
            </w:rPr>
          </w:pPr>
          <w:hyperlink w:anchor="_Toc168666452" w:history="1">
            <w:r w:rsidR="00955098" w:rsidRPr="00904E68">
              <w:rPr>
                <w:rStyle w:val="a5"/>
                <w:rFonts w:ascii="Times New Roman" w:eastAsia="仿宋_GB2312" w:hAnsi="Times New Roman" w:cs="Times New Roman"/>
                <w:b/>
                <w:noProof/>
                <w14:ligatures w14:val="standardContextual"/>
              </w:rPr>
              <w:t>（一）总体考虑</w:t>
            </w:r>
            <w:r w:rsidR="00955098">
              <w:rPr>
                <w:noProof/>
                <w:webHidden/>
              </w:rPr>
              <w:tab/>
            </w:r>
            <w:r w:rsidR="00955098">
              <w:rPr>
                <w:noProof/>
                <w:webHidden/>
              </w:rPr>
              <w:fldChar w:fldCharType="begin"/>
            </w:r>
            <w:r w:rsidR="00955098">
              <w:rPr>
                <w:noProof/>
                <w:webHidden/>
              </w:rPr>
              <w:instrText xml:space="preserve"> PAGEREF _Toc168666452 \h </w:instrText>
            </w:r>
            <w:r w:rsidR="00955098">
              <w:rPr>
                <w:noProof/>
                <w:webHidden/>
              </w:rPr>
            </w:r>
            <w:r w:rsidR="00955098">
              <w:rPr>
                <w:noProof/>
                <w:webHidden/>
              </w:rPr>
              <w:fldChar w:fldCharType="separate"/>
            </w:r>
            <w:r w:rsidR="00955098">
              <w:rPr>
                <w:noProof/>
                <w:webHidden/>
              </w:rPr>
              <w:t>1</w:t>
            </w:r>
            <w:r w:rsidR="00955098">
              <w:rPr>
                <w:noProof/>
                <w:webHidden/>
              </w:rPr>
              <w:fldChar w:fldCharType="end"/>
            </w:r>
          </w:hyperlink>
        </w:p>
        <w:p w14:paraId="1E6E593B" w14:textId="6C43FE74" w:rsidR="00955098" w:rsidRDefault="00000000" w:rsidP="00F52E01">
          <w:pPr>
            <w:pStyle w:val="TOC2"/>
            <w:spacing w:line="360" w:lineRule="auto"/>
            <w:rPr>
              <w:noProof/>
            </w:rPr>
          </w:pPr>
          <w:hyperlink w:anchor="_Toc168666453" w:history="1">
            <w:r w:rsidR="00955098" w:rsidRPr="00904E68">
              <w:rPr>
                <w:rStyle w:val="a5"/>
                <w:rFonts w:ascii="Times New Roman" w:eastAsia="仿宋_GB2312" w:hAnsi="Times New Roman" w:cs="Times New Roman"/>
                <w:b/>
                <w:bCs/>
                <w:noProof/>
                <w14:ligatures w14:val="standardContextual"/>
              </w:rPr>
              <w:t>（二）研究人群</w:t>
            </w:r>
            <w:r w:rsidR="00955098">
              <w:rPr>
                <w:noProof/>
                <w:webHidden/>
              </w:rPr>
              <w:tab/>
            </w:r>
            <w:r w:rsidR="00955098">
              <w:rPr>
                <w:noProof/>
                <w:webHidden/>
              </w:rPr>
              <w:fldChar w:fldCharType="begin"/>
            </w:r>
            <w:r w:rsidR="00955098">
              <w:rPr>
                <w:noProof/>
                <w:webHidden/>
              </w:rPr>
              <w:instrText xml:space="preserve"> PAGEREF _Toc168666453 \h </w:instrText>
            </w:r>
            <w:r w:rsidR="00955098">
              <w:rPr>
                <w:noProof/>
                <w:webHidden/>
              </w:rPr>
            </w:r>
            <w:r w:rsidR="00955098">
              <w:rPr>
                <w:noProof/>
                <w:webHidden/>
              </w:rPr>
              <w:fldChar w:fldCharType="separate"/>
            </w:r>
            <w:r w:rsidR="00955098">
              <w:rPr>
                <w:noProof/>
                <w:webHidden/>
              </w:rPr>
              <w:t>3</w:t>
            </w:r>
            <w:r w:rsidR="00955098">
              <w:rPr>
                <w:noProof/>
                <w:webHidden/>
              </w:rPr>
              <w:fldChar w:fldCharType="end"/>
            </w:r>
          </w:hyperlink>
        </w:p>
        <w:p w14:paraId="0A61E2E9" w14:textId="52BA802C" w:rsidR="00955098" w:rsidRDefault="00000000" w:rsidP="00F52E01">
          <w:pPr>
            <w:pStyle w:val="TOC2"/>
            <w:spacing w:line="360" w:lineRule="auto"/>
            <w:rPr>
              <w:noProof/>
            </w:rPr>
          </w:pPr>
          <w:hyperlink w:anchor="_Toc168666454" w:history="1">
            <w:r w:rsidR="00955098" w:rsidRPr="00904E68">
              <w:rPr>
                <w:rStyle w:val="a5"/>
                <w:rFonts w:ascii="Times New Roman" w:eastAsia="仿宋_GB2312" w:hAnsi="Times New Roman" w:cs="Times New Roman"/>
                <w:b/>
                <w:bCs/>
                <w:noProof/>
                <w14:ligatures w14:val="standardContextual"/>
              </w:rPr>
              <w:t>（三）对照组</w:t>
            </w:r>
            <w:r w:rsidR="00955098">
              <w:rPr>
                <w:noProof/>
                <w:webHidden/>
              </w:rPr>
              <w:tab/>
            </w:r>
            <w:r w:rsidR="00955098">
              <w:rPr>
                <w:noProof/>
                <w:webHidden/>
              </w:rPr>
              <w:fldChar w:fldCharType="begin"/>
            </w:r>
            <w:r w:rsidR="00955098">
              <w:rPr>
                <w:noProof/>
                <w:webHidden/>
              </w:rPr>
              <w:instrText xml:space="preserve"> PAGEREF _Toc168666454 \h </w:instrText>
            </w:r>
            <w:r w:rsidR="00955098">
              <w:rPr>
                <w:noProof/>
                <w:webHidden/>
              </w:rPr>
            </w:r>
            <w:r w:rsidR="00955098">
              <w:rPr>
                <w:noProof/>
                <w:webHidden/>
              </w:rPr>
              <w:fldChar w:fldCharType="separate"/>
            </w:r>
            <w:r w:rsidR="00955098">
              <w:rPr>
                <w:noProof/>
                <w:webHidden/>
              </w:rPr>
              <w:t>3</w:t>
            </w:r>
            <w:r w:rsidR="00955098">
              <w:rPr>
                <w:noProof/>
                <w:webHidden/>
              </w:rPr>
              <w:fldChar w:fldCharType="end"/>
            </w:r>
          </w:hyperlink>
        </w:p>
        <w:p w14:paraId="684ABA24" w14:textId="56159955" w:rsidR="00955098" w:rsidRDefault="00000000" w:rsidP="00F52E01">
          <w:pPr>
            <w:pStyle w:val="TOC3"/>
            <w:tabs>
              <w:tab w:val="right" w:leader="dot" w:pos="8296"/>
            </w:tabs>
            <w:spacing w:line="360" w:lineRule="auto"/>
            <w:rPr>
              <w:noProof/>
            </w:rPr>
          </w:pPr>
          <w:hyperlink w:anchor="_Toc168666455" w:history="1">
            <w:r w:rsidR="00955098" w:rsidRPr="00904E68">
              <w:rPr>
                <w:rStyle w:val="a5"/>
                <w:rFonts w:ascii="Times New Roman" w:eastAsia="仿宋_GB2312" w:hAnsi="Times New Roman" w:cs="Times New Roman"/>
                <w:noProof/>
                <w14:ligatures w14:val="standardContextual"/>
              </w:rPr>
              <w:t xml:space="preserve">1. </w:t>
            </w:r>
            <w:r w:rsidR="00955098" w:rsidRPr="00904E68">
              <w:rPr>
                <w:rStyle w:val="a5"/>
                <w:rFonts w:ascii="Times New Roman" w:eastAsia="仿宋_GB2312" w:hAnsi="Times New Roman" w:cs="Times New Roman"/>
                <w:noProof/>
                <w14:ligatures w14:val="standardContextual"/>
              </w:rPr>
              <w:t>安慰剂对照</w:t>
            </w:r>
            <w:r w:rsidR="00955098">
              <w:rPr>
                <w:noProof/>
                <w:webHidden/>
              </w:rPr>
              <w:tab/>
            </w:r>
            <w:r w:rsidR="00955098">
              <w:rPr>
                <w:noProof/>
                <w:webHidden/>
              </w:rPr>
              <w:fldChar w:fldCharType="begin"/>
            </w:r>
            <w:r w:rsidR="00955098">
              <w:rPr>
                <w:noProof/>
                <w:webHidden/>
              </w:rPr>
              <w:instrText xml:space="preserve"> PAGEREF _Toc168666455 \h </w:instrText>
            </w:r>
            <w:r w:rsidR="00955098">
              <w:rPr>
                <w:noProof/>
                <w:webHidden/>
              </w:rPr>
            </w:r>
            <w:r w:rsidR="00955098">
              <w:rPr>
                <w:noProof/>
                <w:webHidden/>
              </w:rPr>
              <w:fldChar w:fldCharType="separate"/>
            </w:r>
            <w:r w:rsidR="00955098">
              <w:rPr>
                <w:noProof/>
                <w:webHidden/>
              </w:rPr>
              <w:t>3</w:t>
            </w:r>
            <w:r w:rsidR="00955098">
              <w:rPr>
                <w:noProof/>
                <w:webHidden/>
              </w:rPr>
              <w:fldChar w:fldCharType="end"/>
            </w:r>
          </w:hyperlink>
        </w:p>
        <w:p w14:paraId="15D3EB72" w14:textId="1DEE00B6" w:rsidR="00955098" w:rsidRDefault="00000000" w:rsidP="00F52E01">
          <w:pPr>
            <w:pStyle w:val="TOC3"/>
            <w:tabs>
              <w:tab w:val="right" w:leader="dot" w:pos="8296"/>
            </w:tabs>
            <w:spacing w:line="360" w:lineRule="auto"/>
            <w:rPr>
              <w:noProof/>
            </w:rPr>
          </w:pPr>
          <w:hyperlink w:anchor="_Toc168666456" w:history="1">
            <w:r w:rsidR="00955098" w:rsidRPr="00904E68">
              <w:rPr>
                <w:rStyle w:val="a5"/>
                <w:rFonts w:ascii="Times New Roman" w:eastAsia="仿宋_GB2312" w:hAnsi="Times New Roman" w:cs="Times New Roman"/>
                <w:noProof/>
                <w14:ligatures w14:val="standardContextual"/>
              </w:rPr>
              <w:t xml:space="preserve">2. </w:t>
            </w:r>
            <w:r w:rsidR="00955098" w:rsidRPr="00904E68">
              <w:rPr>
                <w:rStyle w:val="a5"/>
                <w:rFonts w:ascii="Times New Roman" w:eastAsia="仿宋_GB2312" w:hAnsi="Times New Roman" w:cs="Times New Roman"/>
                <w:noProof/>
                <w14:ligatures w14:val="standardContextual"/>
              </w:rPr>
              <w:t>阳性对照</w:t>
            </w:r>
            <w:r w:rsidR="00955098">
              <w:rPr>
                <w:noProof/>
                <w:webHidden/>
              </w:rPr>
              <w:tab/>
            </w:r>
            <w:r w:rsidR="00955098">
              <w:rPr>
                <w:noProof/>
                <w:webHidden/>
              </w:rPr>
              <w:fldChar w:fldCharType="begin"/>
            </w:r>
            <w:r w:rsidR="00955098">
              <w:rPr>
                <w:noProof/>
                <w:webHidden/>
              </w:rPr>
              <w:instrText xml:space="preserve"> PAGEREF _Toc168666456 \h </w:instrText>
            </w:r>
            <w:r w:rsidR="00955098">
              <w:rPr>
                <w:noProof/>
                <w:webHidden/>
              </w:rPr>
            </w:r>
            <w:r w:rsidR="00955098">
              <w:rPr>
                <w:noProof/>
                <w:webHidden/>
              </w:rPr>
              <w:fldChar w:fldCharType="separate"/>
            </w:r>
            <w:r w:rsidR="00955098">
              <w:rPr>
                <w:noProof/>
                <w:webHidden/>
              </w:rPr>
              <w:t>4</w:t>
            </w:r>
            <w:r w:rsidR="00955098">
              <w:rPr>
                <w:noProof/>
                <w:webHidden/>
              </w:rPr>
              <w:fldChar w:fldCharType="end"/>
            </w:r>
          </w:hyperlink>
        </w:p>
        <w:p w14:paraId="7DFC2B42" w14:textId="0DA9E749" w:rsidR="00955098" w:rsidRDefault="00000000" w:rsidP="00F52E01">
          <w:pPr>
            <w:pStyle w:val="TOC2"/>
            <w:spacing w:line="360" w:lineRule="auto"/>
            <w:rPr>
              <w:noProof/>
            </w:rPr>
          </w:pPr>
          <w:hyperlink w:anchor="_Toc168666457" w:history="1">
            <w:r w:rsidR="00955098" w:rsidRPr="00904E68">
              <w:rPr>
                <w:rStyle w:val="a5"/>
                <w:rFonts w:ascii="Times New Roman" w:eastAsia="仿宋_GB2312" w:hAnsi="Times New Roman" w:cs="Times New Roman"/>
                <w:b/>
                <w:bCs/>
                <w:noProof/>
                <w14:ligatures w14:val="standardContextual"/>
              </w:rPr>
              <w:t>（四）研究剂量</w:t>
            </w:r>
            <w:r w:rsidR="00955098">
              <w:rPr>
                <w:noProof/>
                <w:webHidden/>
              </w:rPr>
              <w:tab/>
            </w:r>
            <w:r w:rsidR="00955098">
              <w:rPr>
                <w:noProof/>
                <w:webHidden/>
              </w:rPr>
              <w:fldChar w:fldCharType="begin"/>
            </w:r>
            <w:r w:rsidR="00955098">
              <w:rPr>
                <w:noProof/>
                <w:webHidden/>
              </w:rPr>
              <w:instrText xml:space="preserve"> PAGEREF _Toc168666457 \h </w:instrText>
            </w:r>
            <w:r w:rsidR="00955098">
              <w:rPr>
                <w:noProof/>
                <w:webHidden/>
              </w:rPr>
            </w:r>
            <w:r w:rsidR="00955098">
              <w:rPr>
                <w:noProof/>
                <w:webHidden/>
              </w:rPr>
              <w:fldChar w:fldCharType="separate"/>
            </w:r>
            <w:r w:rsidR="00955098">
              <w:rPr>
                <w:noProof/>
                <w:webHidden/>
              </w:rPr>
              <w:t>4</w:t>
            </w:r>
            <w:r w:rsidR="00955098">
              <w:rPr>
                <w:noProof/>
                <w:webHidden/>
              </w:rPr>
              <w:fldChar w:fldCharType="end"/>
            </w:r>
          </w:hyperlink>
        </w:p>
        <w:p w14:paraId="4E1481AE" w14:textId="0B4EEF7A" w:rsidR="00955098" w:rsidRDefault="00000000" w:rsidP="00F52E01">
          <w:pPr>
            <w:pStyle w:val="TOC2"/>
            <w:spacing w:line="360" w:lineRule="auto"/>
            <w:rPr>
              <w:noProof/>
            </w:rPr>
          </w:pPr>
          <w:hyperlink w:anchor="_Toc168666458" w:history="1">
            <w:r w:rsidR="00955098" w:rsidRPr="00904E68">
              <w:rPr>
                <w:rStyle w:val="a5"/>
                <w:rFonts w:ascii="Times New Roman" w:eastAsia="仿宋_GB2312" w:hAnsi="Times New Roman" w:cs="Times New Roman"/>
                <w:b/>
                <w:bCs/>
                <w:noProof/>
                <w14:ligatures w14:val="standardContextual"/>
              </w:rPr>
              <w:t>（五）样本量</w:t>
            </w:r>
            <w:r w:rsidR="00955098">
              <w:rPr>
                <w:noProof/>
                <w:webHidden/>
              </w:rPr>
              <w:tab/>
            </w:r>
            <w:r w:rsidR="00955098">
              <w:rPr>
                <w:noProof/>
                <w:webHidden/>
              </w:rPr>
              <w:fldChar w:fldCharType="begin"/>
            </w:r>
            <w:r w:rsidR="00955098">
              <w:rPr>
                <w:noProof/>
                <w:webHidden/>
              </w:rPr>
              <w:instrText xml:space="preserve"> PAGEREF _Toc168666458 \h </w:instrText>
            </w:r>
            <w:r w:rsidR="00955098">
              <w:rPr>
                <w:noProof/>
                <w:webHidden/>
              </w:rPr>
            </w:r>
            <w:r w:rsidR="00955098">
              <w:rPr>
                <w:noProof/>
                <w:webHidden/>
              </w:rPr>
              <w:fldChar w:fldCharType="separate"/>
            </w:r>
            <w:r w:rsidR="00955098">
              <w:rPr>
                <w:noProof/>
                <w:webHidden/>
              </w:rPr>
              <w:t>5</w:t>
            </w:r>
            <w:r w:rsidR="00955098">
              <w:rPr>
                <w:noProof/>
                <w:webHidden/>
              </w:rPr>
              <w:fldChar w:fldCharType="end"/>
            </w:r>
          </w:hyperlink>
        </w:p>
        <w:p w14:paraId="03BFD00C" w14:textId="3287F5F1" w:rsidR="00955098" w:rsidRDefault="00000000" w:rsidP="00F52E01">
          <w:pPr>
            <w:pStyle w:val="TOC2"/>
            <w:spacing w:line="360" w:lineRule="auto"/>
            <w:rPr>
              <w:noProof/>
            </w:rPr>
          </w:pPr>
          <w:hyperlink w:anchor="_Toc168666459" w:history="1">
            <w:r w:rsidR="00955098" w:rsidRPr="00904E68">
              <w:rPr>
                <w:rStyle w:val="a5"/>
                <w:rFonts w:ascii="Times New Roman" w:eastAsia="仿宋_GB2312" w:hAnsi="Times New Roman" w:cs="Times New Roman"/>
                <w:b/>
                <w:bCs/>
                <w:noProof/>
                <w14:ligatures w14:val="standardContextual"/>
              </w:rPr>
              <w:t>（六）心电图采集与数据读取</w:t>
            </w:r>
            <w:r w:rsidR="00955098">
              <w:rPr>
                <w:noProof/>
                <w:webHidden/>
              </w:rPr>
              <w:tab/>
            </w:r>
            <w:r w:rsidR="00955098">
              <w:rPr>
                <w:noProof/>
                <w:webHidden/>
              </w:rPr>
              <w:fldChar w:fldCharType="begin"/>
            </w:r>
            <w:r w:rsidR="00955098">
              <w:rPr>
                <w:noProof/>
                <w:webHidden/>
              </w:rPr>
              <w:instrText xml:space="preserve"> PAGEREF _Toc168666459 \h </w:instrText>
            </w:r>
            <w:r w:rsidR="00955098">
              <w:rPr>
                <w:noProof/>
                <w:webHidden/>
              </w:rPr>
            </w:r>
            <w:r w:rsidR="00955098">
              <w:rPr>
                <w:noProof/>
                <w:webHidden/>
              </w:rPr>
              <w:fldChar w:fldCharType="separate"/>
            </w:r>
            <w:r w:rsidR="00955098">
              <w:rPr>
                <w:noProof/>
                <w:webHidden/>
              </w:rPr>
              <w:t>6</w:t>
            </w:r>
            <w:r w:rsidR="00955098">
              <w:rPr>
                <w:noProof/>
                <w:webHidden/>
              </w:rPr>
              <w:fldChar w:fldCharType="end"/>
            </w:r>
          </w:hyperlink>
        </w:p>
        <w:p w14:paraId="709D1C0C" w14:textId="0338531C" w:rsidR="00955098" w:rsidRDefault="00000000" w:rsidP="00F52E01">
          <w:pPr>
            <w:pStyle w:val="TOC2"/>
            <w:spacing w:line="360" w:lineRule="auto"/>
            <w:rPr>
              <w:noProof/>
            </w:rPr>
          </w:pPr>
          <w:hyperlink w:anchor="_Toc168666460" w:history="1">
            <w:r w:rsidR="00955098" w:rsidRPr="00904E68">
              <w:rPr>
                <w:rStyle w:val="a5"/>
                <w:rFonts w:ascii="Times New Roman" w:eastAsia="仿宋_GB2312" w:hAnsi="Times New Roman" w:cs="Times New Roman"/>
                <w:b/>
                <w:bCs/>
                <w:noProof/>
                <w14:ligatures w14:val="standardContextual"/>
              </w:rPr>
              <w:t>（七）特殊情形</w:t>
            </w:r>
            <w:r w:rsidR="00955098">
              <w:rPr>
                <w:noProof/>
                <w:webHidden/>
              </w:rPr>
              <w:tab/>
            </w:r>
            <w:r w:rsidR="00955098">
              <w:rPr>
                <w:noProof/>
                <w:webHidden/>
              </w:rPr>
              <w:fldChar w:fldCharType="begin"/>
            </w:r>
            <w:r w:rsidR="00955098">
              <w:rPr>
                <w:noProof/>
                <w:webHidden/>
              </w:rPr>
              <w:instrText xml:space="preserve"> PAGEREF _Toc168666460 \h </w:instrText>
            </w:r>
            <w:r w:rsidR="00955098">
              <w:rPr>
                <w:noProof/>
                <w:webHidden/>
              </w:rPr>
            </w:r>
            <w:r w:rsidR="00955098">
              <w:rPr>
                <w:noProof/>
                <w:webHidden/>
              </w:rPr>
              <w:fldChar w:fldCharType="separate"/>
            </w:r>
            <w:r w:rsidR="00955098">
              <w:rPr>
                <w:noProof/>
                <w:webHidden/>
              </w:rPr>
              <w:t>8</w:t>
            </w:r>
            <w:r w:rsidR="00955098">
              <w:rPr>
                <w:noProof/>
                <w:webHidden/>
              </w:rPr>
              <w:fldChar w:fldCharType="end"/>
            </w:r>
          </w:hyperlink>
        </w:p>
        <w:p w14:paraId="5649E155" w14:textId="5685602F" w:rsidR="00955098" w:rsidRDefault="00000000" w:rsidP="00F52E01">
          <w:pPr>
            <w:pStyle w:val="TOC1"/>
            <w:tabs>
              <w:tab w:val="right" w:leader="dot" w:pos="8296"/>
            </w:tabs>
            <w:spacing w:line="360" w:lineRule="auto"/>
            <w:rPr>
              <w:noProof/>
            </w:rPr>
          </w:pPr>
          <w:hyperlink w:anchor="_Toc168666461" w:history="1">
            <w:r w:rsidR="00955098" w:rsidRPr="00904E68">
              <w:rPr>
                <w:rStyle w:val="a5"/>
                <w:rFonts w:ascii="黑体" w:hAnsi="黑体" w:cs="Times New Roman"/>
                <w:noProof/>
              </w:rPr>
              <w:t>四、研究数据分析</w:t>
            </w:r>
            <w:r w:rsidR="00955098">
              <w:rPr>
                <w:noProof/>
                <w:webHidden/>
              </w:rPr>
              <w:tab/>
            </w:r>
            <w:r w:rsidR="00955098">
              <w:rPr>
                <w:noProof/>
                <w:webHidden/>
              </w:rPr>
              <w:fldChar w:fldCharType="begin"/>
            </w:r>
            <w:r w:rsidR="00955098">
              <w:rPr>
                <w:noProof/>
                <w:webHidden/>
              </w:rPr>
              <w:instrText xml:space="preserve"> PAGEREF _Toc168666461 \h </w:instrText>
            </w:r>
            <w:r w:rsidR="00955098">
              <w:rPr>
                <w:noProof/>
                <w:webHidden/>
              </w:rPr>
            </w:r>
            <w:r w:rsidR="00955098">
              <w:rPr>
                <w:noProof/>
                <w:webHidden/>
              </w:rPr>
              <w:fldChar w:fldCharType="separate"/>
            </w:r>
            <w:r w:rsidR="00955098">
              <w:rPr>
                <w:noProof/>
                <w:webHidden/>
              </w:rPr>
              <w:t>8</w:t>
            </w:r>
            <w:r w:rsidR="00955098">
              <w:rPr>
                <w:noProof/>
                <w:webHidden/>
              </w:rPr>
              <w:fldChar w:fldCharType="end"/>
            </w:r>
          </w:hyperlink>
        </w:p>
        <w:p w14:paraId="6B566626" w14:textId="3F7F0728" w:rsidR="00955098" w:rsidRDefault="00000000" w:rsidP="00F52E01">
          <w:pPr>
            <w:pStyle w:val="TOC2"/>
            <w:spacing w:line="360" w:lineRule="auto"/>
            <w:rPr>
              <w:noProof/>
            </w:rPr>
          </w:pPr>
          <w:hyperlink w:anchor="_Toc168666462" w:history="1">
            <w:r w:rsidR="00955098" w:rsidRPr="00904E68">
              <w:rPr>
                <w:rStyle w:val="a5"/>
                <w:rFonts w:ascii="Times New Roman" w:eastAsia="仿宋_GB2312" w:hAnsi="Times New Roman" w:cs="Times New Roman"/>
                <w:b/>
                <w:noProof/>
                <w14:ligatures w14:val="standardContextual"/>
              </w:rPr>
              <w:t>（一）建模分析计划</w:t>
            </w:r>
            <w:r w:rsidR="00955098">
              <w:rPr>
                <w:noProof/>
                <w:webHidden/>
              </w:rPr>
              <w:tab/>
            </w:r>
            <w:r w:rsidR="00955098">
              <w:rPr>
                <w:noProof/>
                <w:webHidden/>
              </w:rPr>
              <w:fldChar w:fldCharType="begin"/>
            </w:r>
            <w:r w:rsidR="00955098">
              <w:rPr>
                <w:noProof/>
                <w:webHidden/>
              </w:rPr>
              <w:instrText xml:space="preserve"> PAGEREF _Toc168666462 \h </w:instrText>
            </w:r>
            <w:r w:rsidR="00955098">
              <w:rPr>
                <w:noProof/>
                <w:webHidden/>
              </w:rPr>
            </w:r>
            <w:r w:rsidR="00955098">
              <w:rPr>
                <w:noProof/>
                <w:webHidden/>
              </w:rPr>
              <w:fldChar w:fldCharType="separate"/>
            </w:r>
            <w:r w:rsidR="00955098">
              <w:rPr>
                <w:noProof/>
                <w:webHidden/>
              </w:rPr>
              <w:t>9</w:t>
            </w:r>
            <w:r w:rsidR="00955098">
              <w:rPr>
                <w:noProof/>
                <w:webHidden/>
              </w:rPr>
              <w:fldChar w:fldCharType="end"/>
            </w:r>
          </w:hyperlink>
        </w:p>
        <w:p w14:paraId="6C99ABB3" w14:textId="67493B51" w:rsidR="00955098" w:rsidRDefault="00000000" w:rsidP="00F52E01">
          <w:pPr>
            <w:pStyle w:val="TOC2"/>
            <w:spacing w:line="360" w:lineRule="auto"/>
            <w:rPr>
              <w:noProof/>
            </w:rPr>
          </w:pPr>
          <w:hyperlink w:anchor="_Toc168666463" w:history="1">
            <w:r w:rsidR="00955098" w:rsidRPr="00904E68">
              <w:rPr>
                <w:rStyle w:val="a5"/>
                <w:rFonts w:ascii="Times New Roman" w:eastAsia="仿宋_GB2312" w:hAnsi="Times New Roman" w:cs="Times New Roman"/>
                <w:noProof/>
                <w14:ligatures w14:val="standardContextual"/>
              </w:rPr>
              <w:t>（二）建模数据</w:t>
            </w:r>
            <w:r w:rsidR="00955098">
              <w:rPr>
                <w:noProof/>
                <w:webHidden/>
              </w:rPr>
              <w:tab/>
            </w:r>
            <w:r w:rsidR="00955098">
              <w:rPr>
                <w:noProof/>
                <w:webHidden/>
              </w:rPr>
              <w:fldChar w:fldCharType="begin"/>
            </w:r>
            <w:r w:rsidR="00955098">
              <w:rPr>
                <w:noProof/>
                <w:webHidden/>
              </w:rPr>
              <w:instrText xml:space="preserve"> PAGEREF _Toc168666463 \h </w:instrText>
            </w:r>
            <w:r w:rsidR="00955098">
              <w:rPr>
                <w:noProof/>
                <w:webHidden/>
              </w:rPr>
            </w:r>
            <w:r w:rsidR="00955098">
              <w:rPr>
                <w:noProof/>
                <w:webHidden/>
              </w:rPr>
              <w:fldChar w:fldCharType="separate"/>
            </w:r>
            <w:r w:rsidR="00955098">
              <w:rPr>
                <w:noProof/>
                <w:webHidden/>
              </w:rPr>
              <w:t>9</w:t>
            </w:r>
            <w:r w:rsidR="00955098">
              <w:rPr>
                <w:noProof/>
                <w:webHidden/>
              </w:rPr>
              <w:fldChar w:fldCharType="end"/>
            </w:r>
          </w:hyperlink>
        </w:p>
        <w:p w14:paraId="5E5CE172" w14:textId="4224D216" w:rsidR="00955098" w:rsidRDefault="00000000" w:rsidP="00F52E01">
          <w:pPr>
            <w:pStyle w:val="TOC2"/>
            <w:spacing w:line="360" w:lineRule="auto"/>
            <w:rPr>
              <w:noProof/>
            </w:rPr>
          </w:pPr>
          <w:hyperlink w:anchor="_Toc168666464" w:history="1">
            <w:r w:rsidR="00955098" w:rsidRPr="00904E68">
              <w:rPr>
                <w:rStyle w:val="a5"/>
                <w:rFonts w:ascii="Times New Roman" w:eastAsia="仿宋_GB2312" w:hAnsi="Times New Roman" w:cs="Times New Roman"/>
                <w:noProof/>
                <w14:ligatures w14:val="standardContextual"/>
              </w:rPr>
              <w:t>（三）数据检视</w:t>
            </w:r>
            <w:r w:rsidR="00955098">
              <w:rPr>
                <w:noProof/>
                <w:webHidden/>
              </w:rPr>
              <w:tab/>
            </w:r>
            <w:r w:rsidR="00955098">
              <w:rPr>
                <w:noProof/>
                <w:webHidden/>
              </w:rPr>
              <w:fldChar w:fldCharType="begin"/>
            </w:r>
            <w:r w:rsidR="00955098">
              <w:rPr>
                <w:noProof/>
                <w:webHidden/>
              </w:rPr>
              <w:instrText xml:space="preserve"> PAGEREF _Toc168666464 \h </w:instrText>
            </w:r>
            <w:r w:rsidR="00955098">
              <w:rPr>
                <w:noProof/>
                <w:webHidden/>
              </w:rPr>
            </w:r>
            <w:r w:rsidR="00955098">
              <w:rPr>
                <w:noProof/>
                <w:webHidden/>
              </w:rPr>
              <w:fldChar w:fldCharType="separate"/>
            </w:r>
            <w:r w:rsidR="00955098">
              <w:rPr>
                <w:noProof/>
                <w:webHidden/>
              </w:rPr>
              <w:t>10</w:t>
            </w:r>
            <w:r w:rsidR="00955098">
              <w:rPr>
                <w:noProof/>
                <w:webHidden/>
              </w:rPr>
              <w:fldChar w:fldCharType="end"/>
            </w:r>
          </w:hyperlink>
        </w:p>
        <w:p w14:paraId="2C41B027" w14:textId="4AA641A3" w:rsidR="00955098" w:rsidRDefault="00000000" w:rsidP="00F52E01">
          <w:pPr>
            <w:pStyle w:val="TOC2"/>
            <w:spacing w:line="360" w:lineRule="auto"/>
            <w:rPr>
              <w:noProof/>
            </w:rPr>
          </w:pPr>
          <w:hyperlink w:anchor="_Toc168666465" w:history="1">
            <w:r w:rsidR="00955098" w:rsidRPr="00904E68">
              <w:rPr>
                <w:rStyle w:val="a5"/>
                <w:rFonts w:ascii="Times New Roman" w:eastAsia="仿宋_GB2312" w:hAnsi="Times New Roman" w:cs="Times New Roman"/>
                <w:noProof/>
                <w14:ligatures w14:val="standardContextual"/>
              </w:rPr>
              <w:t>（四）模型选择与构建</w:t>
            </w:r>
            <w:r w:rsidR="00955098">
              <w:rPr>
                <w:noProof/>
                <w:webHidden/>
              </w:rPr>
              <w:tab/>
            </w:r>
            <w:r w:rsidR="00955098">
              <w:rPr>
                <w:noProof/>
                <w:webHidden/>
              </w:rPr>
              <w:fldChar w:fldCharType="begin"/>
            </w:r>
            <w:r w:rsidR="00955098">
              <w:rPr>
                <w:noProof/>
                <w:webHidden/>
              </w:rPr>
              <w:instrText xml:space="preserve"> PAGEREF _Toc168666465 \h </w:instrText>
            </w:r>
            <w:r w:rsidR="00955098">
              <w:rPr>
                <w:noProof/>
                <w:webHidden/>
              </w:rPr>
            </w:r>
            <w:r w:rsidR="00955098">
              <w:rPr>
                <w:noProof/>
                <w:webHidden/>
              </w:rPr>
              <w:fldChar w:fldCharType="separate"/>
            </w:r>
            <w:r w:rsidR="00955098">
              <w:rPr>
                <w:noProof/>
                <w:webHidden/>
              </w:rPr>
              <w:t>12</w:t>
            </w:r>
            <w:r w:rsidR="00955098">
              <w:rPr>
                <w:noProof/>
                <w:webHidden/>
              </w:rPr>
              <w:fldChar w:fldCharType="end"/>
            </w:r>
          </w:hyperlink>
        </w:p>
        <w:p w14:paraId="6F0F848F" w14:textId="5C61A6F9" w:rsidR="00955098" w:rsidRDefault="00000000" w:rsidP="00F52E01">
          <w:pPr>
            <w:pStyle w:val="TOC2"/>
            <w:spacing w:line="360" w:lineRule="auto"/>
            <w:rPr>
              <w:noProof/>
            </w:rPr>
          </w:pPr>
          <w:hyperlink w:anchor="_Toc168666466" w:history="1">
            <w:r w:rsidR="00955098" w:rsidRPr="00904E68">
              <w:rPr>
                <w:rStyle w:val="a5"/>
                <w:rFonts w:ascii="Times New Roman" w:eastAsia="仿宋_GB2312" w:hAnsi="Times New Roman" w:cs="Times New Roman"/>
                <w:noProof/>
                <w14:ligatures w14:val="standardContextual"/>
              </w:rPr>
              <w:t>（五）</w:t>
            </w:r>
            <w:r w:rsidR="00955098" w:rsidRPr="00904E68">
              <w:rPr>
                <w:rStyle w:val="a5"/>
                <w:rFonts w:ascii="Times New Roman" w:eastAsia="仿宋_GB2312" w:hAnsi="Times New Roman" w:cs="Times New Roman"/>
                <w:noProof/>
                <w14:ligatures w14:val="standardContextual"/>
              </w:rPr>
              <w:t>C-QT</w:t>
            </w:r>
            <w:r w:rsidR="00955098" w:rsidRPr="00904E68">
              <w:rPr>
                <w:rStyle w:val="a5"/>
                <w:rFonts w:ascii="Times New Roman" w:eastAsia="仿宋_GB2312" w:hAnsi="Times New Roman" w:cs="Times New Roman"/>
                <w:noProof/>
                <w14:ligatures w14:val="standardContextual"/>
              </w:rPr>
              <w:t>结果表达</w:t>
            </w:r>
            <w:r w:rsidR="00955098">
              <w:rPr>
                <w:noProof/>
                <w:webHidden/>
              </w:rPr>
              <w:tab/>
            </w:r>
            <w:r w:rsidR="00955098">
              <w:rPr>
                <w:noProof/>
                <w:webHidden/>
              </w:rPr>
              <w:fldChar w:fldCharType="begin"/>
            </w:r>
            <w:r w:rsidR="00955098">
              <w:rPr>
                <w:noProof/>
                <w:webHidden/>
              </w:rPr>
              <w:instrText xml:space="preserve"> PAGEREF _Toc168666466 \h </w:instrText>
            </w:r>
            <w:r w:rsidR="00955098">
              <w:rPr>
                <w:noProof/>
                <w:webHidden/>
              </w:rPr>
            </w:r>
            <w:r w:rsidR="00955098">
              <w:rPr>
                <w:noProof/>
                <w:webHidden/>
              </w:rPr>
              <w:fldChar w:fldCharType="separate"/>
            </w:r>
            <w:r w:rsidR="00955098">
              <w:rPr>
                <w:noProof/>
                <w:webHidden/>
              </w:rPr>
              <w:t>13</w:t>
            </w:r>
            <w:r w:rsidR="00955098">
              <w:rPr>
                <w:noProof/>
                <w:webHidden/>
              </w:rPr>
              <w:fldChar w:fldCharType="end"/>
            </w:r>
          </w:hyperlink>
        </w:p>
        <w:p w14:paraId="415D4B39" w14:textId="72595ADD" w:rsidR="00955098" w:rsidRDefault="00000000" w:rsidP="00F52E01">
          <w:pPr>
            <w:pStyle w:val="TOC2"/>
            <w:spacing w:line="360" w:lineRule="auto"/>
            <w:rPr>
              <w:noProof/>
            </w:rPr>
          </w:pPr>
          <w:hyperlink w:anchor="_Toc168666467" w:history="1">
            <w:r w:rsidR="00955098" w:rsidRPr="00904E68">
              <w:rPr>
                <w:rStyle w:val="a5"/>
                <w:rFonts w:ascii="Times New Roman" w:eastAsia="仿宋_GB2312" w:hAnsi="Times New Roman" w:cs="Times New Roman"/>
                <w:noProof/>
                <w14:ligatures w14:val="standardContextual"/>
              </w:rPr>
              <w:t>（六）建模分析报告</w:t>
            </w:r>
            <w:r w:rsidR="00955098">
              <w:rPr>
                <w:noProof/>
                <w:webHidden/>
              </w:rPr>
              <w:tab/>
            </w:r>
            <w:r w:rsidR="00955098">
              <w:rPr>
                <w:noProof/>
                <w:webHidden/>
              </w:rPr>
              <w:fldChar w:fldCharType="begin"/>
            </w:r>
            <w:r w:rsidR="00955098">
              <w:rPr>
                <w:noProof/>
                <w:webHidden/>
              </w:rPr>
              <w:instrText xml:space="preserve"> PAGEREF _Toc168666467 \h </w:instrText>
            </w:r>
            <w:r w:rsidR="00955098">
              <w:rPr>
                <w:noProof/>
                <w:webHidden/>
              </w:rPr>
            </w:r>
            <w:r w:rsidR="00955098">
              <w:rPr>
                <w:noProof/>
                <w:webHidden/>
              </w:rPr>
              <w:fldChar w:fldCharType="separate"/>
            </w:r>
            <w:r w:rsidR="00955098">
              <w:rPr>
                <w:noProof/>
                <w:webHidden/>
              </w:rPr>
              <w:t>14</w:t>
            </w:r>
            <w:r w:rsidR="00955098">
              <w:rPr>
                <w:noProof/>
                <w:webHidden/>
              </w:rPr>
              <w:fldChar w:fldCharType="end"/>
            </w:r>
          </w:hyperlink>
        </w:p>
        <w:p w14:paraId="331BAB7D" w14:textId="7F6B2620" w:rsidR="00955098" w:rsidRDefault="00000000" w:rsidP="00F52E01">
          <w:pPr>
            <w:pStyle w:val="TOC1"/>
            <w:tabs>
              <w:tab w:val="right" w:leader="dot" w:pos="8296"/>
            </w:tabs>
            <w:spacing w:line="360" w:lineRule="auto"/>
            <w:rPr>
              <w:noProof/>
            </w:rPr>
          </w:pPr>
          <w:hyperlink w:anchor="_Toc168666468" w:history="1">
            <w:r w:rsidR="00955098" w:rsidRPr="00904E68">
              <w:rPr>
                <w:rStyle w:val="a5"/>
                <w:rFonts w:ascii="黑体" w:hAnsi="黑体" w:cs="Times New Roman"/>
                <w:noProof/>
              </w:rPr>
              <w:t>五、决策分析</w:t>
            </w:r>
            <w:r w:rsidR="00955098">
              <w:rPr>
                <w:noProof/>
                <w:webHidden/>
              </w:rPr>
              <w:tab/>
            </w:r>
            <w:r w:rsidR="00955098">
              <w:rPr>
                <w:noProof/>
                <w:webHidden/>
              </w:rPr>
              <w:fldChar w:fldCharType="begin"/>
            </w:r>
            <w:r w:rsidR="00955098">
              <w:rPr>
                <w:noProof/>
                <w:webHidden/>
              </w:rPr>
              <w:instrText xml:space="preserve"> PAGEREF _Toc168666468 \h </w:instrText>
            </w:r>
            <w:r w:rsidR="00955098">
              <w:rPr>
                <w:noProof/>
                <w:webHidden/>
              </w:rPr>
            </w:r>
            <w:r w:rsidR="00955098">
              <w:rPr>
                <w:noProof/>
                <w:webHidden/>
              </w:rPr>
              <w:fldChar w:fldCharType="separate"/>
            </w:r>
            <w:r w:rsidR="00955098">
              <w:rPr>
                <w:noProof/>
                <w:webHidden/>
              </w:rPr>
              <w:t>14</w:t>
            </w:r>
            <w:r w:rsidR="00955098">
              <w:rPr>
                <w:noProof/>
                <w:webHidden/>
              </w:rPr>
              <w:fldChar w:fldCharType="end"/>
            </w:r>
          </w:hyperlink>
        </w:p>
        <w:p w14:paraId="478EB5D3" w14:textId="2EC7BE8B" w:rsidR="00955098" w:rsidRDefault="00000000" w:rsidP="00F52E01">
          <w:pPr>
            <w:pStyle w:val="TOC2"/>
            <w:spacing w:line="360" w:lineRule="auto"/>
            <w:rPr>
              <w:noProof/>
            </w:rPr>
          </w:pPr>
          <w:hyperlink w:anchor="_Toc168666469" w:history="1">
            <w:r w:rsidR="00955098" w:rsidRPr="00904E68">
              <w:rPr>
                <w:rStyle w:val="a5"/>
                <w:rFonts w:ascii="Times New Roman" w:eastAsia="仿宋_GB2312" w:hAnsi="Times New Roman" w:cs="Times New Roman"/>
                <w:noProof/>
                <w14:ligatures w14:val="standardContextual"/>
              </w:rPr>
              <w:t>（一）阴性与阳性结果</w:t>
            </w:r>
            <w:r w:rsidR="00955098">
              <w:rPr>
                <w:noProof/>
                <w:webHidden/>
              </w:rPr>
              <w:tab/>
            </w:r>
            <w:r w:rsidR="00955098">
              <w:rPr>
                <w:noProof/>
                <w:webHidden/>
              </w:rPr>
              <w:fldChar w:fldCharType="begin"/>
            </w:r>
            <w:r w:rsidR="00955098">
              <w:rPr>
                <w:noProof/>
                <w:webHidden/>
              </w:rPr>
              <w:instrText xml:space="preserve"> PAGEREF _Toc168666469 \h </w:instrText>
            </w:r>
            <w:r w:rsidR="00955098">
              <w:rPr>
                <w:noProof/>
                <w:webHidden/>
              </w:rPr>
            </w:r>
            <w:r w:rsidR="00955098">
              <w:rPr>
                <w:noProof/>
                <w:webHidden/>
              </w:rPr>
              <w:fldChar w:fldCharType="separate"/>
            </w:r>
            <w:r w:rsidR="00955098">
              <w:rPr>
                <w:noProof/>
                <w:webHidden/>
              </w:rPr>
              <w:t>14</w:t>
            </w:r>
            <w:r w:rsidR="00955098">
              <w:rPr>
                <w:noProof/>
                <w:webHidden/>
              </w:rPr>
              <w:fldChar w:fldCharType="end"/>
            </w:r>
          </w:hyperlink>
        </w:p>
        <w:p w14:paraId="48E22A35" w14:textId="4642D127" w:rsidR="00955098" w:rsidRDefault="00000000" w:rsidP="00F52E01">
          <w:pPr>
            <w:pStyle w:val="TOC2"/>
            <w:spacing w:line="360" w:lineRule="auto"/>
            <w:rPr>
              <w:noProof/>
            </w:rPr>
          </w:pPr>
          <w:hyperlink w:anchor="_Toc168666470" w:history="1">
            <w:r w:rsidR="00955098" w:rsidRPr="00904E68">
              <w:rPr>
                <w:rStyle w:val="a5"/>
                <w:rFonts w:ascii="Times New Roman" w:eastAsia="仿宋_GB2312" w:hAnsi="Times New Roman" w:cs="Times New Roman"/>
                <w:noProof/>
                <w14:ligatures w14:val="standardContextual"/>
              </w:rPr>
              <w:t>（二）总体评估</w:t>
            </w:r>
            <w:r w:rsidR="00955098">
              <w:rPr>
                <w:noProof/>
                <w:webHidden/>
              </w:rPr>
              <w:tab/>
            </w:r>
            <w:r w:rsidR="00955098">
              <w:rPr>
                <w:noProof/>
                <w:webHidden/>
              </w:rPr>
              <w:fldChar w:fldCharType="begin"/>
            </w:r>
            <w:r w:rsidR="00955098">
              <w:rPr>
                <w:noProof/>
                <w:webHidden/>
              </w:rPr>
              <w:instrText xml:space="preserve"> PAGEREF _Toc168666470 \h </w:instrText>
            </w:r>
            <w:r w:rsidR="00955098">
              <w:rPr>
                <w:noProof/>
                <w:webHidden/>
              </w:rPr>
            </w:r>
            <w:r w:rsidR="00955098">
              <w:rPr>
                <w:noProof/>
                <w:webHidden/>
              </w:rPr>
              <w:fldChar w:fldCharType="separate"/>
            </w:r>
            <w:r w:rsidR="00955098">
              <w:rPr>
                <w:noProof/>
                <w:webHidden/>
              </w:rPr>
              <w:t>15</w:t>
            </w:r>
            <w:r w:rsidR="00955098">
              <w:rPr>
                <w:noProof/>
                <w:webHidden/>
              </w:rPr>
              <w:fldChar w:fldCharType="end"/>
            </w:r>
          </w:hyperlink>
        </w:p>
        <w:p w14:paraId="277A02D4" w14:textId="0C1567B8" w:rsidR="00955098" w:rsidRDefault="00000000" w:rsidP="00F52E01">
          <w:pPr>
            <w:pStyle w:val="TOC1"/>
            <w:tabs>
              <w:tab w:val="right" w:leader="dot" w:pos="8296"/>
            </w:tabs>
            <w:spacing w:line="360" w:lineRule="auto"/>
            <w:rPr>
              <w:noProof/>
            </w:rPr>
          </w:pPr>
          <w:hyperlink w:anchor="_Toc168666471" w:history="1">
            <w:r w:rsidR="00955098" w:rsidRPr="00904E68">
              <w:rPr>
                <w:rStyle w:val="a5"/>
                <w:rFonts w:ascii="黑体" w:hAnsi="黑体" w:cs="Times New Roman"/>
                <w:noProof/>
              </w:rPr>
              <w:t>六、术语表和缩略语表</w:t>
            </w:r>
            <w:r w:rsidR="00955098">
              <w:rPr>
                <w:noProof/>
                <w:webHidden/>
              </w:rPr>
              <w:tab/>
            </w:r>
            <w:r w:rsidR="00955098">
              <w:rPr>
                <w:noProof/>
                <w:webHidden/>
              </w:rPr>
              <w:fldChar w:fldCharType="begin"/>
            </w:r>
            <w:r w:rsidR="00955098">
              <w:rPr>
                <w:noProof/>
                <w:webHidden/>
              </w:rPr>
              <w:instrText xml:space="preserve"> PAGEREF _Toc168666471 \h </w:instrText>
            </w:r>
            <w:r w:rsidR="00955098">
              <w:rPr>
                <w:noProof/>
                <w:webHidden/>
              </w:rPr>
            </w:r>
            <w:r w:rsidR="00955098">
              <w:rPr>
                <w:noProof/>
                <w:webHidden/>
              </w:rPr>
              <w:fldChar w:fldCharType="separate"/>
            </w:r>
            <w:r w:rsidR="00955098">
              <w:rPr>
                <w:noProof/>
                <w:webHidden/>
              </w:rPr>
              <w:t>16</w:t>
            </w:r>
            <w:r w:rsidR="00955098">
              <w:rPr>
                <w:noProof/>
                <w:webHidden/>
              </w:rPr>
              <w:fldChar w:fldCharType="end"/>
            </w:r>
          </w:hyperlink>
        </w:p>
        <w:p w14:paraId="0ECB551D" w14:textId="29EC6748" w:rsidR="00955098" w:rsidRDefault="00000000" w:rsidP="00F52E01">
          <w:pPr>
            <w:pStyle w:val="TOC2"/>
            <w:spacing w:line="360" w:lineRule="auto"/>
            <w:rPr>
              <w:noProof/>
            </w:rPr>
          </w:pPr>
          <w:hyperlink w:anchor="_Toc168666472" w:history="1">
            <w:r w:rsidR="00955098" w:rsidRPr="00904E68">
              <w:rPr>
                <w:rStyle w:val="a5"/>
                <w:rFonts w:ascii="Times New Roman" w:eastAsia="仿宋_GB2312" w:hAnsi="Times New Roman" w:cs="Times New Roman"/>
                <w:noProof/>
                <w14:ligatures w14:val="standardContextual"/>
              </w:rPr>
              <w:t>（一）剂量和暴露量的相关定义</w:t>
            </w:r>
            <w:r w:rsidR="00955098">
              <w:rPr>
                <w:noProof/>
                <w:webHidden/>
              </w:rPr>
              <w:tab/>
            </w:r>
            <w:r w:rsidR="00955098">
              <w:rPr>
                <w:noProof/>
                <w:webHidden/>
              </w:rPr>
              <w:fldChar w:fldCharType="begin"/>
            </w:r>
            <w:r w:rsidR="00955098">
              <w:rPr>
                <w:noProof/>
                <w:webHidden/>
              </w:rPr>
              <w:instrText xml:space="preserve"> PAGEREF _Toc168666472 \h </w:instrText>
            </w:r>
            <w:r w:rsidR="00955098">
              <w:rPr>
                <w:noProof/>
                <w:webHidden/>
              </w:rPr>
            </w:r>
            <w:r w:rsidR="00955098">
              <w:rPr>
                <w:noProof/>
                <w:webHidden/>
              </w:rPr>
              <w:fldChar w:fldCharType="separate"/>
            </w:r>
            <w:r w:rsidR="00955098">
              <w:rPr>
                <w:noProof/>
                <w:webHidden/>
              </w:rPr>
              <w:t>16</w:t>
            </w:r>
            <w:r w:rsidR="00955098">
              <w:rPr>
                <w:noProof/>
                <w:webHidden/>
              </w:rPr>
              <w:fldChar w:fldCharType="end"/>
            </w:r>
          </w:hyperlink>
        </w:p>
        <w:p w14:paraId="298CE1B3" w14:textId="7A9B5D30" w:rsidR="00955098" w:rsidRDefault="00000000" w:rsidP="00F52E01">
          <w:pPr>
            <w:pStyle w:val="TOC2"/>
            <w:spacing w:line="360" w:lineRule="auto"/>
            <w:rPr>
              <w:noProof/>
            </w:rPr>
          </w:pPr>
          <w:hyperlink w:anchor="_Toc168666473" w:history="1">
            <w:r w:rsidR="00955098" w:rsidRPr="00904E68">
              <w:rPr>
                <w:rStyle w:val="a5"/>
                <w:rFonts w:ascii="Times New Roman" w:eastAsia="仿宋_GB2312" w:hAnsi="Times New Roman" w:cs="Times New Roman"/>
                <w:noProof/>
                <w14:ligatures w14:val="standardContextual"/>
              </w:rPr>
              <w:t>（二）缩略语表</w:t>
            </w:r>
            <w:r w:rsidR="00955098">
              <w:rPr>
                <w:noProof/>
                <w:webHidden/>
              </w:rPr>
              <w:tab/>
            </w:r>
            <w:r w:rsidR="00955098">
              <w:rPr>
                <w:noProof/>
                <w:webHidden/>
              </w:rPr>
              <w:fldChar w:fldCharType="begin"/>
            </w:r>
            <w:r w:rsidR="00955098">
              <w:rPr>
                <w:noProof/>
                <w:webHidden/>
              </w:rPr>
              <w:instrText xml:space="preserve"> PAGEREF _Toc168666473 \h </w:instrText>
            </w:r>
            <w:r w:rsidR="00955098">
              <w:rPr>
                <w:noProof/>
                <w:webHidden/>
              </w:rPr>
            </w:r>
            <w:r w:rsidR="00955098">
              <w:rPr>
                <w:noProof/>
                <w:webHidden/>
              </w:rPr>
              <w:fldChar w:fldCharType="separate"/>
            </w:r>
            <w:r w:rsidR="00955098">
              <w:rPr>
                <w:noProof/>
                <w:webHidden/>
              </w:rPr>
              <w:t>16</w:t>
            </w:r>
            <w:r w:rsidR="00955098">
              <w:rPr>
                <w:noProof/>
                <w:webHidden/>
              </w:rPr>
              <w:fldChar w:fldCharType="end"/>
            </w:r>
          </w:hyperlink>
        </w:p>
        <w:p w14:paraId="1CBB514B" w14:textId="3362F374" w:rsidR="00955098" w:rsidRDefault="00000000" w:rsidP="00F52E01">
          <w:pPr>
            <w:pStyle w:val="TOC1"/>
            <w:tabs>
              <w:tab w:val="right" w:leader="dot" w:pos="8296"/>
            </w:tabs>
            <w:spacing w:line="360" w:lineRule="auto"/>
            <w:rPr>
              <w:noProof/>
            </w:rPr>
          </w:pPr>
          <w:hyperlink w:anchor="_Toc168666474" w:history="1">
            <w:r w:rsidR="00955098" w:rsidRPr="00904E68">
              <w:rPr>
                <w:rStyle w:val="a5"/>
                <w:rFonts w:ascii="黑体" w:hAnsi="黑体" w:cs="Times New Roman"/>
                <w:noProof/>
              </w:rPr>
              <w:t>七、参考文献</w:t>
            </w:r>
            <w:r w:rsidR="00955098">
              <w:rPr>
                <w:noProof/>
                <w:webHidden/>
              </w:rPr>
              <w:tab/>
            </w:r>
            <w:r w:rsidR="00955098">
              <w:rPr>
                <w:noProof/>
                <w:webHidden/>
              </w:rPr>
              <w:fldChar w:fldCharType="begin"/>
            </w:r>
            <w:r w:rsidR="00955098">
              <w:rPr>
                <w:noProof/>
                <w:webHidden/>
              </w:rPr>
              <w:instrText xml:space="preserve"> PAGEREF _Toc168666474 \h </w:instrText>
            </w:r>
            <w:r w:rsidR="00955098">
              <w:rPr>
                <w:noProof/>
                <w:webHidden/>
              </w:rPr>
            </w:r>
            <w:r w:rsidR="00955098">
              <w:rPr>
                <w:noProof/>
                <w:webHidden/>
              </w:rPr>
              <w:fldChar w:fldCharType="separate"/>
            </w:r>
            <w:r w:rsidR="00955098">
              <w:rPr>
                <w:noProof/>
                <w:webHidden/>
              </w:rPr>
              <w:t>18</w:t>
            </w:r>
            <w:r w:rsidR="00955098">
              <w:rPr>
                <w:noProof/>
                <w:webHidden/>
              </w:rPr>
              <w:fldChar w:fldCharType="end"/>
            </w:r>
          </w:hyperlink>
        </w:p>
        <w:p w14:paraId="0BBAF6D8" w14:textId="648882C3" w:rsidR="00B04D1C" w:rsidRPr="0006156C" w:rsidRDefault="00B04D1C" w:rsidP="00F52E01">
          <w:pPr>
            <w:tabs>
              <w:tab w:val="right" w:leader="dot" w:pos="8296"/>
            </w:tabs>
            <w:spacing w:line="360" w:lineRule="auto"/>
            <w:rPr>
              <w:rFonts w:ascii="Times New Roman" w:eastAsia="仿宋_GB2312" w:hAnsi="Times New Roman" w:cs="Times New Roman"/>
              <w:sz w:val="32"/>
              <w:szCs w:val="32"/>
              <w14:ligatures w14:val="standardContextual"/>
            </w:rPr>
          </w:pPr>
          <w:r w:rsidRPr="0006156C">
            <w:rPr>
              <w:rFonts w:ascii="Times New Roman" w:eastAsia="仿宋_GB2312" w:hAnsi="Times New Roman" w:cs="Times New Roman"/>
              <w:sz w:val="32"/>
              <w:szCs w:val="32"/>
              <w:lang w:val="zh-CN"/>
              <w14:ligatures w14:val="standardContextual"/>
            </w:rPr>
            <w:fldChar w:fldCharType="end"/>
          </w:r>
        </w:p>
      </w:sdtContent>
    </w:sdt>
    <w:p w14:paraId="1E9C65FB" w14:textId="77777777" w:rsidR="00B04D1C" w:rsidRPr="00DC6C4A" w:rsidRDefault="00B04D1C" w:rsidP="00B04D1C">
      <w:pPr>
        <w:widowControl/>
        <w:jc w:val="left"/>
        <w:rPr>
          <w:rFonts w:ascii="Times New Roman" w:eastAsia="宋体" w:hAnsi="Times New Roman" w:cs="Times New Roman"/>
          <w:b/>
          <w:kern w:val="0"/>
          <w:sz w:val="28"/>
          <w:szCs w:val="28"/>
          <w14:ligatures w14:val="standardContextual"/>
        </w:rPr>
        <w:sectPr w:rsidR="00B04D1C" w:rsidRPr="00DC6C4A">
          <w:pgSz w:w="11906" w:h="16838"/>
          <w:pgMar w:top="1440" w:right="1800" w:bottom="1440" w:left="1800" w:header="851" w:footer="992" w:gutter="0"/>
          <w:pgNumType w:start="1"/>
          <w:cols w:space="720"/>
          <w:docGrid w:type="lines" w:linePitch="312"/>
        </w:sectPr>
      </w:pPr>
    </w:p>
    <w:p w14:paraId="5247186C" w14:textId="3364549C" w:rsidR="00B04D1C" w:rsidRPr="00B46149" w:rsidRDefault="00B04D1C" w:rsidP="00B04D1C">
      <w:pPr>
        <w:spacing w:line="360" w:lineRule="auto"/>
        <w:jc w:val="center"/>
        <w:rPr>
          <w:rFonts w:ascii="Times New Roman" w:eastAsia="方正小标宋简体" w:hAnsi="Times New Roman" w:cs="Times New Roman"/>
          <w:sz w:val="36"/>
          <w:szCs w:val="36"/>
        </w:rPr>
      </w:pPr>
      <w:r w:rsidRPr="00B46149">
        <w:rPr>
          <w:rFonts w:ascii="Times New Roman" w:eastAsia="方正小标宋简体" w:hAnsi="Times New Roman" w:cs="Times New Roman"/>
          <w:sz w:val="36"/>
          <w:szCs w:val="36"/>
        </w:rPr>
        <w:lastRenderedPageBreak/>
        <w:t>创新药</w:t>
      </w:r>
      <w:r w:rsidRPr="00B46149">
        <w:rPr>
          <w:rFonts w:ascii="Times New Roman" w:eastAsia="方正小标宋简体" w:hAnsi="Times New Roman" w:cs="Times New Roman"/>
          <w:sz w:val="36"/>
          <w:szCs w:val="36"/>
        </w:rPr>
        <w:t>C-QTc</w:t>
      </w:r>
      <w:r w:rsidRPr="00B46149">
        <w:rPr>
          <w:rFonts w:ascii="Times New Roman" w:eastAsia="方正小标宋简体" w:hAnsi="Times New Roman" w:cs="Times New Roman"/>
          <w:sz w:val="36"/>
          <w:szCs w:val="36"/>
        </w:rPr>
        <w:t>临床研究技术指导原则</w:t>
      </w:r>
      <w:r w:rsidR="00B41E0D">
        <w:rPr>
          <w:rFonts w:ascii="Times New Roman" w:eastAsia="方正小标宋简体" w:hAnsi="Times New Roman" w:cs="Times New Roman" w:hint="eastAsia"/>
          <w:sz w:val="36"/>
          <w:szCs w:val="36"/>
        </w:rPr>
        <w:t>：</w:t>
      </w:r>
      <w:r w:rsidR="00B752A1">
        <w:rPr>
          <w:rFonts w:ascii="Times New Roman" w:eastAsia="方正小标宋简体" w:hAnsi="Times New Roman" w:cs="Times New Roman" w:hint="eastAsia"/>
          <w:sz w:val="36"/>
          <w:szCs w:val="36"/>
        </w:rPr>
        <w:t>细则</w:t>
      </w:r>
    </w:p>
    <w:p w14:paraId="0C80D05D" w14:textId="77777777" w:rsidR="00B04D1C" w:rsidRPr="00DC6C4A" w:rsidRDefault="00B04D1C" w:rsidP="00B04D1C">
      <w:pPr>
        <w:spacing w:line="360" w:lineRule="auto"/>
        <w:jc w:val="center"/>
        <w:rPr>
          <w:rFonts w:ascii="Times New Roman" w:eastAsia="宋体" w:hAnsi="Times New Roman" w:cs="Times New Roman"/>
          <w:b/>
          <w:sz w:val="32"/>
          <w:szCs w:val="32"/>
          <w14:ligatures w14:val="standardContextual"/>
        </w:rPr>
      </w:pPr>
    </w:p>
    <w:p w14:paraId="4F469673" w14:textId="65BDA727" w:rsidR="00235C05" w:rsidRDefault="00235C05" w:rsidP="00235C05">
      <w:pPr>
        <w:adjustRightInd w:val="0"/>
        <w:snapToGrid w:val="0"/>
        <w:spacing w:line="360" w:lineRule="auto"/>
        <w:ind w:leftChars="50" w:left="105" w:firstLineChars="186" w:firstLine="59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本部分</w:t>
      </w:r>
      <w:r>
        <w:rPr>
          <w:rFonts w:ascii="Times New Roman" w:eastAsia="仿宋_GB2312" w:hAnsi="Times New Roman" w:cs="Times New Roman"/>
          <w:sz w:val="32"/>
          <w:szCs w:val="32"/>
          <w14:ligatures w14:val="standardContextual"/>
        </w:rPr>
        <w:t>主要阐述</w:t>
      </w:r>
      <w:r w:rsidRPr="00B46149">
        <w:rPr>
          <w:rFonts w:ascii="Times New Roman" w:eastAsia="仿宋_GB2312" w:hAnsi="Times New Roman" w:cs="Times New Roman"/>
          <w:sz w:val="32"/>
          <w:szCs w:val="32"/>
          <w14:ligatures w14:val="standardContextual"/>
        </w:rPr>
        <w:t>有关</w:t>
      </w:r>
      <w:r w:rsidRPr="00B46149">
        <w:rPr>
          <w:rFonts w:ascii="Times New Roman" w:eastAsia="仿宋_GB2312" w:hAnsi="Times New Roman" w:cs="Times New Roman"/>
          <w:sz w:val="32"/>
          <w:szCs w:val="32"/>
          <w14:ligatures w14:val="standardContextual"/>
        </w:rPr>
        <w:t>C-QTc</w:t>
      </w:r>
      <w:r w:rsidRPr="00B46149">
        <w:rPr>
          <w:rFonts w:ascii="Times New Roman" w:eastAsia="仿宋_GB2312" w:hAnsi="Times New Roman" w:cs="Times New Roman"/>
          <w:sz w:val="32"/>
          <w:szCs w:val="32"/>
          <w14:ligatures w14:val="standardContextual"/>
        </w:rPr>
        <w:t>研究的设计、实施、</w:t>
      </w:r>
      <w:r w:rsidR="00B966EB">
        <w:rPr>
          <w:rFonts w:ascii="Times New Roman" w:eastAsia="仿宋_GB2312" w:hAnsi="Times New Roman" w:cs="Times New Roman" w:hint="eastAsia"/>
          <w:sz w:val="32"/>
          <w:szCs w:val="32"/>
          <w14:ligatures w14:val="standardContextual"/>
        </w:rPr>
        <w:t>结果</w:t>
      </w:r>
      <w:r w:rsidRPr="00B46149">
        <w:rPr>
          <w:rFonts w:ascii="Times New Roman" w:eastAsia="仿宋_GB2312" w:hAnsi="Times New Roman" w:cs="Times New Roman"/>
          <w:sz w:val="32"/>
          <w:szCs w:val="32"/>
          <w14:ligatures w14:val="standardContextual"/>
        </w:rPr>
        <w:t>分析和</w:t>
      </w:r>
      <w:r>
        <w:rPr>
          <w:rFonts w:ascii="Times New Roman" w:eastAsia="仿宋_GB2312" w:hAnsi="Times New Roman" w:cs="Times New Roman" w:hint="eastAsia"/>
          <w:sz w:val="32"/>
          <w:szCs w:val="32"/>
          <w14:ligatures w14:val="standardContextual"/>
        </w:rPr>
        <w:t>决策</w:t>
      </w:r>
      <w:r w:rsidRPr="00B46149">
        <w:rPr>
          <w:rFonts w:ascii="Times New Roman" w:eastAsia="仿宋_GB2312" w:hAnsi="Times New Roman" w:cs="Times New Roman"/>
          <w:sz w:val="32"/>
          <w:szCs w:val="32"/>
          <w14:ligatures w14:val="standardContextual"/>
        </w:rPr>
        <w:t>的建议，以指导</w:t>
      </w:r>
      <w:r>
        <w:rPr>
          <w:rFonts w:ascii="Times New Roman" w:eastAsia="仿宋_GB2312" w:hAnsi="Times New Roman" w:cs="Times New Roman" w:hint="eastAsia"/>
          <w:sz w:val="32"/>
          <w:szCs w:val="32"/>
          <w14:ligatures w14:val="standardContextual"/>
        </w:rPr>
        <w:t>创新</w:t>
      </w:r>
      <w:r w:rsidRPr="00B46149">
        <w:rPr>
          <w:rFonts w:ascii="Times New Roman" w:eastAsia="仿宋_GB2312" w:hAnsi="Times New Roman" w:cs="Times New Roman"/>
          <w:sz w:val="32"/>
          <w:szCs w:val="32"/>
          <w14:ligatures w14:val="standardContextual"/>
        </w:rPr>
        <w:t>药</w:t>
      </w:r>
      <w:r w:rsidRPr="00B46149">
        <w:rPr>
          <w:rFonts w:ascii="Times New Roman" w:eastAsia="仿宋_GB2312" w:hAnsi="Times New Roman" w:cs="Times New Roman"/>
          <w:sz w:val="32"/>
          <w:szCs w:val="32"/>
          <w14:ligatures w14:val="standardContextual"/>
        </w:rPr>
        <w:t>C-QTc</w:t>
      </w:r>
      <w:r w:rsidRPr="00B46149">
        <w:rPr>
          <w:rFonts w:ascii="Times New Roman" w:eastAsia="仿宋_GB2312" w:hAnsi="Times New Roman" w:cs="Times New Roman"/>
          <w:sz w:val="32"/>
          <w:szCs w:val="32"/>
          <w14:ligatures w14:val="standardContextual"/>
        </w:rPr>
        <w:t>研究高质量和高效率地实施。</w:t>
      </w:r>
    </w:p>
    <w:p w14:paraId="0AA406D1" w14:textId="0FA9E324" w:rsidR="00EA1857" w:rsidRPr="00DA26A1" w:rsidRDefault="00957C72" w:rsidP="004F195C">
      <w:pPr>
        <w:adjustRightInd w:val="0"/>
        <w:snapToGrid w:val="0"/>
        <w:spacing w:line="360" w:lineRule="auto"/>
        <w:outlineLvl w:val="0"/>
      </w:pPr>
      <w:bookmarkStart w:id="0" w:name="_Toc168666451"/>
      <w:r>
        <w:rPr>
          <w:rFonts w:ascii="黑体" w:hAnsi="黑体" w:cs="Times New Roman" w:hint="eastAsia"/>
          <w:b/>
          <w:sz w:val="32"/>
          <w:szCs w:val="32"/>
        </w:rPr>
        <w:t>一</w:t>
      </w:r>
      <w:r w:rsidR="00B04D1C" w:rsidRPr="00B46149">
        <w:rPr>
          <w:rFonts w:ascii="黑体" w:hAnsi="黑体" w:cs="Times New Roman"/>
          <w:sz w:val="32"/>
          <w:szCs w:val="32"/>
        </w:rPr>
        <w:t>、研究设计</w:t>
      </w:r>
      <w:bookmarkEnd w:id="0"/>
    </w:p>
    <w:p w14:paraId="4329847D" w14:textId="73D76A81" w:rsidR="00A40092" w:rsidRPr="007A7BC2" w:rsidRDefault="00B04D1C" w:rsidP="002B57C7">
      <w:pPr>
        <w:keepNext/>
        <w:keepLines/>
        <w:adjustRightInd w:val="0"/>
        <w:snapToGrid w:val="0"/>
        <w:spacing w:line="360" w:lineRule="auto"/>
        <w:outlineLvl w:val="1"/>
        <w:rPr>
          <w:b/>
        </w:rPr>
      </w:pPr>
      <w:bookmarkStart w:id="1" w:name="_Toc168666452"/>
      <w:r w:rsidRPr="007A7BC2">
        <w:rPr>
          <w:rFonts w:ascii="Times New Roman" w:eastAsia="仿宋_GB2312" w:hAnsi="Times New Roman" w:cs="Times New Roman"/>
          <w:b/>
          <w:sz w:val="32"/>
          <w:szCs w:val="32"/>
          <w14:ligatures w14:val="standardContextual"/>
        </w:rPr>
        <w:t>（一）总体</w:t>
      </w:r>
      <w:r w:rsidR="005C26B8" w:rsidRPr="007A7BC2">
        <w:rPr>
          <w:rFonts w:ascii="Times New Roman" w:eastAsia="仿宋_GB2312" w:hAnsi="Times New Roman" w:cs="Times New Roman" w:hint="eastAsia"/>
          <w:b/>
          <w:sz w:val="32"/>
          <w:szCs w:val="32"/>
          <w14:ligatures w14:val="standardContextual"/>
        </w:rPr>
        <w:t>考虑</w:t>
      </w:r>
      <w:bookmarkEnd w:id="1"/>
    </w:p>
    <w:p w14:paraId="63ED4C60" w14:textId="07E6142A" w:rsidR="00395596" w:rsidRDefault="00B04D1C" w:rsidP="00BC3BFC">
      <w:pPr>
        <w:adjustRightInd w:val="0"/>
        <w:snapToGrid w:val="0"/>
        <w:spacing w:line="360" w:lineRule="auto"/>
        <w:ind w:firstLineChars="200" w:firstLine="640"/>
        <w:rPr>
          <w:rFonts w:ascii="Times New Roman" w:eastAsia="仿宋_GB2312" w:hAnsi="Times New Roman" w:cs="Times New Roman"/>
          <w:sz w:val="32"/>
          <w:szCs w:val="32"/>
          <w14:ligatures w14:val="standardContextual"/>
        </w:rPr>
      </w:pPr>
      <w:r w:rsidRPr="00B46149">
        <w:rPr>
          <w:rFonts w:ascii="Times New Roman" w:eastAsia="仿宋_GB2312" w:hAnsi="Times New Roman" w:cs="Times New Roman"/>
          <w:sz w:val="32"/>
          <w:szCs w:val="32"/>
          <w14:ligatures w14:val="standardContextual"/>
        </w:rPr>
        <w:t>鼓励申办</w:t>
      </w:r>
      <w:r w:rsidR="00920262">
        <w:rPr>
          <w:rFonts w:ascii="Times New Roman" w:eastAsia="仿宋_GB2312" w:hAnsi="Times New Roman" w:cs="Times New Roman" w:hint="eastAsia"/>
          <w:sz w:val="32"/>
          <w:szCs w:val="32"/>
          <w14:ligatures w14:val="standardContextual"/>
        </w:rPr>
        <w:t>者</w:t>
      </w:r>
      <w:r w:rsidRPr="00B46149">
        <w:rPr>
          <w:rFonts w:ascii="Times New Roman" w:eastAsia="仿宋_GB2312" w:hAnsi="Times New Roman" w:cs="Times New Roman"/>
          <w:sz w:val="32"/>
          <w:szCs w:val="32"/>
          <w14:ligatures w14:val="standardContextual"/>
        </w:rPr>
        <w:t>在</w:t>
      </w:r>
      <w:r w:rsidR="00C91EA2">
        <w:rPr>
          <w:rFonts w:ascii="Times New Roman" w:eastAsia="仿宋_GB2312" w:hAnsi="Times New Roman" w:cs="Times New Roman" w:hint="eastAsia"/>
          <w:sz w:val="32"/>
          <w:szCs w:val="32"/>
          <w14:ligatures w14:val="standardContextual"/>
        </w:rPr>
        <w:t>创新药</w:t>
      </w:r>
      <w:r w:rsidR="00A47802">
        <w:rPr>
          <w:rFonts w:ascii="Times New Roman" w:eastAsia="仿宋_GB2312" w:hAnsi="Times New Roman" w:cs="Times New Roman" w:hint="eastAsia"/>
          <w:sz w:val="32"/>
          <w:szCs w:val="32"/>
          <w14:ligatures w14:val="standardContextual"/>
        </w:rPr>
        <w:t>早期</w:t>
      </w:r>
      <w:r w:rsidR="00D147B7">
        <w:rPr>
          <w:rFonts w:ascii="Times New Roman" w:eastAsia="仿宋_GB2312" w:hAnsi="Times New Roman" w:cs="Times New Roman" w:hint="eastAsia"/>
          <w:sz w:val="32"/>
          <w:szCs w:val="32"/>
          <w14:ligatures w14:val="standardContextual"/>
        </w:rPr>
        <w:t>剂量递增</w:t>
      </w:r>
      <w:r w:rsidR="00470AE5">
        <w:rPr>
          <w:rFonts w:ascii="Times New Roman" w:eastAsia="仿宋_GB2312" w:hAnsi="Times New Roman" w:cs="Times New Roman" w:hint="eastAsia"/>
          <w:sz w:val="32"/>
          <w:szCs w:val="32"/>
          <w14:ligatures w14:val="standardContextual"/>
        </w:rPr>
        <w:t>临床</w:t>
      </w:r>
      <w:r w:rsidR="00D147B7">
        <w:rPr>
          <w:rFonts w:ascii="Times New Roman" w:eastAsia="仿宋_GB2312" w:hAnsi="Times New Roman" w:cs="Times New Roman" w:hint="eastAsia"/>
          <w:sz w:val="32"/>
          <w:szCs w:val="32"/>
          <w14:ligatures w14:val="standardContextual"/>
        </w:rPr>
        <w:t>研究阶段</w:t>
      </w:r>
      <w:r w:rsidR="00C91EA2">
        <w:rPr>
          <w:rFonts w:ascii="Times New Roman" w:eastAsia="仿宋_GB2312" w:hAnsi="Times New Roman" w:cs="Times New Roman" w:hint="eastAsia"/>
          <w:sz w:val="32"/>
          <w:szCs w:val="32"/>
          <w14:ligatures w14:val="standardContextual"/>
        </w:rPr>
        <w:t>即通过嵌套式研究设计</w:t>
      </w:r>
      <w:r w:rsidR="00DA556B">
        <w:rPr>
          <w:rFonts w:ascii="Times New Roman" w:eastAsia="仿宋_GB2312" w:hAnsi="Times New Roman" w:cs="Times New Roman" w:hint="eastAsia"/>
          <w:sz w:val="32"/>
          <w:szCs w:val="32"/>
          <w14:ligatures w14:val="standardContextual"/>
        </w:rPr>
        <w:t>考察创新药心脏安全性风险</w:t>
      </w:r>
      <w:r w:rsidR="00D147B7">
        <w:rPr>
          <w:rFonts w:ascii="Times New Roman" w:eastAsia="仿宋_GB2312" w:hAnsi="Times New Roman" w:cs="Times New Roman" w:hint="eastAsia"/>
          <w:sz w:val="32"/>
          <w:szCs w:val="32"/>
          <w14:ligatures w14:val="standardContextual"/>
        </w:rPr>
        <w:t>，</w:t>
      </w:r>
      <w:r w:rsidR="00C91EA2">
        <w:rPr>
          <w:rFonts w:ascii="Times New Roman" w:eastAsia="仿宋_GB2312" w:hAnsi="Times New Roman" w:cs="Times New Roman" w:hint="eastAsia"/>
          <w:sz w:val="32"/>
          <w:szCs w:val="32"/>
          <w14:ligatures w14:val="standardContextual"/>
        </w:rPr>
        <w:t>在相对</w:t>
      </w:r>
      <w:r w:rsidRPr="00B46149">
        <w:rPr>
          <w:rFonts w:ascii="Times New Roman" w:eastAsia="仿宋_GB2312" w:hAnsi="Times New Roman" w:cs="Times New Roman"/>
          <w:sz w:val="32"/>
          <w:szCs w:val="32"/>
          <w14:ligatures w14:val="standardContextual"/>
        </w:rPr>
        <w:t>广泛的剂量范围</w:t>
      </w:r>
      <w:r w:rsidR="00C91EA2">
        <w:rPr>
          <w:rFonts w:ascii="Times New Roman" w:eastAsia="仿宋_GB2312" w:hAnsi="Times New Roman" w:cs="Times New Roman" w:hint="eastAsia"/>
          <w:sz w:val="32"/>
          <w:szCs w:val="32"/>
          <w14:ligatures w14:val="standardContextual"/>
        </w:rPr>
        <w:t>内同步开展</w:t>
      </w:r>
      <w:r w:rsidR="00470AE5" w:rsidRPr="00B46149">
        <w:rPr>
          <w:rFonts w:ascii="Times New Roman" w:eastAsia="仿宋_GB2312" w:hAnsi="Times New Roman" w:cs="Times New Roman"/>
          <w:sz w:val="32"/>
          <w:szCs w:val="32"/>
          <w14:ligatures w14:val="standardContextual"/>
        </w:rPr>
        <w:t>QT/QTc</w:t>
      </w:r>
      <w:r w:rsidR="00470AE5">
        <w:rPr>
          <w:rFonts w:ascii="Times New Roman" w:eastAsia="仿宋_GB2312" w:hAnsi="Times New Roman" w:cs="Times New Roman" w:hint="eastAsia"/>
          <w:sz w:val="32"/>
          <w:szCs w:val="32"/>
          <w14:ligatures w14:val="standardContextual"/>
        </w:rPr>
        <w:t>间期</w:t>
      </w:r>
      <w:r w:rsidR="00C91EA2">
        <w:rPr>
          <w:rFonts w:ascii="Times New Roman" w:eastAsia="仿宋_GB2312" w:hAnsi="Times New Roman" w:cs="Times New Roman" w:hint="eastAsia"/>
          <w:sz w:val="32"/>
          <w:szCs w:val="32"/>
          <w14:ligatures w14:val="standardContextual"/>
        </w:rPr>
        <w:t>研究</w:t>
      </w:r>
      <w:r w:rsidRPr="00B46149">
        <w:rPr>
          <w:rFonts w:ascii="Times New Roman" w:eastAsia="仿宋_GB2312" w:hAnsi="Times New Roman" w:cs="Times New Roman"/>
          <w:sz w:val="32"/>
          <w:szCs w:val="32"/>
          <w14:ligatures w14:val="standardContextual"/>
        </w:rPr>
        <w:t>，以</w:t>
      </w:r>
      <w:r w:rsidR="00C91EA2">
        <w:rPr>
          <w:rFonts w:ascii="Times New Roman" w:eastAsia="仿宋_GB2312" w:hAnsi="Times New Roman" w:cs="Times New Roman" w:hint="eastAsia"/>
          <w:sz w:val="32"/>
          <w:szCs w:val="32"/>
          <w14:ligatures w14:val="standardContextual"/>
        </w:rPr>
        <w:t>获得</w:t>
      </w:r>
      <w:r w:rsidR="00525944">
        <w:rPr>
          <w:rFonts w:ascii="Times New Roman" w:eastAsia="仿宋_GB2312" w:hAnsi="Times New Roman" w:cs="Times New Roman" w:hint="eastAsia"/>
          <w:sz w:val="32"/>
          <w:szCs w:val="32"/>
          <w14:ligatures w14:val="standardContextual"/>
        </w:rPr>
        <w:t>相应的</w:t>
      </w:r>
      <w:r w:rsidR="00920262">
        <w:rPr>
          <w:rFonts w:ascii="Times New Roman" w:eastAsia="仿宋_GB2312" w:hAnsi="Times New Roman" w:cs="Times New Roman" w:hint="eastAsia"/>
          <w:sz w:val="32"/>
          <w:szCs w:val="32"/>
          <w14:ligatures w14:val="standardContextual"/>
        </w:rPr>
        <w:t>广泛</w:t>
      </w:r>
      <w:r w:rsidR="000B6C31">
        <w:rPr>
          <w:rFonts w:ascii="Times New Roman" w:eastAsia="仿宋_GB2312" w:hAnsi="Times New Roman" w:cs="Times New Roman" w:hint="eastAsia"/>
          <w:sz w:val="32"/>
          <w:szCs w:val="32"/>
          <w14:ligatures w14:val="standardContextual"/>
        </w:rPr>
        <w:t>暴露量</w:t>
      </w:r>
      <w:r w:rsidR="00920262">
        <w:rPr>
          <w:rFonts w:ascii="Times New Roman" w:eastAsia="仿宋_GB2312" w:hAnsi="Times New Roman" w:cs="Times New Roman" w:hint="eastAsia"/>
          <w:sz w:val="32"/>
          <w:szCs w:val="32"/>
          <w14:ligatures w14:val="standardContextual"/>
        </w:rPr>
        <w:t>范围内（包括</w:t>
      </w:r>
      <w:r w:rsidR="00525944" w:rsidRPr="0047596C">
        <w:rPr>
          <w:rFonts w:ascii="Times New Roman" w:eastAsia="仿宋_GB2312" w:hAnsi="Times New Roman" w:cs="Times New Roman"/>
          <w:sz w:val="32"/>
          <w:szCs w:val="32"/>
          <w14:ligatures w14:val="standardContextual"/>
        </w:rPr>
        <w:t>高</w:t>
      </w:r>
      <w:r w:rsidR="00A17734" w:rsidRPr="0047596C">
        <w:rPr>
          <w:rFonts w:ascii="Times New Roman" w:eastAsia="仿宋_GB2312" w:hAnsi="Times New Roman" w:cs="Times New Roman" w:hint="eastAsia"/>
          <w:sz w:val="32"/>
          <w:szCs w:val="32"/>
          <w14:ligatures w14:val="standardContextual"/>
        </w:rPr>
        <w:t>临床</w:t>
      </w:r>
      <w:r w:rsidR="00525944" w:rsidRPr="0047596C">
        <w:rPr>
          <w:rFonts w:ascii="Times New Roman" w:eastAsia="仿宋_GB2312" w:hAnsi="Times New Roman" w:cs="Times New Roman" w:hint="eastAsia"/>
          <w:sz w:val="32"/>
          <w:szCs w:val="32"/>
          <w14:ligatures w14:val="standardContextual"/>
        </w:rPr>
        <w:t>暴露</w:t>
      </w:r>
      <w:r w:rsidR="00920262">
        <w:rPr>
          <w:rFonts w:ascii="Times New Roman" w:eastAsia="仿宋_GB2312" w:hAnsi="Times New Roman" w:cs="Times New Roman" w:hint="eastAsia"/>
          <w:sz w:val="32"/>
          <w:szCs w:val="32"/>
          <w14:ligatures w14:val="standardContextual"/>
        </w:rPr>
        <w:t>）</w:t>
      </w:r>
      <w:r w:rsidRPr="00B46149">
        <w:rPr>
          <w:rFonts w:ascii="Times New Roman" w:eastAsia="仿宋_GB2312" w:hAnsi="Times New Roman" w:cs="Times New Roman"/>
          <w:sz w:val="32"/>
          <w:szCs w:val="32"/>
          <w14:ligatures w14:val="standardContextual"/>
        </w:rPr>
        <w:t>的</w:t>
      </w:r>
      <w:r w:rsidRPr="00B46149">
        <w:rPr>
          <w:rFonts w:ascii="Times New Roman" w:eastAsia="仿宋_GB2312" w:hAnsi="Times New Roman" w:cs="Times New Roman"/>
          <w:sz w:val="32"/>
          <w:szCs w:val="32"/>
          <w14:ligatures w14:val="standardContextual"/>
        </w:rPr>
        <w:t>QT</w:t>
      </w:r>
      <w:r w:rsidR="00EF495B" w:rsidRPr="00B46149">
        <w:rPr>
          <w:rFonts w:ascii="Times New Roman" w:eastAsia="仿宋_GB2312" w:hAnsi="Times New Roman" w:cs="Times New Roman"/>
          <w:sz w:val="32"/>
          <w:szCs w:val="32"/>
          <w14:ligatures w14:val="standardContextual"/>
        </w:rPr>
        <w:t>c</w:t>
      </w:r>
      <w:r w:rsidRPr="00B46149">
        <w:rPr>
          <w:rFonts w:ascii="Times New Roman" w:eastAsia="仿宋_GB2312" w:hAnsi="Times New Roman" w:cs="Times New Roman"/>
          <w:sz w:val="32"/>
          <w:szCs w:val="32"/>
          <w14:ligatures w14:val="standardContextual"/>
        </w:rPr>
        <w:t>效应</w:t>
      </w:r>
      <w:r w:rsidR="00C91EA2">
        <w:rPr>
          <w:rFonts w:ascii="Times New Roman" w:eastAsia="仿宋_GB2312" w:hAnsi="Times New Roman" w:cs="Times New Roman" w:hint="eastAsia"/>
          <w:sz w:val="32"/>
          <w:szCs w:val="32"/>
          <w14:ligatures w14:val="standardContextual"/>
        </w:rPr>
        <w:t>数据</w:t>
      </w:r>
      <w:r w:rsidRPr="00B46149">
        <w:rPr>
          <w:rFonts w:ascii="Times New Roman" w:eastAsia="仿宋_GB2312" w:hAnsi="Times New Roman" w:cs="Times New Roman"/>
          <w:sz w:val="32"/>
          <w:szCs w:val="32"/>
          <w14:ligatures w14:val="standardContextual"/>
        </w:rPr>
        <w:t>。</w:t>
      </w:r>
    </w:p>
    <w:p w14:paraId="2506A399" w14:textId="66322FE9" w:rsidR="00F214FB" w:rsidRDefault="004E2655" w:rsidP="008756BC">
      <w:pPr>
        <w:adjustRightInd w:val="0"/>
        <w:snapToGrid w:val="0"/>
        <w:spacing w:line="360" w:lineRule="auto"/>
        <w:ind w:firstLineChars="200" w:firstLine="640"/>
        <w:rPr>
          <w:rFonts w:ascii="Times New Roman" w:eastAsia="仿宋_GB2312" w:hAnsi="Times New Roman" w:cs="Times New Roman"/>
          <w:color w:val="FF0000"/>
          <w:sz w:val="32"/>
          <w:szCs w:val="32"/>
          <w14:ligatures w14:val="standardContextual"/>
        </w:rPr>
      </w:pPr>
      <w:r w:rsidRPr="003B2206">
        <w:rPr>
          <w:rFonts w:ascii="Times New Roman" w:eastAsia="仿宋_GB2312" w:hAnsi="Times New Roman" w:cs="Times New Roman" w:hint="eastAsia"/>
          <w:sz w:val="32"/>
          <w:szCs w:val="32"/>
          <w14:ligatures w14:val="standardContextual"/>
        </w:rPr>
        <w:t>有时，可在其他临床药理学或临床研究中进行嵌套设计，或者开展独立的</w:t>
      </w:r>
      <w:r w:rsidRPr="003B2206">
        <w:rPr>
          <w:rFonts w:ascii="Times New Roman" w:eastAsia="仿宋_GB2312" w:hAnsi="Times New Roman" w:cs="Times New Roman"/>
          <w:sz w:val="32"/>
          <w:szCs w:val="32"/>
          <w14:ligatures w14:val="standardContextual"/>
        </w:rPr>
        <w:t>C-QTc</w:t>
      </w:r>
      <w:r w:rsidRPr="003B2206">
        <w:rPr>
          <w:rFonts w:ascii="Times New Roman" w:eastAsia="仿宋_GB2312" w:hAnsi="Times New Roman" w:cs="Times New Roman" w:hint="eastAsia"/>
          <w:sz w:val="32"/>
          <w:szCs w:val="32"/>
          <w14:ligatures w14:val="standardContextual"/>
        </w:rPr>
        <w:t>研究。</w:t>
      </w:r>
      <w:r w:rsidRPr="000E3BB8">
        <w:rPr>
          <w:rFonts w:ascii="Times New Roman" w:eastAsia="仿宋_GB2312" w:hAnsi="Times New Roman" w:cs="Times New Roman" w:hint="eastAsia"/>
          <w:sz w:val="32"/>
          <w:szCs w:val="32"/>
          <w14:ligatures w14:val="standardContextual"/>
        </w:rPr>
        <w:t>某些情况下</w:t>
      </w:r>
      <w:r w:rsidR="000E3BB8">
        <w:rPr>
          <w:rFonts w:ascii="Times New Roman" w:eastAsia="仿宋_GB2312" w:hAnsi="Times New Roman" w:cs="Times New Roman" w:hint="eastAsia"/>
          <w:sz w:val="32"/>
          <w:szCs w:val="32"/>
          <w14:ligatures w14:val="standardContextual"/>
        </w:rPr>
        <w:t>，</w:t>
      </w:r>
      <w:r w:rsidR="000E3BB8" w:rsidRPr="000E3BB8">
        <w:rPr>
          <w:rFonts w:ascii="Times New Roman" w:eastAsia="仿宋_GB2312" w:hAnsi="Times New Roman" w:cs="Times New Roman"/>
          <w:sz w:val="32"/>
          <w:szCs w:val="32"/>
          <w:highlight w:val="yellow"/>
          <w14:ligatures w14:val="standardContextual"/>
        </w:rPr>
        <w:t>如</w:t>
      </w:r>
      <w:r w:rsidR="000E3BB8" w:rsidRPr="000E3BB8">
        <w:rPr>
          <w:rFonts w:ascii="Times New Roman" w:eastAsia="仿宋_GB2312" w:hAnsi="Times New Roman" w:cs="Times New Roman"/>
          <w:sz w:val="32"/>
          <w:szCs w:val="32"/>
          <w:highlight w:val="yellow"/>
          <w14:ligatures w14:val="standardContextual"/>
        </w:rPr>
        <w:t>……</w:t>
      </w:r>
      <w:r w:rsidR="000E3BB8" w:rsidRPr="000E3BB8">
        <w:rPr>
          <w:rFonts w:ascii="Times New Roman" w:eastAsia="仿宋_GB2312" w:hAnsi="Times New Roman" w:cs="Times New Roman" w:hint="eastAsia"/>
          <w:sz w:val="32"/>
          <w:szCs w:val="32"/>
          <w:highlight w:val="yellow"/>
          <w14:ligatures w14:val="standardContextual"/>
        </w:rPr>
        <w:t>时</w:t>
      </w:r>
      <w:r w:rsidRPr="0047596C">
        <w:rPr>
          <w:rFonts w:ascii="Times New Roman" w:eastAsia="仿宋_GB2312" w:hAnsi="Times New Roman" w:cs="Times New Roman" w:hint="eastAsia"/>
          <w:sz w:val="32"/>
          <w:szCs w:val="32"/>
          <w14:ligatures w14:val="standardContextual"/>
        </w:rPr>
        <w:t>，</w:t>
      </w:r>
      <w:r w:rsidRPr="0047596C">
        <w:rPr>
          <w:rFonts w:ascii="Times New Roman" w:eastAsia="仿宋_GB2312" w:hAnsi="Times New Roman" w:cs="Times New Roman"/>
          <w:sz w:val="32"/>
          <w:szCs w:val="32"/>
          <w14:ligatures w14:val="standardContextual"/>
        </w:rPr>
        <w:t>C-QTc</w:t>
      </w:r>
      <w:r w:rsidRPr="0047596C">
        <w:rPr>
          <w:rFonts w:ascii="Times New Roman" w:eastAsia="仿宋_GB2312" w:hAnsi="Times New Roman" w:cs="Times New Roman" w:hint="eastAsia"/>
          <w:sz w:val="32"/>
          <w:szCs w:val="32"/>
          <w14:ligatures w14:val="standardContextual"/>
        </w:rPr>
        <w:t>研究不</w:t>
      </w:r>
      <w:r w:rsidR="00A0407A" w:rsidRPr="0047596C">
        <w:rPr>
          <w:rFonts w:ascii="Times New Roman" w:eastAsia="仿宋_GB2312" w:hAnsi="Times New Roman" w:cs="Times New Roman" w:hint="eastAsia"/>
          <w:sz w:val="32"/>
          <w:szCs w:val="32"/>
          <w14:ligatures w14:val="standardContextual"/>
        </w:rPr>
        <w:t>适宜</w:t>
      </w:r>
      <w:r w:rsidRPr="0047596C">
        <w:rPr>
          <w:rFonts w:ascii="Times New Roman" w:eastAsia="仿宋_GB2312" w:hAnsi="Times New Roman" w:cs="Times New Roman" w:hint="eastAsia"/>
          <w:sz w:val="32"/>
          <w:szCs w:val="32"/>
          <w14:ligatures w14:val="standardContextual"/>
        </w:rPr>
        <w:t>时，也可选择</w:t>
      </w:r>
      <w:r w:rsidR="0043619C" w:rsidRPr="0047596C">
        <w:rPr>
          <w:rFonts w:ascii="Times New Roman" w:eastAsia="仿宋_GB2312" w:hAnsi="Times New Roman" w:cs="Times New Roman" w:hint="eastAsia"/>
          <w:sz w:val="32"/>
          <w:szCs w:val="32"/>
          <w14:ligatures w14:val="standardContextual"/>
        </w:rPr>
        <w:t>简化的</w:t>
      </w:r>
      <w:r w:rsidRPr="0047596C">
        <w:rPr>
          <w:rFonts w:ascii="Times New Roman" w:eastAsia="仿宋_GB2312" w:hAnsi="Times New Roman" w:cs="Times New Roman"/>
          <w:sz w:val="32"/>
          <w:szCs w:val="32"/>
          <w14:ligatures w14:val="standardContextual"/>
        </w:rPr>
        <w:t>TQT</w:t>
      </w:r>
      <w:r w:rsidRPr="0047596C">
        <w:rPr>
          <w:rFonts w:ascii="Times New Roman" w:eastAsia="仿宋_GB2312" w:hAnsi="Times New Roman" w:cs="Times New Roman" w:hint="eastAsia"/>
          <w:sz w:val="32"/>
          <w:szCs w:val="32"/>
          <w14:ligatures w14:val="standardContextual"/>
        </w:rPr>
        <w:t>研究</w:t>
      </w:r>
      <w:r w:rsidR="003821E5" w:rsidRPr="008756BC">
        <w:rPr>
          <w:rFonts w:ascii="Times New Roman" w:eastAsia="仿宋_GB2312" w:hAnsi="Times New Roman" w:cs="Times New Roman" w:hint="eastAsia"/>
          <w:sz w:val="32"/>
          <w:szCs w:val="32"/>
          <w14:ligatures w14:val="standardContextual"/>
        </w:rPr>
        <w:t>。</w:t>
      </w:r>
    </w:p>
    <w:p w14:paraId="2CC4221B" w14:textId="6955E7D9" w:rsidR="00F214FB" w:rsidRPr="004F195C" w:rsidRDefault="00F214FB" w:rsidP="008756BC">
      <w:pPr>
        <w:ind w:firstLineChars="200" w:firstLine="640"/>
        <w:rPr>
          <w:rFonts w:ascii="Times New Roman" w:eastAsia="仿宋_GB2312" w:hAnsi="Times New Roman" w:cs="Times New Roman"/>
          <w:sz w:val="32"/>
          <w:szCs w:val="32"/>
          <w14:ligatures w14:val="standardContextual"/>
        </w:rPr>
      </w:pPr>
      <w:r w:rsidRPr="00F60267">
        <w:rPr>
          <w:rFonts w:ascii="Times New Roman" w:eastAsia="仿宋_GB2312" w:hAnsi="Times New Roman" w:cs="Times New Roman"/>
          <w:sz w:val="32"/>
          <w:szCs w:val="32"/>
          <w14:ligatures w14:val="standardContextual"/>
        </w:rPr>
        <w:t>C-QT</w:t>
      </w:r>
      <w:r w:rsidR="009C5546">
        <w:rPr>
          <w:rFonts w:ascii="Times New Roman" w:eastAsia="仿宋_GB2312" w:hAnsi="Times New Roman" w:cs="Times New Roman"/>
          <w:sz w:val="32"/>
          <w:szCs w:val="32"/>
          <w14:ligatures w14:val="standardContextual"/>
        </w:rPr>
        <w:t>c</w:t>
      </w:r>
      <w:r w:rsidRPr="00F60267">
        <w:rPr>
          <w:rFonts w:ascii="Times New Roman" w:eastAsia="仿宋_GB2312" w:hAnsi="Times New Roman" w:cs="Times New Roman"/>
          <w:sz w:val="32"/>
          <w:szCs w:val="32"/>
          <w14:ligatures w14:val="standardContextual"/>
        </w:rPr>
        <w:t>研究</w:t>
      </w:r>
      <w:r w:rsidR="008F5A4D" w:rsidRPr="008F5A4D">
        <w:rPr>
          <w:rFonts w:ascii="Times New Roman" w:eastAsia="仿宋_GB2312" w:hAnsi="Times New Roman" w:cs="Times New Roman" w:hint="eastAsia"/>
          <w:sz w:val="32"/>
          <w:szCs w:val="32"/>
          <w14:ligatures w14:val="standardContextual"/>
        </w:rPr>
        <w:t>作为</w:t>
      </w:r>
      <w:r w:rsidR="008F5A4D" w:rsidRPr="008F5A4D">
        <w:rPr>
          <w:rFonts w:ascii="Times New Roman" w:eastAsia="仿宋_GB2312" w:hAnsi="Times New Roman" w:cs="Times New Roman"/>
          <w:sz w:val="32"/>
          <w:szCs w:val="32"/>
          <w14:ligatures w14:val="standardContextual"/>
        </w:rPr>
        <w:t>TQT</w:t>
      </w:r>
      <w:r w:rsidR="008F5A4D" w:rsidRPr="008F5A4D">
        <w:rPr>
          <w:rFonts w:ascii="Times New Roman" w:eastAsia="仿宋_GB2312" w:hAnsi="Times New Roman" w:cs="Times New Roman"/>
          <w:sz w:val="32"/>
          <w:szCs w:val="32"/>
          <w14:ligatures w14:val="standardContextual"/>
        </w:rPr>
        <w:t>研究的替代</w:t>
      </w:r>
      <w:r w:rsidR="008F5A4D" w:rsidRPr="00863B79">
        <w:rPr>
          <w:rFonts w:ascii="Times New Roman" w:eastAsia="仿宋_GB2312" w:hAnsi="Times New Roman" w:cs="Times New Roman"/>
          <w:sz w:val="32"/>
          <w:szCs w:val="32"/>
          <w14:ligatures w14:val="standardContextual"/>
        </w:rPr>
        <w:t>方案</w:t>
      </w:r>
      <w:r w:rsidR="00B25944" w:rsidRPr="00863B79">
        <w:rPr>
          <w:rFonts w:ascii="Times New Roman" w:eastAsia="仿宋_GB2312" w:hAnsi="Times New Roman" w:cs="Times New Roman" w:hint="eastAsia"/>
          <w:sz w:val="32"/>
          <w:szCs w:val="32"/>
          <w14:ligatures w14:val="standardContextual"/>
        </w:rPr>
        <w:t>,</w:t>
      </w:r>
      <w:r w:rsidR="00484B5F" w:rsidRPr="00863B79">
        <w:rPr>
          <w:rFonts w:ascii="Times New Roman" w:eastAsia="仿宋_GB2312" w:hAnsi="Times New Roman" w:cs="Times New Roman"/>
          <w:sz w:val="32"/>
          <w:szCs w:val="32"/>
          <w14:ligatures w14:val="standardContextual"/>
        </w:rPr>
        <w:t xml:space="preserve"> </w:t>
      </w:r>
      <w:r w:rsidRPr="00863B79">
        <w:rPr>
          <w:rFonts w:ascii="Times New Roman" w:eastAsia="仿宋_GB2312" w:hAnsi="Times New Roman" w:cs="Times New Roman" w:hint="eastAsia"/>
          <w:sz w:val="32"/>
          <w:szCs w:val="32"/>
          <w14:ligatures w14:val="standardContextual"/>
        </w:rPr>
        <w:t>必须</w:t>
      </w:r>
      <w:r w:rsidR="007B5271" w:rsidRPr="00863B79">
        <w:rPr>
          <w:rFonts w:ascii="Times New Roman" w:eastAsia="仿宋_GB2312" w:hAnsi="Times New Roman" w:cs="Times New Roman" w:hint="eastAsia"/>
          <w:sz w:val="32"/>
          <w:szCs w:val="32"/>
          <w14:ligatures w14:val="standardContextual"/>
        </w:rPr>
        <w:t>具备</w:t>
      </w:r>
      <w:r w:rsidRPr="00863B79">
        <w:rPr>
          <w:rFonts w:ascii="Times New Roman" w:eastAsia="仿宋_GB2312" w:hAnsi="Times New Roman" w:cs="Times New Roman" w:hint="eastAsia"/>
          <w:sz w:val="32"/>
          <w:szCs w:val="32"/>
          <w14:ligatures w14:val="standardContextual"/>
        </w:rPr>
        <w:t>以下三个</w:t>
      </w:r>
      <w:r w:rsidR="003E180D" w:rsidRPr="00863B79">
        <w:rPr>
          <w:rFonts w:ascii="Times New Roman" w:eastAsia="仿宋_GB2312" w:hAnsi="Times New Roman" w:cs="Times New Roman" w:hint="eastAsia"/>
          <w:sz w:val="32"/>
          <w:szCs w:val="32"/>
          <w14:ligatures w14:val="standardContextual"/>
        </w:rPr>
        <w:t>关键</w:t>
      </w:r>
      <w:r w:rsidR="00CA1D26" w:rsidRPr="00863B79">
        <w:rPr>
          <w:rFonts w:ascii="Times New Roman" w:eastAsia="仿宋_GB2312" w:hAnsi="Times New Roman" w:cs="Times New Roman" w:hint="eastAsia"/>
          <w:sz w:val="32"/>
          <w:szCs w:val="32"/>
          <w14:ligatures w14:val="standardContextual"/>
        </w:rPr>
        <w:t>要素</w:t>
      </w:r>
      <w:r w:rsidR="001218E1" w:rsidRPr="00863B79">
        <w:rPr>
          <w:rFonts w:ascii="Times New Roman" w:eastAsia="仿宋_GB2312" w:hAnsi="Times New Roman" w:cs="Times New Roman" w:hint="eastAsia"/>
          <w:sz w:val="32"/>
          <w:szCs w:val="32"/>
          <w14:ligatures w14:val="standardContextual"/>
        </w:rPr>
        <w:t>：（</w:t>
      </w:r>
      <w:r w:rsidR="001218E1" w:rsidRPr="00863B79">
        <w:rPr>
          <w:rFonts w:ascii="Times New Roman" w:eastAsia="仿宋_GB2312" w:hAnsi="Times New Roman" w:cs="Times New Roman" w:hint="eastAsia"/>
          <w:sz w:val="32"/>
          <w:szCs w:val="32"/>
          <w14:ligatures w14:val="standardContextual"/>
        </w:rPr>
        <w:t>1</w:t>
      </w:r>
      <w:r w:rsidR="001218E1" w:rsidRPr="00863B79">
        <w:rPr>
          <w:rFonts w:ascii="Times New Roman" w:eastAsia="仿宋_GB2312" w:hAnsi="Times New Roman" w:cs="Times New Roman" w:hint="eastAsia"/>
          <w:sz w:val="32"/>
          <w:szCs w:val="32"/>
          <w14:ligatures w14:val="standardContextual"/>
        </w:rPr>
        <w:t>）</w:t>
      </w:r>
      <w:r w:rsidR="009D4E8E" w:rsidRPr="00863B79">
        <w:rPr>
          <w:rFonts w:ascii="Times New Roman" w:eastAsia="仿宋_GB2312" w:hAnsi="Times New Roman" w:cs="Times New Roman" w:hint="eastAsia"/>
          <w:sz w:val="32"/>
          <w:szCs w:val="32"/>
          <w14:ligatures w14:val="standardContextual"/>
        </w:rPr>
        <w:t>在</w:t>
      </w:r>
      <w:r w:rsidR="008B39CC" w:rsidRPr="00863B79">
        <w:rPr>
          <w:rFonts w:ascii="Times New Roman" w:eastAsia="仿宋_GB2312" w:hAnsi="Times New Roman" w:cs="Times New Roman" w:hint="eastAsia"/>
          <w:sz w:val="32"/>
          <w:szCs w:val="32"/>
          <w14:ligatures w14:val="standardContextual"/>
        </w:rPr>
        <w:t>足够高</w:t>
      </w:r>
      <w:r w:rsidR="00C63BBC" w:rsidRPr="00863B79">
        <w:rPr>
          <w:rFonts w:ascii="Times New Roman" w:eastAsia="仿宋_GB2312" w:hAnsi="Times New Roman" w:cs="Times New Roman" w:hint="eastAsia"/>
          <w:sz w:val="32"/>
          <w:szCs w:val="32"/>
          <w14:ligatures w14:val="standardContextual"/>
        </w:rPr>
        <w:t>于</w:t>
      </w:r>
      <w:r w:rsidR="00A17734" w:rsidRPr="00863B79">
        <w:rPr>
          <w:rFonts w:ascii="Times New Roman" w:eastAsia="仿宋_GB2312" w:hAnsi="Times New Roman" w:cs="Times New Roman" w:hint="eastAsia"/>
          <w:sz w:val="32"/>
          <w:szCs w:val="32"/>
          <w14:ligatures w14:val="standardContextual"/>
        </w:rPr>
        <w:t>高</w:t>
      </w:r>
      <w:r w:rsidR="00C63BBC" w:rsidRPr="00863B79">
        <w:rPr>
          <w:rFonts w:ascii="Times New Roman" w:eastAsia="仿宋_GB2312" w:hAnsi="Times New Roman" w:cs="Times New Roman" w:hint="eastAsia"/>
          <w:sz w:val="32"/>
          <w:szCs w:val="32"/>
          <w14:ligatures w14:val="standardContextual"/>
        </w:rPr>
        <w:t>临床暴露</w:t>
      </w:r>
      <w:r w:rsidR="00E92198" w:rsidRPr="0047596C">
        <w:rPr>
          <w:rFonts w:ascii="Times New Roman" w:eastAsia="仿宋_GB2312" w:hAnsi="Times New Roman" w:cs="Times New Roman" w:hint="eastAsia"/>
          <w:sz w:val="32"/>
          <w:szCs w:val="32"/>
          <w14:ligatures w14:val="standardContextual"/>
        </w:rPr>
        <w:t>量</w:t>
      </w:r>
      <w:r w:rsidR="00C728CB">
        <w:rPr>
          <w:rFonts w:ascii="Times New Roman" w:eastAsia="仿宋_GB2312" w:hAnsi="Times New Roman" w:cs="Times New Roman" w:hint="eastAsia"/>
          <w:sz w:val="32"/>
          <w:szCs w:val="32"/>
          <w14:ligatures w14:val="standardContextual"/>
        </w:rPr>
        <w:t>（</w:t>
      </w:r>
      <w:r w:rsidR="00C728CB" w:rsidRPr="007B6461">
        <w:rPr>
          <w:rFonts w:ascii="Times New Roman" w:eastAsia="仿宋_GB2312" w:hAnsi="Times New Roman" w:cs="Times New Roman"/>
          <w:sz w:val="32"/>
          <w:szCs w:val="32"/>
          <w14:ligatures w14:val="standardContextual"/>
        </w:rPr>
        <w:t>high clinical exposure</w:t>
      </w:r>
      <w:r w:rsidR="00C728CB">
        <w:rPr>
          <w:rFonts w:ascii="Times New Roman" w:eastAsia="仿宋_GB2312" w:hAnsi="Times New Roman" w:cs="Times New Roman" w:hint="eastAsia"/>
          <w:sz w:val="32"/>
          <w:szCs w:val="32"/>
          <w14:ligatures w14:val="standardContextual"/>
        </w:rPr>
        <w:t>，</w:t>
      </w:r>
      <w:r w:rsidR="00C728CB" w:rsidRPr="007B6461">
        <w:rPr>
          <w:rFonts w:ascii="Times New Roman" w:eastAsia="仿宋_GB2312" w:hAnsi="Times New Roman" w:cs="Times New Roman"/>
          <w:sz w:val="32"/>
          <w:szCs w:val="32"/>
          <w14:ligatures w14:val="standardContextual"/>
        </w:rPr>
        <w:t>HCE</w:t>
      </w:r>
      <w:r w:rsidR="00C728CB">
        <w:rPr>
          <w:rFonts w:ascii="Times New Roman" w:eastAsia="仿宋_GB2312" w:hAnsi="Times New Roman" w:cs="Times New Roman" w:hint="eastAsia"/>
          <w:sz w:val="32"/>
          <w:szCs w:val="32"/>
          <w14:ligatures w14:val="standardContextual"/>
        </w:rPr>
        <w:t>）</w:t>
      </w:r>
      <w:r w:rsidR="009D4E8E" w:rsidRPr="00863B79">
        <w:rPr>
          <w:rFonts w:ascii="Times New Roman" w:eastAsia="仿宋_GB2312" w:hAnsi="Times New Roman" w:cs="Times New Roman" w:hint="eastAsia"/>
          <w:sz w:val="32"/>
          <w:szCs w:val="32"/>
          <w14:ligatures w14:val="standardContextual"/>
        </w:rPr>
        <w:t>的剂量</w:t>
      </w:r>
      <w:r w:rsidR="008B39CC" w:rsidRPr="00863B79">
        <w:rPr>
          <w:rFonts w:ascii="Times New Roman" w:eastAsia="仿宋_GB2312" w:hAnsi="Times New Roman" w:cs="Times New Roman" w:hint="eastAsia"/>
          <w:sz w:val="32"/>
          <w:szCs w:val="32"/>
          <w14:ligatures w14:val="standardContextual"/>
        </w:rPr>
        <w:t>下评估</w:t>
      </w:r>
      <w:r w:rsidR="00E165B7" w:rsidRPr="00863B79">
        <w:rPr>
          <w:rFonts w:ascii="Times New Roman" w:eastAsia="仿宋_GB2312" w:hAnsi="Times New Roman" w:cs="Times New Roman" w:hint="eastAsia"/>
          <w:sz w:val="32"/>
          <w:szCs w:val="32"/>
          <w14:ligatures w14:val="standardContextual"/>
        </w:rPr>
        <w:t>药物对</w:t>
      </w:r>
      <w:r w:rsidR="00A76C43" w:rsidRPr="00C63412">
        <w:rPr>
          <w:rFonts w:ascii="Times New Roman" w:eastAsia="仿宋_GB2312" w:hAnsi="Times New Roman" w:cs="Times New Roman"/>
          <w:sz w:val="32"/>
          <w:szCs w:val="32"/>
          <w14:ligatures w14:val="standardContextual"/>
        </w:rPr>
        <w:t>QT/QTc</w:t>
      </w:r>
      <w:r w:rsidR="00A76C43" w:rsidRPr="00C63412">
        <w:rPr>
          <w:rFonts w:ascii="Times New Roman" w:eastAsia="仿宋_GB2312" w:hAnsi="Times New Roman" w:cs="Times New Roman" w:hint="eastAsia"/>
          <w:sz w:val="32"/>
          <w:szCs w:val="32"/>
          <w14:ligatures w14:val="standardContextual"/>
        </w:rPr>
        <w:t>间期</w:t>
      </w:r>
      <w:r w:rsidR="00F51CEA" w:rsidRPr="00863B79">
        <w:rPr>
          <w:rFonts w:ascii="Times New Roman" w:eastAsia="仿宋_GB2312" w:hAnsi="Times New Roman" w:cs="Times New Roman" w:hint="eastAsia"/>
          <w:sz w:val="32"/>
          <w:szCs w:val="32"/>
          <w14:ligatures w14:val="standardContextual"/>
        </w:rPr>
        <w:t>的作用</w:t>
      </w:r>
      <w:r w:rsidR="008B39CC" w:rsidRPr="00863B79">
        <w:rPr>
          <w:rFonts w:ascii="Times New Roman" w:eastAsia="仿宋_GB2312" w:hAnsi="Times New Roman" w:cs="Times New Roman" w:hint="eastAsia"/>
          <w:sz w:val="32"/>
          <w:szCs w:val="32"/>
          <w14:ligatures w14:val="standardContextual"/>
        </w:rPr>
        <w:t>，以豁免</w:t>
      </w:r>
      <w:r w:rsidR="00AB1784">
        <w:rPr>
          <w:rFonts w:ascii="Times New Roman" w:eastAsia="仿宋_GB2312" w:hAnsi="Times New Roman" w:cs="Times New Roman" w:hint="eastAsia"/>
          <w:sz w:val="32"/>
          <w:szCs w:val="32"/>
          <w14:ligatures w14:val="standardContextual"/>
        </w:rPr>
        <w:t>纳入</w:t>
      </w:r>
      <w:r w:rsidR="00AB1784" w:rsidRPr="00AB1784">
        <w:rPr>
          <w:rFonts w:ascii="Times New Roman" w:eastAsia="仿宋_GB2312" w:hAnsi="Times New Roman" w:cs="Times New Roman" w:hint="eastAsia"/>
          <w:sz w:val="32"/>
          <w:szCs w:val="32"/>
          <w14:ligatures w14:val="standardContextual"/>
        </w:rPr>
        <w:t>阳性对照</w:t>
      </w:r>
      <w:r w:rsidR="00734103">
        <w:rPr>
          <w:rFonts w:ascii="Times New Roman" w:eastAsia="仿宋_GB2312" w:hAnsi="Times New Roman" w:cs="Times New Roman" w:hint="eastAsia"/>
          <w:sz w:val="32"/>
          <w:szCs w:val="32"/>
          <w14:ligatures w14:val="standardContextual"/>
        </w:rPr>
        <w:t>，</w:t>
      </w:r>
      <w:r w:rsidR="00E60D4F">
        <w:rPr>
          <w:rFonts w:ascii="Times New Roman" w:eastAsia="仿宋_GB2312" w:hAnsi="Times New Roman" w:cs="Times New Roman" w:hint="eastAsia"/>
          <w:sz w:val="32"/>
          <w:szCs w:val="32"/>
          <w14:ligatures w14:val="standardContextual"/>
        </w:rPr>
        <w:t>保</w:t>
      </w:r>
      <w:r w:rsidR="00734103">
        <w:rPr>
          <w:rFonts w:ascii="Times New Roman" w:eastAsia="仿宋_GB2312" w:hAnsi="Times New Roman" w:cs="Times New Roman" w:hint="eastAsia"/>
          <w:sz w:val="32"/>
          <w:szCs w:val="32"/>
          <w14:ligatures w14:val="standardContextual"/>
        </w:rPr>
        <w:t>证研究的</w:t>
      </w:r>
      <w:r w:rsidR="00DC41C1" w:rsidRPr="00DC41C1">
        <w:rPr>
          <w:rFonts w:ascii="Times New Roman" w:eastAsia="仿宋_GB2312" w:hAnsi="Times New Roman" w:cs="Times New Roman" w:hint="eastAsia"/>
          <w:sz w:val="32"/>
          <w:szCs w:val="32"/>
          <w14:ligatures w14:val="standardContextual"/>
        </w:rPr>
        <w:t>灵敏度</w:t>
      </w:r>
      <w:r w:rsidR="005E6103">
        <w:rPr>
          <w:rFonts w:ascii="Times New Roman" w:eastAsia="仿宋_GB2312" w:hAnsi="Times New Roman" w:cs="Times New Roman" w:hint="eastAsia"/>
          <w:sz w:val="32"/>
          <w:szCs w:val="32"/>
          <w14:ligatures w14:val="standardContextual"/>
        </w:rPr>
        <w:t>以及研究结果的可</w:t>
      </w:r>
      <w:r w:rsidR="005E6103">
        <w:rPr>
          <w:rFonts w:ascii="Times New Roman" w:eastAsia="仿宋_GB2312" w:hAnsi="Times New Roman" w:cs="Times New Roman" w:hint="eastAsia"/>
          <w:sz w:val="32"/>
          <w:szCs w:val="32"/>
          <w14:ligatures w14:val="standardContextual"/>
        </w:rPr>
        <w:lastRenderedPageBreak/>
        <w:t>靠性</w:t>
      </w:r>
      <w:r w:rsidR="00FB4A3E">
        <w:rPr>
          <w:rFonts w:ascii="Times New Roman" w:eastAsia="仿宋_GB2312" w:hAnsi="Times New Roman" w:cs="Times New Roman" w:hint="eastAsia"/>
          <w:sz w:val="32"/>
          <w:szCs w:val="32"/>
          <w14:ligatures w14:val="standardContextual"/>
        </w:rPr>
        <w:t>；（</w:t>
      </w:r>
      <w:r w:rsidR="00FB4A3E">
        <w:rPr>
          <w:rFonts w:ascii="Times New Roman" w:eastAsia="仿宋_GB2312" w:hAnsi="Times New Roman" w:cs="Times New Roman" w:hint="eastAsia"/>
          <w:sz w:val="32"/>
          <w:szCs w:val="32"/>
          <w14:ligatures w14:val="standardContextual"/>
        </w:rPr>
        <w:t>2</w:t>
      </w:r>
      <w:r w:rsidR="00E21BEB">
        <w:rPr>
          <w:rFonts w:ascii="Times New Roman" w:eastAsia="仿宋_GB2312" w:hAnsi="Times New Roman" w:cs="Times New Roman" w:hint="eastAsia"/>
          <w:sz w:val="32"/>
          <w:szCs w:val="32"/>
          <w14:ligatures w14:val="standardContextual"/>
        </w:rPr>
        <w:t>）</w:t>
      </w:r>
      <w:r w:rsidR="00FB4A3E">
        <w:rPr>
          <w:rFonts w:ascii="Times New Roman" w:eastAsia="仿宋_GB2312" w:hAnsi="Times New Roman" w:cs="Times New Roman" w:hint="eastAsia"/>
          <w:sz w:val="32"/>
          <w:szCs w:val="32"/>
          <w14:ligatures w14:val="standardContextual"/>
        </w:rPr>
        <w:t>高质量</w:t>
      </w:r>
      <w:r w:rsidR="009C5546">
        <w:rPr>
          <w:rFonts w:ascii="Times New Roman" w:eastAsia="仿宋_GB2312" w:hAnsi="Times New Roman" w:cs="Times New Roman" w:hint="eastAsia"/>
          <w:sz w:val="32"/>
          <w:szCs w:val="32"/>
          <w14:ligatures w14:val="standardContextual"/>
        </w:rPr>
        <w:t>的</w:t>
      </w:r>
      <w:r w:rsidR="00A17734">
        <w:rPr>
          <w:rFonts w:ascii="Times New Roman" w:eastAsia="仿宋_GB2312" w:hAnsi="Times New Roman" w:cs="Times New Roman" w:hint="eastAsia"/>
          <w:sz w:val="32"/>
          <w:szCs w:val="32"/>
          <w14:ligatures w14:val="standardContextual"/>
        </w:rPr>
        <w:t>临床研究</w:t>
      </w:r>
      <w:r w:rsidR="00FB4A3E">
        <w:rPr>
          <w:rFonts w:ascii="Times New Roman" w:eastAsia="仿宋_GB2312" w:hAnsi="Times New Roman" w:cs="Times New Roman" w:hint="eastAsia"/>
          <w:sz w:val="32"/>
          <w:szCs w:val="32"/>
          <w14:ligatures w14:val="standardContextual"/>
        </w:rPr>
        <w:t>设计、</w:t>
      </w:r>
      <w:r w:rsidR="00F51DE1">
        <w:rPr>
          <w:rFonts w:ascii="Times New Roman" w:eastAsia="仿宋_GB2312" w:hAnsi="Times New Roman" w:cs="Times New Roman" w:hint="eastAsia"/>
          <w:sz w:val="32"/>
          <w:szCs w:val="32"/>
          <w14:ligatures w14:val="standardContextual"/>
        </w:rPr>
        <w:t>方案</w:t>
      </w:r>
      <w:r w:rsidR="00FB4A3E">
        <w:rPr>
          <w:rFonts w:ascii="Times New Roman" w:eastAsia="仿宋_GB2312" w:hAnsi="Times New Roman" w:cs="Times New Roman" w:hint="eastAsia"/>
          <w:sz w:val="32"/>
          <w:szCs w:val="32"/>
          <w14:ligatures w14:val="standardContextual"/>
        </w:rPr>
        <w:t>实施和数据</w:t>
      </w:r>
      <w:r w:rsidR="00492FFE">
        <w:rPr>
          <w:rFonts w:ascii="Times New Roman" w:eastAsia="仿宋_GB2312" w:hAnsi="Times New Roman" w:cs="Times New Roman" w:hint="eastAsia"/>
          <w:sz w:val="32"/>
          <w:szCs w:val="32"/>
          <w14:ligatures w14:val="standardContextual"/>
        </w:rPr>
        <w:t>采集</w:t>
      </w:r>
      <w:r w:rsidR="00FB4A3E">
        <w:rPr>
          <w:rFonts w:ascii="Times New Roman" w:eastAsia="仿宋_GB2312" w:hAnsi="Times New Roman" w:cs="Times New Roman" w:hint="eastAsia"/>
          <w:sz w:val="32"/>
          <w:szCs w:val="32"/>
          <w14:ligatures w14:val="standardContextual"/>
        </w:rPr>
        <w:t>，</w:t>
      </w:r>
      <w:r w:rsidR="00E0430B">
        <w:rPr>
          <w:rFonts w:ascii="Times New Roman" w:eastAsia="仿宋_GB2312" w:hAnsi="Times New Roman" w:cs="Times New Roman" w:hint="eastAsia"/>
          <w:sz w:val="32"/>
          <w:szCs w:val="32"/>
          <w14:ligatures w14:val="standardContextual"/>
        </w:rPr>
        <w:t>尤其是</w:t>
      </w:r>
      <w:r w:rsidR="00A77976">
        <w:rPr>
          <w:rFonts w:ascii="Times New Roman" w:eastAsia="仿宋_GB2312" w:hAnsi="Times New Roman" w:cs="Times New Roman" w:hint="eastAsia"/>
          <w:sz w:val="32"/>
          <w:szCs w:val="32"/>
          <w14:ligatures w14:val="standardContextual"/>
        </w:rPr>
        <w:t>确保</w:t>
      </w:r>
      <w:r w:rsidR="00A77976" w:rsidRPr="00A77976">
        <w:rPr>
          <w:rFonts w:ascii="Times New Roman" w:eastAsia="仿宋_GB2312" w:hAnsi="Times New Roman" w:cs="Times New Roman" w:hint="eastAsia"/>
          <w:sz w:val="32"/>
          <w:szCs w:val="32"/>
          <w14:ligatures w14:val="standardContextual"/>
        </w:rPr>
        <w:t>高质量</w:t>
      </w:r>
      <w:r w:rsidR="00355902" w:rsidRPr="00355902">
        <w:rPr>
          <w:rFonts w:ascii="Times New Roman" w:eastAsia="仿宋_GB2312" w:hAnsi="Times New Roman" w:cs="Times New Roman" w:hint="eastAsia"/>
          <w:sz w:val="32"/>
          <w:szCs w:val="32"/>
          <w14:ligatures w14:val="standardContextual"/>
        </w:rPr>
        <w:t>心电图</w:t>
      </w:r>
      <w:r w:rsidR="009F2DEE">
        <w:rPr>
          <w:rFonts w:ascii="Times New Roman" w:eastAsia="仿宋_GB2312" w:hAnsi="Times New Roman" w:cs="Times New Roman" w:hint="eastAsia"/>
          <w:sz w:val="32"/>
          <w:szCs w:val="32"/>
          <w14:ligatures w14:val="standardContextual"/>
        </w:rPr>
        <w:t>（</w:t>
      </w:r>
      <w:r w:rsidR="009F2DEE" w:rsidRPr="00355902">
        <w:rPr>
          <w:rFonts w:ascii="Times New Roman" w:eastAsia="仿宋_GB2312" w:hAnsi="Times New Roman" w:cs="Times New Roman"/>
          <w:sz w:val="32"/>
          <w:szCs w:val="32"/>
          <w14:ligatures w14:val="standardContextual"/>
        </w:rPr>
        <w:t>ECG</w:t>
      </w:r>
      <w:r w:rsidR="009F2DEE">
        <w:rPr>
          <w:rFonts w:ascii="Times New Roman" w:eastAsia="仿宋_GB2312" w:hAnsi="Times New Roman" w:cs="Times New Roman" w:hint="eastAsia"/>
          <w:sz w:val="32"/>
          <w:szCs w:val="32"/>
          <w14:ligatures w14:val="standardContextual"/>
        </w:rPr>
        <w:t>）</w:t>
      </w:r>
      <w:r w:rsidR="00355902" w:rsidRPr="00355902">
        <w:rPr>
          <w:rFonts w:ascii="Times New Roman" w:eastAsia="仿宋_GB2312" w:hAnsi="Times New Roman" w:cs="Times New Roman" w:hint="eastAsia"/>
          <w:sz w:val="32"/>
          <w:szCs w:val="32"/>
          <w14:ligatures w14:val="standardContextual"/>
        </w:rPr>
        <w:t>采集与</w:t>
      </w:r>
      <w:r w:rsidR="00355902" w:rsidRPr="00355902">
        <w:rPr>
          <w:rFonts w:ascii="Times New Roman" w:eastAsia="仿宋_GB2312" w:hAnsi="Times New Roman" w:cs="Times New Roman"/>
          <w:sz w:val="32"/>
          <w:szCs w:val="32"/>
          <w14:ligatures w14:val="standardContextual"/>
        </w:rPr>
        <w:t>ECG</w:t>
      </w:r>
      <w:r w:rsidR="00355902" w:rsidRPr="00355902">
        <w:rPr>
          <w:rFonts w:ascii="Times New Roman" w:eastAsia="仿宋_GB2312" w:hAnsi="Times New Roman" w:cs="Times New Roman"/>
          <w:sz w:val="32"/>
          <w:szCs w:val="32"/>
          <w14:ligatures w14:val="standardContextual"/>
        </w:rPr>
        <w:t>数据读取</w:t>
      </w:r>
      <w:r w:rsidR="00FB4A3E">
        <w:rPr>
          <w:rFonts w:ascii="Times New Roman" w:eastAsia="仿宋_GB2312" w:hAnsi="Times New Roman" w:cs="Times New Roman" w:hint="eastAsia"/>
          <w:sz w:val="32"/>
          <w:szCs w:val="32"/>
          <w14:ligatures w14:val="standardContextual"/>
        </w:rPr>
        <w:t>。上述质量</w:t>
      </w:r>
      <w:r w:rsidR="00120591">
        <w:rPr>
          <w:rFonts w:ascii="Times New Roman" w:eastAsia="仿宋_GB2312" w:hAnsi="Times New Roman" w:cs="Times New Roman" w:hint="eastAsia"/>
          <w:sz w:val="32"/>
          <w:szCs w:val="32"/>
          <w14:ligatures w14:val="standardContextual"/>
        </w:rPr>
        <w:t>要求</w:t>
      </w:r>
      <w:r w:rsidR="00FB4A3E">
        <w:rPr>
          <w:rFonts w:ascii="Times New Roman" w:eastAsia="仿宋_GB2312" w:hAnsi="Times New Roman" w:cs="Times New Roman" w:hint="eastAsia"/>
          <w:sz w:val="32"/>
          <w:szCs w:val="32"/>
          <w14:ligatures w14:val="standardContextual"/>
        </w:rPr>
        <w:t>应符合</w:t>
      </w:r>
      <w:r w:rsidR="00FB4A3E">
        <w:rPr>
          <w:rFonts w:ascii="Times New Roman" w:eastAsia="仿宋_GB2312" w:hAnsi="Times New Roman" w:cs="Times New Roman" w:hint="eastAsia"/>
          <w:sz w:val="32"/>
          <w:szCs w:val="32"/>
          <w14:ligatures w14:val="standardContextual"/>
        </w:rPr>
        <w:t>I</w:t>
      </w:r>
      <w:r w:rsidR="00FB4A3E">
        <w:rPr>
          <w:rFonts w:ascii="Times New Roman" w:eastAsia="仿宋_GB2312" w:hAnsi="Times New Roman" w:cs="Times New Roman"/>
          <w:sz w:val="32"/>
          <w:szCs w:val="32"/>
          <w14:ligatures w14:val="standardContextual"/>
        </w:rPr>
        <w:t>CH E14</w:t>
      </w:r>
      <w:r w:rsidR="00FB4A3E">
        <w:rPr>
          <w:rFonts w:ascii="Times New Roman" w:eastAsia="仿宋_GB2312" w:hAnsi="Times New Roman" w:cs="Times New Roman" w:hint="eastAsia"/>
          <w:sz w:val="32"/>
          <w:szCs w:val="32"/>
          <w14:ligatures w14:val="standardContextual"/>
        </w:rPr>
        <w:t>对</w:t>
      </w:r>
      <w:r w:rsidR="00FB4A3E">
        <w:rPr>
          <w:rFonts w:ascii="Times New Roman" w:eastAsia="仿宋_GB2312" w:hAnsi="Times New Roman" w:cs="Times New Roman" w:hint="eastAsia"/>
          <w:sz w:val="32"/>
          <w:szCs w:val="32"/>
          <w14:ligatures w14:val="standardContextual"/>
        </w:rPr>
        <w:t>TQT</w:t>
      </w:r>
      <w:r w:rsidR="00FB4A3E">
        <w:rPr>
          <w:rFonts w:ascii="Times New Roman" w:eastAsia="仿宋_GB2312" w:hAnsi="Times New Roman" w:cs="Times New Roman" w:hint="eastAsia"/>
          <w:sz w:val="32"/>
          <w:szCs w:val="32"/>
          <w14:ligatures w14:val="standardContextual"/>
        </w:rPr>
        <w:t>研究的</w:t>
      </w:r>
      <w:r w:rsidR="00B21B11">
        <w:rPr>
          <w:rFonts w:ascii="Times New Roman" w:eastAsia="仿宋_GB2312" w:hAnsi="Times New Roman" w:cs="Times New Roman" w:hint="eastAsia"/>
          <w:sz w:val="32"/>
          <w:szCs w:val="32"/>
          <w14:ligatures w14:val="standardContextual"/>
        </w:rPr>
        <w:t>标准</w:t>
      </w:r>
      <w:r w:rsidR="00287175">
        <w:rPr>
          <w:rFonts w:ascii="Times New Roman" w:eastAsia="仿宋_GB2312" w:hAnsi="Times New Roman" w:cs="Times New Roman" w:hint="eastAsia"/>
          <w:sz w:val="32"/>
          <w:szCs w:val="32"/>
          <w14:ligatures w14:val="standardContextual"/>
        </w:rPr>
        <w:t>（</w:t>
      </w:r>
      <w:r w:rsidR="00122FBA">
        <w:rPr>
          <w:rFonts w:ascii="Times New Roman" w:eastAsia="仿宋_GB2312" w:hAnsi="Times New Roman" w:cs="Times New Roman" w:hint="eastAsia"/>
          <w:sz w:val="32"/>
          <w:szCs w:val="32"/>
          <w14:ligatures w14:val="standardContextual"/>
        </w:rPr>
        <w:t>具体可参见</w:t>
      </w:r>
      <w:r w:rsidR="00122FBA">
        <w:rPr>
          <w:rFonts w:ascii="Times New Roman" w:eastAsia="仿宋_GB2312" w:hAnsi="Times New Roman" w:cs="Times New Roman" w:hint="eastAsia"/>
          <w:sz w:val="32"/>
          <w:szCs w:val="32"/>
          <w14:ligatures w14:val="standardContextual"/>
        </w:rPr>
        <w:t>ICH</w:t>
      </w:r>
      <w:r w:rsidR="00122FBA">
        <w:rPr>
          <w:rFonts w:ascii="Times New Roman" w:eastAsia="仿宋_GB2312" w:hAnsi="Times New Roman" w:cs="Times New Roman"/>
          <w:sz w:val="32"/>
          <w:szCs w:val="32"/>
          <w14:ligatures w14:val="standardContextual"/>
        </w:rPr>
        <w:t xml:space="preserve"> </w:t>
      </w:r>
      <w:r w:rsidR="00122FBA">
        <w:rPr>
          <w:rFonts w:ascii="Times New Roman" w:eastAsia="仿宋_GB2312" w:hAnsi="Times New Roman" w:cs="Times New Roman" w:hint="eastAsia"/>
          <w:sz w:val="32"/>
          <w:szCs w:val="32"/>
          <w14:ligatures w14:val="standardContextual"/>
        </w:rPr>
        <w:t>E</w:t>
      </w:r>
      <w:r w:rsidR="00122FBA">
        <w:rPr>
          <w:rFonts w:ascii="Times New Roman" w:eastAsia="仿宋_GB2312" w:hAnsi="Times New Roman" w:cs="Times New Roman"/>
          <w:sz w:val="32"/>
          <w:szCs w:val="32"/>
          <w14:ligatures w14:val="standardContextual"/>
        </w:rPr>
        <w:t>14</w:t>
      </w:r>
      <w:r w:rsidR="00287175">
        <w:rPr>
          <w:rFonts w:ascii="Times New Roman" w:eastAsia="仿宋_GB2312" w:hAnsi="Times New Roman" w:cs="Times New Roman"/>
          <w:sz w:val="32"/>
          <w:szCs w:val="32"/>
          <w14:ligatures w14:val="standardContextual"/>
        </w:rPr>
        <w:t xml:space="preserve"> </w:t>
      </w:r>
      <w:r w:rsidR="00287175">
        <w:rPr>
          <w:rFonts w:ascii="Times New Roman" w:eastAsia="仿宋_GB2312" w:hAnsi="Times New Roman" w:cs="Times New Roman" w:hint="eastAsia"/>
          <w:sz w:val="32"/>
          <w:szCs w:val="32"/>
          <w14:ligatures w14:val="standardContextual"/>
        </w:rPr>
        <w:t>2</w:t>
      </w:r>
      <w:r w:rsidR="00287175">
        <w:rPr>
          <w:rFonts w:ascii="Times New Roman" w:eastAsia="仿宋_GB2312" w:hAnsi="Times New Roman" w:cs="Times New Roman"/>
          <w:sz w:val="32"/>
          <w:szCs w:val="32"/>
          <w14:ligatures w14:val="standardContextual"/>
        </w:rPr>
        <w:t xml:space="preserve">.2.1 </w:t>
      </w:r>
      <w:r w:rsidR="00287175">
        <w:rPr>
          <w:rFonts w:ascii="Times New Roman" w:eastAsia="仿宋_GB2312" w:hAnsi="Times New Roman" w:cs="Times New Roman" w:hint="eastAsia"/>
          <w:sz w:val="32"/>
          <w:szCs w:val="32"/>
          <w14:ligatures w14:val="standardContextual"/>
        </w:rPr>
        <w:t>和</w:t>
      </w:r>
      <w:r w:rsidR="00287175">
        <w:rPr>
          <w:rFonts w:ascii="Times New Roman" w:eastAsia="仿宋_GB2312" w:hAnsi="Times New Roman" w:cs="Times New Roman" w:hint="eastAsia"/>
          <w:sz w:val="32"/>
          <w:szCs w:val="32"/>
          <w14:ligatures w14:val="standardContextual"/>
        </w:rPr>
        <w:t>2</w:t>
      </w:r>
      <w:r w:rsidR="00287175">
        <w:rPr>
          <w:rFonts w:ascii="Times New Roman" w:eastAsia="仿宋_GB2312" w:hAnsi="Times New Roman" w:cs="Times New Roman"/>
          <w:sz w:val="32"/>
          <w:szCs w:val="32"/>
          <w14:ligatures w14:val="standardContextual"/>
        </w:rPr>
        <w:t>.5.1</w:t>
      </w:r>
      <w:r w:rsidR="00287175">
        <w:rPr>
          <w:rFonts w:ascii="Times New Roman" w:eastAsia="仿宋_GB2312" w:hAnsi="Times New Roman" w:cs="Times New Roman" w:hint="eastAsia"/>
          <w:sz w:val="32"/>
          <w:szCs w:val="32"/>
          <w14:ligatures w14:val="standardContextual"/>
        </w:rPr>
        <w:t>）</w:t>
      </w:r>
      <w:r w:rsidR="004934F5">
        <w:rPr>
          <w:rFonts w:ascii="Times New Roman" w:eastAsia="仿宋_GB2312" w:hAnsi="Times New Roman" w:cs="Times New Roman" w:hint="eastAsia"/>
          <w:sz w:val="32"/>
          <w:szCs w:val="32"/>
          <w14:ligatures w14:val="standardContextual"/>
        </w:rPr>
        <w:t>；</w:t>
      </w:r>
      <w:r w:rsidR="00FB4A3E">
        <w:rPr>
          <w:rFonts w:ascii="Times New Roman" w:eastAsia="仿宋_GB2312" w:hAnsi="Times New Roman" w:cs="Times New Roman" w:hint="eastAsia"/>
          <w:sz w:val="32"/>
          <w:szCs w:val="32"/>
          <w14:ligatures w14:val="standardContextual"/>
        </w:rPr>
        <w:t>（</w:t>
      </w:r>
      <w:r w:rsidR="00FB4A3E">
        <w:rPr>
          <w:rFonts w:ascii="Times New Roman" w:eastAsia="仿宋_GB2312" w:hAnsi="Times New Roman" w:cs="Times New Roman" w:hint="eastAsia"/>
          <w:sz w:val="32"/>
          <w:szCs w:val="32"/>
          <w14:ligatures w14:val="standardContextual"/>
        </w:rPr>
        <w:t>3</w:t>
      </w:r>
      <w:r w:rsidR="00FB4A3E">
        <w:rPr>
          <w:rFonts w:ascii="Times New Roman" w:eastAsia="仿宋_GB2312" w:hAnsi="Times New Roman" w:cs="Times New Roman" w:hint="eastAsia"/>
          <w:sz w:val="32"/>
          <w:szCs w:val="32"/>
          <w14:ligatures w14:val="standardContextual"/>
        </w:rPr>
        <w:t>）</w:t>
      </w:r>
      <w:r w:rsidR="00A76C43">
        <w:rPr>
          <w:rFonts w:ascii="Times New Roman" w:eastAsia="仿宋_GB2312" w:hAnsi="Times New Roman" w:cs="Times New Roman" w:hint="eastAsia"/>
          <w:sz w:val="32"/>
          <w:szCs w:val="32"/>
          <w14:ligatures w14:val="standardContextual"/>
        </w:rPr>
        <w:t>由于</w:t>
      </w:r>
      <w:r w:rsidR="00814A8A" w:rsidRPr="00814A8A">
        <w:rPr>
          <w:rFonts w:ascii="Times New Roman" w:eastAsia="仿宋_GB2312" w:hAnsi="Times New Roman" w:cs="Times New Roman" w:hint="eastAsia"/>
          <w:sz w:val="32"/>
          <w:szCs w:val="32"/>
          <w14:ligatures w14:val="standardContextual"/>
        </w:rPr>
        <w:t>对于同一套浓度</w:t>
      </w:r>
      <w:r w:rsidR="00814A8A" w:rsidRPr="00814A8A">
        <w:rPr>
          <w:rFonts w:ascii="Times New Roman" w:eastAsia="仿宋_GB2312" w:hAnsi="Times New Roman" w:cs="Times New Roman"/>
          <w:sz w:val="32"/>
          <w:szCs w:val="32"/>
          <w14:ligatures w14:val="standardContextual"/>
        </w:rPr>
        <w:t>-</w:t>
      </w:r>
      <w:r w:rsidR="00814A8A" w:rsidRPr="00814A8A">
        <w:rPr>
          <w:rFonts w:ascii="Times New Roman" w:eastAsia="仿宋_GB2312" w:hAnsi="Times New Roman" w:cs="Times New Roman"/>
          <w:sz w:val="32"/>
          <w:szCs w:val="32"/>
          <w14:ligatures w14:val="standardContextual"/>
        </w:rPr>
        <w:t>效应数据，采用不同基本假设的模型分析可能得出不一致的结果</w:t>
      </w:r>
      <w:r w:rsidR="00A76C43">
        <w:rPr>
          <w:rFonts w:ascii="Times New Roman" w:eastAsia="仿宋_GB2312" w:hAnsi="Times New Roman" w:cs="Times New Roman" w:hint="eastAsia"/>
          <w:sz w:val="32"/>
          <w:szCs w:val="32"/>
          <w14:ligatures w14:val="standardContextual"/>
        </w:rPr>
        <w:t>，</w:t>
      </w:r>
      <w:r w:rsidR="00782E2E" w:rsidRPr="008756BC">
        <w:rPr>
          <w:rFonts w:ascii="Times New Roman" w:eastAsia="仿宋_GB2312" w:hAnsi="Times New Roman" w:cs="Times New Roman" w:hint="eastAsia"/>
          <w:sz w:val="32"/>
          <w:szCs w:val="32"/>
          <w14:ligatures w14:val="standardContextual"/>
        </w:rPr>
        <w:t>所以</w:t>
      </w:r>
      <w:r w:rsidR="00A76C43">
        <w:rPr>
          <w:rFonts w:ascii="Times New Roman" w:eastAsia="仿宋_GB2312" w:hAnsi="Times New Roman" w:cs="Times New Roman" w:hint="eastAsia"/>
          <w:sz w:val="32"/>
          <w:szCs w:val="32"/>
          <w14:ligatures w14:val="standardContextual"/>
        </w:rPr>
        <w:t>，</w:t>
      </w:r>
      <w:r w:rsidR="00A76C43">
        <w:rPr>
          <w:rFonts w:ascii="Times New Roman" w:eastAsia="仿宋_GB2312" w:hAnsi="Times New Roman" w:cs="Times New Roman" w:hint="eastAsia"/>
          <w:sz w:val="32"/>
          <w:szCs w:val="32"/>
          <w14:ligatures w14:val="standardContextual"/>
        </w:rPr>
        <w:t>C-QTc</w:t>
      </w:r>
      <w:r w:rsidR="00A76C43" w:rsidRPr="001924DE">
        <w:rPr>
          <w:rFonts w:ascii="Times New Roman" w:eastAsia="仿宋_GB2312" w:hAnsi="Times New Roman" w:cs="Times New Roman"/>
          <w:sz w:val="32"/>
          <w:szCs w:val="32"/>
          <w14:ligatures w14:val="standardContextual"/>
        </w:rPr>
        <w:t>模型</w:t>
      </w:r>
      <w:r w:rsidR="00A17734">
        <w:rPr>
          <w:rFonts w:ascii="Times New Roman" w:eastAsia="仿宋_GB2312" w:hAnsi="Times New Roman" w:cs="Times New Roman" w:hint="eastAsia"/>
          <w:sz w:val="32"/>
          <w:szCs w:val="32"/>
          <w14:ligatures w14:val="standardContextual"/>
        </w:rPr>
        <w:t>方法</w:t>
      </w:r>
      <w:r w:rsidR="00A76C43">
        <w:rPr>
          <w:rFonts w:ascii="Times New Roman" w:eastAsia="仿宋_GB2312" w:hAnsi="Times New Roman" w:cs="Times New Roman" w:hint="eastAsia"/>
          <w:sz w:val="32"/>
          <w:szCs w:val="32"/>
          <w14:ligatures w14:val="standardContextual"/>
        </w:rPr>
        <w:t>需</w:t>
      </w:r>
      <w:r w:rsidR="00A17734">
        <w:rPr>
          <w:rFonts w:ascii="Times New Roman" w:eastAsia="仿宋_GB2312" w:hAnsi="Times New Roman" w:cs="Times New Roman" w:hint="eastAsia"/>
          <w:sz w:val="32"/>
          <w:szCs w:val="32"/>
          <w14:ligatures w14:val="standardContextual"/>
        </w:rPr>
        <w:t>在建模分析计划（</w:t>
      </w:r>
      <w:r w:rsidR="00A17734" w:rsidRPr="009861E7">
        <w:rPr>
          <w:rFonts w:ascii="Times New Roman" w:eastAsia="仿宋_GB2312" w:hAnsi="Times New Roman" w:cs="Times New Roman"/>
          <w:sz w:val="32"/>
          <w:szCs w:val="32"/>
          <w14:ligatures w14:val="standardContextual"/>
        </w:rPr>
        <w:t>modeling analysis plan</w:t>
      </w:r>
      <w:r w:rsidR="00A17734">
        <w:rPr>
          <w:rFonts w:ascii="Times New Roman" w:eastAsia="仿宋_GB2312" w:hAnsi="Times New Roman" w:cs="Times New Roman" w:hint="eastAsia"/>
          <w:sz w:val="32"/>
          <w:szCs w:val="32"/>
          <w14:ligatures w14:val="standardContextual"/>
        </w:rPr>
        <w:t>，</w:t>
      </w:r>
      <w:r w:rsidR="00A17734">
        <w:rPr>
          <w:rFonts w:ascii="Times New Roman" w:eastAsia="仿宋_GB2312" w:hAnsi="Times New Roman" w:cs="Times New Roman" w:hint="eastAsia"/>
          <w:sz w:val="32"/>
          <w:szCs w:val="32"/>
          <w14:ligatures w14:val="standardContextual"/>
        </w:rPr>
        <w:t>M</w:t>
      </w:r>
      <w:r w:rsidR="00A17734">
        <w:rPr>
          <w:rFonts w:ascii="Times New Roman" w:eastAsia="仿宋_GB2312" w:hAnsi="Times New Roman" w:cs="Times New Roman"/>
          <w:sz w:val="32"/>
          <w:szCs w:val="32"/>
          <w14:ligatures w14:val="standardContextual"/>
        </w:rPr>
        <w:t>AP</w:t>
      </w:r>
      <w:r w:rsidR="00A17734">
        <w:rPr>
          <w:rFonts w:ascii="Times New Roman" w:eastAsia="仿宋_GB2312" w:hAnsi="Times New Roman" w:cs="Times New Roman" w:hint="eastAsia"/>
          <w:sz w:val="32"/>
          <w:szCs w:val="32"/>
          <w14:ligatures w14:val="standardContextual"/>
        </w:rPr>
        <w:t>）中</w:t>
      </w:r>
      <w:r w:rsidR="00A76C43">
        <w:rPr>
          <w:rFonts w:ascii="Times New Roman" w:eastAsia="仿宋_GB2312" w:hAnsi="Times New Roman" w:cs="Times New Roman"/>
          <w:sz w:val="32"/>
          <w:szCs w:val="32"/>
          <w14:ligatures w14:val="standardContextual"/>
        </w:rPr>
        <w:t>预先</w:t>
      </w:r>
      <w:r w:rsidR="00A76C43">
        <w:rPr>
          <w:rFonts w:ascii="Times New Roman" w:eastAsia="仿宋_GB2312" w:hAnsi="Times New Roman" w:cs="Times New Roman" w:hint="eastAsia"/>
          <w:sz w:val="32"/>
          <w:szCs w:val="32"/>
          <w14:ligatures w14:val="standardContextual"/>
        </w:rPr>
        <w:t>设定</w:t>
      </w:r>
      <w:r w:rsidR="00A17734" w:rsidRPr="004F195C">
        <w:rPr>
          <w:rFonts w:ascii="Times New Roman" w:eastAsia="仿宋_GB2312" w:hAnsi="Times New Roman" w:cs="Times New Roman" w:hint="eastAsia"/>
          <w:sz w:val="32"/>
          <w:szCs w:val="32"/>
          <w14:ligatures w14:val="standardContextual"/>
        </w:rPr>
        <w:t>重要问题</w:t>
      </w:r>
      <w:r w:rsidR="00A76C43" w:rsidRPr="004F195C">
        <w:rPr>
          <w:rFonts w:ascii="Times New Roman" w:eastAsia="仿宋_GB2312" w:hAnsi="Times New Roman" w:cs="Times New Roman"/>
          <w:sz w:val="32"/>
          <w:szCs w:val="32"/>
          <w14:ligatures w14:val="standardContextual"/>
        </w:rPr>
        <w:t>，</w:t>
      </w:r>
      <w:r w:rsidR="00A76C43" w:rsidRPr="004F195C">
        <w:rPr>
          <w:rFonts w:ascii="Times New Roman" w:eastAsia="仿宋_GB2312" w:hAnsi="Times New Roman" w:cs="Times New Roman" w:hint="eastAsia"/>
          <w:sz w:val="32"/>
          <w:szCs w:val="32"/>
          <w14:ligatures w14:val="standardContextual"/>
        </w:rPr>
        <w:t>以减少</w:t>
      </w:r>
      <w:r w:rsidR="00A76C43" w:rsidRPr="004F195C">
        <w:rPr>
          <w:rFonts w:ascii="Times New Roman" w:eastAsia="仿宋_GB2312" w:hAnsi="Times New Roman" w:cs="Times New Roman"/>
          <w:sz w:val="32"/>
          <w:szCs w:val="32"/>
          <w14:ligatures w14:val="standardContextual"/>
        </w:rPr>
        <w:t>模型选择</w:t>
      </w:r>
      <w:r w:rsidR="00A76C43" w:rsidRPr="004F195C">
        <w:rPr>
          <w:rFonts w:ascii="Times New Roman" w:eastAsia="仿宋_GB2312" w:hAnsi="Times New Roman" w:cs="Times New Roman" w:hint="eastAsia"/>
          <w:sz w:val="32"/>
          <w:szCs w:val="32"/>
          <w14:ligatures w14:val="standardContextual"/>
        </w:rPr>
        <w:t>时主观性所导致的偏倚</w:t>
      </w:r>
      <w:r w:rsidR="00B53386" w:rsidRPr="004F195C">
        <w:rPr>
          <w:rFonts w:ascii="Times New Roman" w:eastAsia="仿宋_GB2312" w:hAnsi="Times New Roman" w:cs="Times New Roman" w:hint="eastAsia"/>
          <w:sz w:val="32"/>
          <w:szCs w:val="32"/>
          <w14:ligatures w14:val="standardContextual"/>
        </w:rPr>
        <w:t>。</w:t>
      </w:r>
    </w:p>
    <w:p w14:paraId="07A3A4C4" w14:textId="56E7BAF8" w:rsidR="00F12CEB" w:rsidRDefault="00C12CDD" w:rsidP="00404887">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4F195C">
        <w:rPr>
          <w:rFonts w:ascii="Times New Roman" w:eastAsia="仿宋_GB2312" w:hAnsi="Times New Roman" w:cs="Times New Roman"/>
          <w:sz w:val="32"/>
          <w:szCs w:val="32"/>
          <w14:ligatures w14:val="standardContextual"/>
        </w:rPr>
        <w:t>C-QTc</w:t>
      </w:r>
      <w:r w:rsidR="00BE168C" w:rsidRPr="004F195C">
        <w:rPr>
          <w:rFonts w:ascii="Times New Roman" w:eastAsia="仿宋_GB2312" w:hAnsi="Times New Roman" w:cs="Times New Roman" w:hint="eastAsia"/>
          <w:sz w:val="32"/>
          <w:szCs w:val="32"/>
          <w14:ligatures w14:val="standardContextual"/>
        </w:rPr>
        <w:t>研究旨在通过检测</w:t>
      </w:r>
      <w:r w:rsidR="00BE168C" w:rsidRPr="004F195C">
        <w:rPr>
          <w:rFonts w:ascii="Times New Roman" w:eastAsia="仿宋_GB2312" w:hAnsi="Times New Roman" w:cs="Times New Roman"/>
          <w:sz w:val="32"/>
          <w:szCs w:val="32"/>
          <w14:ligatures w14:val="standardContextual"/>
        </w:rPr>
        <w:t>QTc</w:t>
      </w:r>
      <w:r w:rsidR="003D1F2E" w:rsidRPr="004F195C">
        <w:rPr>
          <w:rFonts w:ascii="Times New Roman" w:eastAsia="仿宋_GB2312" w:hAnsi="Times New Roman" w:cs="Times New Roman" w:hint="eastAsia"/>
          <w:sz w:val="32"/>
          <w:szCs w:val="32"/>
          <w14:ligatures w14:val="standardContextual"/>
        </w:rPr>
        <w:t>间期以</w:t>
      </w:r>
      <w:r w:rsidR="00BE168C" w:rsidRPr="004F195C">
        <w:rPr>
          <w:rFonts w:ascii="Times New Roman" w:eastAsia="仿宋_GB2312" w:hAnsi="Times New Roman" w:cs="Times New Roman" w:hint="eastAsia"/>
          <w:sz w:val="32"/>
          <w:szCs w:val="32"/>
          <w14:ligatures w14:val="standardContextual"/>
        </w:rPr>
        <w:t>确定药物是否对心脏复极具有</w:t>
      </w:r>
      <w:r w:rsidR="00B050B3">
        <w:rPr>
          <w:rFonts w:ascii="Times New Roman" w:eastAsia="仿宋_GB2312" w:hAnsi="Times New Roman" w:cs="Times New Roman" w:hint="eastAsia"/>
          <w:sz w:val="32"/>
          <w:szCs w:val="32"/>
          <w14:ligatures w14:val="standardContextual"/>
        </w:rPr>
        <w:t>“</w:t>
      </w:r>
      <w:r w:rsidR="00BE168C" w:rsidRPr="004F195C">
        <w:rPr>
          <w:rFonts w:ascii="Times New Roman" w:eastAsia="仿宋_GB2312" w:hAnsi="Times New Roman" w:cs="Times New Roman" w:hint="eastAsia"/>
          <w:sz w:val="32"/>
          <w:szCs w:val="32"/>
          <w14:ligatures w14:val="standardContextual"/>
        </w:rPr>
        <w:t>阈值药理作用</w:t>
      </w:r>
      <w:r w:rsidR="00B050B3">
        <w:rPr>
          <w:rFonts w:ascii="Times New Roman" w:eastAsia="仿宋_GB2312" w:hAnsi="Times New Roman" w:cs="Times New Roman" w:hint="eastAsia"/>
          <w:sz w:val="32"/>
          <w:szCs w:val="32"/>
          <w14:ligatures w14:val="standardContextual"/>
        </w:rPr>
        <w:t>”</w:t>
      </w:r>
      <w:r w:rsidR="00BE168C" w:rsidRPr="004F195C">
        <w:rPr>
          <w:rFonts w:ascii="Times New Roman" w:eastAsia="仿宋_GB2312" w:hAnsi="Times New Roman" w:cs="Times New Roman" w:hint="eastAsia"/>
          <w:sz w:val="32"/>
          <w:szCs w:val="32"/>
          <w14:ligatures w14:val="standardContextual"/>
        </w:rPr>
        <w:t>。</w:t>
      </w:r>
      <w:r w:rsidR="00FD4A46" w:rsidRPr="00FD4A46">
        <w:rPr>
          <w:rFonts w:ascii="Times New Roman" w:eastAsia="仿宋_GB2312" w:hAnsi="Times New Roman" w:cs="Times New Roman" w:hint="eastAsia"/>
          <w:sz w:val="32"/>
          <w:szCs w:val="32"/>
          <w14:ligatures w14:val="standardContextual"/>
        </w:rPr>
        <w:t>监管关注的阈值</w:t>
      </w:r>
      <w:r w:rsidR="00F44294">
        <w:rPr>
          <w:rFonts w:ascii="Times New Roman" w:eastAsia="仿宋_GB2312" w:hAnsi="Times New Roman" w:cs="Times New Roman" w:hint="eastAsia"/>
          <w:sz w:val="32"/>
          <w:szCs w:val="32"/>
          <w14:ligatures w14:val="standardContextual"/>
        </w:rPr>
        <w:t>平均</w:t>
      </w:r>
      <w:r w:rsidR="00FD4A46" w:rsidRPr="00FD4A46">
        <w:rPr>
          <w:rFonts w:ascii="Times New Roman" w:eastAsia="仿宋_GB2312" w:hAnsi="Times New Roman" w:cs="Times New Roman" w:hint="eastAsia"/>
          <w:sz w:val="32"/>
          <w:szCs w:val="32"/>
          <w14:ligatures w14:val="standardContextual"/>
        </w:rPr>
        <w:t>水平为</w:t>
      </w:r>
      <w:r w:rsidR="00FD4A46" w:rsidRPr="00FD4A46">
        <w:rPr>
          <w:rFonts w:ascii="Times New Roman" w:eastAsia="仿宋_GB2312" w:hAnsi="Times New Roman" w:cs="Times New Roman"/>
          <w:sz w:val="32"/>
          <w:szCs w:val="32"/>
          <w14:ligatures w14:val="standardContextual"/>
        </w:rPr>
        <w:t>5 ms</w:t>
      </w:r>
      <w:r w:rsidR="00FD4A46" w:rsidRPr="00FD4A46">
        <w:rPr>
          <w:rFonts w:ascii="Times New Roman" w:eastAsia="仿宋_GB2312" w:hAnsi="Times New Roman" w:cs="Times New Roman"/>
          <w:sz w:val="32"/>
          <w:szCs w:val="32"/>
          <w14:ligatures w14:val="standardContextual"/>
        </w:rPr>
        <w:t>，</w:t>
      </w:r>
      <w:r w:rsidR="00F44294">
        <w:rPr>
          <w:rFonts w:ascii="Times New Roman" w:eastAsia="仿宋_GB2312" w:hAnsi="Times New Roman" w:cs="Times New Roman" w:hint="eastAsia"/>
          <w:sz w:val="32"/>
          <w:szCs w:val="32"/>
          <w14:ligatures w14:val="standardContextual"/>
        </w:rPr>
        <w:t>通过</w:t>
      </w:r>
      <w:r w:rsidR="00FD4A46" w:rsidRPr="00FD4A46">
        <w:rPr>
          <w:rFonts w:ascii="Times New Roman" w:eastAsia="仿宋_GB2312" w:hAnsi="Times New Roman" w:cs="Times New Roman"/>
          <w:sz w:val="32"/>
          <w:szCs w:val="32"/>
          <w14:ligatures w14:val="standardContextual"/>
        </w:rPr>
        <w:t>药物</w:t>
      </w:r>
      <w:r w:rsidR="00033412">
        <w:rPr>
          <w:rFonts w:ascii="Times New Roman" w:eastAsia="仿宋_GB2312" w:hAnsi="Times New Roman" w:cs="Times New Roman" w:hint="eastAsia"/>
          <w:sz w:val="32"/>
          <w:szCs w:val="32"/>
          <w14:ligatures w14:val="standardContextual"/>
        </w:rPr>
        <w:t>导致延迟</w:t>
      </w:r>
      <w:r w:rsidR="00FD4A46" w:rsidRPr="00FD4A46">
        <w:rPr>
          <w:rFonts w:ascii="Times New Roman" w:eastAsia="仿宋_GB2312" w:hAnsi="Times New Roman" w:cs="Times New Roman"/>
          <w:sz w:val="32"/>
          <w:szCs w:val="32"/>
          <w14:ligatures w14:val="standardContextual"/>
        </w:rPr>
        <w:t>QTc</w:t>
      </w:r>
      <w:r w:rsidR="00033412">
        <w:rPr>
          <w:rFonts w:ascii="Times New Roman" w:eastAsia="仿宋_GB2312" w:hAnsi="Times New Roman" w:cs="Times New Roman" w:hint="eastAsia"/>
          <w:sz w:val="32"/>
          <w:szCs w:val="32"/>
          <w14:ligatures w14:val="standardContextual"/>
        </w:rPr>
        <w:t>间期</w:t>
      </w:r>
      <w:r w:rsidR="00FD4A46" w:rsidRPr="00FD4A46">
        <w:rPr>
          <w:rFonts w:ascii="Times New Roman" w:eastAsia="仿宋_GB2312" w:hAnsi="Times New Roman" w:cs="Times New Roman"/>
          <w:sz w:val="32"/>
          <w:szCs w:val="32"/>
          <w14:ligatures w14:val="standardContextual"/>
        </w:rPr>
        <w:t>效应的</w:t>
      </w:r>
      <w:r w:rsidR="00F44294" w:rsidRPr="0047596C">
        <w:rPr>
          <w:rFonts w:ascii="Times New Roman" w:eastAsia="仿宋_GB2312" w:hAnsi="Times New Roman" w:cs="Times New Roman"/>
          <w:sz w:val="32"/>
          <w:szCs w:val="32"/>
          <w14:ligatures w14:val="standardContextual"/>
        </w:rPr>
        <w:t>双侧</w:t>
      </w:r>
      <w:r w:rsidR="00F44294" w:rsidRPr="0047596C">
        <w:rPr>
          <w:rFonts w:ascii="Times New Roman" w:eastAsia="仿宋_GB2312" w:hAnsi="Times New Roman" w:cs="Times New Roman"/>
          <w:sz w:val="32"/>
          <w:szCs w:val="32"/>
          <w14:ligatures w14:val="standardContextual"/>
        </w:rPr>
        <w:t>90%</w:t>
      </w:r>
      <w:r w:rsidR="00FD4A46" w:rsidRPr="00447EFF">
        <w:rPr>
          <w:rFonts w:ascii="Times New Roman" w:eastAsia="仿宋_GB2312" w:hAnsi="Times New Roman" w:cs="Times New Roman"/>
          <w:sz w:val="32"/>
          <w:szCs w:val="32"/>
          <w14:ligatures w14:val="standardContextual"/>
        </w:rPr>
        <w:t>置</w:t>
      </w:r>
      <w:r w:rsidR="00FD4A46" w:rsidRPr="00FD4A46">
        <w:rPr>
          <w:rFonts w:ascii="Times New Roman" w:eastAsia="仿宋_GB2312" w:hAnsi="Times New Roman" w:cs="Times New Roman"/>
          <w:sz w:val="32"/>
          <w:szCs w:val="32"/>
          <w14:ligatures w14:val="standardContextual"/>
        </w:rPr>
        <w:t>信区间的上限</w:t>
      </w:r>
      <w:r w:rsidR="007A75B7">
        <w:rPr>
          <w:rFonts w:ascii="Times New Roman" w:eastAsia="仿宋_GB2312" w:hAnsi="Times New Roman" w:cs="Times New Roman" w:hint="eastAsia"/>
          <w:sz w:val="32"/>
          <w:szCs w:val="32"/>
          <w14:ligatures w14:val="standardContextual"/>
        </w:rPr>
        <w:t>为</w:t>
      </w:r>
      <w:r w:rsidR="00FD4A46" w:rsidRPr="00FD4A46">
        <w:rPr>
          <w:rFonts w:ascii="Times New Roman" w:eastAsia="仿宋_GB2312" w:hAnsi="Times New Roman" w:cs="Times New Roman"/>
          <w:sz w:val="32"/>
          <w:szCs w:val="32"/>
          <w14:ligatures w14:val="standardContextual"/>
        </w:rPr>
        <w:t>10 ms</w:t>
      </w:r>
      <w:r w:rsidR="00B050B3">
        <w:rPr>
          <w:rFonts w:ascii="Times New Roman" w:eastAsia="仿宋_GB2312" w:hAnsi="Times New Roman" w:cs="Times New Roman" w:hint="eastAsia"/>
          <w:sz w:val="32"/>
          <w:szCs w:val="32"/>
          <w14:ligatures w14:val="standardContextual"/>
        </w:rPr>
        <w:t>进行</w:t>
      </w:r>
      <w:r w:rsidR="00F44294">
        <w:rPr>
          <w:rFonts w:ascii="Times New Roman" w:eastAsia="仿宋_GB2312" w:hAnsi="Times New Roman" w:cs="Times New Roman"/>
          <w:sz w:val="32"/>
          <w:szCs w:val="32"/>
          <w14:ligatures w14:val="standardContextual"/>
        </w:rPr>
        <w:t>控制</w:t>
      </w:r>
      <w:r w:rsidR="00530F24">
        <w:rPr>
          <w:rFonts w:ascii="Times New Roman" w:eastAsia="仿宋_GB2312" w:hAnsi="Times New Roman" w:cs="Times New Roman" w:hint="eastAsia"/>
          <w:sz w:val="32"/>
          <w:szCs w:val="32"/>
          <w14:ligatures w14:val="standardContextual"/>
        </w:rPr>
        <w:t>。</w:t>
      </w:r>
      <w:r w:rsidR="004F6D3D" w:rsidRPr="004F6D3D">
        <w:rPr>
          <w:rFonts w:ascii="Times New Roman" w:eastAsia="仿宋_GB2312" w:hAnsi="Times New Roman" w:cs="Times New Roman" w:hint="eastAsia"/>
          <w:sz w:val="32"/>
          <w:szCs w:val="32"/>
          <w14:ligatures w14:val="standardContextual"/>
        </w:rPr>
        <w:t>当采用</w:t>
      </w:r>
      <w:r w:rsidR="004F6D3D" w:rsidRPr="004F6D3D">
        <w:rPr>
          <w:rFonts w:ascii="Times New Roman" w:eastAsia="仿宋_GB2312" w:hAnsi="Times New Roman" w:cs="Times New Roman"/>
          <w:sz w:val="32"/>
          <w:szCs w:val="32"/>
          <w14:ligatures w14:val="standardContextual"/>
        </w:rPr>
        <w:t>C-QTc</w:t>
      </w:r>
      <w:r w:rsidR="004F6D3D" w:rsidRPr="004F6D3D">
        <w:rPr>
          <w:rFonts w:ascii="Times New Roman" w:eastAsia="仿宋_GB2312" w:hAnsi="Times New Roman" w:cs="Times New Roman"/>
          <w:sz w:val="32"/>
          <w:szCs w:val="32"/>
          <w14:ligatures w14:val="standardContextual"/>
        </w:rPr>
        <w:t>分析作为划分药物风险的主要决策基础时，若模型估计的最高临床相关暴露量所对应的</w:t>
      </w:r>
      <w:r w:rsidR="004F6D3D" w:rsidRPr="004F6D3D">
        <w:rPr>
          <w:rFonts w:ascii="Times New Roman" w:eastAsia="仿宋_GB2312" w:hAnsi="Times New Roman" w:cs="Times New Roman"/>
          <w:sz w:val="32"/>
          <w:szCs w:val="32"/>
          <w14:ligatures w14:val="standardContextual"/>
        </w:rPr>
        <w:t>ΔΔQTcF</w:t>
      </w:r>
      <w:r w:rsidR="00E16E15">
        <w:rPr>
          <w:rFonts w:ascii="Times New Roman" w:eastAsia="仿宋_GB2312" w:hAnsi="Times New Roman" w:cs="Times New Roman" w:hint="eastAsia"/>
          <w:sz w:val="32"/>
          <w:szCs w:val="32"/>
          <w14:ligatures w14:val="standardContextual"/>
        </w:rPr>
        <w:t>（采用</w:t>
      </w:r>
      <w:r w:rsidR="00E16E15">
        <w:rPr>
          <w:rFonts w:ascii="Times New Roman" w:eastAsia="仿宋_GB2312" w:hAnsi="Times New Roman" w:cs="Times New Roman" w:hint="eastAsia"/>
          <w:sz w:val="32"/>
          <w:szCs w:val="32"/>
          <w14:ligatures w14:val="standardContextual"/>
        </w:rPr>
        <w:t>Fridericia</w:t>
      </w:r>
      <w:r w:rsidR="00E16E15">
        <w:rPr>
          <w:rFonts w:ascii="Times New Roman" w:eastAsia="仿宋_GB2312" w:hAnsi="Times New Roman" w:cs="Times New Roman" w:hint="eastAsia"/>
          <w:sz w:val="32"/>
          <w:szCs w:val="32"/>
          <w14:ligatures w14:val="standardContextual"/>
        </w:rPr>
        <w:t>方法基于</w:t>
      </w:r>
      <w:r w:rsidR="00E16E15">
        <w:rPr>
          <w:rFonts w:ascii="Times New Roman" w:eastAsia="仿宋_GB2312" w:hAnsi="Times New Roman" w:cs="Times New Roman"/>
          <w:sz w:val="32"/>
          <w:szCs w:val="32"/>
          <w14:ligatures w14:val="standardContextual"/>
        </w:rPr>
        <w:t>安慰剂</w:t>
      </w:r>
      <w:r w:rsidR="00E16E15">
        <w:rPr>
          <w:rFonts w:ascii="Times New Roman" w:eastAsia="仿宋_GB2312" w:hAnsi="Times New Roman" w:cs="Times New Roman" w:hint="eastAsia"/>
          <w:sz w:val="32"/>
          <w:szCs w:val="32"/>
          <w14:ligatures w14:val="standardContextual"/>
        </w:rPr>
        <w:t>校正</w:t>
      </w:r>
      <w:r w:rsidR="00E16E15">
        <w:rPr>
          <w:rFonts w:ascii="Times New Roman" w:eastAsia="仿宋_GB2312" w:hAnsi="Times New Roman" w:cs="Times New Roman"/>
          <w:sz w:val="32"/>
          <w:szCs w:val="32"/>
          <w14:ligatures w14:val="standardContextual"/>
        </w:rPr>
        <w:t>的</w:t>
      </w:r>
      <w:r w:rsidR="00E16E15" w:rsidRPr="004F6D3D">
        <w:rPr>
          <w:rFonts w:ascii="Times New Roman" w:eastAsia="仿宋_GB2312" w:hAnsi="Times New Roman" w:cs="Times New Roman"/>
          <w:sz w:val="32"/>
          <w:szCs w:val="32"/>
          <w14:ligatures w14:val="standardContextual"/>
        </w:rPr>
        <w:t>ΔQTc</w:t>
      </w:r>
      <w:r w:rsidR="00E16E15">
        <w:rPr>
          <w:rFonts w:ascii="Times New Roman" w:eastAsia="仿宋_GB2312" w:hAnsi="Times New Roman" w:cs="Times New Roman" w:hint="eastAsia"/>
          <w:sz w:val="32"/>
          <w:szCs w:val="32"/>
          <w14:ligatures w14:val="standardContextual"/>
        </w:rPr>
        <w:t>）</w:t>
      </w:r>
      <w:r w:rsidR="004F6D3D" w:rsidRPr="004F6D3D">
        <w:rPr>
          <w:rFonts w:ascii="Times New Roman" w:eastAsia="仿宋_GB2312" w:hAnsi="Times New Roman" w:cs="Times New Roman"/>
          <w:sz w:val="32"/>
          <w:szCs w:val="32"/>
          <w14:ligatures w14:val="standardContextual"/>
        </w:rPr>
        <w:t>双侧</w:t>
      </w:r>
      <w:r w:rsidR="004F6D3D" w:rsidRPr="004F6D3D">
        <w:rPr>
          <w:rFonts w:ascii="Times New Roman" w:eastAsia="仿宋_GB2312" w:hAnsi="Times New Roman" w:cs="Times New Roman"/>
          <w:sz w:val="32"/>
          <w:szCs w:val="32"/>
          <w14:ligatures w14:val="standardContextual"/>
        </w:rPr>
        <w:t>90% CI</w:t>
      </w:r>
      <w:r w:rsidR="004F6D3D" w:rsidRPr="004F6D3D">
        <w:rPr>
          <w:rFonts w:ascii="Times New Roman" w:eastAsia="仿宋_GB2312" w:hAnsi="Times New Roman" w:cs="Times New Roman"/>
          <w:sz w:val="32"/>
          <w:szCs w:val="32"/>
          <w14:ligatures w14:val="standardContextual"/>
        </w:rPr>
        <w:t>上限</w:t>
      </w:r>
      <w:r w:rsidR="004F6D3D" w:rsidRPr="004F6D3D">
        <w:rPr>
          <w:rFonts w:ascii="Times New Roman" w:eastAsia="仿宋_GB2312" w:hAnsi="Times New Roman" w:cs="Times New Roman"/>
          <w:sz w:val="32"/>
          <w:szCs w:val="32"/>
          <w14:ligatures w14:val="standardContextual"/>
        </w:rPr>
        <w:t>&lt; 10 ms</w:t>
      </w:r>
      <w:r w:rsidR="004F6D3D" w:rsidRPr="004F6D3D">
        <w:rPr>
          <w:rFonts w:ascii="Times New Roman" w:eastAsia="仿宋_GB2312" w:hAnsi="Times New Roman" w:cs="Times New Roman"/>
          <w:sz w:val="32"/>
          <w:szCs w:val="32"/>
          <w14:ligatures w14:val="standardContextual"/>
        </w:rPr>
        <w:t>，则药物开发的后期阶段不需要扩展的</w:t>
      </w:r>
      <w:r w:rsidR="004F6D3D" w:rsidRPr="004F6D3D">
        <w:rPr>
          <w:rFonts w:ascii="Times New Roman" w:eastAsia="仿宋_GB2312" w:hAnsi="Times New Roman" w:cs="Times New Roman"/>
          <w:sz w:val="32"/>
          <w:szCs w:val="32"/>
          <w14:ligatures w14:val="standardContextual"/>
        </w:rPr>
        <w:t>ECG</w:t>
      </w:r>
      <w:r w:rsidR="004F6D3D" w:rsidRPr="004F6D3D">
        <w:rPr>
          <w:rFonts w:ascii="Times New Roman" w:eastAsia="仿宋_GB2312" w:hAnsi="Times New Roman" w:cs="Times New Roman"/>
          <w:sz w:val="32"/>
          <w:szCs w:val="32"/>
          <w14:ligatures w14:val="standardContextual"/>
        </w:rPr>
        <w:t>安全性评价</w:t>
      </w:r>
      <w:r w:rsidR="00530F24">
        <w:rPr>
          <w:rFonts w:ascii="Times New Roman" w:eastAsia="仿宋_GB2312" w:hAnsi="Times New Roman" w:cs="Times New Roman" w:hint="eastAsia"/>
          <w:sz w:val="32"/>
          <w:szCs w:val="32"/>
          <w14:ligatures w14:val="standardContextual"/>
        </w:rPr>
        <w:t>。</w:t>
      </w:r>
      <w:r w:rsidR="00BE168C" w:rsidRPr="008756BC">
        <w:rPr>
          <w:rFonts w:ascii="Times New Roman" w:eastAsia="仿宋_GB2312" w:hAnsi="Times New Roman" w:cs="Times New Roman" w:hint="eastAsia"/>
          <w:sz w:val="32"/>
          <w:szCs w:val="32"/>
          <w14:ligatures w14:val="standardContextual"/>
        </w:rPr>
        <w:t>如何可靠地排除</w:t>
      </w:r>
      <w:r w:rsidR="006564C1" w:rsidRPr="004F195C">
        <w:rPr>
          <w:rFonts w:ascii="Times New Roman" w:eastAsia="仿宋_GB2312" w:hAnsi="Times New Roman" w:cs="Times New Roman" w:hint="eastAsia"/>
          <w:sz w:val="32"/>
          <w:szCs w:val="32"/>
          <w14:ligatures w14:val="standardContextual"/>
        </w:rPr>
        <w:t>非常</w:t>
      </w:r>
      <w:r w:rsidR="00BE168C" w:rsidRPr="004F195C">
        <w:rPr>
          <w:rFonts w:ascii="Times New Roman" w:eastAsia="仿宋_GB2312" w:hAnsi="Times New Roman" w:cs="Times New Roman" w:hint="eastAsia"/>
          <w:sz w:val="32"/>
          <w:szCs w:val="32"/>
          <w14:ligatures w14:val="standardContextual"/>
        </w:rPr>
        <w:t>小</w:t>
      </w:r>
      <w:r w:rsidR="00BE168C" w:rsidRPr="008756BC">
        <w:rPr>
          <w:rFonts w:ascii="Times New Roman" w:eastAsia="仿宋_GB2312" w:hAnsi="Times New Roman" w:cs="Times New Roman" w:hint="eastAsia"/>
          <w:sz w:val="32"/>
          <w:szCs w:val="32"/>
          <w14:ligatures w14:val="standardContextual"/>
        </w:rPr>
        <w:t>的临床相关</w:t>
      </w:r>
      <w:r w:rsidR="00BE168C" w:rsidRPr="008756BC">
        <w:rPr>
          <w:rFonts w:ascii="Times New Roman" w:eastAsia="仿宋_GB2312" w:hAnsi="Times New Roman" w:cs="Times New Roman"/>
          <w:sz w:val="32"/>
          <w:szCs w:val="32"/>
          <w14:ligatures w14:val="standardContextual"/>
        </w:rPr>
        <w:t>QTc</w:t>
      </w:r>
      <w:r w:rsidR="00BE168C" w:rsidRPr="008756BC">
        <w:rPr>
          <w:rFonts w:ascii="Times New Roman" w:eastAsia="仿宋_GB2312" w:hAnsi="Times New Roman" w:cs="Times New Roman" w:hint="eastAsia"/>
          <w:sz w:val="32"/>
          <w:szCs w:val="32"/>
          <w14:ligatures w14:val="standardContextual"/>
        </w:rPr>
        <w:t>效应，控制</w:t>
      </w:r>
      <w:r w:rsidR="00601DEF" w:rsidRPr="008756BC">
        <w:rPr>
          <w:rFonts w:ascii="Times New Roman" w:eastAsia="仿宋_GB2312" w:hAnsi="Times New Roman" w:cs="Times New Roman" w:hint="eastAsia"/>
          <w:sz w:val="32"/>
          <w:szCs w:val="32"/>
          <w14:ligatures w14:val="standardContextual"/>
        </w:rPr>
        <w:t>临床</w:t>
      </w:r>
      <w:r w:rsidR="00C165AF" w:rsidRPr="008756BC">
        <w:rPr>
          <w:rFonts w:ascii="Times New Roman" w:eastAsia="仿宋_GB2312" w:hAnsi="Times New Roman" w:cs="Times New Roman" w:hint="eastAsia"/>
          <w:sz w:val="32"/>
          <w:szCs w:val="32"/>
          <w14:ligatures w14:val="standardContextual"/>
        </w:rPr>
        <w:t>试验中各种</w:t>
      </w:r>
      <w:r w:rsidR="00BE168C" w:rsidRPr="008756BC">
        <w:rPr>
          <w:rFonts w:ascii="Times New Roman" w:eastAsia="仿宋_GB2312" w:hAnsi="Times New Roman" w:cs="Times New Roman" w:hint="eastAsia"/>
          <w:sz w:val="32"/>
          <w:szCs w:val="32"/>
          <w14:ligatures w14:val="standardContextual"/>
        </w:rPr>
        <w:t>变异因素</w:t>
      </w:r>
      <w:r w:rsidR="00B34830" w:rsidRPr="008756BC">
        <w:rPr>
          <w:rFonts w:ascii="Times New Roman" w:eastAsia="仿宋_GB2312" w:hAnsi="Times New Roman" w:cs="Times New Roman" w:hint="eastAsia"/>
          <w:sz w:val="32"/>
          <w:szCs w:val="32"/>
          <w14:ligatures w14:val="standardContextual"/>
        </w:rPr>
        <w:t>，</w:t>
      </w:r>
      <w:r w:rsidR="00BE168C" w:rsidRPr="008756BC">
        <w:rPr>
          <w:rFonts w:ascii="Times New Roman" w:eastAsia="仿宋_GB2312" w:hAnsi="Times New Roman" w:cs="Times New Roman" w:hint="eastAsia"/>
          <w:sz w:val="32"/>
          <w:szCs w:val="32"/>
          <w14:ligatures w14:val="standardContextual"/>
        </w:rPr>
        <w:t>确保试验的灵敏度</w:t>
      </w:r>
      <w:r w:rsidR="00EB5046" w:rsidRPr="008756BC">
        <w:rPr>
          <w:rFonts w:ascii="Times New Roman" w:eastAsia="仿宋_GB2312" w:hAnsi="Times New Roman" w:cs="Times New Roman" w:hint="eastAsia"/>
          <w:sz w:val="32"/>
          <w:szCs w:val="32"/>
          <w14:ligatures w14:val="standardContextual"/>
        </w:rPr>
        <w:t>与</w:t>
      </w:r>
      <w:r w:rsidR="001802E6" w:rsidRPr="008756BC">
        <w:rPr>
          <w:rFonts w:ascii="Times New Roman" w:eastAsia="仿宋_GB2312" w:hAnsi="Times New Roman" w:cs="Times New Roman" w:hint="eastAsia"/>
          <w:sz w:val="32"/>
          <w:szCs w:val="32"/>
          <w14:ligatures w14:val="standardContextual"/>
        </w:rPr>
        <w:t>研究</w:t>
      </w:r>
      <w:r w:rsidR="00EB5046" w:rsidRPr="008756BC">
        <w:rPr>
          <w:rFonts w:ascii="Times New Roman" w:eastAsia="仿宋_GB2312" w:hAnsi="Times New Roman" w:cs="Times New Roman" w:hint="eastAsia"/>
          <w:sz w:val="32"/>
          <w:szCs w:val="32"/>
          <w14:ligatures w14:val="standardContextual"/>
        </w:rPr>
        <w:t>质量</w:t>
      </w:r>
      <w:r w:rsidR="00BE168C" w:rsidRPr="008756BC">
        <w:rPr>
          <w:rFonts w:ascii="Times New Roman" w:eastAsia="仿宋_GB2312" w:hAnsi="Times New Roman" w:cs="Times New Roman" w:hint="eastAsia"/>
          <w:sz w:val="32"/>
          <w:szCs w:val="32"/>
          <w14:ligatures w14:val="standardContextual"/>
        </w:rPr>
        <w:t>至关重要</w:t>
      </w:r>
      <w:r w:rsidR="007A537B" w:rsidRPr="003D1F2E">
        <w:rPr>
          <w:rFonts w:ascii="Times New Roman" w:eastAsia="仿宋_GB2312" w:hAnsi="Times New Roman" w:cs="Times New Roman" w:hint="eastAsia"/>
          <w:sz w:val="32"/>
          <w:szCs w:val="32"/>
          <w14:ligatures w14:val="standardContextual"/>
        </w:rPr>
        <w:t>（</w:t>
      </w:r>
      <w:r w:rsidR="007A537B">
        <w:rPr>
          <w:rFonts w:ascii="Times New Roman" w:eastAsia="仿宋_GB2312" w:hAnsi="Times New Roman" w:cs="Times New Roman" w:hint="eastAsia"/>
          <w:sz w:val="32"/>
          <w:szCs w:val="32"/>
          <w14:ligatures w14:val="standardContextual"/>
        </w:rPr>
        <w:t>附录</w:t>
      </w:r>
      <w:r w:rsidR="007A537B" w:rsidRPr="003D1F2E">
        <w:rPr>
          <w:rFonts w:ascii="Times New Roman" w:eastAsia="仿宋_GB2312" w:hAnsi="Times New Roman" w:cs="Times New Roman"/>
          <w:sz w:val="32"/>
          <w:szCs w:val="32"/>
          <w14:ligatures w14:val="standardContextual"/>
        </w:rPr>
        <w:t>1</w:t>
      </w:r>
      <w:r w:rsidR="007A537B" w:rsidRPr="003D1F2E">
        <w:rPr>
          <w:rFonts w:ascii="Times New Roman" w:eastAsia="仿宋_GB2312" w:hAnsi="Times New Roman" w:cs="Times New Roman" w:hint="eastAsia"/>
          <w:sz w:val="32"/>
          <w:szCs w:val="32"/>
          <w14:ligatures w14:val="standardContextual"/>
        </w:rPr>
        <w:t>总结了采用</w:t>
      </w:r>
      <w:r w:rsidR="007A537B" w:rsidRPr="003D1F2E">
        <w:rPr>
          <w:rFonts w:ascii="Times New Roman" w:eastAsia="仿宋_GB2312" w:hAnsi="Times New Roman" w:cs="Times New Roman"/>
          <w:sz w:val="32"/>
          <w:szCs w:val="32"/>
          <w14:ligatures w14:val="standardContextual"/>
        </w:rPr>
        <w:t>1</w:t>
      </w:r>
      <w:r w:rsidR="007A537B" w:rsidRPr="003D1F2E">
        <w:rPr>
          <w:rFonts w:ascii="Times New Roman" w:eastAsia="仿宋_GB2312" w:hAnsi="Times New Roman" w:cs="Times New Roman" w:hint="eastAsia"/>
          <w:sz w:val="32"/>
          <w:szCs w:val="32"/>
          <w14:ligatures w14:val="standardContextual"/>
        </w:rPr>
        <w:t>期试验数据开展</w:t>
      </w:r>
      <w:r w:rsidR="007A537B" w:rsidRPr="003D1F2E">
        <w:rPr>
          <w:rFonts w:ascii="Times New Roman" w:eastAsia="仿宋_GB2312" w:hAnsi="Times New Roman" w:cs="Times New Roman"/>
          <w:sz w:val="32"/>
          <w:szCs w:val="32"/>
          <w14:ligatures w14:val="standardContextual"/>
        </w:rPr>
        <w:t>C-QTc</w:t>
      </w:r>
      <w:r w:rsidR="007A537B" w:rsidRPr="003D1F2E">
        <w:rPr>
          <w:rFonts w:ascii="Times New Roman" w:eastAsia="仿宋_GB2312" w:hAnsi="Times New Roman" w:cs="Times New Roman" w:hint="eastAsia"/>
          <w:sz w:val="32"/>
          <w:szCs w:val="32"/>
          <w14:ligatures w14:val="standardContextual"/>
        </w:rPr>
        <w:t>建模分析以替代</w:t>
      </w:r>
      <w:r w:rsidR="007A537B" w:rsidRPr="003D1F2E">
        <w:rPr>
          <w:rFonts w:ascii="Times New Roman" w:eastAsia="仿宋_GB2312" w:hAnsi="Times New Roman" w:cs="Times New Roman"/>
          <w:sz w:val="32"/>
          <w:szCs w:val="32"/>
          <w14:ligatures w14:val="standardContextual"/>
        </w:rPr>
        <w:t>TQT</w:t>
      </w:r>
      <w:r w:rsidR="007A537B" w:rsidRPr="003D1F2E">
        <w:rPr>
          <w:rFonts w:ascii="Times New Roman" w:eastAsia="仿宋_GB2312" w:hAnsi="Times New Roman" w:cs="Times New Roman" w:hint="eastAsia"/>
          <w:sz w:val="32"/>
          <w:szCs w:val="32"/>
          <w14:ligatures w14:val="standardContextual"/>
        </w:rPr>
        <w:t>研究时需考虑的试验</w:t>
      </w:r>
      <w:r w:rsidR="007A537B" w:rsidRPr="003D1F2E">
        <w:rPr>
          <w:rFonts w:ascii="Times New Roman" w:eastAsia="仿宋_GB2312" w:hAnsi="Times New Roman" w:cs="Times New Roman" w:hint="eastAsia"/>
          <w:sz w:val="32"/>
          <w:szCs w:val="32"/>
          <w14:ligatures w14:val="standardContextual"/>
        </w:rPr>
        <w:lastRenderedPageBreak/>
        <w:t>设计特征）</w:t>
      </w:r>
      <w:r w:rsidR="00BE168C" w:rsidRPr="003D1F2E">
        <w:rPr>
          <w:rFonts w:ascii="Times New Roman" w:eastAsia="仿宋_GB2312" w:hAnsi="Times New Roman" w:cs="Times New Roman" w:hint="eastAsia"/>
          <w:sz w:val="32"/>
          <w:szCs w:val="32"/>
          <w14:ligatures w14:val="standardContextual"/>
        </w:rPr>
        <w:t>。</w:t>
      </w:r>
    </w:p>
    <w:p w14:paraId="0610B7BD" w14:textId="50E8123A" w:rsidR="00C76581" w:rsidRDefault="00CA5901" w:rsidP="00B91BAD">
      <w:pPr>
        <w:adjustRightInd w:val="0"/>
        <w:snapToGrid w:val="0"/>
        <w:spacing w:line="360" w:lineRule="auto"/>
        <w:ind w:firstLineChars="236" w:firstLine="755"/>
        <w:rPr>
          <w:rFonts w:ascii="Times New Roman" w:eastAsia="Calibri" w:hAnsi="Times New Roman" w:cs="Times New Roman"/>
          <w:b/>
          <w:bCs/>
          <w:sz w:val="20"/>
          <w:szCs w:val="20"/>
        </w:rPr>
      </w:pPr>
      <w:r>
        <w:rPr>
          <w:rFonts w:ascii="Times New Roman" w:eastAsia="仿宋_GB2312" w:hAnsi="Times New Roman" w:cs="Times New Roman" w:hint="eastAsia"/>
          <w:sz w:val="32"/>
          <w:szCs w:val="32"/>
          <w14:ligatures w14:val="standardContextual"/>
        </w:rPr>
        <w:t>C</w:t>
      </w:r>
      <w:r>
        <w:rPr>
          <w:rFonts w:ascii="Times New Roman" w:eastAsia="仿宋_GB2312" w:hAnsi="Times New Roman" w:cs="Times New Roman"/>
          <w:sz w:val="32"/>
          <w:szCs w:val="32"/>
          <w14:ligatures w14:val="standardContextual"/>
        </w:rPr>
        <w:t>-QTc</w:t>
      </w:r>
      <w:r w:rsidR="003B4A50">
        <w:rPr>
          <w:rFonts w:ascii="Times New Roman" w:eastAsia="仿宋_GB2312" w:hAnsi="Times New Roman" w:cs="Times New Roman" w:hint="eastAsia"/>
          <w:sz w:val="32"/>
          <w:szCs w:val="32"/>
          <w14:ligatures w14:val="standardContextual"/>
        </w:rPr>
        <w:t>临床试验还</w:t>
      </w:r>
      <w:r w:rsidR="00DD044D">
        <w:rPr>
          <w:rFonts w:ascii="Times New Roman" w:eastAsia="仿宋_GB2312" w:hAnsi="Times New Roman" w:cs="Times New Roman" w:hint="eastAsia"/>
          <w:sz w:val="32"/>
          <w:szCs w:val="32"/>
          <w14:ligatures w14:val="standardContextual"/>
        </w:rPr>
        <w:t>应关注</w:t>
      </w:r>
      <w:r w:rsidR="00035145">
        <w:rPr>
          <w:rFonts w:ascii="Times New Roman" w:eastAsia="仿宋_GB2312" w:hAnsi="Times New Roman" w:cs="Times New Roman" w:hint="eastAsia"/>
          <w:sz w:val="32"/>
          <w:szCs w:val="32"/>
          <w14:ligatures w14:val="standardContextual"/>
        </w:rPr>
        <w:t>心脏安全性</w:t>
      </w:r>
      <w:r w:rsidR="004D0A8F">
        <w:rPr>
          <w:rFonts w:ascii="Times New Roman" w:eastAsia="仿宋_GB2312" w:hAnsi="Times New Roman" w:cs="Times New Roman" w:hint="eastAsia"/>
          <w:sz w:val="32"/>
          <w:szCs w:val="32"/>
          <w14:ligatures w14:val="standardContextual"/>
        </w:rPr>
        <w:t>的监控，</w:t>
      </w:r>
      <w:r w:rsidR="005F776A" w:rsidRPr="005F776A">
        <w:rPr>
          <w:rFonts w:ascii="Times New Roman" w:eastAsia="仿宋_GB2312" w:hAnsi="Times New Roman" w:cs="Times New Roman" w:hint="eastAsia"/>
          <w:sz w:val="32"/>
          <w:szCs w:val="32"/>
          <w14:ligatures w14:val="standardContextual"/>
        </w:rPr>
        <w:t>收集</w:t>
      </w:r>
      <w:r w:rsidR="00113665" w:rsidRPr="00113665">
        <w:rPr>
          <w:rFonts w:ascii="Times New Roman" w:eastAsia="仿宋_GB2312" w:hAnsi="Times New Roman" w:cs="Times New Roman"/>
          <w:sz w:val="32"/>
          <w:szCs w:val="32"/>
          <w14:ligatures w14:val="standardContextual"/>
        </w:rPr>
        <w:t>心血管不良</w:t>
      </w:r>
      <w:r w:rsidR="00113665" w:rsidRPr="00113665">
        <w:rPr>
          <w:rFonts w:ascii="Times New Roman" w:eastAsia="仿宋_GB2312" w:hAnsi="Times New Roman" w:cs="Times New Roman" w:hint="eastAsia"/>
          <w:sz w:val="32"/>
          <w:szCs w:val="32"/>
          <w14:ligatures w14:val="standardContextual"/>
        </w:rPr>
        <w:t>事件。</w:t>
      </w:r>
      <w:r w:rsidR="009F208D" w:rsidRPr="009F208D">
        <w:rPr>
          <w:rFonts w:ascii="Times New Roman" w:eastAsia="仿宋_GB2312" w:hAnsi="Times New Roman" w:cs="Times New Roman" w:hint="eastAsia"/>
          <w:sz w:val="32"/>
          <w:szCs w:val="32"/>
          <w14:ligatures w14:val="standardContextual"/>
        </w:rPr>
        <w:t>试验方案应</w:t>
      </w:r>
      <w:r w:rsidR="00DD0081">
        <w:rPr>
          <w:rFonts w:ascii="Times New Roman" w:eastAsia="仿宋_GB2312" w:hAnsi="Times New Roman" w:cs="Times New Roman" w:hint="eastAsia"/>
          <w:sz w:val="32"/>
          <w:szCs w:val="32"/>
          <w14:ligatures w14:val="standardContextual"/>
        </w:rPr>
        <w:t>明确</w:t>
      </w:r>
      <w:r w:rsidR="001F64D5">
        <w:rPr>
          <w:rFonts w:ascii="Times New Roman" w:eastAsia="仿宋_GB2312" w:hAnsi="Times New Roman" w:cs="Times New Roman" w:hint="eastAsia"/>
          <w:sz w:val="32"/>
          <w:szCs w:val="32"/>
          <w14:ligatures w14:val="standardContextual"/>
        </w:rPr>
        <w:t>制定</w:t>
      </w:r>
      <w:r w:rsidR="008A3623">
        <w:rPr>
          <w:rFonts w:ascii="Times New Roman" w:eastAsia="仿宋_GB2312" w:hAnsi="Times New Roman" w:cs="Times New Roman" w:hint="eastAsia"/>
          <w:sz w:val="32"/>
          <w:szCs w:val="32"/>
          <w14:ligatures w14:val="standardContextual"/>
        </w:rPr>
        <w:t>若</w:t>
      </w:r>
      <w:r w:rsidR="00BD19E9">
        <w:rPr>
          <w:rFonts w:ascii="Times New Roman" w:eastAsia="仿宋_GB2312" w:hAnsi="Times New Roman" w:cs="Times New Roman" w:hint="eastAsia"/>
          <w:sz w:val="32"/>
          <w:szCs w:val="32"/>
          <w14:ligatures w14:val="standardContextual"/>
        </w:rPr>
        <w:t>发</w:t>
      </w:r>
      <w:r w:rsidR="00615F14">
        <w:rPr>
          <w:rFonts w:ascii="Times New Roman" w:eastAsia="仿宋_GB2312" w:hAnsi="Times New Roman" w:cs="Times New Roman" w:hint="eastAsia"/>
          <w:sz w:val="32"/>
          <w:szCs w:val="32"/>
          <w14:ligatures w14:val="standardContextual"/>
        </w:rPr>
        <w:t>生</w:t>
      </w:r>
      <w:r w:rsidR="00507342" w:rsidRPr="00507342">
        <w:rPr>
          <w:rFonts w:ascii="Times New Roman" w:eastAsia="仿宋_GB2312" w:hAnsi="Times New Roman" w:cs="Times New Roman" w:hint="eastAsia"/>
          <w:sz w:val="32"/>
          <w:szCs w:val="32"/>
          <w14:ligatures w14:val="standardContextual"/>
        </w:rPr>
        <w:t>提示</w:t>
      </w:r>
      <w:r w:rsidR="00041829">
        <w:rPr>
          <w:rFonts w:ascii="Times New Roman" w:eastAsia="仿宋_GB2312" w:hAnsi="Times New Roman" w:cs="Times New Roman"/>
          <w:sz w:val="32"/>
          <w:szCs w:val="32"/>
          <w14:ligatures w14:val="standardContextual"/>
        </w:rPr>
        <w:t>TdP</w:t>
      </w:r>
      <w:r w:rsidR="00020B5E">
        <w:rPr>
          <w:rFonts w:ascii="Times New Roman" w:eastAsia="仿宋_GB2312" w:hAnsi="Times New Roman" w:cs="Times New Roman" w:hint="eastAsia"/>
          <w:sz w:val="32"/>
          <w:szCs w:val="32"/>
          <w14:ligatures w14:val="standardContextual"/>
        </w:rPr>
        <w:t>的</w:t>
      </w:r>
      <w:r w:rsidR="00251E05" w:rsidRPr="00251E05">
        <w:rPr>
          <w:rFonts w:ascii="Times New Roman" w:eastAsia="仿宋_GB2312" w:hAnsi="Times New Roman" w:cs="Times New Roman" w:hint="eastAsia"/>
          <w:sz w:val="32"/>
          <w:szCs w:val="32"/>
          <w14:ligatures w14:val="standardContextual"/>
        </w:rPr>
        <w:t>不良事件</w:t>
      </w:r>
      <w:r w:rsidR="00251E05">
        <w:rPr>
          <w:rFonts w:ascii="Times New Roman" w:eastAsia="仿宋_GB2312" w:hAnsi="Times New Roman" w:cs="Times New Roman" w:hint="eastAsia"/>
          <w:sz w:val="32"/>
          <w:szCs w:val="32"/>
          <w14:ligatures w14:val="standardContextual"/>
        </w:rPr>
        <w:t>时</w:t>
      </w:r>
      <w:r w:rsidR="00EF7968">
        <w:rPr>
          <w:rFonts w:ascii="Times New Roman" w:eastAsia="仿宋_GB2312" w:hAnsi="Times New Roman" w:cs="Times New Roman" w:hint="eastAsia"/>
          <w:sz w:val="32"/>
          <w:szCs w:val="32"/>
          <w14:ligatures w14:val="standardContextual"/>
        </w:rPr>
        <w:t>所应采取的</w:t>
      </w:r>
      <w:r w:rsidR="001C7A13">
        <w:rPr>
          <w:rFonts w:ascii="Times New Roman" w:eastAsia="仿宋_GB2312" w:hAnsi="Times New Roman" w:cs="Times New Roman" w:hint="eastAsia"/>
          <w:sz w:val="32"/>
          <w:szCs w:val="32"/>
          <w14:ligatures w14:val="standardContextual"/>
        </w:rPr>
        <w:t>临床</w:t>
      </w:r>
      <w:r w:rsidR="00EF7968">
        <w:rPr>
          <w:rFonts w:ascii="Times New Roman" w:eastAsia="仿宋_GB2312" w:hAnsi="Times New Roman" w:cs="Times New Roman" w:hint="eastAsia"/>
          <w:sz w:val="32"/>
          <w:szCs w:val="32"/>
          <w14:ligatures w14:val="standardContextual"/>
        </w:rPr>
        <w:t>措施</w:t>
      </w:r>
      <w:r w:rsidR="001F64D5">
        <w:rPr>
          <w:rFonts w:ascii="Times New Roman" w:eastAsia="仿宋_GB2312" w:hAnsi="Times New Roman" w:cs="Times New Roman" w:hint="eastAsia"/>
          <w:sz w:val="32"/>
          <w:szCs w:val="32"/>
          <w14:ligatures w14:val="standardContextual"/>
        </w:rPr>
        <w:t>。</w:t>
      </w:r>
      <w:r w:rsidR="009F208D" w:rsidRPr="009F208D">
        <w:rPr>
          <w:rFonts w:ascii="Times New Roman" w:eastAsia="仿宋_GB2312" w:hAnsi="Times New Roman" w:cs="Times New Roman" w:hint="eastAsia"/>
          <w:sz w:val="32"/>
          <w:szCs w:val="32"/>
          <w14:ligatures w14:val="standardContextual"/>
        </w:rPr>
        <w:t>在使用研究药物治疗期间</w:t>
      </w:r>
      <w:r w:rsidR="00E32E04">
        <w:rPr>
          <w:rFonts w:ascii="Times New Roman" w:eastAsia="仿宋_GB2312" w:hAnsi="Times New Roman" w:cs="Times New Roman" w:hint="eastAsia"/>
          <w:sz w:val="32"/>
          <w:szCs w:val="32"/>
          <w14:ligatures w14:val="standardContextual"/>
        </w:rPr>
        <w:t>，</w:t>
      </w:r>
      <w:r w:rsidR="00E32E04" w:rsidRPr="009F208D">
        <w:rPr>
          <w:rFonts w:ascii="Times New Roman" w:eastAsia="仿宋_GB2312" w:hAnsi="Times New Roman" w:cs="Times New Roman" w:hint="eastAsia"/>
          <w:sz w:val="32"/>
          <w:szCs w:val="32"/>
          <w14:ligatures w14:val="standardContextual"/>
        </w:rPr>
        <w:t>如果</w:t>
      </w:r>
      <w:commentRangeStart w:id="2"/>
      <w:r w:rsidR="00041829">
        <w:rPr>
          <w:rFonts w:ascii="Times New Roman" w:eastAsia="仿宋_GB2312" w:hAnsi="Times New Roman" w:cs="Times New Roman"/>
          <w:sz w:val="32"/>
          <w:szCs w:val="32"/>
          <w14:ligatures w14:val="standardContextual"/>
        </w:rPr>
        <w:t>QT/QTc &gt;500</w:t>
      </w:r>
      <w:r w:rsidR="00A17734">
        <w:rPr>
          <w:rFonts w:ascii="Times New Roman" w:eastAsia="仿宋_GB2312" w:hAnsi="Times New Roman" w:cs="Times New Roman" w:hint="eastAsia"/>
          <w:sz w:val="32"/>
          <w:szCs w:val="32"/>
          <w14:ligatures w14:val="standardContextual"/>
        </w:rPr>
        <w:t>ms</w:t>
      </w:r>
      <w:r w:rsidR="006813E8">
        <w:rPr>
          <w:rFonts w:ascii="Times New Roman" w:eastAsia="仿宋_GB2312" w:hAnsi="Times New Roman" w:cs="Times New Roman" w:hint="eastAsia"/>
          <w:sz w:val="32"/>
          <w:szCs w:val="32"/>
          <w14:ligatures w14:val="standardContextual"/>
        </w:rPr>
        <w:t>，</w:t>
      </w:r>
      <w:r w:rsidR="009F208D" w:rsidRPr="009F208D">
        <w:rPr>
          <w:rFonts w:ascii="Times New Roman" w:eastAsia="仿宋_GB2312" w:hAnsi="Times New Roman" w:cs="Times New Roman"/>
          <w:sz w:val="32"/>
          <w:szCs w:val="32"/>
          <w14:ligatures w14:val="standardContextual"/>
        </w:rPr>
        <w:t>或</w:t>
      </w:r>
      <w:r w:rsidR="00B91BAD">
        <w:rPr>
          <w:rFonts w:ascii="Times New Roman" w:eastAsia="仿宋_GB2312" w:hAnsi="Times New Roman" w:cs="Times New Roman"/>
          <w:sz w:val="32"/>
          <w:szCs w:val="32"/>
          <w14:ligatures w14:val="standardContextual"/>
        </w:rPr>
        <w:t>QT/</w:t>
      </w:r>
      <w:r w:rsidR="00F14155" w:rsidRPr="00F14155">
        <w:rPr>
          <w:rFonts w:ascii="Times New Roman" w:eastAsia="仿宋_GB2312" w:hAnsi="Times New Roman" w:cs="Times New Roman"/>
          <w:sz w:val="32"/>
          <w:szCs w:val="32"/>
          <w14:ligatures w14:val="standardContextual"/>
        </w:rPr>
        <w:t>QTc</w:t>
      </w:r>
      <w:r w:rsidR="00F14155" w:rsidRPr="00F14155">
        <w:rPr>
          <w:rFonts w:ascii="Times New Roman" w:eastAsia="仿宋_GB2312" w:hAnsi="Times New Roman" w:cs="Times New Roman"/>
          <w:sz w:val="32"/>
          <w:szCs w:val="32"/>
          <w14:ligatures w14:val="standardContextual"/>
        </w:rPr>
        <w:t>间期有显著延长，</w:t>
      </w:r>
      <w:r w:rsidR="003B4836">
        <w:rPr>
          <w:rFonts w:ascii="Times New Roman" w:eastAsia="仿宋_GB2312" w:hAnsi="Times New Roman" w:cs="Times New Roman" w:hint="eastAsia"/>
          <w:sz w:val="32"/>
          <w:szCs w:val="32"/>
          <w14:ligatures w14:val="standardContextual"/>
        </w:rPr>
        <w:t>比</w:t>
      </w:r>
      <w:r w:rsidR="009F208D" w:rsidRPr="009F208D">
        <w:rPr>
          <w:rFonts w:ascii="Times New Roman" w:eastAsia="仿宋_GB2312" w:hAnsi="Times New Roman" w:cs="Times New Roman"/>
          <w:sz w:val="32"/>
          <w:szCs w:val="32"/>
          <w14:ligatures w14:val="standardContextual"/>
        </w:rPr>
        <w:t>基线</w:t>
      </w:r>
      <w:r w:rsidR="00877385">
        <w:rPr>
          <w:rFonts w:ascii="Times New Roman" w:eastAsia="仿宋_GB2312" w:hAnsi="Times New Roman" w:cs="Times New Roman" w:hint="eastAsia"/>
          <w:sz w:val="32"/>
          <w:szCs w:val="32"/>
          <w14:ligatures w14:val="standardContextual"/>
        </w:rPr>
        <w:t>值</w:t>
      </w:r>
      <w:r w:rsidR="00885BE0">
        <w:rPr>
          <w:rFonts w:ascii="Times New Roman" w:eastAsia="仿宋_GB2312" w:hAnsi="Times New Roman" w:cs="Times New Roman" w:hint="eastAsia"/>
          <w:sz w:val="32"/>
          <w:szCs w:val="32"/>
          <w14:ligatures w14:val="standardContextual"/>
        </w:rPr>
        <w:t>延长</w:t>
      </w:r>
      <w:r w:rsidR="00041829">
        <w:rPr>
          <w:rFonts w:ascii="Times New Roman" w:eastAsia="仿宋_GB2312" w:hAnsi="Times New Roman" w:cs="Times New Roman"/>
          <w:sz w:val="32"/>
          <w:szCs w:val="32"/>
          <w14:ligatures w14:val="standardContextual"/>
        </w:rPr>
        <w:t>&gt;60</w:t>
      </w:r>
      <w:r w:rsidR="00A17734">
        <w:rPr>
          <w:rFonts w:ascii="Times New Roman" w:eastAsia="仿宋_GB2312" w:hAnsi="Times New Roman" w:cs="Times New Roman"/>
          <w:sz w:val="32"/>
          <w:szCs w:val="32"/>
          <w14:ligatures w14:val="standardContextual"/>
        </w:rPr>
        <w:t xml:space="preserve"> </w:t>
      </w:r>
      <w:r w:rsidR="00A17734">
        <w:rPr>
          <w:rFonts w:ascii="Times New Roman" w:eastAsia="仿宋_GB2312" w:hAnsi="Times New Roman" w:cs="Times New Roman" w:hint="eastAsia"/>
          <w:sz w:val="32"/>
          <w:szCs w:val="32"/>
          <w14:ligatures w14:val="standardContextual"/>
        </w:rPr>
        <w:t>ms</w:t>
      </w:r>
      <w:r w:rsidR="006813E8">
        <w:rPr>
          <w:rFonts w:ascii="Times New Roman" w:eastAsia="仿宋_GB2312" w:hAnsi="Times New Roman" w:cs="Times New Roman" w:hint="eastAsia"/>
          <w:sz w:val="32"/>
          <w:szCs w:val="32"/>
          <w14:ligatures w14:val="standardContextual"/>
        </w:rPr>
        <w:t>，</w:t>
      </w:r>
      <w:commentRangeEnd w:id="2"/>
      <w:r w:rsidR="00BE460F">
        <w:rPr>
          <w:rStyle w:val="ac"/>
        </w:rPr>
        <w:commentReference w:id="2"/>
      </w:r>
      <w:r w:rsidR="008E6331" w:rsidRPr="009F208D">
        <w:rPr>
          <w:rFonts w:ascii="Times New Roman" w:eastAsia="仿宋_GB2312" w:hAnsi="Times New Roman" w:cs="Times New Roman" w:hint="eastAsia"/>
          <w:sz w:val="32"/>
          <w:szCs w:val="32"/>
          <w14:ligatures w14:val="standardContextual"/>
        </w:rPr>
        <w:t>应考虑停止</w:t>
      </w:r>
      <w:r w:rsidR="00A17734" w:rsidRPr="009F208D">
        <w:rPr>
          <w:rFonts w:ascii="Times New Roman" w:eastAsia="仿宋_GB2312" w:hAnsi="Times New Roman" w:cs="Times New Roman" w:hint="eastAsia"/>
          <w:sz w:val="32"/>
          <w:szCs w:val="32"/>
          <w14:ligatures w14:val="standardContextual"/>
        </w:rPr>
        <w:t>临床</w:t>
      </w:r>
      <w:r w:rsidR="00A17734">
        <w:rPr>
          <w:rFonts w:ascii="Times New Roman" w:eastAsia="仿宋_GB2312" w:hAnsi="Times New Roman" w:cs="Times New Roman" w:hint="eastAsia"/>
          <w:sz w:val="32"/>
          <w:szCs w:val="32"/>
          <w14:ligatures w14:val="standardContextual"/>
        </w:rPr>
        <w:t>研究</w:t>
      </w:r>
      <w:r w:rsidR="006813E8">
        <w:rPr>
          <w:rFonts w:ascii="Times New Roman" w:eastAsia="仿宋_GB2312" w:hAnsi="Times New Roman" w:cs="Times New Roman" w:hint="eastAsia"/>
          <w:sz w:val="32"/>
          <w:szCs w:val="32"/>
          <w14:ligatures w14:val="standardContextual"/>
        </w:rPr>
        <w:t>。</w:t>
      </w:r>
    </w:p>
    <w:p w14:paraId="2AC2C100" w14:textId="77777777" w:rsidR="00B04D1C" w:rsidRPr="00B46149" w:rsidRDefault="00B04D1C" w:rsidP="00B46149">
      <w:pPr>
        <w:keepNext/>
        <w:keepLines/>
        <w:adjustRightInd w:val="0"/>
        <w:snapToGrid w:val="0"/>
        <w:spacing w:line="360" w:lineRule="auto"/>
        <w:outlineLvl w:val="1"/>
        <w:rPr>
          <w:rFonts w:ascii="Times New Roman" w:eastAsia="仿宋_GB2312" w:hAnsi="Times New Roman" w:cs="Times New Roman"/>
          <w:b/>
          <w:bCs/>
          <w:sz w:val="32"/>
          <w:szCs w:val="32"/>
          <w14:ligatures w14:val="standardContextual"/>
        </w:rPr>
      </w:pPr>
      <w:bookmarkStart w:id="3" w:name="_Toc168666453"/>
      <w:r w:rsidRPr="00B46149">
        <w:rPr>
          <w:rFonts w:ascii="Times New Roman" w:eastAsia="仿宋_GB2312" w:hAnsi="Times New Roman" w:cs="Times New Roman"/>
          <w:b/>
          <w:bCs/>
          <w:sz w:val="32"/>
          <w:szCs w:val="32"/>
          <w14:ligatures w14:val="standardContextual"/>
        </w:rPr>
        <w:t>（二）研究人群</w:t>
      </w:r>
      <w:bookmarkEnd w:id="3"/>
    </w:p>
    <w:p w14:paraId="518DF71B" w14:textId="5BEE4E28" w:rsidR="001077E9" w:rsidRDefault="00C54CEF" w:rsidP="008109C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由于</w:t>
      </w:r>
      <w:r>
        <w:rPr>
          <w:rFonts w:ascii="Times New Roman" w:eastAsia="仿宋_GB2312" w:hAnsi="Times New Roman" w:cs="Times New Roman"/>
          <w:sz w:val="32"/>
          <w:szCs w:val="32"/>
          <w14:ligatures w14:val="standardContextual"/>
        </w:rPr>
        <w:t>健康志愿者变异性相对较低，故</w:t>
      </w:r>
      <w:r w:rsidR="00EE7083">
        <w:rPr>
          <w:rFonts w:ascii="Times New Roman" w:eastAsia="仿宋_GB2312" w:hAnsi="Times New Roman" w:cs="Times New Roman" w:hint="eastAsia"/>
          <w:sz w:val="32"/>
          <w:szCs w:val="32"/>
          <w14:ligatures w14:val="standardContextual"/>
        </w:rPr>
        <w:t>在安全</w:t>
      </w:r>
      <w:r w:rsidR="000B5880">
        <w:rPr>
          <w:rFonts w:ascii="Times New Roman" w:eastAsia="仿宋_GB2312" w:hAnsi="Times New Roman" w:cs="Times New Roman" w:hint="eastAsia"/>
          <w:sz w:val="32"/>
          <w:szCs w:val="32"/>
          <w14:ligatures w14:val="standardContextual"/>
        </w:rPr>
        <w:t>和可行性允许</w:t>
      </w:r>
      <w:r w:rsidR="000C681F">
        <w:rPr>
          <w:rFonts w:ascii="Times New Roman" w:eastAsia="仿宋_GB2312" w:hAnsi="Times New Roman" w:cs="Times New Roman" w:hint="eastAsia"/>
          <w:sz w:val="32"/>
          <w:szCs w:val="32"/>
          <w14:ligatures w14:val="standardContextual"/>
        </w:rPr>
        <w:t>的</w:t>
      </w:r>
      <w:r w:rsidR="000B5880">
        <w:rPr>
          <w:rFonts w:ascii="Times New Roman" w:eastAsia="仿宋_GB2312" w:hAnsi="Times New Roman" w:cs="Times New Roman" w:hint="eastAsia"/>
          <w:sz w:val="32"/>
          <w:szCs w:val="32"/>
          <w14:ligatures w14:val="standardContextual"/>
        </w:rPr>
        <w:t>情况下，</w:t>
      </w:r>
      <w:r>
        <w:rPr>
          <w:rFonts w:ascii="Times New Roman" w:eastAsia="仿宋_GB2312" w:hAnsi="Times New Roman" w:cs="Times New Roman" w:hint="eastAsia"/>
          <w:sz w:val="32"/>
          <w:szCs w:val="32"/>
          <w14:ligatures w14:val="standardContextual"/>
        </w:rPr>
        <w:t>建议</w:t>
      </w:r>
      <w:r w:rsidRPr="00B46149">
        <w:rPr>
          <w:rFonts w:ascii="Times New Roman" w:eastAsia="仿宋_GB2312" w:hAnsi="Times New Roman" w:cs="Times New Roman"/>
          <w:sz w:val="32"/>
          <w:szCs w:val="32"/>
          <w14:ligatures w14:val="standardContextual"/>
        </w:rPr>
        <w:t>C-QTc</w:t>
      </w:r>
      <w:r w:rsidRPr="00B46149">
        <w:rPr>
          <w:rFonts w:ascii="Times New Roman" w:eastAsia="仿宋_GB2312" w:hAnsi="Times New Roman" w:cs="Times New Roman"/>
          <w:sz w:val="32"/>
          <w:szCs w:val="32"/>
          <w14:ligatures w14:val="standardContextual"/>
        </w:rPr>
        <w:t>研究</w:t>
      </w:r>
      <w:r w:rsidR="00530509">
        <w:rPr>
          <w:rFonts w:ascii="Times New Roman" w:eastAsia="仿宋_GB2312" w:hAnsi="Times New Roman" w:cs="Times New Roman" w:hint="eastAsia"/>
          <w:sz w:val="32"/>
          <w:szCs w:val="32"/>
          <w14:ligatures w14:val="standardContextual"/>
        </w:rPr>
        <w:t>尽可能</w:t>
      </w:r>
      <w:r w:rsidR="00B04D1C" w:rsidRPr="00116623">
        <w:rPr>
          <w:rFonts w:ascii="Times New Roman" w:eastAsia="仿宋_GB2312" w:hAnsi="Times New Roman" w:cs="Times New Roman"/>
          <w:sz w:val="32"/>
          <w:szCs w:val="32"/>
          <w14:ligatures w14:val="standardContextual"/>
        </w:rPr>
        <w:t>在健康</w:t>
      </w:r>
      <w:r w:rsidR="00983723" w:rsidRPr="00B46149">
        <w:rPr>
          <w:rFonts w:ascii="Times New Roman" w:eastAsia="仿宋_GB2312" w:hAnsi="Times New Roman" w:cs="Times New Roman"/>
          <w:sz w:val="32"/>
          <w:szCs w:val="32"/>
          <w14:ligatures w14:val="standardContextual"/>
        </w:rPr>
        <w:t>人群</w:t>
      </w:r>
      <w:r w:rsidR="00B04D1C" w:rsidRPr="00B46149">
        <w:rPr>
          <w:rFonts w:ascii="Times New Roman" w:eastAsia="仿宋_GB2312" w:hAnsi="Times New Roman" w:cs="Times New Roman"/>
          <w:sz w:val="32"/>
          <w:szCs w:val="32"/>
          <w14:ligatures w14:val="standardContextual"/>
        </w:rPr>
        <w:t>中进行</w:t>
      </w:r>
      <w:r w:rsidR="001077E9">
        <w:rPr>
          <w:rFonts w:ascii="Times New Roman" w:eastAsia="仿宋_GB2312" w:hAnsi="Times New Roman" w:cs="Times New Roman" w:hint="eastAsia"/>
          <w:sz w:val="32"/>
          <w:szCs w:val="32"/>
          <w14:ligatures w14:val="standardContextual"/>
        </w:rPr>
        <w:t>。</w:t>
      </w:r>
    </w:p>
    <w:p w14:paraId="0C72D640" w14:textId="6039394F" w:rsidR="00B04D1C" w:rsidRPr="00B46149" w:rsidRDefault="004279BA" w:rsidP="00416C20">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有些</w:t>
      </w:r>
      <w:r w:rsidR="0055282E">
        <w:rPr>
          <w:rFonts w:ascii="Times New Roman" w:eastAsia="仿宋_GB2312" w:hAnsi="Times New Roman" w:cs="Times New Roman" w:hint="eastAsia"/>
          <w:sz w:val="32"/>
          <w:szCs w:val="32"/>
          <w14:ligatures w14:val="standardContextual"/>
        </w:rPr>
        <w:t>药物由于安全与耐药</w:t>
      </w:r>
      <w:r w:rsidR="00BD4EB0">
        <w:rPr>
          <w:rFonts w:ascii="Times New Roman" w:eastAsia="仿宋_GB2312" w:hAnsi="Times New Roman" w:cs="Times New Roman" w:hint="eastAsia"/>
          <w:sz w:val="32"/>
          <w:szCs w:val="32"/>
          <w14:ligatures w14:val="standardContextual"/>
        </w:rPr>
        <w:t>的考虑（</w:t>
      </w:r>
      <w:r w:rsidR="00B00ADD">
        <w:rPr>
          <w:rFonts w:ascii="Times New Roman" w:eastAsia="仿宋_GB2312" w:hAnsi="Times New Roman" w:cs="Times New Roman" w:hint="eastAsia"/>
          <w:sz w:val="32"/>
          <w:szCs w:val="32"/>
          <w14:ligatures w14:val="standardContextual"/>
        </w:rPr>
        <w:t>比如</w:t>
      </w:r>
      <w:r w:rsidR="00B00ADD" w:rsidRPr="00B00ADD">
        <w:rPr>
          <w:rFonts w:ascii="Times New Roman" w:eastAsia="仿宋_GB2312" w:hAnsi="Times New Roman" w:cs="Times New Roman" w:hint="eastAsia"/>
          <w:sz w:val="32"/>
          <w:szCs w:val="32"/>
          <w14:ligatures w14:val="standardContextual"/>
        </w:rPr>
        <w:t>细胞毒性</w:t>
      </w:r>
      <w:r w:rsidR="00416C20">
        <w:rPr>
          <w:rFonts w:ascii="Times New Roman" w:eastAsia="仿宋_GB2312" w:hAnsi="Times New Roman" w:cs="Times New Roman" w:hint="eastAsia"/>
          <w:sz w:val="32"/>
          <w:szCs w:val="32"/>
          <w14:ligatures w14:val="standardContextual"/>
        </w:rPr>
        <w:t>的</w:t>
      </w:r>
      <w:r w:rsidR="00A17734">
        <w:rPr>
          <w:rFonts w:ascii="Times New Roman" w:eastAsia="仿宋_GB2312" w:hAnsi="Times New Roman" w:cs="Times New Roman" w:hint="eastAsia"/>
          <w:sz w:val="32"/>
          <w:szCs w:val="32"/>
          <w14:ligatures w14:val="standardContextual"/>
        </w:rPr>
        <w:t>抗肿瘤</w:t>
      </w:r>
      <w:r w:rsidR="00B00ADD" w:rsidRPr="00B00ADD">
        <w:rPr>
          <w:rFonts w:ascii="Times New Roman" w:eastAsia="仿宋_GB2312" w:hAnsi="Times New Roman" w:cs="Times New Roman" w:hint="eastAsia"/>
          <w:sz w:val="32"/>
          <w:szCs w:val="32"/>
          <w14:ligatures w14:val="standardContextual"/>
        </w:rPr>
        <w:t>药物</w:t>
      </w:r>
      <w:r w:rsidR="00B00ADD">
        <w:rPr>
          <w:rFonts w:ascii="Times New Roman" w:eastAsia="仿宋_GB2312" w:hAnsi="Times New Roman" w:cs="Times New Roman" w:hint="eastAsia"/>
          <w:sz w:val="32"/>
          <w:szCs w:val="32"/>
          <w14:ligatures w14:val="standardContextual"/>
        </w:rPr>
        <w:t>）</w:t>
      </w:r>
      <w:r w:rsidR="00BD4EB0">
        <w:rPr>
          <w:rFonts w:ascii="Times New Roman" w:eastAsia="仿宋_GB2312" w:hAnsi="Times New Roman" w:cs="Times New Roman" w:hint="eastAsia"/>
          <w:sz w:val="32"/>
          <w:szCs w:val="32"/>
          <w14:ligatures w14:val="standardContextual"/>
        </w:rPr>
        <w:t>，无法在</w:t>
      </w:r>
      <w:r w:rsidR="00BD4EB0" w:rsidRPr="00BD4EB0">
        <w:rPr>
          <w:rFonts w:ascii="Times New Roman" w:eastAsia="仿宋_GB2312" w:hAnsi="Times New Roman" w:cs="Times New Roman" w:hint="eastAsia"/>
          <w:sz w:val="32"/>
          <w:szCs w:val="32"/>
          <w14:ligatures w14:val="standardContextual"/>
        </w:rPr>
        <w:t>健康人群中进行</w:t>
      </w:r>
      <w:r w:rsidR="00041829" w:rsidRPr="00041829">
        <w:rPr>
          <w:rFonts w:ascii="Times New Roman" w:eastAsia="仿宋_GB2312" w:hAnsi="Times New Roman" w:cs="Times New Roman"/>
          <w:sz w:val="32"/>
          <w:szCs w:val="32"/>
          <w14:ligatures w14:val="standardContextual"/>
        </w:rPr>
        <w:t>C-QTc</w:t>
      </w:r>
      <w:r w:rsidR="00BD4EB0" w:rsidRPr="00BD4EB0">
        <w:rPr>
          <w:rFonts w:ascii="Times New Roman" w:eastAsia="仿宋_GB2312" w:hAnsi="Times New Roman" w:cs="Times New Roman"/>
          <w:sz w:val="32"/>
          <w:szCs w:val="32"/>
          <w14:ligatures w14:val="standardContextual"/>
        </w:rPr>
        <w:t>研究</w:t>
      </w:r>
      <w:r w:rsidR="00416C20">
        <w:rPr>
          <w:rFonts w:ascii="Times New Roman" w:eastAsia="仿宋_GB2312" w:hAnsi="Times New Roman" w:cs="Times New Roman" w:hint="eastAsia"/>
          <w:sz w:val="32"/>
          <w:szCs w:val="32"/>
          <w14:ligatures w14:val="standardContextual"/>
        </w:rPr>
        <w:t>。</w:t>
      </w:r>
      <w:r w:rsidR="00116623">
        <w:rPr>
          <w:rFonts w:ascii="Times New Roman" w:eastAsia="仿宋_GB2312" w:hAnsi="Times New Roman" w:cs="Times New Roman" w:hint="eastAsia"/>
          <w:sz w:val="32"/>
          <w:szCs w:val="32"/>
          <w14:ligatures w14:val="standardContextual"/>
        </w:rPr>
        <w:t>如果</w:t>
      </w:r>
      <w:r w:rsidR="00D62E75">
        <w:rPr>
          <w:rFonts w:ascii="Times New Roman" w:eastAsia="仿宋_GB2312" w:hAnsi="Times New Roman" w:cs="Times New Roman" w:hint="eastAsia"/>
          <w:sz w:val="32"/>
          <w:szCs w:val="32"/>
          <w14:ligatures w14:val="standardContextual"/>
        </w:rPr>
        <w:t>在</w:t>
      </w:r>
      <w:r w:rsidR="00116623">
        <w:rPr>
          <w:rFonts w:ascii="Times New Roman" w:eastAsia="仿宋_GB2312" w:hAnsi="Times New Roman" w:cs="Times New Roman" w:hint="eastAsia"/>
          <w:sz w:val="32"/>
          <w:szCs w:val="32"/>
          <w14:ligatures w14:val="standardContextual"/>
        </w:rPr>
        <w:t>患者</w:t>
      </w:r>
      <w:r w:rsidR="00D62E75">
        <w:rPr>
          <w:rFonts w:ascii="Times New Roman" w:eastAsia="仿宋_GB2312" w:hAnsi="Times New Roman" w:cs="Times New Roman" w:hint="eastAsia"/>
          <w:sz w:val="32"/>
          <w:szCs w:val="32"/>
          <w14:ligatures w14:val="standardContextual"/>
        </w:rPr>
        <w:t>中</w:t>
      </w:r>
      <w:r w:rsidR="00116623">
        <w:rPr>
          <w:rFonts w:ascii="Times New Roman" w:eastAsia="仿宋_GB2312" w:hAnsi="Times New Roman" w:cs="Times New Roman" w:hint="eastAsia"/>
          <w:sz w:val="32"/>
          <w:szCs w:val="32"/>
          <w14:ligatures w14:val="standardContextual"/>
        </w:rPr>
        <w:t>开展</w:t>
      </w:r>
      <w:r w:rsidR="00041829" w:rsidRPr="00041829">
        <w:rPr>
          <w:rFonts w:ascii="Times New Roman" w:eastAsia="仿宋_GB2312" w:hAnsi="Times New Roman" w:cs="Times New Roman"/>
          <w:sz w:val="32"/>
          <w:szCs w:val="32"/>
          <w14:ligatures w14:val="standardContextual"/>
        </w:rPr>
        <w:t>C-QTc</w:t>
      </w:r>
      <w:r w:rsidR="00116623">
        <w:rPr>
          <w:rFonts w:ascii="Times New Roman" w:eastAsia="仿宋_GB2312" w:hAnsi="Times New Roman" w:cs="Times New Roman" w:hint="eastAsia"/>
          <w:sz w:val="32"/>
          <w:szCs w:val="32"/>
          <w14:ligatures w14:val="standardContextual"/>
        </w:rPr>
        <w:t>研究</w:t>
      </w:r>
      <w:r w:rsidR="00E20352">
        <w:rPr>
          <w:rFonts w:ascii="Times New Roman" w:eastAsia="仿宋_GB2312" w:hAnsi="Times New Roman" w:cs="Times New Roman" w:hint="eastAsia"/>
          <w:sz w:val="32"/>
          <w:szCs w:val="32"/>
          <w14:ligatures w14:val="standardContextual"/>
        </w:rPr>
        <w:t>，</w:t>
      </w:r>
      <w:r w:rsidR="00D75C4A">
        <w:rPr>
          <w:rFonts w:ascii="Times New Roman" w:eastAsia="仿宋_GB2312" w:hAnsi="Times New Roman" w:cs="Times New Roman" w:hint="eastAsia"/>
          <w:sz w:val="32"/>
          <w:szCs w:val="32"/>
          <w14:ligatures w14:val="standardContextual"/>
        </w:rPr>
        <w:t>需要关注以下问题</w:t>
      </w:r>
      <w:r w:rsidR="005B40A7">
        <w:rPr>
          <w:rFonts w:ascii="Times New Roman" w:eastAsia="仿宋_GB2312" w:hAnsi="Times New Roman" w:cs="Times New Roman" w:hint="eastAsia"/>
          <w:sz w:val="32"/>
          <w:szCs w:val="32"/>
          <w14:ligatures w14:val="standardContextual"/>
        </w:rPr>
        <w:t>：（</w:t>
      </w:r>
      <w:r w:rsidR="005B40A7">
        <w:rPr>
          <w:rFonts w:ascii="Times New Roman" w:eastAsia="仿宋_GB2312" w:hAnsi="Times New Roman" w:cs="Times New Roman" w:hint="eastAsia"/>
          <w:sz w:val="32"/>
          <w:szCs w:val="32"/>
          <w14:ligatures w14:val="standardContextual"/>
        </w:rPr>
        <w:t>1</w:t>
      </w:r>
      <w:r w:rsidR="005B40A7">
        <w:rPr>
          <w:rFonts w:ascii="Times New Roman" w:eastAsia="仿宋_GB2312" w:hAnsi="Times New Roman" w:cs="Times New Roman" w:hint="eastAsia"/>
          <w:sz w:val="32"/>
          <w:szCs w:val="32"/>
          <w14:ligatures w14:val="standardContextual"/>
        </w:rPr>
        <w:t>）患者可能除研究药物外同时服用其他药物，且不可能测定所有药物的浓度；（</w:t>
      </w:r>
      <w:r w:rsidR="005B40A7">
        <w:rPr>
          <w:rFonts w:ascii="Times New Roman" w:eastAsia="仿宋_GB2312" w:hAnsi="Times New Roman" w:cs="Times New Roman" w:hint="eastAsia"/>
          <w:sz w:val="32"/>
          <w:szCs w:val="32"/>
          <w14:ligatures w14:val="standardContextual"/>
        </w:rPr>
        <w:t>2</w:t>
      </w:r>
      <w:r w:rsidR="005B40A7">
        <w:rPr>
          <w:rFonts w:ascii="Times New Roman" w:eastAsia="仿宋_GB2312" w:hAnsi="Times New Roman" w:cs="Times New Roman" w:hint="eastAsia"/>
          <w:sz w:val="32"/>
          <w:szCs w:val="32"/>
          <w14:ligatures w14:val="standardContextual"/>
        </w:rPr>
        <w:t>）患者的个体间变异度比健康受试者更高；（</w:t>
      </w:r>
      <w:r w:rsidR="005B40A7">
        <w:rPr>
          <w:rFonts w:ascii="Times New Roman" w:eastAsia="仿宋_GB2312" w:hAnsi="Times New Roman" w:cs="Times New Roman" w:hint="eastAsia"/>
          <w:sz w:val="32"/>
          <w:szCs w:val="32"/>
          <w14:ligatures w14:val="standardContextual"/>
        </w:rPr>
        <w:t>3</w:t>
      </w:r>
      <w:r w:rsidR="005B40A7">
        <w:rPr>
          <w:rFonts w:ascii="Times New Roman" w:eastAsia="仿宋_GB2312" w:hAnsi="Times New Roman" w:cs="Times New Roman" w:hint="eastAsia"/>
          <w:sz w:val="32"/>
          <w:szCs w:val="32"/>
          <w14:ligatures w14:val="standardContextual"/>
        </w:rPr>
        <w:t>）给予患者安慰剂或阳性对照药可能不符合伦理；（</w:t>
      </w:r>
      <w:r w:rsidR="005B40A7">
        <w:rPr>
          <w:rFonts w:ascii="Times New Roman" w:eastAsia="仿宋_GB2312" w:hAnsi="Times New Roman" w:cs="Times New Roman" w:hint="eastAsia"/>
          <w:sz w:val="32"/>
          <w:szCs w:val="32"/>
          <w14:ligatures w14:val="standardContextual"/>
        </w:rPr>
        <w:t>4</w:t>
      </w:r>
      <w:r w:rsidR="005B40A7">
        <w:rPr>
          <w:rFonts w:ascii="Times New Roman" w:eastAsia="仿宋_GB2312" w:hAnsi="Times New Roman" w:cs="Times New Roman" w:hint="eastAsia"/>
          <w:sz w:val="32"/>
          <w:szCs w:val="32"/>
          <w14:ligatures w14:val="standardContextual"/>
        </w:rPr>
        <w:t>）</w:t>
      </w:r>
      <w:r w:rsidR="005B40A7" w:rsidRPr="0047596C">
        <w:rPr>
          <w:rFonts w:ascii="Times New Roman" w:eastAsia="仿宋_GB2312" w:hAnsi="Times New Roman" w:cs="Times New Roman" w:hint="eastAsia"/>
          <w:sz w:val="32"/>
          <w:szCs w:val="32"/>
          <w14:ligatures w14:val="standardContextual"/>
        </w:rPr>
        <w:t>可能无法获得高于治疗剂量的暴露量。</w:t>
      </w:r>
    </w:p>
    <w:p w14:paraId="36925FCA" w14:textId="0E58714E" w:rsidR="00B04D1C" w:rsidRDefault="00B04D1C" w:rsidP="00B46149">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B46149">
        <w:rPr>
          <w:rFonts w:ascii="Times New Roman" w:eastAsia="仿宋_GB2312" w:hAnsi="Times New Roman" w:cs="Times New Roman"/>
          <w:sz w:val="32"/>
          <w:szCs w:val="32"/>
          <w14:ligatures w14:val="standardContextual"/>
        </w:rPr>
        <w:t>在药物对</w:t>
      </w:r>
      <w:r w:rsidRPr="00B46149">
        <w:rPr>
          <w:rFonts w:ascii="Times New Roman" w:eastAsia="仿宋_GB2312" w:hAnsi="Times New Roman" w:cs="Times New Roman"/>
          <w:sz w:val="32"/>
          <w:szCs w:val="32"/>
          <w14:ligatures w14:val="standardContextual"/>
        </w:rPr>
        <w:t>QT/QTc</w:t>
      </w:r>
      <w:r w:rsidRPr="00B46149">
        <w:rPr>
          <w:rFonts w:ascii="Times New Roman" w:eastAsia="仿宋_GB2312" w:hAnsi="Times New Roman" w:cs="Times New Roman"/>
          <w:sz w:val="32"/>
          <w:szCs w:val="32"/>
          <w14:ligatures w14:val="standardContextual"/>
        </w:rPr>
        <w:t>间期</w:t>
      </w:r>
      <w:r w:rsidR="00156473">
        <w:rPr>
          <w:rFonts w:ascii="Times New Roman" w:eastAsia="仿宋_GB2312" w:hAnsi="Times New Roman" w:cs="Times New Roman" w:hint="eastAsia"/>
          <w:sz w:val="32"/>
          <w:szCs w:val="32"/>
          <w14:ligatures w14:val="standardContextual"/>
        </w:rPr>
        <w:t>延长</w:t>
      </w:r>
      <w:r w:rsidRPr="00B46149">
        <w:rPr>
          <w:rFonts w:ascii="Times New Roman" w:eastAsia="仿宋_GB2312" w:hAnsi="Times New Roman" w:cs="Times New Roman"/>
          <w:sz w:val="32"/>
          <w:szCs w:val="32"/>
          <w14:ligatures w14:val="standardContextual"/>
        </w:rPr>
        <w:t>的影响</w:t>
      </w:r>
      <w:r w:rsidR="00F3560E" w:rsidRPr="00F3560E">
        <w:rPr>
          <w:rFonts w:ascii="Times New Roman" w:eastAsia="仿宋_GB2312" w:hAnsi="Times New Roman" w:cs="Times New Roman" w:hint="eastAsia"/>
          <w:sz w:val="32"/>
          <w:szCs w:val="32"/>
          <w14:ligatures w14:val="standardContextual"/>
        </w:rPr>
        <w:t>未</w:t>
      </w:r>
      <w:r w:rsidR="00F3560E" w:rsidRPr="00F3560E">
        <w:rPr>
          <w:rFonts w:ascii="Times New Roman" w:eastAsia="仿宋_GB2312" w:hAnsi="Times New Roman" w:cs="Times New Roman"/>
          <w:sz w:val="32"/>
          <w:szCs w:val="32"/>
          <w14:ligatures w14:val="standardContextual"/>
        </w:rPr>
        <w:t>明确</w:t>
      </w:r>
      <w:r w:rsidRPr="00B46149">
        <w:rPr>
          <w:rFonts w:ascii="Times New Roman" w:eastAsia="仿宋_GB2312" w:hAnsi="Times New Roman" w:cs="Times New Roman"/>
          <w:sz w:val="32"/>
          <w:szCs w:val="32"/>
          <w14:ligatures w14:val="standardContextual"/>
        </w:rPr>
        <w:t>之前，一般建</w:t>
      </w:r>
      <w:r w:rsidRPr="00B46149">
        <w:rPr>
          <w:rFonts w:ascii="Times New Roman" w:eastAsia="仿宋_GB2312" w:hAnsi="Times New Roman" w:cs="Times New Roman"/>
          <w:sz w:val="32"/>
          <w:szCs w:val="32"/>
          <w14:ligatures w14:val="standardContextual"/>
        </w:rPr>
        <w:lastRenderedPageBreak/>
        <w:t>议采取</w:t>
      </w:r>
      <w:r w:rsidR="003E12C5">
        <w:rPr>
          <w:rFonts w:ascii="Times New Roman" w:eastAsia="仿宋_GB2312" w:hAnsi="Times New Roman" w:cs="Times New Roman" w:hint="eastAsia"/>
          <w:sz w:val="32"/>
          <w:szCs w:val="32"/>
          <w14:ligatures w14:val="standardContextual"/>
        </w:rPr>
        <w:t>如下</w:t>
      </w:r>
      <w:r w:rsidRPr="00B46149">
        <w:rPr>
          <w:rFonts w:ascii="Times New Roman" w:eastAsia="仿宋_GB2312" w:hAnsi="Times New Roman" w:cs="Times New Roman"/>
          <w:sz w:val="32"/>
          <w:szCs w:val="32"/>
          <w14:ligatures w14:val="standardContextual"/>
        </w:rPr>
        <w:t>排除标准</w:t>
      </w:r>
      <w:r w:rsidR="003E12C5">
        <w:rPr>
          <w:rFonts w:ascii="Times New Roman" w:eastAsia="仿宋_GB2312" w:hAnsi="Times New Roman" w:cs="Times New Roman" w:hint="eastAsia"/>
          <w:sz w:val="32"/>
          <w:szCs w:val="32"/>
          <w14:ligatures w14:val="standardContextual"/>
        </w:rPr>
        <w:t>，</w:t>
      </w:r>
      <w:r w:rsidR="00B92C45">
        <w:rPr>
          <w:rFonts w:ascii="Times New Roman" w:eastAsia="仿宋_GB2312" w:hAnsi="Times New Roman" w:cs="Times New Roman" w:hint="eastAsia"/>
          <w:sz w:val="32"/>
          <w:szCs w:val="32"/>
          <w14:ligatures w14:val="standardContextual"/>
        </w:rPr>
        <w:t>包括但不限于</w:t>
      </w:r>
      <w:r w:rsidRPr="00B46149">
        <w:rPr>
          <w:rFonts w:ascii="Times New Roman" w:eastAsia="仿宋_GB2312" w:hAnsi="Times New Roman" w:cs="Times New Roman"/>
          <w:sz w:val="32"/>
          <w:szCs w:val="32"/>
          <w14:ligatures w14:val="standardContextual"/>
        </w:rPr>
        <w:t>：基线</w:t>
      </w:r>
      <w:r w:rsidR="00470AE5" w:rsidRPr="00D933C7">
        <w:rPr>
          <w:rFonts w:ascii="Times New Roman" w:eastAsia="仿宋_GB2312" w:hAnsi="Times New Roman" w:cs="Times New Roman"/>
          <w:sz w:val="32"/>
          <w:szCs w:val="32"/>
          <w14:ligatures w14:val="standardContextual"/>
        </w:rPr>
        <w:t>QT/QTc</w:t>
      </w:r>
      <w:r w:rsidRPr="00B46149">
        <w:rPr>
          <w:rFonts w:ascii="Times New Roman" w:eastAsia="仿宋_GB2312" w:hAnsi="Times New Roman" w:cs="Times New Roman"/>
          <w:sz w:val="32"/>
          <w:szCs w:val="32"/>
          <w14:ligatures w14:val="standardContextual"/>
        </w:rPr>
        <w:t>间期延长（如</w:t>
      </w:r>
      <w:r w:rsidR="00F3560E">
        <w:rPr>
          <w:rFonts w:ascii="Times New Roman" w:eastAsia="仿宋_GB2312" w:hAnsi="Times New Roman" w:cs="Times New Roman" w:hint="eastAsia"/>
          <w:sz w:val="32"/>
          <w:szCs w:val="32"/>
          <w14:ligatures w14:val="standardContextual"/>
        </w:rPr>
        <w:t>健康受试者经确认</w:t>
      </w:r>
      <w:r w:rsidRPr="00B46149">
        <w:rPr>
          <w:rFonts w:ascii="Times New Roman" w:eastAsia="仿宋_GB2312" w:hAnsi="Times New Roman" w:cs="Times New Roman"/>
          <w:sz w:val="32"/>
          <w:szCs w:val="32"/>
          <w14:ligatures w14:val="standardContextual"/>
        </w:rPr>
        <w:t>QTc</w:t>
      </w:r>
      <w:r w:rsidRPr="00B46149">
        <w:rPr>
          <w:rFonts w:ascii="Times New Roman" w:eastAsia="仿宋_GB2312" w:hAnsi="Times New Roman" w:cs="Times New Roman"/>
          <w:sz w:val="32"/>
          <w:szCs w:val="32"/>
          <w14:ligatures w14:val="standardContextual"/>
        </w:rPr>
        <w:t>间期＞</w:t>
      </w:r>
      <w:r w:rsidRPr="00B46149">
        <w:rPr>
          <w:rFonts w:ascii="Times New Roman" w:eastAsia="仿宋_GB2312" w:hAnsi="Times New Roman" w:cs="Times New Roman"/>
          <w:sz w:val="32"/>
          <w:szCs w:val="32"/>
          <w14:ligatures w14:val="standardContextual"/>
        </w:rPr>
        <w:t>450</w:t>
      </w:r>
      <w:r w:rsidR="00E20352">
        <w:rPr>
          <w:rFonts w:ascii="Times New Roman" w:eastAsia="仿宋_GB2312" w:hAnsi="Times New Roman" w:cs="Times New Roman"/>
          <w:sz w:val="32"/>
          <w:szCs w:val="32"/>
          <w14:ligatures w14:val="standardContextual"/>
        </w:rPr>
        <w:t xml:space="preserve"> </w:t>
      </w:r>
      <w:r w:rsidRPr="00B46149">
        <w:rPr>
          <w:rFonts w:ascii="Times New Roman" w:eastAsia="仿宋_GB2312" w:hAnsi="Times New Roman" w:cs="Times New Roman"/>
          <w:sz w:val="32"/>
          <w:szCs w:val="32"/>
          <w14:ligatures w14:val="standardContextual"/>
        </w:rPr>
        <w:t>ms</w:t>
      </w:r>
      <w:r w:rsidRPr="00B46149">
        <w:rPr>
          <w:rFonts w:ascii="Times New Roman" w:eastAsia="仿宋_GB2312" w:hAnsi="Times New Roman" w:cs="Times New Roman"/>
          <w:sz w:val="32"/>
          <w:szCs w:val="32"/>
          <w14:ligatures w14:val="standardContextual"/>
        </w:rPr>
        <w:t>）；存在导致</w:t>
      </w:r>
      <w:r w:rsidRPr="00B46149">
        <w:rPr>
          <w:rFonts w:ascii="Times New Roman" w:eastAsia="仿宋_GB2312" w:hAnsi="Times New Roman" w:cs="Times New Roman"/>
          <w:sz w:val="32"/>
          <w:szCs w:val="32"/>
          <w14:ligatures w14:val="standardContextual"/>
        </w:rPr>
        <w:t>TdP</w:t>
      </w:r>
      <w:r w:rsidRPr="00B46149">
        <w:rPr>
          <w:rFonts w:ascii="Times New Roman" w:eastAsia="仿宋_GB2312" w:hAnsi="Times New Roman" w:cs="Times New Roman"/>
          <w:sz w:val="32"/>
          <w:szCs w:val="32"/>
          <w14:ligatures w14:val="standardContextual"/>
        </w:rPr>
        <w:t>的其他危险因素（如心力衰竭、低钾</w:t>
      </w:r>
      <w:r w:rsidR="00041EB5" w:rsidRPr="00B46149">
        <w:rPr>
          <w:rFonts w:ascii="Times New Roman" w:eastAsia="仿宋_GB2312" w:hAnsi="Times New Roman" w:cs="Times New Roman"/>
          <w:sz w:val="32"/>
          <w:szCs w:val="32"/>
          <w14:ligatures w14:val="standardContextual"/>
        </w:rPr>
        <w:t>低镁</w:t>
      </w:r>
      <w:r w:rsidRPr="00B46149">
        <w:rPr>
          <w:rFonts w:ascii="Times New Roman" w:eastAsia="仿宋_GB2312" w:hAnsi="Times New Roman" w:cs="Times New Roman"/>
          <w:sz w:val="32"/>
          <w:szCs w:val="32"/>
          <w14:ligatures w14:val="standardContextual"/>
        </w:rPr>
        <w:t>血症、长</w:t>
      </w:r>
      <w:r w:rsidRPr="00B46149">
        <w:rPr>
          <w:rFonts w:ascii="Times New Roman" w:eastAsia="仿宋_GB2312" w:hAnsi="Times New Roman" w:cs="Times New Roman"/>
          <w:sz w:val="32"/>
          <w:szCs w:val="32"/>
          <w14:ligatures w14:val="standardContextual"/>
        </w:rPr>
        <w:t>QT</w:t>
      </w:r>
      <w:r w:rsidRPr="00B46149">
        <w:rPr>
          <w:rFonts w:ascii="Times New Roman" w:eastAsia="仿宋_GB2312" w:hAnsi="Times New Roman" w:cs="Times New Roman"/>
          <w:sz w:val="32"/>
          <w:szCs w:val="32"/>
          <w14:ligatures w14:val="standardContextual"/>
        </w:rPr>
        <w:t>综合症家族史</w:t>
      </w:r>
      <w:r w:rsidR="00983723" w:rsidRPr="00B46149">
        <w:rPr>
          <w:rFonts w:ascii="Times New Roman" w:eastAsia="仿宋_GB2312" w:hAnsi="Times New Roman" w:cs="Times New Roman"/>
          <w:sz w:val="32"/>
          <w:szCs w:val="32"/>
          <w14:ligatures w14:val="standardContextual"/>
        </w:rPr>
        <w:t>等</w:t>
      </w:r>
      <w:r w:rsidRPr="00B46149">
        <w:rPr>
          <w:rFonts w:ascii="Times New Roman" w:eastAsia="仿宋_GB2312" w:hAnsi="Times New Roman" w:cs="Times New Roman"/>
          <w:sz w:val="32"/>
          <w:szCs w:val="32"/>
          <w14:ligatures w14:val="standardContextual"/>
        </w:rPr>
        <w:t>）；与</w:t>
      </w:r>
      <w:r w:rsidR="003E12C5">
        <w:rPr>
          <w:rFonts w:ascii="Times New Roman" w:eastAsia="仿宋_GB2312" w:hAnsi="Times New Roman" w:cs="Times New Roman" w:hint="eastAsia"/>
          <w:sz w:val="32"/>
          <w:szCs w:val="32"/>
          <w14:ligatures w14:val="standardContextual"/>
        </w:rPr>
        <w:t>可能</w:t>
      </w:r>
      <w:r w:rsidR="008D35CE">
        <w:rPr>
          <w:rFonts w:ascii="Times New Roman" w:eastAsia="仿宋_GB2312" w:hAnsi="Times New Roman" w:cs="Times New Roman" w:hint="eastAsia"/>
          <w:sz w:val="32"/>
          <w:szCs w:val="32"/>
          <w14:ligatures w14:val="standardContextual"/>
        </w:rPr>
        <w:t>导致</w:t>
      </w:r>
      <w:r w:rsidRPr="00B46149">
        <w:rPr>
          <w:rFonts w:ascii="Times New Roman" w:eastAsia="仿宋_GB2312" w:hAnsi="Times New Roman" w:cs="Times New Roman"/>
          <w:sz w:val="32"/>
          <w:szCs w:val="32"/>
          <w14:ligatures w14:val="standardContextual"/>
        </w:rPr>
        <w:t>QT/QTc</w:t>
      </w:r>
      <w:r w:rsidRPr="00B46149">
        <w:rPr>
          <w:rFonts w:ascii="Times New Roman" w:eastAsia="仿宋_GB2312" w:hAnsi="Times New Roman" w:cs="Times New Roman"/>
          <w:sz w:val="32"/>
          <w:szCs w:val="32"/>
          <w14:ligatures w14:val="standardContextual"/>
        </w:rPr>
        <w:t>间期延长</w:t>
      </w:r>
      <w:r w:rsidR="00D62E75">
        <w:rPr>
          <w:rFonts w:ascii="Times New Roman" w:eastAsia="仿宋_GB2312" w:hAnsi="Times New Roman" w:cs="Times New Roman" w:hint="eastAsia"/>
          <w:sz w:val="32"/>
          <w:szCs w:val="32"/>
          <w14:ligatures w14:val="standardContextual"/>
        </w:rPr>
        <w:t>/</w:t>
      </w:r>
      <w:r w:rsidR="00D62E75">
        <w:rPr>
          <w:rFonts w:ascii="Times New Roman" w:eastAsia="仿宋_GB2312" w:hAnsi="Times New Roman" w:cs="Times New Roman"/>
          <w:sz w:val="32"/>
          <w:szCs w:val="32"/>
          <w14:ligatures w14:val="standardContextual"/>
        </w:rPr>
        <w:t>TdP</w:t>
      </w:r>
      <w:r w:rsidRPr="00B46149">
        <w:rPr>
          <w:rFonts w:ascii="Times New Roman" w:eastAsia="仿宋_GB2312" w:hAnsi="Times New Roman" w:cs="Times New Roman"/>
          <w:sz w:val="32"/>
          <w:szCs w:val="32"/>
          <w14:ligatures w14:val="standardContextual"/>
        </w:rPr>
        <w:t>的药物联合使用</w:t>
      </w:r>
      <w:r w:rsidR="00091414" w:rsidRPr="00B46149">
        <w:rPr>
          <w:rFonts w:ascii="Times New Roman" w:eastAsia="仿宋_GB2312" w:hAnsi="Times New Roman" w:cs="Times New Roman"/>
          <w:sz w:val="32"/>
          <w:szCs w:val="32"/>
          <w14:ligatures w14:val="standardContextual"/>
        </w:rPr>
        <w:t>等</w:t>
      </w:r>
      <w:r w:rsidRPr="00B46149">
        <w:rPr>
          <w:rFonts w:ascii="Times New Roman" w:eastAsia="仿宋_GB2312" w:hAnsi="Times New Roman" w:cs="Times New Roman"/>
          <w:sz w:val="32"/>
          <w:szCs w:val="32"/>
          <w14:ligatures w14:val="standardContextual"/>
        </w:rPr>
        <w:t>。</w:t>
      </w:r>
      <w:r w:rsidR="00A1472B" w:rsidRPr="00156473">
        <w:rPr>
          <w:rFonts w:ascii="Times New Roman" w:eastAsia="仿宋_GB2312" w:hAnsi="Times New Roman" w:cs="Times New Roman" w:hint="eastAsia"/>
          <w:sz w:val="32"/>
          <w:szCs w:val="32"/>
          <w14:ligatures w14:val="standardContextual"/>
        </w:rPr>
        <w:t>有时可具体情况具体考虑。</w:t>
      </w:r>
    </w:p>
    <w:p w14:paraId="10EF4EA1" w14:textId="646AB020" w:rsidR="00E36997" w:rsidRPr="00965705" w:rsidRDefault="00E36997" w:rsidP="00965705">
      <w:pPr>
        <w:keepNext/>
        <w:keepLines/>
        <w:adjustRightInd w:val="0"/>
        <w:snapToGrid w:val="0"/>
        <w:spacing w:line="360" w:lineRule="auto"/>
        <w:outlineLvl w:val="1"/>
        <w:rPr>
          <w:rFonts w:ascii="Times New Roman" w:eastAsia="仿宋_GB2312" w:hAnsi="Times New Roman" w:cs="Times New Roman"/>
          <w:b/>
          <w:bCs/>
          <w:sz w:val="32"/>
          <w:szCs w:val="32"/>
          <w14:ligatures w14:val="standardContextual"/>
        </w:rPr>
      </w:pPr>
      <w:bookmarkStart w:id="4" w:name="_Toc168666454"/>
      <w:r w:rsidRPr="00965705">
        <w:rPr>
          <w:rFonts w:ascii="Times New Roman" w:eastAsia="仿宋_GB2312" w:hAnsi="Times New Roman" w:cs="Times New Roman" w:hint="eastAsia"/>
          <w:b/>
          <w:bCs/>
          <w:sz w:val="32"/>
          <w:szCs w:val="32"/>
          <w14:ligatures w14:val="standardContextual"/>
        </w:rPr>
        <w:t>（三）</w:t>
      </w:r>
      <w:r w:rsidR="004C3CF0">
        <w:rPr>
          <w:rFonts w:ascii="Times New Roman" w:eastAsia="仿宋_GB2312" w:hAnsi="Times New Roman" w:cs="Times New Roman" w:hint="eastAsia"/>
          <w:b/>
          <w:bCs/>
          <w:sz w:val="32"/>
          <w:szCs w:val="32"/>
          <w14:ligatures w14:val="standardContextual"/>
        </w:rPr>
        <w:t>对照组</w:t>
      </w:r>
      <w:bookmarkEnd w:id="4"/>
    </w:p>
    <w:p w14:paraId="41CD14D3" w14:textId="75888AF9" w:rsidR="00AE009E" w:rsidRDefault="00AE009E" w:rsidP="00A445B9">
      <w:pPr>
        <w:adjustRightInd w:val="0"/>
        <w:snapToGrid w:val="0"/>
        <w:spacing w:line="360" w:lineRule="auto"/>
        <w:ind w:firstLineChars="236" w:firstLine="755"/>
        <w:outlineLvl w:val="2"/>
        <w:rPr>
          <w:rFonts w:ascii="Times New Roman" w:eastAsia="仿宋_GB2312" w:hAnsi="Times New Roman" w:cs="Times New Roman"/>
          <w:sz w:val="32"/>
          <w:szCs w:val="32"/>
          <w14:ligatures w14:val="standardContextual"/>
        </w:rPr>
      </w:pPr>
      <w:bookmarkStart w:id="5" w:name="_Toc168666455"/>
      <w:r>
        <w:rPr>
          <w:rFonts w:ascii="Times New Roman" w:eastAsia="仿宋_GB2312" w:hAnsi="Times New Roman" w:cs="Times New Roman" w:hint="eastAsia"/>
          <w:sz w:val="32"/>
          <w:szCs w:val="32"/>
          <w14:ligatures w14:val="standardContextual"/>
        </w:rPr>
        <w:t>1.</w:t>
      </w:r>
      <w:r>
        <w:rPr>
          <w:rFonts w:ascii="Times New Roman" w:eastAsia="仿宋_GB2312" w:hAnsi="Times New Roman" w:cs="Times New Roman"/>
          <w:sz w:val="32"/>
          <w:szCs w:val="32"/>
          <w14:ligatures w14:val="standardContextual"/>
        </w:rPr>
        <w:t xml:space="preserve"> </w:t>
      </w:r>
      <w:r>
        <w:rPr>
          <w:rFonts w:ascii="Times New Roman" w:eastAsia="仿宋_GB2312" w:hAnsi="Times New Roman" w:cs="Times New Roman" w:hint="eastAsia"/>
          <w:sz w:val="32"/>
          <w:szCs w:val="32"/>
          <w14:ligatures w14:val="standardContextual"/>
        </w:rPr>
        <w:t>安慰剂</w:t>
      </w:r>
      <w:r>
        <w:rPr>
          <w:rFonts w:ascii="Times New Roman" w:eastAsia="仿宋_GB2312" w:hAnsi="Times New Roman" w:cs="Times New Roman"/>
          <w:sz w:val="32"/>
          <w:szCs w:val="32"/>
          <w14:ligatures w14:val="standardContextual"/>
        </w:rPr>
        <w:t>对照</w:t>
      </w:r>
      <w:bookmarkEnd w:id="5"/>
    </w:p>
    <w:p w14:paraId="1E24AE43" w14:textId="71FF7C7F" w:rsidR="00503A47" w:rsidRDefault="00C80D93" w:rsidP="00503A47">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8756BC">
        <w:rPr>
          <w:rFonts w:ascii="Times New Roman" w:eastAsia="仿宋_GB2312" w:hAnsi="Times New Roman" w:cs="Times New Roman" w:hint="eastAsia"/>
          <w:sz w:val="32"/>
          <w:szCs w:val="32"/>
          <w14:ligatures w14:val="standardContextual"/>
        </w:rPr>
        <w:t>应</w:t>
      </w:r>
      <w:r w:rsidRPr="0047596C">
        <w:rPr>
          <w:rFonts w:ascii="Times New Roman" w:eastAsia="仿宋_GB2312" w:hAnsi="Times New Roman" w:cs="Times New Roman" w:hint="eastAsia"/>
          <w:sz w:val="32"/>
          <w:szCs w:val="32"/>
          <w14:ligatures w14:val="standardContextual"/>
        </w:rPr>
        <w:t>尽可能</w:t>
      </w:r>
      <w:r w:rsidR="00B15842" w:rsidRPr="008756BC">
        <w:rPr>
          <w:rFonts w:ascii="Times New Roman" w:eastAsia="仿宋_GB2312" w:hAnsi="Times New Roman" w:cs="Times New Roman" w:hint="eastAsia"/>
          <w:sz w:val="32"/>
          <w:szCs w:val="32"/>
          <w14:ligatures w14:val="standardContextual"/>
        </w:rPr>
        <w:t>包括</w:t>
      </w:r>
      <w:r w:rsidR="005B40A7" w:rsidRPr="006F3D17">
        <w:rPr>
          <w:rFonts w:ascii="Times New Roman" w:eastAsia="仿宋_GB2312" w:hAnsi="Times New Roman" w:cs="Times New Roman" w:hint="eastAsia"/>
          <w:sz w:val="32"/>
          <w:szCs w:val="32"/>
          <w14:ligatures w14:val="standardContextual"/>
        </w:rPr>
        <w:t>安慰剂队列</w:t>
      </w:r>
      <w:r w:rsidRPr="008756BC">
        <w:rPr>
          <w:rFonts w:ascii="Times New Roman" w:eastAsia="仿宋_GB2312" w:hAnsi="Times New Roman" w:cs="Times New Roman" w:hint="eastAsia"/>
          <w:sz w:val="32"/>
          <w:szCs w:val="32"/>
          <w14:ligatures w14:val="standardContextual"/>
        </w:rPr>
        <w:t>，</w:t>
      </w:r>
      <w:r w:rsidR="000F2AEE">
        <w:rPr>
          <w:rFonts w:ascii="Times New Roman" w:eastAsia="仿宋_GB2312" w:hAnsi="Times New Roman" w:cs="Times New Roman" w:hint="eastAsia"/>
          <w:sz w:val="32"/>
          <w:szCs w:val="32"/>
          <w14:ligatures w14:val="standardContextual"/>
        </w:rPr>
        <w:t>安慰剂组有助于减少变异性。</w:t>
      </w:r>
      <w:r w:rsidR="00175DDE" w:rsidRPr="00175DDE">
        <w:rPr>
          <w:rFonts w:ascii="Times New Roman" w:eastAsia="仿宋_GB2312" w:hAnsi="Times New Roman" w:cs="Times New Roman" w:hint="eastAsia"/>
          <w:sz w:val="32"/>
          <w:szCs w:val="32"/>
          <w14:ligatures w14:val="standardContextual"/>
        </w:rPr>
        <w:t>纳入安慰剂可以用于观测</w:t>
      </w:r>
      <w:r w:rsidR="009D12DC">
        <w:rPr>
          <w:rFonts w:ascii="Times New Roman" w:eastAsia="仿宋_GB2312" w:hAnsi="Times New Roman" w:cs="Times New Roman" w:hint="eastAsia"/>
          <w:sz w:val="32"/>
          <w:szCs w:val="32"/>
          <w14:ligatures w14:val="standardContextual"/>
        </w:rPr>
        <w:t>药物作用的</w:t>
      </w:r>
      <w:r w:rsidR="00175DDE" w:rsidRPr="00175DDE">
        <w:rPr>
          <w:rFonts w:ascii="Times New Roman" w:eastAsia="仿宋_GB2312" w:hAnsi="Times New Roman" w:cs="Times New Roman"/>
          <w:sz w:val="32"/>
          <w:szCs w:val="32"/>
          <w14:ligatures w14:val="standardContextual"/>
        </w:rPr>
        <w:t>昼夜节律</w:t>
      </w:r>
      <w:r w:rsidR="008D152B">
        <w:rPr>
          <w:rFonts w:ascii="Times New Roman" w:eastAsia="仿宋_GB2312" w:hAnsi="Times New Roman" w:cs="Times New Roman" w:hint="eastAsia"/>
          <w:sz w:val="32"/>
          <w:szCs w:val="32"/>
          <w14:ligatures w14:val="standardContextual"/>
        </w:rPr>
        <w:t>及</w:t>
      </w:r>
      <w:r w:rsidR="009D12DC">
        <w:rPr>
          <w:rFonts w:ascii="Times New Roman" w:eastAsia="仿宋_GB2312" w:hAnsi="Times New Roman" w:cs="Times New Roman" w:hint="eastAsia"/>
          <w:sz w:val="32"/>
          <w:szCs w:val="32"/>
          <w14:ligatures w14:val="standardContextual"/>
        </w:rPr>
        <w:t>其</w:t>
      </w:r>
      <w:r w:rsidR="008D152B">
        <w:rPr>
          <w:rFonts w:ascii="Times New Roman" w:eastAsia="仿宋_GB2312" w:hAnsi="Times New Roman" w:cs="Times New Roman" w:hint="eastAsia"/>
          <w:sz w:val="32"/>
          <w:szCs w:val="32"/>
          <w14:ligatures w14:val="standardContextual"/>
        </w:rPr>
        <w:t>对</w:t>
      </w:r>
      <w:r w:rsidR="008D152B">
        <w:rPr>
          <w:rFonts w:ascii="Times New Roman" w:eastAsia="仿宋_GB2312" w:hAnsi="Times New Roman" w:cs="Times New Roman" w:hint="eastAsia"/>
          <w:sz w:val="32"/>
          <w:szCs w:val="32"/>
          <w14:ligatures w14:val="standardContextual"/>
        </w:rPr>
        <w:t>QTc</w:t>
      </w:r>
      <w:r w:rsidR="008D152B">
        <w:rPr>
          <w:rFonts w:ascii="Times New Roman" w:eastAsia="仿宋_GB2312" w:hAnsi="Times New Roman" w:cs="Times New Roman" w:hint="eastAsia"/>
          <w:sz w:val="32"/>
          <w:szCs w:val="32"/>
          <w14:ligatures w14:val="standardContextual"/>
        </w:rPr>
        <w:t>的影响</w:t>
      </w:r>
      <w:r w:rsidR="008A1C9E">
        <w:rPr>
          <w:rFonts w:ascii="Times New Roman" w:eastAsia="仿宋_GB2312" w:hAnsi="Times New Roman" w:cs="Times New Roman" w:hint="eastAsia"/>
          <w:sz w:val="32"/>
          <w:szCs w:val="32"/>
          <w14:ligatures w14:val="standardContextual"/>
        </w:rPr>
        <w:t>，</w:t>
      </w:r>
      <w:r w:rsidR="005804CC" w:rsidRPr="008756BC">
        <w:rPr>
          <w:rFonts w:ascii="Times New Roman" w:eastAsia="仿宋_GB2312" w:hAnsi="Times New Roman" w:cs="Times New Roman" w:hint="eastAsia"/>
          <w:sz w:val="32"/>
          <w:szCs w:val="32"/>
          <w14:ligatures w14:val="standardContextual"/>
        </w:rPr>
        <w:t>以</w:t>
      </w:r>
      <w:r w:rsidR="00D1745B">
        <w:rPr>
          <w:rFonts w:ascii="Times New Roman" w:eastAsia="仿宋_GB2312" w:hAnsi="Times New Roman" w:cs="Times New Roman" w:hint="eastAsia"/>
          <w:sz w:val="32"/>
          <w:szCs w:val="32"/>
          <w14:ligatures w14:val="standardContextual"/>
        </w:rPr>
        <w:t>提高</w:t>
      </w:r>
      <w:r w:rsidR="005804CC" w:rsidRPr="008756BC">
        <w:rPr>
          <w:rFonts w:ascii="Times New Roman" w:eastAsia="仿宋_GB2312" w:hAnsi="Times New Roman" w:cs="Times New Roman" w:hint="eastAsia"/>
          <w:sz w:val="32"/>
          <w:szCs w:val="32"/>
          <w14:ligatures w14:val="standardContextual"/>
        </w:rPr>
        <w:t>在小</w:t>
      </w:r>
      <w:r w:rsidR="00503A47" w:rsidRPr="008756BC">
        <w:rPr>
          <w:rFonts w:ascii="Times New Roman" w:eastAsia="仿宋_GB2312" w:hAnsi="Times New Roman" w:cs="Times New Roman" w:hint="eastAsia"/>
          <w:sz w:val="32"/>
          <w:szCs w:val="32"/>
          <w14:ligatures w14:val="standardContextual"/>
        </w:rPr>
        <w:t>样本</w:t>
      </w:r>
      <w:r w:rsidR="005804CC" w:rsidRPr="008756BC">
        <w:rPr>
          <w:rFonts w:ascii="Times New Roman" w:eastAsia="仿宋_GB2312" w:hAnsi="Times New Roman" w:cs="Times New Roman" w:hint="eastAsia"/>
          <w:sz w:val="32"/>
          <w:szCs w:val="32"/>
          <w14:ligatures w14:val="standardContextual"/>
        </w:rPr>
        <w:t>研究中</w:t>
      </w:r>
      <w:r w:rsidR="005804CC" w:rsidRPr="004F195C">
        <w:rPr>
          <w:rFonts w:ascii="Times New Roman" w:eastAsia="仿宋_GB2312" w:hAnsi="Times New Roman" w:cs="Times New Roman" w:hint="eastAsia"/>
          <w:sz w:val="32"/>
          <w:szCs w:val="32"/>
          <w14:ligatures w14:val="standardContextual"/>
        </w:rPr>
        <w:t>排除</w:t>
      </w:r>
      <w:r w:rsidR="0041090D" w:rsidRPr="004F195C">
        <w:rPr>
          <w:rFonts w:ascii="Times New Roman" w:eastAsia="仿宋_GB2312" w:hAnsi="Times New Roman" w:cs="Times New Roman" w:hint="eastAsia"/>
          <w:sz w:val="32"/>
          <w:szCs w:val="32"/>
          <w14:ligatures w14:val="standardContextual"/>
        </w:rPr>
        <w:t>延迟</w:t>
      </w:r>
      <w:r w:rsidR="00AF548A" w:rsidRPr="004F195C">
        <w:rPr>
          <w:rFonts w:ascii="Times New Roman" w:eastAsia="仿宋_GB2312" w:hAnsi="Times New Roman" w:cs="Times New Roman"/>
          <w:sz w:val="32"/>
          <w:szCs w:val="32"/>
          <w14:ligatures w14:val="standardContextual"/>
        </w:rPr>
        <w:t>10</w:t>
      </w:r>
      <w:r w:rsidR="005F6A05" w:rsidRPr="004F195C">
        <w:rPr>
          <w:rFonts w:ascii="Times New Roman" w:eastAsia="仿宋_GB2312" w:hAnsi="Times New Roman" w:cs="Times New Roman"/>
          <w:sz w:val="32"/>
          <w:szCs w:val="32"/>
          <w14:ligatures w14:val="standardContextual"/>
        </w:rPr>
        <w:t xml:space="preserve">ms </w:t>
      </w:r>
      <w:r w:rsidR="005804CC" w:rsidRPr="004F195C">
        <w:rPr>
          <w:rFonts w:ascii="Times New Roman" w:eastAsia="仿宋_GB2312" w:hAnsi="Times New Roman" w:cs="Times New Roman"/>
          <w:sz w:val="32"/>
          <w:szCs w:val="32"/>
          <w14:ligatures w14:val="standardContextual"/>
        </w:rPr>
        <w:t>QTc</w:t>
      </w:r>
      <w:r w:rsidR="005804CC" w:rsidRPr="004F195C">
        <w:rPr>
          <w:rFonts w:ascii="Times New Roman" w:eastAsia="仿宋_GB2312" w:hAnsi="Times New Roman" w:cs="Times New Roman" w:hint="eastAsia"/>
          <w:sz w:val="32"/>
          <w:szCs w:val="32"/>
          <w14:ligatures w14:val="standardContextual"/>
        </w:rPr>
        <w:t>效应的</w:t>
      </w:r>
      <w:r w:rsidR="00DD3D03" w:rsidRPr="004F195C">
        <w:rPr>
          <w:rFonts w:ascii="Times New Roman" w:eastAsia="仿宋_GB2312" w:hAnsi="Times New Roman" w:cs="Times New Roman" w:hint="eastAsia"/>
          <w:sz w:val="32"/>
          <w:szCs w:val="32"/>
          <w14:ligatures w14:val="standardContextual"/>
        </w:rPr>
        <w:t>把握度</w:t>
      </w:r>
      <w:r w:rsidR="00503A47">
        <w:rPr>
          <w:rFonts w:ascii="Times New Roman" w:eastAsia="仿宋_GB2312" w:hAnsi="Times New Roman" w:cs="Times New Roman" w:hint="eastAsia"/>
          <w:sz w:val="32"/>
          <w:szCs w:val="32"/>
          <w14:ligatures w14:val="standardContextual"/>
        </w:rPr>
        <w:t>。</w:t>
      </w:r>
      <w:r w:rsidR="00CF4970">
        <w:rPr>
          <w:rFonts w:ascii="Times New Roman" w:eastAsia="仿宋_GB2312" w:hAnsi="Times New Roman" w:cs="Times New Roman" w:hint="eastAsia"/>
          <w:sz w:val="32"/>
          <w:szCs w:val="32"/>
          <w14:ligatures w14:val="standardContextual"/>
        </w:rPr>
        <w:t>如果</w:t>
      </w:r>
      <w:r w:rsidR="00465D4A">
        <w:rPr>
          <w:rFonts w:ascii="Times New Roman" w:eastAsia="仿宋_GB2312" w:hAnsi="Times New Roman" w:cs="Times New Roman" w:hint="eastAsia"/>
          <w:sz w:val="32"/>
          <w:szCs w:val="32"/>
          <w14:ligatures w14:val="standardContextual"/>
        </w:rPr>
        <w:t>未设置安慰剂组</w:t>
      </w:r>
      <w:r w:rsidR="00EF2408">
        <w:rPr>
          <w:rFonts w:ascii="Times New Roman" w:eastAsia="仿宋_GB2312" w:hAnsi="Times New Roman" w:cs="Times New Roman" w:hint="eastAsia"/>
          <w:sz w:val="32"/>
          <w:szCs w:val="32"/>
          <w14:ligatures w14:val="standardContextual"/>
        </w:rPr>
        <w:t>，应采集给药前一天</w:t>
      </w:r>
      <w:r w:rsidR="00015DD2" w:rsidRPr="00015DD2">
        <w:rPr>
          <w:rFonts w:hint="eastAsia"/>
        </w:rPr>
        <w:t xml:space="preserve"> </w:t>
      </w:r>
      <w:r w:rsidR="00015DD2" w:rsidRPr="00015DD2">
        <w:rPr>
          <w:rFonts w:ascii="Times New Roman" w:eastAsia="仿宋_GB2312" w:hAnsi="Times New Roman" w:cs="Times New Roman" w:hint="eastAsia"/>
          <w:sz w:val="32"/>
          <w:szCs w:val="32"/>
          <w14:ligatures w14:val="standardContextual"/>
        </w:rPr>
        <w:t>“时间匹配”基线</w:t>
      </w:r>
      <w:r w:rsidR="001D4C54">
        <w:rPr>
          <w:rFonts w:ascii="Times New Roman" w:eastAsia="仿宋_GB2312" w:hAnsi="Times New Roman" w:cs="Times New Roman"/>
          <w:sz w:val="32"/>
          <w:szCs w:val="32"/>
          <w14:ligatures w14:val="standardContextual"/>
        </w:rPr>
        <w:t>(</w:t>
      </w:r>
      <w:r w:rsidR="001D4C54">
        <w:rPr>
          <w:rFonts w:ascii="Times New Roman" w:eastAsia="仿宋_GB2312" w:hAnsi="Times New Roman" w:cs="Times New Roman" w:hint="eastAsia"/>
          <w:sz w:val="32"/>
          <w:szCs w:val="32"/>
          <w14:ligatures w14:val="standardContextual"/>
        </w:rPr>
        <w:t>time</w:t>
      </w:r>
      <w:r w:rsidR="001D4C54">
        <w:rPr>
          <w:rFonts w:ascii="Times New Roman" w:eastAsia="仿宋_GB2312" w:hAnsi="Times New Roman" w:cs="Times New Roman"/>
          <w:sz w:val="32"/>
          <w:szCs w:val="32"/>
          <w14:ligatures w14:val="standardContextual"/>
        </w:rPr>
        <w:t>-match baseline)</w:t>
      </w:r>
      <w:r w:rsidR="004C3CF0">
        <w:rPr>
          <w:rFonts w:ascii="Times New Roman" w:eastAsia="仿宋_GB2312" w:hAnsi="Times New Roman" w:cs="Times New Roman" w:hint="eastAsia"/>
          <w:sz w:val="32"/>
          <w:szCs w:val="32"/>
          <w14:ligatures w14:val="standardContextual"/>
        </w:rPr>
        <w:t>的</w:t>
      </w:r>
      <w:r w:rsidR="004C3CF0">
        <w:rPr>
          <w:rFonts w:ascii="Times New Roman" w:eastAsia="仿宋_GB2312" w:hAnsi="Times New Roman" w:cs="Times New Roman"/>
          <w:sz w:val="32"/>
          <w:szCs w:val="32"/>
          <w14:ligatures w14:val="standardContextual"/>
        </w:rPr>
        <w:t>数据</w:t>
      </w:r>
      <w:r w:rsidR="00015DD2" w:rsidRPr="00015DD2">
        <w:rPr>
          <w:rFonts w:ascii="Times New Roman" w:eastAsia="仿宋_GB2312" w:hAnsi="Times New Roman" w:cs="Times New Roman"/>
          <w:sz w:val="32"/>
          <w:szCs w:val="32"/>
          <w14:ligatures w14:val="standardContextual"/>
        </w:rPr>
        <w:t>。</w:t>
      </w:r>
    </w:p>
    <w:p w14:paraId="7741D58F" w14:textId="3A6F4526" w:rsidR="00AE009E" w:rsidRDefault="00AE009E" w:rsidP="00A445B9">
      <w:pPr>
        <w:adjustRightInd w:val="0"/>
        <w:snapToGrid w:val="0"/>
        <w:spacing w:line="360" w:lineRule="auto"/>
        <w:ind w:firstLineChars="236" w:firstLine="755"/>
        <w:outlineLvl w:val="2"/>
        <w:rPr>
          <w:rFonts w:ascii="Times New Roman" w:eastAsia="仿宋_GB2312" w:hAnsi="Times New Roman" w:cs="Times New Roman"/>
          <w:sz w:val="32"/>
          <w:szCs w:val="32"/>
          <w14:ligatures w14:val="standardContextual"/>
        </w:rPr>
      </w:pPr>
      <w:bookmarkStart w:id="6" w:name="_Toc168666456"/>
      <w:r>
        <w:rPr>
          <w:rFonts w:ascii="Times New Roman" w:eastAsia="仿宋_GB2312" w:hAnsi="Times New Roman" w:cs="Times New Roman" w:hint="eastAsia"/>
          <w:sz w:val="32"/>
          <w:szCs w:val="32"/>
          <w14:ligatures w14:val="standardContextual"/>
        </w:rPr>
        <w:t>2.</w:t>
      </w:r>
      <w:r>
        <w:rPr>
          <w:rFonts w:ascii="Times New Roman" w:eastAsia="仿宋_GB2312" w:hAnsi="Times New Roman" w:cs="Times New Roman"/>
          <w:sz w:val="32"/>
          <w:szCs w:val="32"/>
          <w14:ligatures w14:val="standardContextual"/>
        </w:rPr>
        <w:t xml:space="preserve"> </w:t>
      </w:r>
      <w:r>
        <w:rPr>
          <w:rFonts w:ascii="Times New Roman" w:eastAsia="仿宋_GB2312" w:hAnsi="Times New Roman" w:cs="Times New Roman" w:hint="eastAsia"/>
          <w:sz w:val="32"/>
          <w:szCs w:val="32"/>
          <w14:ligatures w14:val="standardContextual"/>
        </w:rPr>
        <w:t>阳性对照</w:t>
      </w:r>
      <w:bookmarkEnd w:id="6"/>
    </w:p>
    <w:p w14:paraId="79AB625F" w14:textId="2EFD69C6" w:rsidR="009047FE" w:rsidRDefault="006823ED" w:rsidP="00086677">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8756BC">
        <w:rPr>
          <w:rFonts w:ascii="Times New Roman" w:eastAsia="仿宋_GB2312" w:hAnsi="Times New Roman" w:cs="Times New Roman" w:hint="eastAsia"/>
          <w:sz w:val="32"/>
          <w:szCs w:val="32"/>
          <w14:ligatures w14:val="standardContextual"/>
        </w:rPr>
        <w:t>阳性对照</w:t>
      </w:r>
      <w:r w:rsidRPr="003E469D">
        <w:rPr>
          <w:rFonts w:ascii="Times New Roman" w:eastAsia="仿宋_GB2312" w:hAnsi="Times New Roman" w:cs="Times New Roman" w:hint="eastAsia"/>
          <w:sz w:val="32"/>
          <w:szCs w:val="32"/>
          <w14:ligatures w14:val="standardContextual"/>
        </w:rPr>
        <w:t>用</w:t>
      </w:r>
      <w:r w:rsidRPr="006823ED">
        <w:rPr>
          <w:rFonts w:ascii="Times New Roman" w:eastAsia="仿宋_GB2312" w:hAnsi="Times New Roman" w:cs="Times New Roman" w:hint="eastAsia"/>
          <w:sz w:val="32"/>
          <w:szCs w:val="32"/>
          <w14:ligatures w14:val="standardContextual"/>
        </w:rPr>
        <w:t>于检验研究</w:t>
      </w:r>
      <w:r w:rsidR="00E429F6">
        <w:rPr>
          <w:rFonts w:ascii="Times New Roman" w:eastAsia="仿宋_GB2312" w:hAnsi="Times New Roman" w:cs="Times New Roman" w:hint="eastAsia"/>
          <w:sz w:val="32"/>
          <w:szCs w:val="32"/>
          <w14:ligatures w14:val="standardContextual"/>
        </w:rPr>
        <w:t>的</w:t>
      </w:r>
      <w:r w:rsidRPr="006823ED">
        <w:rPr>
          <w:rFonts w:ascii="Times New Roman" w:eastAsia="仿宋_GB2312" w:hAnsi="Times New Roman" w:cs="Times New Roman" w:hint="eastAsia"/>
          <w:sz w:val="32"/>
          <w:szCs w:val="32"/>
          <w14:ligatures w14:val="standardContextual"/>
        </w:rPr>
        <w:t>灵敏度</w:t>
      </w:r>
      <w:r w:rsidR="001050A2">
        <w:rPr>
          <w:rFonts w:ascii="Times New Roman" w:eastAsia="仿宋_GB2312" w:hAnsi="Times New Roman" w:cs="Times New Roman" w:hint="eastAsia"/>
          <w:sz w:val="32"/>
          <w:szCs w:val="32"/>
          <w14:ligatures w14:val="standardContextual"/>
        </w:rPr>
        <w:t>和可靠性</w:t>
      </w:r>
      <w:r w:rsidR="003C69B6">
        <w:rPr>
          <w:rFonts w:ascii="Times New Roman" w:eastAsia="仿宋_GB2312" w:hAnsi="Times New Roman" w:cs="Times New Roman" w:hint="eastAsia"/>
          <w:sz w:val="32"/>
          <w:szCs w:val="32"/>
          <w14:ligatures w14:val="standardContextual"/>
        </w:rPr>
        <w:t>。</w:t>
      </w:r>
      <w:r w:rsidR="00BA2B6F">
        <w:rPr>
          <w:rFonts w:ascii="Times New Roman" w:eastAsia="仿宋_GB2312" w:hAnsi="Times New Roman" w:cs="Times New Roman" w:hint="eastAsia"/>
          <w:sz w:val="32"/>
          <w:szCs w:val="32"/>
          <w14:ligatures w14:val="standardContextual"/>
        </w:rPr>
        <w:t>QT</w:t>
      </w:r>
      <w:r w:rsidR="00BA2B6F">
        <w:rPr>
          <w:rFonts w:ascii="Times New Roman" w:eastAsia="仿宋_GB2312" w:hAnsi="Times New Roman" w:cs="Times New Roman" w:hint="eastAsia"/>
          <w:sz w:val="32"/>
          <w:szCs w:val="32"/>
          <w14:ligatures w14:val="standardContextual"/>
        </w:rPr>
        <w:t>研究</w:t>
      </w:r>
      <w:r w:rsidR="00DD58BA">
        <w:rPr>
          <w:rFonts w:ascii="Times New Roman" w:eastAsia="仿宋_GB2312" w:hAnsi="Times New Roman" w:cs="Times New Roman" w:hint="eastAsia"/>
          <w:sz w:val="32"/>
          <w:szCs w:val="32"/>
          <w14:ligatures w14:val="standardContextual"/>
        </w:rPr>
        <w:t>应</w:t>
      </w:r>
      <w:r w:rsidR="00F67078">
        <w:rPr>
          <w:rFonts w:ascii="Times New Roman" w:eastAsia="仿宋_GB2312" w:hAnsi="Times New Roman" w:cs="Times New Roman" w:hint="eastAsia"/>
          <w:sz w:val="32"/>
          <w:szCs w:val="32"/>
          <w14:ligatures w14:val="standardContextual"/>
        </w:rPr>
        <w:t>具</w:t>
      </w:r>
      <w:r w:rsidRPr="006823ED">
        <w:rPr>
          <w:rFonts w:ascii="Times New Roman" w:eastAsia="仿宋_GB2312" w:hAnsi="Times New Roman" w:cs="Times New Roman" w:hint="eastAsia"/>
          <w:sz w:val="32"/>
          <w:szCs w:val="32"/>
          <w14:ligatures w14:val="standardContextual"/>
        </w:rPr>
        <w:t>检出</w:t>
      </w:r>
      <w:r w:rsidR="003C69B6">
        <w:rPr>
          <w:rFonts w:ascii="Times New Roman" w:eastAsia="仿宋_GB2312" w:hAnsi="Times New Roman" w:cs="Times New Roman" w:hint="eastAsia"/>
          <w:sz w:val="32"/>
          <w:szCs w:val="32"/>
          <w14:ligatures w14:val="standardContextual"/>
        </w:rPr>
        <w:t>Q</w:t>
      </w:r>
      <w:r w:rsidR="003C69B6">
        <w:rPr>
          <w:rFonts w:ascii="Times New Roman" w:eastAsia="仿宋_GB2312" w:hAnsi="Times New Roman" w:cs="Times New Roman"/>
          <w:sz w:val="32"/>
          <w:szCs w:val="32"/>
          <w14:ligatures w14:val="standardContextual"/>
        </w:rPr>
        <w:t>T</w:t>
      </w:r>
      <w:r w:rsidR="00122D85">
        <w:rPr>
          <w:rFonts w:ascii="Times New Roman" w:eastAsia="仿宋_GB2312" w:hAnsi="Times New Roman" w:cs="Times New Roman"/>
          <w:sz w:val="32"/>
          <w:szCs w:val="32"/>
          <w14:ligatures w14:val="standardContextual"/>
        </w:rPr>
        <w:t>/QTc</w:t>
      </w:r>
      <w:r w:rsidRPr="006823ED">
        <w:rPr>
          <w:rFonts w:ascii="Times New Roman" w:eastAsia="仿宋_GB2312" w:hAnsi="Times New Roman" w:cs="Times New Roman"/>
          <w:sz w:val="32"/>
          <w:szCs w:val="32"/>
          <w14:ligatures w14:val="standardContextual"/>
        </w:rPr>
        <w:t>间期延长约</w:t>
      </w:r>
      <w:r w:rsidRPr="006823ED">
        <w:rPr>
          <w:rFonts w:ascii="Times New Roman" w:eastAsia="仿宋_GB2312" w:hAnsi="Times New Roman" w:cs="Times New Roman"/>
          <w:sz w:val="32"/>
          <w:szCs w:val="32"/>
          <w14:ligatures w14:val="standardContextual"/>
        </w:rPr>
        <w:t>5</w:t>
      </w:r>
      <w:r w:rsidR="00122D85">
        <w:rPr>
          <w:rFonts w:ascii="Times New Roman" w:eastAsia="仿宋_GB2312" w:hAnsi="Times New Roman" w:cs="Times New Roman" w:hint="eastAsia"/>
          <w:sz w:val="32"/>
          <w:szCs w:val="32"/>
          <w14:ligatures w14:val="standardContextual"/>
        </w:rPr>
        <w:t xml:space="preserve"> </w:t>
      </w:r>
      <w:r w:rsidRPr="006823ED">
        <w:rPr>
          <w:rFonts w:ascii="Times New Roman" w:eastAsia="仿宋_GB2312" w:hAnsi="Times New Roman" w:cs="Times New Roman"/>
          <w:sz w:val="32"/>
          <w:szCs w:val="32"/>
          <w14:ligatures w14:val="standardContextual"/>
        </w:rPr>
        <w:t>ms</w:t>
      </w:r>
      <w:r w:rsidRPr="006823ED">
        <w:rPr>
          <w:rFonts w:ascii="Times New Roman" w:eastAsia="仿宋_GB2312" w:hAnsi="Times New Roman" w:cs="Times New Roman"/>
          <w:sz w:val="32"/>
          <w:szCs w:val="32"/>
          <w14:ligatures w14:val="standardContextual"/>
        </w:rPr>
        <w:t>的能力。需要</w:t>
      </w:r>
      <w:r w:rsidR="00690EB4">
        <w:rPr>
          <w:rFonts w:ascii="Times New Roman" w:eastAsia="仿宋_GB2312" w:hAnsi="Times New Roman" w:cs="Times New Roman" w:hint="eastAsia"/>
          <w:sz w:val="32"/>
          <w:szCs w:val="32"/>
          <w14:ligatures w14:val="standardContextual"/>
        </w:rPr>
        <w:t>满足</w:t>
      </w:r>
      <w:r w:rsidRPr="006823ED">
        <w:rPr>
          <w:rFonts w:ascii="Times New Roman" w:eastAsia="仿宋_GB2312" w:hAnsi="Times New Roman" w:cs="Times New Roman"/>
          <w:sz w:val="32"/>
          <w:szCs w:val="32"/>
          <w14:ligatures w14:val="standardContextual"/>
        </w:rPr>
        <w:t>两个条件以确保此类分析的灵敏度</w:t>
      </w:r>
      <w:r>
        <w:rPr>
          <w:rFonts w:ascii="Times New Roman" w:eastAsia="仿宋_GB2312" w:hAnsi="Times New Roman" w:cs="Times New Roman" w:hint="eastAsia"/>
          <w:sz w:val="32"/>
          <w:szCs w:val="32"/>
          <w14:ligatures w14:val="standardContextual"/>
        </w:rPr>
        <w:t>：</w:t>
      </w:r>
      <w:r w:rsidR="00AE009E">
        <w:rPr>
          <w:rFonts w:ascii="Times New Roman" w:eastAsia="仿宋_GB2312" w:hAnsi="Times New Roman" w:cs="Times New Roman" w:hint="eastAsia"/>
          <w:sz w:val="32"/>
          <w:szCs w:val="32"/>
          <w14:ligatures w14:val="standardContextual"/>
        </w:rPr>
        <w:t>（</w:t>
      </w:r>
      <w:r w:rsidR="00122D85">
        <w:rPr>
          <w:rFonts w:ascii="Times New Roman" w:eastAsia="仿宋_GB2312" w:hAnsi="Times New Roman" w:cs="Times New Roman" w:hint="eastAsia"/>
          <w:sz w:val="32"/>
          <w:szCs w:val="32"/>
          <w14:ligatures w14:val="standardContextual"/>
        </w:rPr>
        <w:t>1</w:t>
      </w:r>
      <w:r w:rsidR="00AE009E">
        <w:rPr>
          <w:rFonts w:ascii="Times New Roman" w:eastAsia="仿宋_GB2312" w:hAnsi="Times New Roman" w:cs="Times New Roman" w:hint="eastAsia"/>
          <w:sz w:val="32"/>
          <w:szCs w:val="32"/>
          <w14:ligatures w14:val="standardContextual"/>
        </w:rPr>
        <w:t>）</w:t>
      </w:r>
      <w:r w:rsidR="00122D85" w:rsidRPr="00122D85">
        <w:rPr>
          <w:rFonts w:ascii="Times New Roman" w:eastAsia="仿宋_GB2312" w:hAnsi="Times New Roman" w:cs="Times New Roman" w:hint="eastAsia"/>
          <w:sz w:val="32"/>
          <w:szCs w:val="32"/>
          <w14:ligatures w14:val="standardContextual"/>
        </w:rPr>
        <w:t>阳性对照应能显示出</w:t>
      </w:r>
      <w:r w:rsidR="00B91BAD" w:rsidRPr="00B46149">
        <w:rPr>
          <w:rFonts w:ascii="Times New Roman" w:eastAsia="仿宋_GB2312" w:hAnsi="Times New Roman" w:cs="Times New Roman"/>
          <w:sz w:val="32"/>
          <w:szCs w:val="32"/>
          <w14:ligatures w14:val="standardContextual"/>
        </w:rPr>
        <w:t>QT</w:t>
      </w:r>
      <w:r w:rsidR="00B91BAD">
        <w:rPr>
          <w:rFonts w:ascii="Times New Roman" w:eastAsia="仿宋_GB2312" w:hAnsi="Times New Roman" w:cs="Times New Roman"/>
          <w:sz w:val="32"/>
          <w:szCs w:val="32"/>
          <w14:ligatures w14:val="standardContextual"/>
        </w:rPr>
        <w:t>/</w:t>
      </w:r>
      <w:r w:rsidR="00122D85" w:rsidRPr="00122D85">
        <w:rPr>
          <w:rFonts w:ascii="Times New Roman" w:eastAsia="仿宋_GB2312" w:hAnsi="Times New Roman" w:cs="Times New Roman"/>
          <w:sz w:val="32"/>
          <w:szCs w:val="32"/>
          <w14:ligatures w14:val="standardContextual"/>
        </w:rPr>
        <w:t>QTc</w:t>
      </w:r>
      <w:r w:rsidR="00B91BAD">
        <w:rPr>
          <w:rFonts w:ascii="Times New Roman" w:eastAsia="仿宋_GB2312" w:hAnsi="Times New Roman" w:cs="Times New Roman" w:hint="eastAsia"/>
          <w:sz w:val="32"/>
          <w:szCs w:val="32"/>
          <w14:ligatures w14:val="standardContextual"/>
        </w:rPr>
        <w:t>间期</w:t>
      </w:r>
      <w:r w:rsidR="00122D85" w:rsidRPr="00122D85">
        <w:rPr>
          <w:rFonts w:ascii="Times New Roman" w:eastAsia="仿宋_GB2312" w:hAnsi="Times New Roman" w:cs="Times New Roman"/>
          <w:sz w:val="32"/>
          <w:szCs w:val="32"/>
          <w14:ligatures w14:val="standardContextual"/>
        </w:rPr>
        <w:t>的显著延长，即</w:t>
      </w:r>
      <w:r w:rsidR="00F44294" w:rsidRPr="0047596C">
        <w:rPr>
          <w:rFonts w:ascii="Times New Roman" w:eastAsia="仿宋_GB2312" w:hAnsi="Times New Roman" w:cs="Times New Roman"/>
          <w:sz w:val="32"/>
          <w:szCs w:val="32"/>
          <w14:ligatures w14:val="standardContextual"/>
        </w:rPr>
        <w:t>双侧</w:t>
      </w:r>
      <w:r w:rsidR="00F44294" w:rsidRPr="0047596C">
        <w:rPr>
          <w:rFonts w:ascii="Times New Roman" w:eastAsia="仿宋_GB2312" w:hAnsi="Times New Roman" w:cs="Times New Roman"/>
          <w:sz w:val="32"/>
          <w:szCs w:val="32"/>
          <w14:ligatures w14:val="standardContextual"/>
        </w:rPr>
        <w:t>90%</w:t>
      </w:r>
      <w:r w:rsidR="00122D85" w:rsidRPr="00122D85">
        <w:rPr>
          <w:rFonts w:ascii="Times New Roman" w:eastAsia="仿宋_GB2312" w:hAnsi="Times New Roman" w:cs="Times New Roman"/>
          <w:sz w:val="32"/>
          <w:szCs w:val="32"/>
          <w14:ligatures w14:val="standardContextual"/>
        </w:rPr>
        <w:t>置信区间（</w:t>
      </w:r>
      <w:r w:rsidR="00122D85" w:rsidRPr="00122D85">
        <w:rPr>
          <w:rFonts w:ascii="Times New Roman" w:eastAsia="仿宋_GB2312" w:hAnsi="Times New Roman" w:cs="Times New Roman"/>
          <w:sz w:val="32"/>
          <w:szCs w:val="32"/>
          <w14:ligatures w14:val="standardContextual"/>
        </w:rPr>
        <w:t>CI</w:t>
      </w:r>
      <w:r w:rsidR="00122D85" w:rsidRPr="00122D85">
        <w:rPr>
          <w:rFonts w:ascii="Times New Roman" w:eastAsia="仿宋_GB2312" w:hAnsi="Times New Roman" w:cs="Times New Roman"/>
          <w:sz w:val="32"/>
          <w:szCs w:val="32"/>
          <w14:ligatures w14:val="standardContextual"/>
        </w:rPr>
        <w:t>）的下限必须大</w:t>
      </w:r>
      <w:r w:rsidR="00122D85" w:rsidRPr="00122D85">
        <w:rPr>
          <w:rFonts w:ascii="Times New Roman" w:eastAsia="仿宋_GB2312" w:hAnsi="Times New Roman" w:cs="Times New Roman"/>
          <w:sz w:val="32"/>
          <w:szCs w:val="32"/>
          <w14:ligatures w14:val="standardContextual"/>
        </w:rPr>
        <w:lastRenderedPageBreak/>
        <w:t>于</w:t>
      </w:r>
      <w:r w:rsidR="00122D85" w:rsidRPr="00122D85">
        <w:rPr>
          <w:rFonts w:ascii="Times New Roman" w:eastAsia="仿宋_GB2312" w:hAnsi="Times New Roman" w:cs="Times New Roman"/>
          <w:sz w:val="32"/>
          <w:szCs w:val="32"/>
          <w14:ligatures w14:val="standardContextual"/>
        </w:rPr>
        <w:t>0</w:t>
      </w:r>
      <w:r w:rsidR="00122D85">
        <w:rPr>
          <w:rFonts w:ascii="Times New Roman" w:eastAsia="仿宋_GB2312" w:hAnsi="Times New Roman" w:cs="Times New Roman"/>
          <w:sz w:val="32"/>
          <w:szCs w:val="32"/>
          <w14:ligatures w14:val="standardContextual"/>
        </w:rPr>
        <w:t xml:space="preserve"> </w:t>
      </w:r>
      <w:r w:rsidR="00122D85" w:rsidRPr="00122D85">
        <w:rPr>
          <w:rFonts w:ascii="Times New Roman" w:eastAsia="仿宋_GB2312" w:hAnsi="Times New Roman" w:cs="Times New Roman"/>
          <w:sz w:val="32"/>
          <w:szCs w:val="32"/>
          <w14:ligatures w14:val="standardContextual"/>
        </w:rPr>
        <w:t>ms</w:t>
      </w:r>
      <w:r w:rsidR="00122D85" w:rsidRPr="00122D85">
        <w:rPr>
          <w:rFonts w:ascii="Times New Roman" w:eastAsia="仿宋_GB2312" w:hAnsi="Times New Roman" w:cs="Times New Roman"/>
          <w:sz w:val="32"/>
          <w:szCs w:val="32"/>
          <w14:ligatures w14:val="standardContextual"/>
        </w:rPr>
        <w:t>。这表明试验有能力检出</w:t>
      </w:r>
      <w:r w:rsidR="00B91BAD" w:rsidRPr="00B46149">
        <w:rPr>
          <w:rFonts w:ascii="Times New Roman" w:eastAsia="仿宋_GB2312" w:hAnsi="Times New Roman" w:cs="Times New Roman"/>
          <w:sz w:val="32"/>
          <w:szCs w:val="32"/>
          <w14:ligatures w14:val="standardContextual"/>
        </w:rPr>
        <w:t>QT</w:t>
      </w:r>
      <w:r w:rsidR="00B91BAD">
        <w:rPr>
          <w:rFonts w:ascii="Times New Roman" w:eastAsia="仿宋_GB2312" w:hAnsi="Times New Roman" w:cs="Times New Roman"/>
          <w:sz w:val="32"/>
          <w:szCs w:val="32"/>
          <w14:ligatures w14:val="standardContextual"/>
        </w:rPr>
        <w:t>/</w:t>
      </w:r>
      <w:r w:rsidR="00B91BAD" w:rsidRPr="00122D85">
        <w:rPr>
          <w:rFonts w:ascii="Times New Roman" w:eastAsia="仿宋_GB2312" w:hAnsi="Times New Roman" w:cs="Times New Roman"/>
          <w:sz w:val="32"/>
          <w:szCs w:val="32"/>
          <w14:ligatures w14:val="standardContextual"/>
        </w:rPr>
        <w:t>QTc</w:t>
      </w:r>
      <w:r w:rsidR="00B91BAD">
        <w:rPr>
          <w:rFonts w:ascii="Times New Roman" w:eastAsia="仿宋_GB2312" w:hAnsi="Times New Roman" w:cs="Times New Roman" w:hint="eastAsia"/>
          <w:sz w:val="32"/>
          <w:szCs w:val="32"/>
          <w14:ligatures w14:val="standardContextual"/>
        </w:rPr>
        <w:t>间期</w:t>
      </w:r>
      <w:r w:rsidR="00122D85" w:rsidRPr="00122D85">
        <w:rPr>
          <w:rFonts w:ascii="Times New Roman" w:eastAsia="仿宋_GB2312" w:hAnsi="Times New Roman" w:cs="Times New Roman"/>
          <w:sz w:val="32"/>
          <w:szCs w:val="32"/>
          <w14:ligatures w14:val="standardContextual"/>
        </w:rPr>
        <w:t>延长，</w:t>
      </w:r>
      <w:r w:rsidR="005B5B73">
        <w:rPr>
          <w:rFonts w:ascii="Times New Roman" w:eastAsia="仿宋_GB2312" w:hAnsi="Times New Roman" w:cs="Times New Roman" w:hint="eastAsia"/>
          <w:sz w:val="32"/>
          <w:szCs w:val="32"/>
          <w14:ligatures w14:val="standardContextual"/>
        </w:rPr>
        <w:t>此</w:t>
      </w:r>
      <w:r w:rsidR="00122D85" w:rsidRPr="00122D85">
        <w:rPr>
          <w:rFonts w:ascii="Times New Roman" w:eastAsia="仿宋_GB2312" w:hAnsi="Times New Roman" w:cs="Times New Roman"/>
          <w:sz w:val="32"/>
          <w:szCs w:val="32"/>
          <w14:ligatures w14:val="standardContextual"/>
        </w:rPr>
        <w:t>对</w:t>
      </w:r>
      <w:r w:rsidR="00FC2A6E">
        <w:rPr>
          <w:rFonts w:ascii="Times New Roman" w:eastAsia="仿宋_GB2312" w:hAnsi="Times New Roman" w:cs="Times New Roman" w:hint="eastAsia"/>
          <w:sz w:val="32"/>
          <w:szCs w:val="32"/>
          <w14:ligatures w14:val="standardContextual"/>
        </w:rPr>
        <w:t>肯定</w:t>
      </w:r>
      <w:r w:rsidR="00122D85" w:rsidRPr="00122D85">
        <w:rPr>
          <w:rFonts w:ascii="Times New Roman" w:eastAsia="仿宋_GB2312" w:hAnsi="Times New Roman" w:cs="Times New Roman"/>
          <w:sz w:val="32"/>
          <w:szCs w:val="32"/>
          <w14:ligatures w14:val="standardContextual"/>
        </w:rPr>
        <w:t>试验药物</w:t>
      </w:r>
      <w:r w:rsidR="00C8356A">
        <w:rPr>
          <w:rFonts w:ascii="Times New Roman" w:eastAsia="仿宋_GB2312" w:hAnsi="Times New Roman" w:cs="Times New Roman" w:hint="eastAsia"/>
          <w:sz w:val="32"/>
          <w:szCs w:val="32"/>
          <w14:ligatures w14:val="standardContextual"/>
        </w:rPr>
        <w:t>的</w:t>
      </w:r>
      <w:r w:rsidR="00122D85" w:rsidRPr="00122D85">
        <w:rPr>
          <w:rFonts w:ascii="Times New Roman" w:eastAsia="仿宋_GB2312" w:hAnsi="Times New Roman" w:cs="Times New Roman"/>
          <w:sz w:val="32"/>
          <w:szCs w:val="32"/>
          <w14:ligatures w14:val="standardContextual"/>
        </w:rPr>
        <w:t>阴性结果而言至关重要。</w:t>
      </w:r>
      <w:r w:rsidR="00AE009E">
        <w:rPr>
          <w:rFonts w:ascii="Times New Roman" w:eastAsia="仿宋_GB2312" w:hAnsi="Times New Roman" w:cs="Times New Roman" w:hint="eastAsia"/>
          <w:sz w:val="32"/>
          <w:szCs w:val="32"/>
          <w14:ligatures w14:val="standardContextual"/>
        </w:rPr>
        <w:t>（</w:t>
      </w:r>
      <w:r w:rsidR="00086677">
        <w:rPr>
          <w:rFonts w:ascii="Times New Roman" w:eastAsia="仿宋_GB2312" w:hAnsi="Times New Roman" w:cs="Times New Roman"/>
          <w:sz w:val="32"/>
          <w:szCs w:val="32"/>
          <w14:ligatures w14:val="standardContextual"/>
        </w:rPr>
        <w:t>2</w:t>
      </w:r>
      <w:r w:rsidR="00AE009E">
        <w:rPr>
          <w:rFonts w:ascii="Times New Roman" w:eastAsia="仿宋_GB2312" w:hAnsi="Times New Roman" w:cs="Times New Roman" w:hint="eastAsia"/>
          <w:sz w:val="32"/>
          <w:szCs w:val="32"/>
          <w14:ligatures w14:val="standardContextual"/>
        </w:rPr>
        <w:t>）</w:t>
      </w:r>
      <w:r w:rsidR="00086677" w:rsidRPr="00086677">
        <w:rPr>
          <w:rFonts w:ascii="Times New Roman" w:eastAsia="仿宋_GB2312" w:hAnsi="Times New Roman" w:cs="Times New Roman" w:hint="eastAsia"/>
          <w:sz w:val="32"/>
          <w:szCs w:val="32"/>
          <w14:ligatures w14:val="standardContextual"/>
        </w:rPr>
        <w:t>如果</w:t>
      </w:r>
      <w:r w:rsidR="00311C42">
        <w:rPr>
          <w:rFonts w:ascii="Times New Roman" w:eastAsia="仿宋_GB2312" w:hAnsi="Times New Roman" w:cs="Times New Roman" w:hint="eastAsia"/>
          <w:sz w:val="32"/>
          <w:szCs w:val="32"/>
          <w14:ligatures w14:val="standardContextual"/>
        </w:rPr>
        <w:t>研究</w:t>
      </w:r>
      <w:r w:rsidR="00311C42">
        <w:rPr>
          <w:rFonts w:ascii="Times New Roman" w:eastAsia="仿宋_GB2312" w:hAnsi="Times New Roman" w:cs="Times New Roman"/>
          <w:sz w:val="32"/>
          <w:szCs w:val="32"/>
          <w14:ligatures w14:val="standardContextual"/>
        </w:rPr>
        <w:t>药物</w:t>
      </w:r>
      <w:r w:rsidR="00086677" w:rsidRPr="00086677">
        <w:rPr>
          <w:rFonts w:ascii="Times New Roman" w:eastAsia="仿宋_GB2312" w:hAnsi="Times New Roman" w:cs="Times New Roman" w:hint="eastAsia"/>
          <w:sz w:val="32"/>
          <w:szCs w:val="32"/>
          <w14:ligatures w14:val="standardContextual"/>
        </w:rPr>
        <w:t>确实存在约</w:t>
      </w:r>
      <w:r w:rsidR="00086677" w:rsidRPr="00086677">
        <w:rPr>
          <w:rFonts w:ascii="Times New Roman" w:eastAsia="仿宋_GB2312" w:hAnsi="Times New Roman" w:cs="Times New Roman"/>
          <w:sz w:val="32"/>
          <w:szCs w:val="32"/>
          <w14:ligatures w14:val="standardContextual"/>
        </w:rPr>
        <w:t>5</w:t>
      </w:r>
      <w:r w:rsidR="00086677">
        <w:rPr>
          <w:rFonts w:ascii="Times New Roman" w:eastAsia="仿宋_GB2312" w:hAnsi="Times New Roman" w:cs="Times New Roman"/>
          <w:sz w:val="32"/>
          <w:szCs w:val="32"/>
          <w14:ligatures w14:val="standardContextual"/>
        </w:rPr>
        <w:t xml:space="preserve"> </w:t>
      </w:r>
      <w:r w:rsidR="00086677" w:rsidRPr="00086677">
        <w:rPr>
          <w:rFonts w:ascii="Times New Roman" w:eastAsia="仿宋_GB2312" w:hAnsi="Times New Roman" w:cs="Times New Roman"/>
          <w:sz w:val="32"/>
          <w:szCs w:val="32"/>
          <w14:ligatures w14:val="standardContextual"/>
        </w:rPr>
        <w:t>ms</w:t>
      </w:r>
      <w:r w:rsidR="00311C42" w:rsidRPr="00086677">
        <w:rPr>
          <w:rFonts w:ascii="Times New Roman" w:eastAsia="仿宋_GB2312" w:hAnsi="Times New Roman" w:cs="Times New Roman"/>
          <w:sz w:val="32"/>
          <w:szCs w:val="32"/>
          <w14:ligatures w14:val="standardContextual"/>
        </w:rPr>
        <w:t>（</w:t>
      </w:r>
      <w:r w:rsidR="00311C42">
        <w:rPr>
          <w:rFonts w:ascii="Times New Roman" w:eastAsia="仿宋_GB2312" w:hAnsi="Times New Roman" w:cs="Times New Roman" w:hint="eastAsia"/>
          <w:sz w:val="32"/>
          <w:szCs w:val="32"/>
          <w14:ligatures w14:val="standardContextual"/>
        </w:rPr>
        <w:t>ICH</w:t>
      </w:r>
      <w:r w:rsidR="00311C42">
        <w:rPr>
          <w:rFonts w:ascii="Times New Roman" w:eastAsia="仿宋_GB2312" w:hAnsi="Times New Roman" w:cs="Times New Roman"/>
          <w:sz w:val="32"/>
          <w:szCs w:val="32"/>
          <w14:ligatures w14:val="standardContextual"/>
        </w:rPr>
        <w:t xml:space="preserve"> E14</w:t>
      </w:r>
      <w:r w:rsidR="00311C42" w:rsidRPr="00086677">
        <w:rPr>
          <w:rFonts w:ascii="Times New Roman" w:eastAsia="仿宋_GB2312" w:hAnsi="Times New Roman" w:cs="Times New Roman"/>
          <w:sz w:val="32"/>
          <w:szCs w:val="32"/>
          <w14:ligatures w14:val="standardContextual"/>
        </w:rPr>
        <w:t>规定的</w:t>
      </w:r>
      <w:r w:rsidR="00311C42">
        <w:rPr>
          <w:rFonts w:ascii="Times New Roman" w:eastAsia="仿宋_GB2312" w:hAnsi="Times New Roman" w:cs="Times New Roman" w:hint="eastAsia"/>
          <w:sz w:val="32"/>
          <w:szCs w:val="32"/>
          <w14:ligatures w14:val="standardContextual"/>
        </w:rPr>
        <w:t>监管</w:t>
      </w:r>
      <w:r w:rsidR="00311C42" w:rsidRPr="00086677">
        <w:rPr>
          <w:rFonts w:ascii="Times New Roman" w:eastAsia="仿宋_GB2312" w:hAnsi="Times New Roman" w:cs="Times New Roman"/>
          <w:sz w:val="32"/>
          <w:szCs w:val="32"/>
          <w14:ligatures w14:val="standardContextual"/>
        </w:rPr>
        <w:t>关注阈值）</w:t>
      </w:r>
      <w:r w:rsidR="00311C42">
        <w:rPr>
          <w:rFonts w:ascii="Times New Roman" w:eastAsia="仿宋_GB2312" w:hAnsi="Times New Roman" w:cs="Times New Roman" w:hint="eastAsia"/>
          <w:sz w:val="32"/>
          <w:szCs w:val="32"/>
          <w14:ligatures w14:val="standardContextual"/>
        </w:rPr>
        <w:t>的</w:t>
      </w:r>
      <w:r w:rsidR="00311C42">
        <w:rPr>
          <w:rFonts w:ascii="Times New Roman" w:eastAsia="仿宋_GB2312" w:hAnsi="Times New Roman" w:cs="Times New Roman" w:hint="eastAsia"/>
          <w:sz w:val="32"/>
          <w:szCs w:val="32"/>
          <w14:ligatures w14:val="standardContextual"/>
        </w:rPr>
        <w:t>QT/QT</w:t>
      </w:r>
      <w:r w:rsidR="00311C42">
        <w:rPr>
          <w:rFonts w:ascii="Times New Roman" w:eastAsia="仿宋_GB2312" w:hAnsi="Times New Roman" w:cs="Times New Roman"/>
          <w:sz w:val="32"/>
          <w:szCs w:val="32"/>
          <w14:ligatures w14:val="standardContextual"/>
        </w:rPr>
        <w:t>c</w:t>
      </w:r>
      <w:r w:rsidR="00311C42">
        <w:rPr>
          <w:rFonts w:ascii="Times New Roman" w:eastAsia="仿宋_GB2312" w:hAnsi="Times New Roman" w:cs="Times New Roman" w:hint="eastAsia"/>
          <w:sz w:val="32"/>
          <w:szCs w:val="32"/>
          <w14:ligatures w14:val="standardContextual"/>
        </w:rPr>
        <w:t>间期</w:t>
      </w:r>
      <w:r w:rsidR="00086677" w:rsidRPr="00086677">
        <w:rPr>
          <w:rFonts w:ascii="Times New Roman" w:eastAsia="仿宋_GB2312" w:hAnsi="Times New Roman" w:cs="Times New Roman"/>
          <w:sz w:val="32"/>
          <w:szCs w:val="32"/>
          <w14:ligatures w14:val="standardContextual"/>
        </w:rPr>
        <w:t>延长</w:t>
      </w:r>
      <w:r w:rsidR="00311C42">
        <w:rPr>
          <w:rFonts w:ascii="Times New Roman" w:eastAsia="仿宋_GB2312" w:hAnsi="Times New Roman" w:cs="Times New Roman" w:hint="eastAsia"/>
          <w:sz w:val="32"/>
          <w:szCs w:val="32"/>
          <w14:ligatures w14:val="standardContextual"/>
        </w:rPr>
        <w:t>效应</w:t>
      </w:r>
      <w:r w:rsidR="00086677" w:rsidRPr="00086677">
        <w:rPr>
          <w:rFonts w:ascii="Times New Roman" w:eastAsia="仿宋_GB2312" w:hAnsi="Times New Roman" w:cs="Times New Roman"/>
          <w:sz w:val="32"/>
          <w:szCs w:val="32"/>
          <w14:ligatures w14:val="standardContextual"/>
        </w:rPr>
        <w:t>，则研究应能检出该影响</w:t>
      </w:r>
      <w:r w:rsidR="00F44294">
        <w:rPr>
          <w:rFonts w:ascii="Times New Roman" w:eastAsia="仿宋_GB2312" w:hAnsi="Times New Roman" w:cs="Times New Roman" w:hint="eastAsia"/>
          <w:sz w:val="32"/>
          <w:szCs w:val="32"/>
          <w14:ligatures w14:val="standardContextual"/>
        </w:rPr>
        <w:t>，</w:t>
      </w:r>
      <w:r w:rsidR="00F44294" w:rsidRPr="0047596C">
        <w:rPr>
          <w:rFonts w:ascii="Times New Roman" w:eastAsia="仿宋_GB2312" w:hAnsi="Times New Roman" w:cs="Times New Roman" w:hint="eastAsia"/>
          <w:sz w:val="32"/>
          <w:szCs w:val="32"/>
          <w14:ligatures w14:val="standardContextual"/>
        </w:rPr>
        <w:t>比如点估计应该</w:t>
      </w:r>
      <w:r w:rsidR="0047596C" w:rsidRPr="0047596C">
        <w:rPr>
          <w:rFonts w:ascii="Times New Roman" w:eastAsia="仿宋_GB2312" w:hAnsi="Times New Roman" w:cs="Times New Roman" w:hint="eastAsia"/>
          <w:sz w:val="32"/>
          <w:szCs w:val="32"/>
          <w14:ligatures w14:val="standardContextual"/>
        </w:rPr>
        <w:t>≥</w:t>
      </w:r>
      <w:r w:rsidR="00F44294" w:rsidRPr="0047596C">
        <w:rPr>
          <w:rFonts w:ascii="Times New Roman" w:eastAsia="仿宋_GB2312" w:hAnsi="Times New Roman" w:cs="Times New Roman"/>
          <w:sz w:val="32"/>
          <w:szCs w:val="32"/>
          <w14:ligatures w14:val="standardContextual"/>
        </w:rPr>
        <w:t>5ms</w:t>
      </w:r>
      <w:r w:rsidR="00086677" w:rsidRPr="009F2DEE">
        <w:rPr>
          <w:rFonts w:ascii="Times New Roman" w:eastAsia="仿宋_GB2312" w:hAnsi="Times New Roman" w:cs="Times New Roman"/>
          <w:sz w:val="32"/>
          <w:szCs w:val="32"/>
          <w14:ligatures w14:val="standardContextual"/>
        </w:rPr>
        <w:t>。因此，阳性对照的效</w:t>
      </w:r>
      <w:r w:rsidR="00877C06" w:rsidRPr="009F2DEE">
        <w:rPr>
          <w:rFonts w:ascii="Times New Roman" w:eastAsia="仿宋_GB2312" w:hAnsi="Times New Roman" w:cs="Times New Roman" w:hint="eastAsia"/>
          <w:sz w:val="32"/>
          <w:szCs w:val="32"/>
          <w14:ligatures w14:val="standardContextual"/>
        </w:rPr>
        <w:t>应</w:t>
      </w:r>
      <w:r w:rsidR="00086677" w:rsidRPr="00300EF2">
        <w:rPr>
          <w:rFonts w:ascii="Times New Roman" w:eastAsia="仿宋_GB2312" w:hAnsi="Times New Roman" w:cs="Times New Roman"/>
          <w:sz w:val="32"/>
          <w:szCs w:val="32"/>
          <w14:ligatures w14:val="standardContextual"/>
        </w:rPr>
        <w:t>大小</w:t>
      </w:r>
      <w:r w:rsidR="00311C42">
        <w:rPr>
          <w:rFonts w:ascii="Times New Roman" w:eastAsia="仿宋_GB2312" w:hAnsi="Times New Roman" w:cs="Times New Roman" w:hint="eastAsia"/>
          <w:sz w:val="32"/>
          <w:szCs w:val="32"/>
          <w14:ligatures w14:val="standardContextual"/>
        </w:rPr>
        <w:t>具</w:t>
      </w:r>
      <w:r w:rsidR="00086677" w:rsidRPr="00300EF2">
        <w:rPr>
          <w:rFonts w:ascii="Times New Roman" w:eastAsia="仿宋_GB2312" w:hAnsi="Times New Roman" w:cs="Times New Roman"/>
          <w:sz w:val="32"/>
          <w:szCs w:val="32"/>
          <w14:ligatures w14:val="standardContextual"/>
        </w:rPr>
        <w:t>有特殊意义</w:t>
      </w:r>
      <w:r w:rsidR="00086677" w:rsidRPr="00300EF2">
        <w:rPr>
          <w:rFonts w:ascii="Times New Roman" w:eastAsia="仿宋_GB2312" w:hAnsi="Times New Roman" w:cs="Times New Roman" w:hint="eastAsia"/>
          <w:sz w:val="32"/>
          <w:szCs w:val="32"/>
          <w14:ligatures w14:val="standardContextual"/>
        </w:rPr>
        <w:t>。</w:t>
      </w:r>
    </w:p>
    <w:p w14:paraId="480D75B0" w14:textId="67087FF4" w:rsidR="00AE009E" w:rsidRDefault="008939DF" w:rsidP="00E7502C">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嵌套于</w:t>
      </w:r>
      <w:r w:rsidR="00EC1D52">
        <w:rPr>
          <w:rFonts w:ascii="Times New Roman" w:eastAsia="仿宋_GB2312" w:hAnsi="Times New Roman" w:cs="Times New Roman" w:hint="eastAsia"/>
          <w:sz w:val="32"/>
          <w:szCs w:val="32"/>
          <w14:ligatures w14:val="standardContextual"/>
        </w:rPr>
        <w:t>早期</w:t>
      </w:r>
      <w:r w:rsidR="004C3CF0">
        <w:rPr>
          <w:rFonts w:ascii="Times New Roman" w:eastAsia="仿宋_GB2312" w:hAnsi="Times New Roman" w:cs="Times New Roman" w:hint="eastAsia"/>
          <w:sz w:val="32"/>
          <w:szCs w:val="32"/>
          <w14:ligatures w14:val="standardContextual"/>
        </w:rPr>
        <w:t>临床研究</w:t>
      </w:r>
      <w:r w:rsidR="00EC1D52">
        <w:rPr>
          <w:rFonts w:ascii="Times New Roman" w:eastAsia="仿宋_GB2312" w:hAnsi="Times New Roman" w:cs="Times New Roman" w:hint="eastAsia"/>
          <w:sz w:val="32"/>
          <w:szCs w:val="32"/>
          <w14:ligatures w14:val="standardContextual"/>
        </w:rPr>
        <w:t>中评估</w:t>
      </w:r>
      <w:r w:rsidR="00B91BAD" w:rsidRPr="00B46149">
        <w:rPr>
          <w:rFonts w:ascii="Times New Roman" w:eastAsia="仿宋_GB2312" w:hAnsi="Times New Roman" w:cs="Times New Roman"/>
          <w:sz w:val="32"/>
          <w:szCs w:val="32"/>
          <w14:ligatures w14:val="standardContextual"/>
        </w:rPr>
        <w:t>QT</w:t>
      </w:r>
      <w:r w:rsidR="00B91BAD">
        <w:rPr>
          <w:rFonts w:ascii="Times New Roman" w:eastAsia="仿宋_GB2312" w:hAnsi="Times New Roman" w:cs="Times New Roman"/>
          <w:sz w:val="32"/>
          <w:szCs w:val="32"/>
          <w14:ligatures w14:val="standardContextual"/>
        </w:rPr>
        <w:t>/</w:t>
      </w:r>
      <w:r w:rsidR="00B91BAD" w:rsidRPr="00122D85">
        <w:rPr>
          <w:rFonts w:ascii="Times New Roman" w:eastAsia="仿宋_GB2312" w:hAnsi="Times New Roman" w:cs="Times New Roman"/>
          <w:sz w:val="32"/>
          <w:szCs w:val="32"/>
          <w14:ligatures w14:val="standardContextual"/>
        </w:rPr>
        <w:t>QTc</w:t>
      </w:r>
      <w:r w:rsidR="00B91BAD">
        <w:rPr>
          <w:rFonts w:ascii="Times New Roman" w:eastAsia="仿宋_GB2312" w:hAnsi="Times New Roman" w:cs="Times New Roman" w:hint="eastAsia"/>
          <w:sz w:val="32"/>
          <w:szCs w:val="32"/>
          <w14:ligatures w14:val="standardContextual"/>
        </w:rPr>
        <w:t>间期</w:t>
      </w:r>
      <w:r w:rsidR="00B91BAD" w:rsidRPr="00122D85">
        <w:rPr>
          <w:rFonts w:ascii="Times New Roman" w:eastAsia="仿宋_GB2312" w:hAnsi="Times New Roman" w:cs="Times New Roman"/>
          <w:sz w:val="32"/>
          <w:szCs w:val="32"/>
          <w14:ligatures w14:val="standardContextual"/>
        </w:rPr>
        <w:t>延长</w:t>
      </w:r>
      <w:r w:rsidR="00B91BAD">
        <w:rPr>
          <w:rFonts w:ascii="Times New Roman" w:eastAsia="仿宋_GB2312" w:hAnsi="Times New Roman" w:cs="Times New Roman" w:hint="eastAsia"/>
          <w:sz w:val="32"/>
          <w:szCs w:val="32"/>
          <w14:ligatures w14:val="standardContextual"/>
        </w:rPr>
        <w:t>具有</w:t>
      </w:r>
      <w:r w:rsidR="00EC1D52">
        <w:rPr>
          <w:rFonts w:ascii="Times New Roman" w:eastAsia="仿宋_GB2312" w:hAnsi="Times New Roman" w:cs="Times New Roman" w:hint="eastAsia"/>
          <w:sz w:val="32"/>
          <w:szCs w:val="32"/>
          <w14:ligatures w14:val="standardContextual"/>
        </w:rPr>
        <w:t>局限性</w:t>
      </w:r>
      <w:r w:rsidR="00DA07EF">
        <w:rPr>
          <w:rFonts w:ascii="Times New Roman" w:eastAsia="仿宋_GB2312" w:hAnsi="Times New Roman" w:cs="Times New Roman" w:hint="eastAsia"/>
          <w:sz w:val="32"/>
          <w:szCs w:val="32"/>
          <w14:ligatures w14:val="standardContextual"/>
        </w:rPr>
        <w:t>，即</w:t>
      </w:r>
      <w:r w:rsidR="00EC1D52">
        <w:rPr>
          <w:rFonts w:ascii="Times New Roman" w:eastAsia="仿宋_GB2312" w:hAnsi="Times New Roman" w:cs="Times New Roman" w:hint="eastAsia"/>
          <w:sz w:val="32"/>
          <w:szCs w:val="32"/>
          <w14:ligatures w14:val="standardContextual"/>
        </w:rPr>
        <w:t>缺少用于评价</w:t>
      </w:r>
      <w:r w:rsidR="00EC1D52">
        <w:rPr>
          <w:rFonts w:ascii="Times New Roman" w:eastAsia="仿宋_GB2312" w:hAnsi="Times New Roman" w:cs="Times New Roman" w:hint="eastAsia"/>
          <w:sz w:val="32"/>
          <w:szCs w:val="32"/>
          <w14:ligatures w14:val="standardContextual"/>
        </w:rPr>
        <w:t>ECG</w:t>
      </w:r>
      <w:r w:rsidR="00EF4802">
        <w:rPr>
          <w:rFonts w:ascii="Times New Roman" w:eastAsia="仿宋_GB2312" w:hAnsi="Times New Roman" w:cs="Times New Roman" w:hint="eastAsia"/>
          <w:sz w:val="32"/>
          <w:szCs w:val="32"/>
          <w14:ligatures w14:val="standardContextual"/>
        </w:rPr>
        <w:t>研究</w:t>
      </w:r>
      <w:r w:rsidR="00EC1D52">
        <w:rPr>
          <w:rFonts w:ascii="Times New Roman" w:eastAsia="仿宋_GB2312" w:hAnsi="Times New Roman" w:cs="Times New Roman" w:hint="eastAsia"/>
          <w:sz w:val="32"/>
          <w:szCs w:val="32"/>
          <w14:ligatures w14:val="standardContextual"/>
        </w:rPr>
        <w:t>灵敏度的阳性对照。</w:t>
      </w:r>
    </w:p>
    <w:p w14:paraId="262C516D" w14:textId="5BC63747" w:rsidR="006F4FBD" w:rsidRPr="00810991" w:rsidRDefault="00EC1D52" w:rsidP="00E7502C">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在缺少阳性对照时，应在以下条件下评估</w:t>
      </w:r>
      <w:r w:rsidR="00C728CB" w:rsidRPr="00B46149">
        <w:rPr>
          <w:rFonts w:ascii="Times New Roman" w:eastAsia="仿宋_GB2312" w:hAnsi="Times New Roman" w:cs="Times New Roman"/>
          <w:sz w:val="32"/>
          <w:szCs w:val="32"/>
          <w14:ligatures w14:val="standardContextual"/>
        </w:rPr>
        <w:t>QT</w:t>
      </w:r>
      <w:r w:rsidR="00C728CB">
        <w:rPr>
          <w:rFonts w:ascii="Times New Roman" w:eastAsia="仿宋_GB2312" w:hAnsi="Times New Roman" w:cs="Times New Roman"/>
          <w:sz w:val="32"/>
          <w:szCs w:val="32"/>
          <w14:ligatures w14:val="standardContextual"/>
        </w:rPr>
        <w:t>/</w:t>
      </w:r>
      <w:r w:rsidR="00C728CB" w:rsidRPr="00122D85">
        <w:rPr>
          <w:rFonts w:ascii="Times New Roman" w:eastAsia="仿宋_GB2312" w:hAnsi="Times New Roman" w:cs="Times New Roman"/>
          <w:sz w:val="32"/>
          <w:szCs w:val="32"/>
          <w14:ligatures w14:val="standardContextual"/>
        </w:rPr>
        <w:t>QTc</w:t>
      </w:r>
      <w:r w:rsidR="00C728CB">
        <w:rPr>
          <w:rFonts w:ascii="Times New Roman" w:eastAsia="仿宋_GB2312" w:hAnsi="Times New Roman" w:cs="Times New Roman" w:hint="eastAsia"/>
          <w:sz w:val="32"/>
          <w:szCs w:val="32"/>
          <w14:ligatures w14:val="standardContextual"/>
        </w:rPr>
        <w:t>间期</w:t>
      </w:r>
      <w:r w:rsidR="00C728CB" w:rsidRPr="00122D85">
        <w:rPr>
          <w:rFonts w:ascii="Times New Roman" w:eastAsia="仿宋_GB2312" w:hAnsi="Times New Roman" w:cs="Times New Roman"/>
          <w:sz w:val="32"/>
          <w:szCs w:val="32"/>
          <w14:ligatures w14:val="standardContextual"/>
        </w:rPr>
        <w:t>延长</w:t>
      </w:r>
      <w:r>
        <w:rPr>
          <w:rFonts w:ascii="Times New Roman" w:eastAsia="仿宋_GB2312" w:hAnsi="Times New Roman" w:cs="Times New Roman" w:hint="eastAsia"/>
          <w:sz w:val="32"/>
          <w:szCs w:val="32"/>
          <w14:ligatures w14:val="standardContextual"/>
        </w:rPr>
        <w:t>效应：（</w:t>
      </w:r>
      <w:r>
        <w:rPr>
          <w:rFonts w:ascii="Times New Roman" w:eastAsia="仿宋_GB2312" w:hAnsi="Times New Roman" w:cs="Times New Roman" w:hint="eastAsia"/>
          <w:sz w:val="32"/>
          <w:szCs w:val="32"/>
          <w14:ligatures w14:val="standardContextual"/>
        </w:rPr>
        <w:t>1</w:t>
      </w:r>
      <w:r>
        <w:rPr>
          <w:rFonts w:ascii="Times New Roman" w:eastAsia="仿宋_GB2312" w:hAnsi="Times New Roman" w:cs="Times New Roman" w:hint="eastAsia"/>
          <w:sz w:val="32"/>
          <w:szCs w:val="32"/>
          <w14:ligatures w14:val="standardContextual"/>
        </w:rPr>
        <w:t>）</w:t>
      </w:r>
      <w:r w:rsidRPr="00EC1D52">
        <w:rPr>
          <w:rFonts w:ascii="Times New Roman" w:eastAsia="仿宋_GB2312" w:hAnsi="Times New Roman" w:cs="Times New Roman" w:hint="eastAsia"/>
          <w:sz w:val="32"/>
          <w:szCs w:val="32"/>
          <w14:ligatures w14:val="standardContextual"/>
        </w:rPr>
        <w:t>达到</w:t>
      </w:r>
      <w:r w:rsidR="00465D4A">
        <w:rPr>
          <w:rFonts w:ascii="Times New Roman" w:eastAsia="仿宋_GB2312" w:hAnsi="Times New Roman" w:cs="Times New Roman" w:hint="eastAsia"/>
          <w:sz w:val="32"/>
          <w:szCs w:val="32"/>
          <w14:ligatures w14:val="standardContextual"/>
        </w:rPr>
        <w:t>足够高的</w:t>
      </w:r>
      <w:r w:rsidRPr="00465D4A">
        <w:rPr>
          <w:rFonts w:ascii="Times New Roman" w:eastAsia="仿宋_GB2312" w:hAnsi="Times New Roman" w:cs="Times New Roman" w:hint="eastAsia"/>
          <w:sz w:val="32"/>
          <w:szCs w:val="32"/>
          <w14:ligatures w14:val="standardContextual"/>
        </w:rPr>
        <w:t>临床相关暴露量</w:t>
      </w:r>
      <w:r>
        <w:rPr>
          <w:rFonts w:ascii="Times New Roman" w:eastAsia="仿宋_GB2312" w:hAnsi="Times New Roman" w:cs="Times New Roman" w:hint="eastAsia"/>
          <w:sz w:val="32"/>
          <w:szCs w:val="32"/>
          <w14:ligatures w14:val="standardContextual"/>
        </w:rPr>
        <w:t>（</w:t>
      </w:r>
      <w:r w:rsidRPr="00EC1D52">
        <w:rPr>
          <w:rFonts w:ascii="Times New Roman" w:eastAsia="仿宋_GB2312" w:hAnsi="Times New Roman" w:cs="Times New Roman" w:hint="eastAsia"/>
          <w:sz w:val="32"/>
          <w:szCs w:val="32"/>
          <w14:ligatures w14:val="standardContextual"/>
        </w:rPr>
        <w:t>通常为</w:t>
      </w:r>
      <w:r>
        <w:rPr>
          <w:rFonts w:ascii="Times New Roman" w:eastAsia="仿宋_GB2312" w:hAnsi="Times New Roman" w:cs="Times New Roman" w:hint="eastAsia"/>
          <w:sz w:val="32"/>
          <w:szCs w:val="32"/>
          <w14:ligatures w14:val="standardContextual"/>
        </w:rPr>
        <w:t>高临床暴露量的</w:t>
      </w:r>
      <w:r w:rsidRPr="00EC1D52">
        <w:rPr>
          <w:rFonts w:ascii="Times New Roman" w:eastAsia="仿宋_GB2312" w:hAnsi="Times New Roman" w:cs="Times New Roman"/>
          <w:sz w:val="32"/>
          <w:szCs w:val="32"/>
          <w14:ligatures w14:val="standardContextual"/>
        </w:rPr>
        <w:t>2</w:t>
      </w:r>
      <w:r w:rsidRPr="00EC1D52">
        <w:rPr>
          <w:rFonts w:ascii="Times New Roman" w:eastAsia="仿宋_GB2312" w:hAnsi="Times New Roman" w:cs="Times New Roman"/>
          <w:sz w:val="32"/>
          <w:szCs w:val="32"/>
          <w14:ligatures w14:val="standardContextual"/>
        </w:rPr>
        <w:t>倍</w:t>
      </w:r>
      <w:r>
        <w:rPr>
          <w:rFonts w:ascii="Times New Roman" w:eastAsia="仿宋_GB2312" w:hAnsi="Times New Roman" w:cs="Times New Roman" w:hint="eastAsia"/>
          <w:sz w:val="32"/>
          <w:szCs w:val="32"/>
          <w14:ligatures w14:val="standardContextual"/>
        </w:rPr>
        <w:t>）；（</w:t>
      </w:r>
      <w:r>
        <w:rPr>
          <w:rFonts w:ascii="Times New Roman" w:eastAsia="仿宋_GB2312" w:hAnsi="Times New Roman" w:cs="Times New Roman" w:hint="eastAsia"/>
          <w:sz w:val="32"/>
          <w:szCs w:val="32"/>
          <w14:ligatures w14:val="standardContextual"/>
        </w:rPr>
        <w:t>2</w:t>
      </w:r>
      <w:r>
        <w:rPr>
          <w:rFonts w:ascii="Times New Roman" w:eastAsia="仿宋_GB2312" w:hAnsi="Times New Roman" w:cs="Times New Roman" w:hint="eastAsia"/>
          <w:sz w:val="32"/>
          <w:szCs w:val="32"/>
          <w14:ligatures w14:val="standardContextual"/>
        </w:rPr>
        <w:t>）</w:t>
      </w:r>
      <w:r w:rsidR="00C170D2" w:rsidRPr="00C170D2">
        <w:rPr>
          <w:rFonts w:ascii="Times New Roman" w:eastAsia="仿宋_GB2312" w:hAnsi="Times New Roman" w:cs="Times New Roman" w:hint="eastAsia"/>
          <w:sz w:val="32"/>
          <w:szCs w:val="32"/>
          <w14:ligatures w14:val="standardContextual"/>
        </w:rPr>
        <w:t>如果由于安全耐受性等原因，无法在人体使用更高剂量，则需要遵照最佳实践</w:t>
      </w:r>
      <w:r w:rsidR="0041090D">
        <w:rPr>
          <w:rFonts w:ascii="Times New Roman" w:eastAsia="仿宋_GB2312" w:hAnsi="Times New Roman" w:cs="Times New Roman" w:hint="eastAsia"/>
          <w:sz w:val="32"/>
          <w:szCs w:val="32"/>
          <w14:ligatures w14:val="standardContextual"/>
        </w:rPr>
        <w:t>考虑</w:t>
      </w:r>
      <w:r w:rsidR="00B25CA2">
        <w:rPr>
          <w:rFonts w:ascii="Times New Roman" w:eastAsia="仿宋_GB2312" w:hAnsi="Times New Roman" w:cs="Times New Roman"/>
          <w:sz w:val="32"/>
          <w:szCs w:val="32"/>
          <w14:ligatures w14:val="standardContextual"/>
        </w:rPr>
        <w:t>（</w:t>
      </w:r>
      <w:r w:rsidR="00B25CA2">
        <w:rPr>
          <w:rFonts w:ascii="Times New Roman" w:eastAsia="仿宋_GB2312" w:hAnsi="Times New Roman" w:cs="Times New Roman" w:hint="eastAsia"/>
          <w:sz w:val="32"/>
          <w:szCs w:val="32"/>
          <w14:ligatures w14:val="standardContextual"/>
        </w:rPr>
        <w:t xml:space="preserve">Best </w:t>
      </w:r>
      <w:r w:rsidR="00B25CA2">
        <w:rPr>
          <w:rFonts w:ascii="Times New Roman" w:eastAsia="仿宋_GB2312" w:hAnsi="Times New Roman" w:cs="Times New Roman"/>
          <w:sz w:val="32"/>
          <w:szCs w:val="32"/>
          <w14:ligatures w14:val="standardContextual"/>
        </w:rPr>
        <w:t>practice consideration</w:t>
      </w:r>
      <w:r w:rsidR="00B25CA2">
        <w:rPr>
          <w:rFonts w:ascii="Times New Roman" w:eastAsia="仿宋_GB2312" w:hAnsi="Times New Roman" w:cs="Times New Roman"/>
          <w:sz w:val="32"/>
          <w:szCs w:val="32"/>
          <w14:ligatures w14:val="standardContextual"/>
        </w:rPr>
        <w:t>）</w:t>
      </w:r>
      <w:r w:rsidR="00C170D2" w:rsidRPr="00C170D2">
        <w:rPr>
          <w:rFonts w:ascii="Times New Roman" w:eastAsia="仿宋_GB2312" w:hAnsi="Times New Roman" w:cs="Times New Roman" w:hint="eastAsia"/>
          <w:sz w:val="32"/>
          <w:szCs w:val="32"/>
          <w14:ligatures w14:val="standardContextual"/>
        </w:rPr>
        <w:t>开展非临床风险评估</w:t>
      </w:r>
      <w:r w:rsidR="003232B1" w:rsidRPr="003232B1">
        <w:rPr>
          <w:rFonts w:ascii="Times New Roman" w:eastAsia="仿宋_GB2312" w:hAnsi="Times New Roman" w:cs="Times New Roman" w:hint="eastAsia"/>
          <w:sz w:val="32"/>
          <w:szCs w:val="32"/>
          <w14:ligatures w14:val="standardContextual"/>
        </w:rPr>
        <w:t>作为补充证据</w:t>
      </w:r>
      <w:r w:rsidR="00C170D2" w:rsidRPr="00C170D2">
        <w:rPr>
          <w:rFonts w:ascii="Times New Roman" w:eastAsia="仿宋_GB2312" w:hAnsi="Times New Roman" w:cs="Times New Roman" w:hint="eastAsia"/>
          <w:sz w:val="32"/>
          <w:szCs w:val="32"/>
          <w14:ligatures w14:val="standardContextual"/>
        </w:rPr>
        <w:t>，或者选择含阳性对照的</w:t>
      </w:r>
      <w:r w:rsidR="00C170D2" w:rsidRPr="00C170D2">
        <w:rPr>
          <w:rFonts w:ascii="Times New Roman" w:eastAsia="仿宋_GB2312" w:hAnsi="Times New Roman" w:cs="Times New Roman"/>
          <w:sz w:val="32"/>
          <w:szCs w:val="32"/>
          <w14:ligatures w14:val="standardContextual"/>
        </w:rPr>
        <w:t>TQT</w:t>
      </w:r>
      <w:r w:rsidR="00C170D2" w:rsidRPr="00C170D2">
        <w:rPr>
          <w:rFonts w:ascii="Times New Roman" w:eastAsia="仿宋_GB2312" w:hAnsi="Times New Roman" w:cs="Times New Roman"/>
          <w:sz w:val="32"/>
          <w:szCs w:val="32"/>
          <w14:ligatures w14:val="standardContextual"/>
        </w:rPr>
        <w:t>研究。</w:t>
      </w:r>
    </w:p>
    <w:p w14:paraId="6D93E7B8" w14:textId="3C1578C6" w:rsidR="00E36997" w:rsidRPr="00965705" w:rsidRDefault="00E36997" w:rsidP="00FF259D">
      <w:pPr>
        <w:keepNext/>
        <w:keepLines/>
        <w:adjustRightInd w:val="0"/>
        <w:snapToGrid w:val="0"/>
        <w:spacing w:line="360" w:lineRule="auto"/>
        <w:outlineLvl w:val="1"/>
        <w:rPr>
          <w:rFonts w:ascii="Times New Roman" w:eastAsia="仿宋_GB2312" w:hAnsi="Times New Roman" w:cs="Times New Roman"/>
          <w:b/>
          <w:bCs/>
          <w:sz w:val="32"/>
          <w:szCs w:val="32"/>
          <w14:ligatures w14:val="standardContextual"/>
        </w:rPr>
      </w:pPr>
      <w:bookmarkStart w:id="7" w:name="_Toc168666457"/>
      <w:r w:rsidRPr="00965705">
        <w:rPr>
          <w:rFonts w:ascii="Times New Roman" w:eastAsia="仿宋_GB2312" w:hAnsi="Times New Roman" w:cs="Times New Roman" w:hint="eastAsia"/>
          <w:b/>
          <w:bCs/>
          <w:sz w:val="32"/>
          <w:szCs w:val="32"/>
          <w14:ligatures w14:val="standardContextual"/>
        </w:rPr>
        <w:t>（</w:t>
      </w:r>
      <w:r w:rsidR="006B50BA">
        <w:rPr>
          <w:rFonts w:ascii="Times New Roman" w:eastAsia="仿宋_GB2312" w:hAnsi="Times New Roman" w:cs="Times New Roman" w:hint="eastAsia"/>
          <w:b/>
          <w:bCs/>
          <w:sz w:val="32"/>
          <w:szCs w:val="32"/>
          <w14:ligatures w14:val="standardContextual"/>
        </w:rPr>
        <w:t>四</w:t>
      </w:r>
      <w:r w:rsidRPr="00965705">
        <w:rPr>
          <w:rFonts w:ascii="Times New Roman" w:eastAsia="仿宋_GB2312" w:hAnsi="Times New Roman" w:cs="Times New Roman" w:hint="eastAsia"/>
          <w:b/>
          <w:bCs/>
          <w:sz w:val="32"/>
          <w:szCs w:val="32"/>
          <w14:ligatures w14:val="standardContextual"/>
        </w:rPr>
        <w:t>）研究剂量</w:t>
      </w:r>
      <w:bookmarkEnd w:id="7"/>
    </w:p>
    <w:p w14:paraId="557F56E8" w14:textId="128F0BE1" w:rsidR="00776471" w:rsidRDefault="001E60D8" w:rsidP="00C728CB">
      <w:pPr>
        <w:adjustRightInd w:val="0"/>
        <w:snapToGrid w:val="0"/>
        <w:spacing w:line="360" w:lineRule="auto"/>
        <w:ind w:leftChars="86" w:left="181"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在设计</w:t>
      </w:r>
      <w:r w:rsidR="00470AE5">
        <w:rPr>
          <w:rFonts w:ascii="Times New Roman" w:eastAsia="仿宋_GB2312" w:hAnsi="Times New Roman" w:cs="Times New Roman" w:hint="eastAsia"/>
          <w:sz w:val="32"/>
          <w:szCs w:val="32"/>
          <w14:ligatures w14:val="standardContextual"/>
        </w:rPr>
        <w:t>C-</w:t>
      </w:r>
      <w:r>
        <w:rPr>
          <w:rFonts w:ascii="Times New Roman" w:eastAsia="仿宋_GB2312" w:hAnsi="Times New Roman" w:cs="Times New Roman" w:hint="eastAsia"/>
          <w:sz w:val="32"/>
          <w:szCs w:val="32"/>
          <w14:ligatures w14:val="standardContextual"/>
        </w:rPr>
        <w:t>QT</w:t>
      </w:r>
      <w:r>
        <w:rPr>
          <w:rFonts w:ascii="Times New Roman" w:eastAsia="仿宋_GB2312" w:hAnsi="Times New Roman" w:cs="Times New Roman"/>
          <w:sz w:val="32"/>
          <w:szCs w:val="32"/>
          <w14:ligatures w14:val="standardContextual"/>
        </w:rPr>
        <w:t>c</w:t>
      </w:r>
      <w:r>
        <w:rPr>
          <w:rFonts w:ascii="Times New Roman" w:eastAsia="仿宋_GB2312" w:hAnsi="Times New Roman" w:cs="Times New Roman" w:hint="eastAsia"/>
          <w:sz w:val="32"/>
          <w:szCs w:val="32"/>
          <w14:ligatures w14:val="standardContextual"/>
        </w:rPr>
        <w:t>研究剂量时，</w:t>
      </w:r>
      <w:r w:rsidR="00DB4DBE">
        <w:rPr>
          <w:rFonts w:ascii="Times New Roman" w:eastAsia="仿宋_GB2312" w:hAnsi="Times New Roman" w:cs="Times New Roman" w:hint="eastAsia"/>
          <w:sz w:val="32"/>
          <w:szCs w:val="32"/>
          <w14:ligatures w14:val="standardContextual"/>
        </w:rPr>
        <w:t>在保证受试者安全的前提下</w:t>
      </w:r>
      <w:r w:rsidR="00BD0E89">
        <w:rPr>
          <w:rFonts w:ascii="Times New Roman" w:eastAsia="仿宋_GB2312" w:hAnsi="Times New Roman" w:cs="Times New Roman" w:hint="eastAsia"/>
          <w:sz w:val="32"/>
          <w:szCs w:val="32"/>
          <w14:ligatures w14:val="standardContextual"/>
        </w:rPr>
        <w:t>，</w:t>
      </w:r>
      <w:r w:rsidR="00C83D52" w:rsidRPr="004944E6">
        <w:rPr>
          <w:rFonts w:ascii="Times New Roman" w:eastAsia="仿宋_GB2312" w:hAnsi="Times New Roman" w:cs="Times New Roman" w:hint="eastAsia"/>
          <w:sz w:val="32"/>
          <w:szCs w:val="32"/>
          <w14:ligatures w14:val="standardContextual"/>
        </w:rPr>
        <w:t>应尽可能</w:t>
      </w:r>
      <w:r w:rsidR="00C83D52" w:rsidRPr="004944E6">
        <w:rPr>
          <w:rFonts w:ascii="Times New Roman" w:eastAsia="仿宋_GB2312" w:hAnsi="Times New Roman" w:cs="Times New Roman"/>
          <w:sz w:val="32"/>
          <w:szCs w:val="32"/>
          <w14:ligatures w14:val="standardContextual"/>
        </w:rPr>
        <w:t>获得</w:t>
      </w:r>
      <w:r w:rsidR="00C83D52" w:rsidRPr="004944E6">
        <w:rPr>
          <w:rFonts w:ascii="Times New Roman" w:eastAsia="仿宋_GB2312" w:hAnsi="Times New Roman" w:cs="Times New Roman" w:hint="eastAsia"/>
          <w:sz w:val="32"/>
          <w:szCs w:val="32"/>
          <w14:ligatures w14:val="standardContextual"/>
        </w:rPr>
        <w:t>高于最大治疗剂量下的浓度</w:t>
      </w:r>
      <w:r w:rsidR="00C83D52" w:rsidRPr="004944E6">
        <w:rPr>
          <w:rFonts w:ascii="Times New Roman" w:eastAsia="仿宋_GB2312" w:hAnsi="Times New Roman" w:cs="Times New Roman"/>
          <w:sz w:val="32"/>
          <w:szCs w:val="32"/>
          <w14:ligatures w14:val="standardContextual"/>
        </w:rPr>
        <w:t>-</w:t>
      </w:r>
      <w:r w:rsidR="00C83D52" w:rsidRPr="004944E6">
        <w:rPr>
          <w:rFonts w:ascii="Times New Roman" w:eastAsia="仿宋_GB2312" w:hAnsi="Times New Roman" w:cs="Times New Roman"/>
          <w:sz w:val="32"/>
          <w:szCs w:val="32"/>
          <w14:ligatures w14:val="standardContextual"/>
        </w:rPr>
        <w:t>效应</w:t>
      </w:r>
      <w:r w:rsidR="00C83D52" w:rsidRPr="004944E6">
        <w:rPr>
          <w:rFonts w:ascii="Times New Roman" w:eastAsia="仿宋_GB2312" w:hAnsi="Times New Roman" w:cs="Times New Roman" w:hint="eastAsia"/>
          <w:sz w:val="32"/>
          <w:szCs w:val="32"/>
          <w14:ligatures w14:val="standardContextual"/>
        </w:rPr>
        <w:t>信息，</w:t>
      </w:r>
      <w:r w:rsidR="009D4FB9" w:rsidRPr="00BD0E89">
        <w:rPr>
          <w:rFonts w:ascii="Times New Roman" w:eastAsia="仿宋_GB2312" w:hAnsi="Times New Roman" w:cs="Times New Roman"/>
          <w:sz w:val="32"/>
          <w:szCs w:val="32"/>
          <w14:ligatures w14:val="standardContextual"/>
        </w:rPr>
        <w:t>达到</w:t>
      </w:r>
      <w:r w:rsidR="009D4FB9" w:rsidRPr="004F195C">
        <w:rPr>
          <w:rFonts w:ascii="Times New Roman" w:eastAsia="仿宋_GB2312" w:hAnsi="Times New Roman" w:cs="Times New Roman" w:hint="eastAsia"/>
          <w:sz w:val="32"/>
          <w:szCs w:val="32"/>
          <w14:ligatures w14:val="standardContextual"/>
        </w:rPr>
        <w:t>临床相关暴露量尽可能高倍数下</w:t>
      </w:r>
      <w:r w:rsidR="009D4FB9">
        <w:rPr>
          <w:rFonts w:ascii="Times New Roman" w:eastAsia="仿宋_GB2312" w:hAnsi="Times New Roman" w:cs="Times New Roman" w:hint="eastAsia"/>
          <w:sz w:val="32"/>
          <w:szCs w:val="32"/>
          <w14:ligatures w14:val="standardContextual"/>
        </w:rPr>
        <w:t>的</w:t>
      </w:r>
      <w:r w:rsidR="009D4FB9" w:rsidRPr="00B46149">
        <w:rPr>
          <w:rFonts w:ascii="Times New Roman" w:eastAsia="仿宋_GB2312" w:hAnsi="Times New Roman" w:cs="Times New Roman"/>
          <w:sz w:val="32"/>
          <w:szCs w:val="32"/>
          <w14:ligatures w14:val="standardContextual"/>
        </w:rPr>
        <w:t>QT/QTc</w:t>
      </w:r>
      <w:r w:rsidR="009D4FB9">
        <w:rPr>
          <w:rFonts w:ascii="Times New Roman" w:eastAsia="仿宋_GB2312" w:hAnsi="Times New Roman" w:cs="Times New Roman" w:hint="eastAsia"/>
          <w:sz w:val="32"/>
          <w:szCs w:val="32"/>
          <w14:ligatures w14:val="standardContextual"/>
        </w:rPr>
        <w:t>间期</w:t>
      </w:r>
      <w:r w:rsidR="00C728CB">
        <w:rPr>
          <w:rFonts w:ascii="Times New Roman" w:eastAsia="仿宋_GB2312" w:hAnsi="Times New Roman" w:cs="Times New Roman" w:hint="eastAsia"/>
          <w:sz w:val="32"/>
          <w:szCs w:val="32"/>
          <w14:ligatures w14:val="standardContextual"/>
        </w:rPr>
        <w:t>延长</w:t>
      </w:r>
      <w:r w:rsidR="009D4FB9">
        <w:rPr>
          <w:rFonts w:ascii="Times New Roman" w:eastAsia="仿宋_GB2312" w:hAnsi="Times New Roman" w:cs="Times New Roman" w:hint="eastAsia"/>
          <w:sz w:val="32"/>
          <w:szCs w:val="32"/>
          <w14:ligatures w14:val="standardContextual"/>
        </w:rPr>
        <w:lastRenderedPageBreak/>
        <w:t>研究结果，</w:t>
      </w:r>
      <w:r w:rsidR="00C83D52" w:rsidRPr="00CF6865">
        <w:rPr>
          <w:rFonts w:ascii="Times New Roman" w:eastAsia="仿宋_GB2312" w:hAnsi="Times New Roman" w:cs="Times New Roman" w:hint="eastAsia"/>
          <w:sz w:val="32"/>
          <w:szCs w:val="32"/>
          <w14:ligatures w14:val="standardContextual"/>
        </w:rPr>
        <w:t>以</w:t>
      </w:r>
      <w:r w:rsidR="0027620C" w:rsidRPr="00CF6865">
        <w:rPr>
          <w:rFonts w:ascii="Times New Roman" w:eastAsia="仿宋_GB2312" w:hAnsi="Times New Roman" w:cs="Times New Roman" w:hint="eastAsia"/>
          <w:sz w:val="32"/>
          <w:szCs w:val="32"/>
          <w14:ligatures w14:val="standardContextual"/>
        </w:rPr>
        <w:t>便</w:t>
      </w:r>
      <w:r w:rsidR="00C83D52" w:rsidRPr="00CF6865">
        <w:rPr>
          <w:rFonts w:ascii="Times New Roman" w:eastAsia="仿宋_GB2312" w:hAnsi="Times New Roman" w:cs="Times New Roman" w:hint="eastAsia"/>
          <w:sz w:val="32"/>
          <w:szCs w:val="32"/>
          <w14:ligatures w14:val="standardContextual"/>
        </w:rPr>
        <w:t>涵盖重复给药、药物</w:t>
      </w:r>
      <w:r w:rsidR="00C83D52" w:rsidRPr="00CF6865">
        <w:rPr>
          <w:rFonts w:ascii="Times New Roman" w:eastAsia="仿宋_GB2312" w:hAnsi="Times New Roman" w:cs="Times New Roman"/>
          <w:sz w:val="32"/>
          <w:szCs w:val="32"/>
          <w14:ligatures w14:val="standardContextual"/>
        </w:rPr>
        <w:t>-</w:t>
      </w:r>
      <w:r w:rsidR="00C83D52" w:rsidRPr="00CF6865">
        <w:rPr>
          <w:rFonts w:ascii="Times New Roman" w:eastAsia="仿宋_GB2312" w:hAnsi="Times New Roman" w:cs="Times New Roman" w:hint="eastAsia"/>
          <w:sz w:val="32"/>
          <w:szCs w:val="32"/>
          <w14:ligatures w14:val="standardContextual"/>
        </w:rPr>
        <w:t>药物和药物</w:t>
      </w:r>
      <w:r w:rsidR="00C83D52" w:rsidRPr="00CF6865">
        <w:rPr>
          <w:rFonts w:ascii="Times New Roman" w:eastAsia="仿宋_GB2312" w:hAnsi="Times New Roman" w:cs="Times New Roman"/>
          <w:sz w:val="32"/>
          <w:szCs w:val="32"/>
          <w14:ligatures w14:val="standardContextual"/>
        </w:rPr>
        <w:t>-</w:t>
      </w:r>
      <w:r w:rsidR="00C83D52" w:rsidRPr="00CF6865">
        <w:rPr>
          <w:rFonts w:ascii="Times New Roman" w:eastAsia="仿宋_GB2312" w:hAnsi="Times New Roman" w:cs="Times New Roman" w:hint="eastAsia"/>
          <w:sz w:val="32"/>
          <w:szCs w:val="32"/>
          <w14:ligatures w14:val="standardContextual"/>
        </w:rPr>
        <w:t>食物相互作用、器官功能不全或遗传受损代谢等的累积影响，</w:t>
      </w:r>
      <w:r w:rsidR="004C3CF0">
        <w:rPr>
          <w:rFonts w:ascii="Times New Roman" w:eastAsia="仿宋_GB2312" w:hAnsi="Times New Roman" w:cs="Times New Roman" w:hint="eastAsia"/>
          <w:sz w:val="32"/>
          <w:szCs w:val="32"/>
          <w14:ligatures w14:val="standardContextual"/>
        </w:rPr>
        <w:t>同时</w:t>
      </w:r>
      <w:r w:rsidR="004C3CF0">
        <w:rPr>
          <w:rFonts w:ascii="Times New Roman" w:eastAsia="仿宋_GB2312" w:hAnsi="Times New Roman" w:cs="Times New Roman"/>
          <w:sz w:val="32"/>
          <w:szCs w:val="32"/>
          <w14:ligatures w14:val="standardContextual"/>
        </w:rPr>
        <w:t>也</w:t>
      </w:r>
      <w:r w:rsidR="00C83D52" w:rsidRPr="00CF6865">
        <w:rPr>
          <w:rFonts w:ascii="Times New Roman" w:eastAsia="仿宋_GB2312" w:hAnsi="Times New Roman" w:cs="Times New Roman"/>
          <w:sz w:val="32"/>
          <w:szCs w:val="32"/>
          <w14:ligatures w14:val="standardContextual"/>
        </w:rPr>
        <w:t>为后续</w:t>
      </w:r>
      <w:r w:rsidR="00C83D52" w:rsidRPr="00CF6865">
        <w:rPr>
          <w:rFonts w:ascii="Times New Roman" w:eastAsia="仿宋_GB2312" w:hAnsi="Times New Roman" w:cs="Times New Roman" w:hint="eastAsia"/>
          <w:sz w:val="32"/>
          <w:szCs w:val="32"/>
          <w14:ligatures w14:val="standardContextual"/>
        </w:rPr>
        <w:t>相应人群</w:t>
      </w:r>
      <w:r w:rsidR="00C83D52" w:rsidRPr="00CF6865">
        <w:rPr>
          <w:rFonts w:ascii="Times New Roman" w:eastAsia="仿宋_GB2312" w:hAnsi="Times New Roman" w:cs="Times New Roman"/>
          <w:sz w:val="32"/>
          <w:szCs w:val="32"/>
          <w14:ligatures w14:val="standardContextual"/>
        </w:rPr>
        <w:t>的用药</w:t>
      </w:r>
      <w:r w:rsidR="00C83D52" w:rsidRPr="00CF6865">
        <w:rPr>
          <w:rFonts w:ascii="Times New Roman" w:eastAsia="仿宋_GB2312" w:hAnsi="Times New Roman" w:cs="Times New Roman" w:hint="eastAsia"/>
          <w:sz w:val="32"/>
          <w:szCs w:val="32"/>
          <w14:ligatures w14:val="standardContextual"/>
        </w:rPr>
        <w:t>安全</w:t>
      </w:r>
      <w:r w:rsidR="00C83D52" w:rsidRPr="00CF6865">
        <w:rPr>
          <w:rFonts w:ascii="Times New Roman" w:eastAsia="仿宋_GB2312" w:hAnsi="Times New Roman" w:cs="Times New Roman"/>
          <w:sz w:val="32"/>
          <w:szCs w:val="32"/>
          <w14:ligatures w14:val="standardContextual"/>
        </w:rPr>
        <w:t>提供支持性证据</w:t>
      </w:r>
      <w:r w:rsidR="00C83D52" w:rsidRPr="00CF6865">
        <w:rPr>
          <w:rFonts w:ascii="Times New Roman" w:eastAsia="仿宋_GB2312" w:hAnsi="Times New Roman" w:cs="Times New Roman" w:hint="eastAsia"/>
          <w:sz w:val="32"/>
          <w:szCs w:val="32"/>
          <w14:ligatures w14:val="standardContextual"/>
        </w:rPr>
        <w:t>。</w:t>
      </w:r>
    </w:p>
    <w:p w14:paraId="01AF60FF" w14:textId="191149EB" w:rsidR="00C83D52" w:rsidRDefault="00A74F39" w:rsidP="00C728CB">
      <w:pPr>
        <w:adjustRightInd w:val="0"/>
        <w:snapToGrid w:val="0"/>
        <w:spacing w:line="360" w:lineRule="auto"/>
        <w:ind w:leftChars="86" w:left="181" w:firstLineChars="236" w:firstLine="755"/>
        <w:rPr>
          <w:rFonts w:ascii="Times New Roman" w:eastAsia="仿宋_GB2312" w:hAnsi="Times New Roman" w:cs="Times New Roman"/>
          <w:sz w:val="32"/>
          <w:szCs w:val="32"/>
          <w14:ligatures w14:val="standardContextual"/>
        </w:rPr>
      </w:pPr>
      <w:r w:rsidRPr="00CF6865">
        <w:rPr>
          <w:rFonts w:ascii="Times New Roman" w:eastAsia="仿宋_GB2312" w:hAnsi="Times New Roman" w:cs="Times New Roman" w:hint="eastAsia"/>
          <w:sz w:val="32"/>
          <w:szCs w:val="32"/>
          <w14:ligatures w14:val="standardContextual"/>
        </w:rPr>
        <w:t>另外一个</w:t>
      </w:r>
      <w:r w:rsidR="00F651DB" w:rsidRPr="00CF6865">
        <w:rPr>
          <w:rFonts w:ascii="Times New Roman" w:eastAsia="仿宋_GB2312" w:hAnsi="Times New Roman" w:cs="Times New Roman" w:hint="eastAsia"/>
          <w:sz w:val="32"/>
          <w:szCs w:val="32"/>
          <w14:ligatures w14:val="standardContextual"/>
        </w:rPr>
        <w:t>关键</w:t>
      </w:r>
      <w:r w:rsidR="00C873AE" w:rsidRPr="00CF6865">
        <w:rPr>
          <w:rFonts w:ascii="Times New Roman" w:eastAsia="仿宋_GB2312" w:hAnsi="Times New Roman" w:cs="Times New Roman" w:hint="eastAsia"/>
          <w:sz w:val="32"/>
          <w:szCs w:val="32"/>
          <w14:ligatures w14:val="standardContextual"/>
        </w:rPr>
        <w:t>考量</w:t>
      </w:r>
      <w:r w:rsidR="002B0936" w:rsidRPr="00CF6865">
        <w:rPr>
          <w:rFonts w:ascii="Times New Roman" w:eastAsia="仿宋_GB2312" w:hAnsi="Times New Roman" w:cs="Times New Roman" w:hint="eastAsia"/>
          <w:sz w:val="32"/>
          <w:szCs w:val="32"/>
          <w14:ligatures w14:val="standardContextual"/>
        </w:rPr>
        <w:t>是</w:t>
      </w:r>
      <w:r w:rsidR="00B16794">
        <w:rPr>
          <w:rFonts w:ascii="Times New Roman" w:eastAsia="仿宋_GB2312" w:hAnsi="Times New Roman" w:cs="Times New Roman" w:hint="eastAsia"/>
          <w:sz w:val="32"/>
          <w:szCs w:val="32"/>
          <w14:ligatures w14:val="standardContextual"/>
        </w:rPr>
        <w:t>为</w:t>
      </w:r>
      <w:r w:rsidR="008668BB" w:rsidRPr="008668BB">
        <w:rPr>
          <w:rFonts w:ascii="Times New Roman" w:eastAsia="仿宋_GB2312" w:hAnsi="Times New Roman" w:cs="Times New Roman" w:hint="eastAsia"/>
          <w:sz w:val="32"/>
          <w:szCs w:val="32"/>
          <w14:ligatures w14:val="standardContextual"/>
        </w:rPr>
        <w:t>研究的灵敏度和可靠性</w:t>
      </w:r>
      <w:r w:rsidR="00B16794">
        <w:rPr>
          <w:rFonts w:ascii="Times New Roman" w:eastAsia="仿宋_GB2312" w:hAnsi="Times New Roman" w:cs="Times New Roman" w:hint="eastAsia"/>
          <w:sz w:val="32"/>
          <w:szCs w:val="32"/>
          <w14:ligatures w14:val="standardContextual"/>
        </w:rPr>
        <w:t>提供保证</w:t>
      </w:r>
      <w:r w:rsidR="008668BB" w:rsidRPr="008668BB">
        <w:rPr>
          <w:rFonts w:ascii="Times New Roman" w:eastAsia="仿宋_GB2312" w:hAnsi="Times New Roman" w:cs="Times New Roman" w:hint="eastAsia"/>
          <w:sz w:val="32"/>
          <w:szCs w:val="32"/>
          <w14:ligatures w14:val="standardContextual"/>
        </w:rPr>
        <w:t>。</w:t>
      </w:r>
      <w:r w:rsidR="00A8123F">
        <w:rPr>
          <w:rFonts w:ascii="Times New Roman" w:eastAsia="仿宋_GB2312" w:hAnsi="Times New Roman" w:cs="Times New Roman" w:hint="eastAsia"/>
          <w:sz w:val="32"/>
          <w:szCs w:val="32"/>
          <w14:ligatures w14:val="standardContextual"/>
        </w:rPr>
        <w:t>只有</w:t>
      </w:r>
      <w:r w:rsidR="009C28BA" w:rsidRPr="009C28BA">
        <w:rPr>
          <w:rFonts w:ascii="Times New Roman" w:eastAsia="仿宋_GB2312" w:hAnsi="Times New Roman" w:cs="Times New Roman" w:hint="eastAsia"/>
          <w:sz w:val="32"/>
          <w:szCs w:val="32"/>
          <w14:ligatures w14:val="standardContextual"/>
        </w:rPr>
        <w:t>在足够高于</w:t>
      </w:r>
      <w:r w:rsidR="004C3CF0" w:rsidRPr="009C28BA">
        <w:rPr>
          <w:rFonts w:ascii="Times New Roman" w:eastAsia="仿宋_GB2312" w:hAnsi="Times New Roman" w:cs="Times New Roman" w:hint="eastAsia"/>
          <w:sz w:val="32"/>
          <w:szCs w:val="32"/>
          <w14:ligatures w14:val="standardContextual"/>
        </w:rPr>
        <w:t>高</w:t>
      </w:r>
      <w:r w:rsidR="009C28BA" w:rsidRPr="009C28BA">
        <w:rPr>
          <w:rFonts w:ascii="Times New Roman" w:eastAsia="仿宋_GB2312" w:hAnsi="Times New Roman" w:cs="Times New Roman" w:hint="eastAsia"/>
          <w:sz w:val="32"/>
          <w:szCs w:val="32"/>
          <w14:ligatures w14:val="standardContextual"/>
        </w:rPr>
        <w:t>临床暴露量的剂量</w:t>
      </w:r>
      <w:r w:rsidR="00A8123F">
        <w:rPr>
          <w:rFonts w:ascii="Times New Roman" w:eastAsia="仿宋_GB2312" w:hAnsi="Times New Roman" w:cs="Times New Roman" w:hint="eastAsia"/>
          <w:sz w:val="32"/>
          <w:szCs w:val="32"/>
          <w14:ligatures w14:val="standardContextual"/>
        </w:rPr>
        <w:t>时</w:t>
      </w:r>
      <w:r w:rsidR="00FB15F6" w:rsidRPr="00FB15F6">
        <w:rPr>
          <w:rFonts w:ascii="Times New Roman" w:eastAsia="仿宋_GB2312" w:hAnsi="Times New Roman" w:cs="Times New Roman" w:hint="eastAsia"/>
          <w:sz w:val="32"/>
          <w:szCs w:val="32"/>
          <w14:ligatures w14:val="standardContextual"/>
        </w:rPr>
        <w:t>（通常为</w:t>
      </w:r>
      <w:r w:rsidR="00FB15F6" w:rsidRPr="00FB15F6">
        <w:rPr>
          <w:rFonts w:ascii="Times New Roman" w:eastAsia="仿宋_GB2312" w:hAnsi="Times New Roman" w:cs="Times New Roman"/>
          <w:sz w:val="32"/>
          <w:szCs w:val="32"/>
          <w14:ligatures w14:val="standardContextual"/>
        </w:rPr>
        <w:t>H</w:t>
      </w:r>
      <w:r w:rsidR="004C3CF0" w:rsidRPr="00FB15F6">
        <w:rPr>
          <w:rFonts w:ascii="Times New Roman" w:eastAsia="仿宋_GB2312" w:hAnsi="Times New Roman" w:cs="Times New Roman"/>
          <w:sz w:val="32"/>
          <w:szCs w:val="32"/>
          <w14:ligatures w14:val="standardContextual"/>
        </w:rPr>
        <w:t>C</w:t>
      </w:r>
      <w:r w:rsidR="00FB15F6" w:rsidRPr="00FB15F6">
        <w:rPr>
          <w:rFonts w:ascii="Times New Roman" w:eastAsia="仿宋_GB2312" w:hAnsi="Times New Roman" w:cs="Times New Roman"/>
          <w:sz w:val="32"/>
          <w:szCs w:val="32"/>
          <w14:ligatures w14:val="standardContextual"/>
        </w:rPr>
        <w:t>E</w:t>
      </w:r>
      <w:r w:rsidR="00FB15F6" w:rsidRPr="00FB15F6">
        <w:rPr>
          <w:rFonts w:ascii="Times New Roman" w:eastAsia="仿宋_GB2312" w:hAnsi="Times New Roman" w:cs="Times New Roman"/>
          <w:sz w:val="32"/>
          <w:szCs w:val="32"/>
          <w14:ligatures w14:val="standardContextual"/>
        </w:rPr>
        <w:t>的</w:t>
      </w:r>
      <w:r w:rsidR="00FB15F6" w:rsidRPr="00FB15F6">
        <w:rPr>
          <w:rFonts w:ascii="Times New Roman" w:eastAsia="仿宋_GB2312" w:hAnsi="Times New Roman" w:cs="Times New Roman"/>
          <w:sz w:val="32"/>
          <w:szCs w:val="32"/>
          <w14:ligatures w14:val="standardContextual"/>
        </w:rPr>
        <w:t>2</w:t>
      </w:r>
      <w:r w:rsidR="00FB15F6" w:rsidRPr="00FB15F6">
        <w:rPr>
          <w:rFonts w:ascii="Times New Roman" w:eastAsia="仿宋_GB2312" w:hAnsi="Times New Roman" w:cs="Times New Roman"/>
          <w:sz w:val="32"/>
          <w:szCs w:val="32"/>
          <w14:ligatures w14:val="standardContextual"/>
        </w:rPr>
        <w:t>倍</w:t>
      </w:r>
      <w:r w:rsidR="00FB15F6">
        <w:rPr>
          <w:rFonts w:ascii="Times New Roman" w:eastAsia="仿宋_GB2312" w:hAnsi="Times New Roman" w:cs="Times New Roman" w:hint="eastAsia"/>
          <w:sz w:val="32"/>
          <w:szCs w:val="32"/>
          <w14:ligatures w14:val="standardContextual"/>
        </w:rPr>
        <w:t>）</w:t>
      </w:r>
      <w:r w:rsidR="007E69EF">
        <w:rPr>
          <w:rFonts w:ascii="Times New Roman" w:eastAsia="仿宋_GB2312" w:hAnsi="Times New Roman" w:cs="Times New Roman" w:hint="eastAsia"/>
          <w:sz w:val="32"/>
          <w:szCs w:val="32"/>
          <w14:ligatures w14:val="standardContextual"/>
        </w:rPr>
        <w:t>，</w:t>
      </w:r>
      <w:r w:rsidR="00E74BDC">
        <w:rPr>
          <w:rFonts w:ascii="Times New Roman" w:eastAsia="仿宋_GB2312" w:hAnsi="Times New Roman" w:cs="Times New Roman" w:hint="eastAsia"/>
          <w:sz w:val="32"/>
          <w:szCs w:val="32"/>
          <w14:ligatures w14:val="standardContextual"/>
        </w:rPr>
        <w:t>才可以</w:t>
      </w:r>
      <w:r w:rsidR="00EC2E32">
        <w:rPr>
          <w:rFonts w:ascii="Times New Roman" w:eastAsia="仿宋_GB2312" w:hAnsi="Times New Roman" w:cs="Times New Roman" w:hint="eastAsia"/>
          <w:sz w:val="32"/>
          <w:szCs w:val="32"/>
          <w14:ligatures w14:val="standardContextual"/>
        </w:rPr>
        <w:t>在</w:t>
      </w:r>
      <w:r w:rsidR="00FC08DE">
        <w:rPr>
          <w:rFonts w:ascii="Times New Roman" w:eastAsia="仿宋_GB2312" w:hAnsi="Times New Roman" w:cs="Times New Roman" w:hint="eastAsia"/>
          <w:sz w:val="32"/>
          <w:szCs w:val="32"/>
          <w14:ligatures w14:val="standardContextual"/>
        </w:rPr>
        <w:t>缺乏</w:t>
      </w:r>
      <w:r w:rsidR="009C28BA" w:rsidRPr="009C28BA">
        <w:rPr>
          <w:rFonts w:ascii="Times New Roman" w:eastAsia="仿宋_GB2312" w:hAnsi="Times New Roman" w:cs="Times New Roman"/>
          <w:sz w:val="32"/>
          <w:szCs w:val="32"/>
          <w14:ligatures w14:val="standardContextual"/>
        </w:rPr>
        <w:t>阳性对照组</w:t>
      </w:r>
      <w:r w:rsidR="00534131">
        <w:rPr>
          <w:rFonts w:ascii="Times New Roman" w:eastAsia="仿宋_GB2312" w:hAnsi="Times New Roman" w:cs="Times New Roman" w:hint="eastAsia"/>
          <w:sz w:val="32"/>
          <w:szCs w:val="32"/>
          <w14:ligatures w14:val="standardContextual"/>
        </w:rPr>
        <w:t>的情形下</w:t>
      </w:r>
      <w:r w:rsidR="005D1CE0">
        <w:rPr>
          <w:rFonts w:ascii="Times New Roman" w:eastAsia="仿宋_GB2312" w:hAnsi="Times New Roman" w:cs="Times New Roman" w:hint="eastAsia"/>
          <w:sz w:val="32"/>
          <w:szCs w:val="32"/>
          <w14:ligatures w14:val="standardContextual"/>
        </w:rPr>
        <w:t>，</w:t>
      </w:r>
      <w:r w:rsidR="004C3CF0">
        <w:rPr>
          <w:rFonts w:ascii="Times New Roman" w:eastAsia="仿宋_GB2312" w:hAnsi="Times New Roman" w:cs="Times New Roman" w:hint="eastAsia"/>
          <w:sz w:val="32"/>
          <w:szCs w:val="32"/>
          <w14:ligatures w14:val="standardContextual"/>
        </w:rPr>
        <w:t>基于</w:t>
      </w:r>
      <w:r w:rsidR="00D53A32">
        <w:rPr>
          <w:rFonts w:ascii="Times New Roman" w:eastAsia="仿宋_GB2312" w:hAnsi="Times New Roman" w:cs="Times New Roman" w:hint="eastAsia"/>
          <w:sz w:val="32"/>
          <w:szCs w:val="32"/>
          <w14:ligatures w14:val="standardContextual"/>
        </w:rPr>
        <w:t>获得</w:t>
      </w:r>
      <w:r w:rsidR="00067B7D">
        <w:rPr>
          <w:rFonts w:ascii="Times New Roman" w:eastAsia="仿宋_GB2312" w:hAnsi="Times New Roman" w:cs="Times New Roman" w:hint="eastAsia"/>
          <w:sz w:val="32"/>
          <w:szCs w:val="32"/>
          <w14:ligatures w14:val="standardContextual"/>
        </w:rPr>
        <w:t>的</w:t>
      </w:r>
      <w:r w:rsidR="00067B7D">
        <w:rPr>
          <w:rFonts w:ascii="Times New Roman" w:eastAsia="仿宋_GB2312" w:hAnsi="Times New Roman" w:cs="Times New Roman" w:hint="eastAsia"/>
          <w:sz w:val="32"/>
          <w:szCs w:val="32"/>
          <w14:ligatures w14:val="standardContextual"/>
        </w:rPr>
        <w:t>QT</w:t>
      </w:r>
      <w:r w:rsidR="00BE1D10">
        <w:rPr>
          <w:rFonts w:ascii="Times New Roman" w:eastAsia="仿宋_GB2312" w:hAnsi="Times New Roman" w:cs="Times New Roman"/>
          <w:sz w:val="32"/>
          <w:szCs w:val="32"/>
          <w14:ligatures w14:val="standardContextual"/>
        </w:rPr>
        <w:t>/QTc</w:t>
      </w:r>
      <w:r w:rsidR="00BE1D10">
        <w:rPr>
          <w:rFonts w:ascii="Times New Roman" w:eastAsia="仿宋_GB2312" w:hAnsi="Times New Roman" w:cs="Times New Roman" w:hint="eastAsia"/>
          <w:sz w:val="32"/>
          <w:szCs w:val="32"/>
          <w14:ligatures w14:val="standardContextual"/>
        </w:rPr>
        <w:t>间期</w:t>
      </w:r>
      <w:r w:rsidR="001628B5" w:rsidRPr="001628B5">
        <w:rPr>
          <w:rFonts w:ascii="Times New Roman" w:eastAsia="仿宋_GB2312" w:hAnsi="Times New Roman" w:cs="Times New Roman" w:hint="eastAsia"/>
          <w:sz w:val="32"/>
          <w:szCs w:val="32"/>
          <w14:ligatures w14:val="standardContextual"/>
        </w:rPr>
        <w:t>影响数据</w:t>
      </w:r>
      <w:r w:rsidR="00382AC5">
        <w:rPr>
          <w:rFonts w:ascii="Times New Roman" w:eastAsia="仿宋_GB2312" w:hAnsi="Times New Roman" w:cs="Times New Roman" w:hint="eastAsia"/>
          <w:sz w:val="32"/>
          <w:szCs w:val="32"/>
          <w14:ligatures w14:val="standardContextual"/>
        </w:rPr>
        <w:t>，</w:t>
      </w:r>
      <w:r w:rsidR="008F18F3">
        <w:rPr>
          <w:rFonts w:ascii="Times New Roman" w:eastAsia="仿宋_GB2312" w:hAnsi="Times New Roman" w:cs="Times New Roman" w:hint="eastAsia"/>
          <w:sz w:val="32"/>
          <w:szCs w:val="32"/>
          <w14:ligatures w14:val="standardContextual"/>
        </w:rPr>
        <w:t>有把握</w:t>
      </w:r>
      <w:r w:rsidR="00731B52">
        <w:rPr>
          <w:rFonts w:ascii="Times New Roman" w:eastAsia="仿宋_GB2312" w:hAnsi="Times New Roman" w:cs="Times New Roman" w:hint="eastAsia"/>
          <w:sz w:val="32"/>
          <w:szCs w:val="32"/>
          <w14:ligatures w14:val="standardContextual"/>
        </w:rPr>
        <w:t>地</w:t>
      </w:r>
      <w:r w:rsidR="00A649C1">
        <w:rPr>
          <w:rFonts w:ascii="Times New Roman" w:eastAsia="仿宋_GB2312" w:hAnsi="Times New Roman" w:cs="Times New Roman" w:hint="eastAsia"/>
          <w:sz w:val="32"/>
          <w:szCs w:val="32"/>
          <w14:ligatures w14:val="standardContextual"/>
        </w:rPr>
        <w:t>评估</w:t>
      </w:r>
      <w:r w:rsidR="00C728CB">
        <w:rPr>
          <w:rFonts w:ascii="Times New Roman" w:eastAsia="仿宋_GB2312" w:hAnsi="Times New Roman" w:cs="Times New Roman" w:hint="eastAsia"/>
          <w:sz w:val="32"/>
          <w:szCs w:val="32"/>
          <w14:ligatures w14:val="standardContextual"/>
        </w:rPr>
        <w:t>QT</w:t>
      </w:r>
      <w:r w:rsidR="00C728CB">
        <w:rPr>
          <w:rFonts w:ascii="Times New Roman" w:eastAsia="仿宋_GB2312" w:hAnsi="Times New Roman" w:cs="Times New Roman"/>
          <w:sz w:val="32"/>
          <w:szCs w:val="32"/>
          <w14:ligatures w14:val="standardContextual"/>
        </w:rPr>
        <w:t>/QTc</w:t>
      </w:r>
      <w:r w:rsidR="00C728CB">
        <w:rPr>
          <w:rFonts w:ascii="Times New Roman" w:eastAsia="仿宋_GB2312" w:hAnsi="Times New Roman" w:cs="Times New Roman" w:hint="eastAsia"/>
          <w:sz w:val="32"/>
          <w:szCs w:val="32"/>
          <w14:ligatures w14:val="standardContextual"/>
        </w:rPr>
        <w:t>间期</w:t>
      </w:r>
      <w:r w:rsidR="008F18F3">
        <w:rPr>
          <w:rFonts w:ascii="Times New Roman" w:eastAsia="仿宋_GB2312" w:hAnsi="Times New Roman" w:cs="Times New Roman" w:hint="eastAsia"/>
          <w:sz w:val="32"/>
          <w:szCs w:val="32"/>
          <w14:ligatures w14:val="standardContextual"/>
        </w:rPr>
        <w:t>延长风险</w:t>
      </w:r>
      <w:r w:rsidR="00CB0916" w:rsidRPr="008F18F3">
        <w:rPr>
          <w:rFonts w:ascii="Times New Roman" w:eastAsia="仿宋_GB2312" w:hAnsi="Times New Roman" w:cs="Times New Roman" w:hint="eastAsia"/>
          <w:sz w:val="32"/>
          <w:szCs w:val="32"/>
          <w14:ligatures w14:val="standardContextual"/>
        </w:rPr>
        <w:t>。</w:t>
      </w:r>
    </w:p>
    <w:p w14:paraId="41449D74" w14:textId="46B12398" w:rsidR="003A623E" w:rsidRDefault="003A623E" w:rsidP="00B46149">
      <w:pPr>
        <w:adjustRightInd w:val="0"/>
        <w:snapToGrid w:val="0"/>
        <w:spacing w:line="360" w:lineRule="auto"/>
        <w:ind w:leftChars="86" w:left="181" w:firstLineChars="236" w:firstLine="755"/>
        <w:rPr>
          <w:rFonts w:ascii="Times New Roman" w:eastAsia="仿宋_GB2312" w:hAnsi="Times New Roman" w:cs="Times New Roman"/>
          <w:color w:val="0070C0"/>
          <w:kern w:val="0"/>
          <w:sz w:val="32"/>
          <w:szCs w:val="32"/>
          <w14:ligatures w14:val="standardContextual"/>
        </w:rPr>
      </w:pPr>
      <w:r w:rsidRPr="001C4FC8">
        <w:rPr>
          <w:rFonts w:ascii="Times New Roman" w:eastAsia="仿宋_GB2312" w:hAnsi="Times New Roman" w:cs="Times New Roman" w:hint="eastAsia"/>
          <w:kern w:val="0"/>
          <w:sz w:val="32"/>
          <w:szCs w:val="32"/>
          <w14:ligatures w14:val="standardContextual"/>
        </w:rPr>
        <w:t>如果</w:t>
      </w:r>
      <w:r w:rsidRPr="0047596C">
        <w:rPr>
          <w:rFonts w:ascii="Times New Roman" w:eastAsia="仿宋_GB2312" w:hAnsi="Times New Roman" w:cs="Times New Roman" w:hint="eastAsia"/>
          <w:kern w:val="0"/>
          <w:sz w:val="32"/>
          <w:szCs w:val="32"/>
          <w14:ligatures w14:val="standardContextual"/>
        </w:rPr>
        <w:t>高剂量组</w:t>
      </w:r>
      <w:r w:rsidRPr="001C4FC8">
        <w:rPr>
          <w:rFonts w:ascii="Times New Roman" w:eastAsia="仿宋_GB2312" w:hAnsi="Times New Roman" w:cs="Times New Roman" w:hint="eastAsia"/>
          <w:kern w:val="0"/>
          <w:sz w:val="32"/>
          <w:szCs w:val="32"/>
          <w14:ligatures w14:val="standardContextual"/>
        </w:rPr>
        <w:t>的血药浓度</w:t>
      </w:r>
      <w:r w:rsidR="008D21C0" w:rsidRPr="001C4FC8">
        <w:rPr>
          <w:rFonts w:ascii="Times New Roman" w:eastAsia="仿宋_GB2312" w:hAnsi="Times New Roman" w:cs="Times New Roman" w:hint="eastAsia"/>
          <w:kern w:val="0"/>
          <w:sz w:val="32"/>
          <w:szCs w:val="32"/>
          <w14:ligatures w14:val="standardContextual"/>
        </w:rPr>
        <w:t>大于或等于</w:t>
      </w:r>
      <w:r w:rsidR="00F24EC0" w:rsidRPr="001C4FC8">
        <w:rPr>
          <w:rFonts w:ascii="Times New Roman" w:eastAsia="仿宋_GB2312" w:hAnsi="Times New Roman" w:cs="Times New Roman" w:hint="eastAsia"/>
          <w:kern w:val="0"/>
          <w:sz w:val="32"/>
          <w:szCs w:val="32"/>
          <w14:ligatures w14:val="standardContextual"/>
        </w:rPr>
        <w:t>HCE</w:t>
      </w:r>
      <w:r w:rsidR="00F94E85" w:rsidRPr="001C4FC8">
        <w:rPr>
          <w:rFonts w:ascii="Times New Roman" w:eastAsia="仿宋_GB2312" w:hAnsi="Times New Roman" w:cs="Times New Roman" w:hint="eastAsia"/>
          <w:kern w:val="0"/>
          <w:sz w:val="32"/>
          <w:szCs w:val="32"/>
          <w14:ligatures w14:val="standardContextual"/>
        </w:rPr>
        <w:t>但</w:t>
      </w:r>
      <w:r w:rsidRPr="001C4FC8">
        <w:rPr>
          <w:rFonts w:ascii="Times New Roman" w:eastAsia="仿宋_GB2312" w:hAnsi="Times New Roman" w:cs="Times New Roman" w:hint="eastAsia"/>
          <w:kern w:val="0"/>
          <w:sz w:val="32"/>
          <w:szCs w:val="32"/>
          <w14:ligatures w14:val="standardContextual"/>
        </w:rPr>
        <w:t>未</w:t>
      </w:r>
      <w:r w:rsidR="00785808" w:rsidRPr="001C4FC8">
        <w:rPr>
          <w:rFonts w:ascii="Times New Roman" w:eastAsia="仿宋_GB2312" w:hAnsi="Times New Roman" w:cs="Times New Roman" w:hint="eastAsia"/>
          <w:kern w:val="0"/>
          <w:sz w:val="32"/>
          <w:szCs w:val="32"/>
          <w14:ligatures w14:val="standardContextual"/>
        </w:rPr>
        <w:t>达</w:t>
      </w:r>
      <w:r w:rsidRPr="001C4FC8">
        <w:rPr>
          <w:rFonts w:ascii="Times New Roman" w:eastAsia="仿宋_GB2312" w:hAnsi="Times New Roman" w:cs="Times New Roman" w:hint="eastAsia"/>
          <w:kern w:val="0"/>
          <w:sz w:val="32"/>
          <w:szCs w:val="32"/>
          <w14:ligatures w14:val="standardContextual"/>
        </w:rPr>
        <w:t>2</w:t>
      </w:r>
      <w:r w:rsidRPr="001C4FC8">
        <w:rPr>
          <w:rFonts w:ascii="Times New Roman" w:eastAsia="仿宋_GB2312" w:hAnsi="Times New Roman" w:cs="Times New Roman" w:hint="eastAsia"/>
          <w:kern w:val="0"/>
          <w:sz w:val="32"/>
          <w:szCs w:val="32"/>
          <w14:ligatures w14:val="standardContextual"/>
        </w:rPr>
        <w:t>倍</w:t>
      </w:r>
      <w:r w:rsidR="00A45D5B">
        <w:rPr>
          <w:rFonts w:ascii="Times New Roman" w:eastAsia="仿宋_GB2312" w:hAnsi="Times New Roman" w:cs="Times New Roman" w:hint="eastAsia"/>
          <w:kern w:val="0"/>
          <w:sz w:val="32"/>
          <w:szCs w:val="32"/>
          <w14:ligatures w14:val="standardContextual"/>
        </w:rPr>
        <w:t>的</w:t>
      </w:r>
      <w:r w:rsidRPr="001C4FC8">
        <w:rPr>
          <w:rFonts w:ascii="Times New Roman" w:eastAsia="仿宋_GB2312" w:hAnsi="Times New Roman" w:cs="Times New Roman" w:hint="eastAsia"/>
          <w:kern w:val="0"/>
          <w:sz w:val="32"/>
          <w:szCs w:val="32"/>
          <w14:ligatures w14:val="standardContextual"/>
        </w:rPr>
        <w:t>HCE</w:t>
      </w:r>
      <w:r w:rsidRPr="001C4FC8">
        <w:rPr>
          <w:rFonts w:ascii="Times New Roman" w:eastAsia="仿宋_GB2312" w:hAnsi="Times New Roman" w:cs="Times New Roman" w:hint="eastAsia"/>
          <w:kern w:val="0"/>
          <w:sz w:val="32"/>
          <w:szCs w:val="32"/>
          <w14:ligatures w14:val="standardContextual"/>
        </w:rPr>
        <w:t>水平，需要增加更高剂量的数据</w:t>
      </w:r>
      <w:r w:rsidR="00927DEE">
        <w:rPr>
          <w:rFonts w:ascii="Times New Roman" w:eastAsia="仿宋_GB2312" w:hAnsi="Times New Roman" w:cs="Times New Roman" w:hint="eastAsia"/>
          <w:kern w:val="0"/>
          <w:sz w:val="32"/>
          <w:szCs w:val="32"/>
          <w14:ligatures w14:val="standardContextual"/>
        </w:rPr>
        <w:t>（或利用</w:t>
      </w:r>
      <w:r w:rsidR="00927DEE">
        <w:rPr>
          <w:rFonts w:ascii="Times New Roman" w:eastAsia="仿宋_GB2312" w:hAnsi="Times New Roman" w:cs="Times New Roman" w:hint="eastAsia"/>
          <w:kern w:val="0"/>
          <w:sz w:val="32"/>
          <w:szCs w:val="32"/>
          <w14:ligatures w14:val="standardContextual"/>
        </w:rPr>
        <w:t>DDI</w:t>
      </w:r>
      <w:r w:rsidR="00927DEE">
        <w:rPr>
          <w:rFonts w:ascii="Times New Roman" w:eastAsia="仿宋_GB2312" w:hAnsi="Times New Roman" w:cs="Times New Roman" w:hint="eastAsia"/>
          <w:kern w:val="0"/>
          <w:sz w:val="32"/>
          <w:szCs w:val="32"/>
          <w14:ligatures w14:val="standardContextual"/>
        </w:rPr>
        <w:t>以</w:t>
      </w:r>
      <w:r w:rsidR="00735BB6">
        <w:rPr>
          <w:rFonts w:ascii="Times New Roman" w:eastAsia="仿宋_GB2312" w:hAnsi="Times New Roman" w:cs="Times New Roman" w:hint="eastAsia"/>
          <w:kern w:val="0"/>
          <w:sz w:val="32"/>
          <w:szCs w:val="32"/>
          <w14:ligatures w14:val="standardContextual"/>
        </w:rPr>
        <w:t>提高暴露）</w:t>
      </w:r>
      <w:r w:rsidRPr="001C4FC8">
        <w:rPr>
          <w:rFonts w:ascii="Times New Roman" w:eastAsia="仿宋_GB2312" w:hAnsi="Times New Roman" w:cs="Times New Roman" w:hint="eastAsia"/>
          <w:kern w:val="0"/>
          <w:sz w:val="32"/>
          <w:szCs w:val="32"/>
          <w14:ligatures w14:val="standardContextual"/>
        </w:rPr>
        <w:t>，重新</w:t>
      </w:r>
      <w:r w:rsidR="00827DBE" w:rsidRPr="001C4FC8">
        <w:rPr>
          <w:rFonts w:ascii="Times New Roman" w:eastAsia="仿宋_GB2312" w:hAnsi="Times New Roman" w:cs="Times New Roman" w:hint="eastAsia"/>
          <w:kern w:val="0"/>
          <w:sz w:val="32"/>
          <w:szCs w:val="32"/>
          <w14:ligatures w14:val="standardContextual"/>
        </w:rPr>
        <w:t>评估</w:t>
      </w:r>
      <w:r w:rsidR="00C728CB">
        <w:rPr>
          <w:rFonts w:ascii="Times New Roman" w:eastAsia="仿宋_GB2312" w:hAnsi="Times New Roman" w:cs="Times New Roman" w:hint="eastAsia"/>
          <w:sz w:val="32"/>
          <w:szCs w:val="32"/>
          <w14:ligatures w14:val="standardContextual"/>
        </w:rPr>
        <w:t>QT</w:t>
      </w:r>
      <w:r w:rsidR="00C728CB">
        <w:rPr>
          <w:rFonts w:ascii="Times New Roman" w:eastAsia="仿宋_GB2312" w:hAnsi="Times New Roman" w:cs="Times New Roman"/>
          <w:sz w:val="32"/>
          <w:szCs w:val="32"/>
          <w14:ligatures w14:val="standardContextual"/>
        </w:rPr>
        <w:t>/QTc</w:t>
      </w:r>
      <w:r w:rsidR="00C728CB">
        <w:rPr>
          <w:rFonts w:ascii="Times New Roman" w:eastAsia="仿宋_GB2312" w:hAnsi="Times New Roman" w:cs="Times New Roman" w:hint="eastAsia"/>
          <w:sz w:val="32"/>
          <w:szCs w:val="32"/>
          <w14:ligatures w14:val="standardContextual"/>
        </w:rPr>
        <w:t>间期</w:t>
      </w:r>
      <w:r w:rsidRPr="001C4FC8">
        <w:rPr>
          <w:rFonts w:ascii="Times New Roman" w:eastAsia="仿宋_GB2312" w:hAnsi="Times New Roman" w:cs="Times New Roman" w:hint="eastAsia"/>
          <w:kern w:val="0"/>
          <w:sz w:val="32"/>
          <w:szCs w:val="32"/>
          <w14:ligatures w14:val="standardContextual"/>
        </w:rPr>
        <w:t>是否延长。如果由于</w:t>
      </w:r>
      <w:r w:rsidR="00346993">
        <w:rPr>
          <w:rFonts w:ascii="Times New Roman" w:eastAsia="仿宋_GB2312" w:hAnsi="Times New Roman" w:cs="Times New Roman" w:hint="eastAsia"/>
          <w:kern w:val="0"/>
          <w:sz w:val="32"/>
          <w:szCs w:val="32"/>
          <w14:ligatures w14:val="standardContextual"/>
        </w:rPr>
        <w:t>安全</w:t>
      </w:r>
      <w:r w:rsidRPr="001C4FC8">
        <w:rPr>
          <w:rFonts w:ascii="Times New Roman" w:eastAsia="仿宋_GB2312" w:hAnsi="Times New Roman" w:cs="Times New Roman" w:hint="eastAsia"/>
          <w:kern w:val="0"/>
          <w:sz w:val="32"/>
          <w:szCs w:val="32"/>
          <w14:ligatures w14:val="standardContextual"/>
        </w:rPr>
        <w:t>耐受性等原因，无法在人体使用更高剂量，</w:t>
      </w:r>
      <w:r w:rsidR="00433A32">
        <w:rPr>
          <w:rFonts w:ascii="Times New Roman" w:eastAsia="仿宋_GB2312" w:hAnsi="Times New Roman" w:cs="Times New Roman" w:hint="eastAsia"/>
          <w:kern w:val="0"/>
          <w:sz w:val="32"/>
          <w:szCs w:val="32"/>
          <w14:ligatures w14:val="standardContextual"/>
        </w:rPr>
        <w:t>则</w:t>
      </w:r>
      <w:r w:rsidRPr="001C4FC8">
        <w:rPr>
          <w:rFonts w:ascii="Times New Roman" w:eastAsia="仿宋_GB2312" w:hAnsi="Times New Roman" w:cs="Times New Roman" w:hint="eastAsia"/>
          <w:kern w:val="0"/>
          <w:sz w:val="32"/>
          <w:szCs w:val="32"/>
          <w14:ligatures w14:val="standardContextual"/>
        </w:rPr>
        <w:t>需要</w:t>
      </w:r>
      <w:r w:rsidR="00FD523C">
        <w:rPr>
          <w:rFonts w:ascii="Times New Roman" w:eastAsia="仿宋_GB2312" w:hAnsi="Times New Roman" w:cs="Times New Roman" w:hint="eastAsia"/>
          <w:sz w:val="32"/>
          <w:szCs w:val="32"/>
          <w14:ligatures w14:val="standardContextual"/>
        </w:rPr>
        <w:t>遵照最佳实践</w:t>
      </w:r>
      <w:r w:rsidR="004C3CF0">
        <w:rPr>
          <w:rFonts w:ascii="Times New Roman" w:eastAsia="仿宋_GB2312" w:hAnsi="Times New Roman" w:cs="Times New Roman" w:hint="eastAsia"/>
          <w:sz w:val="32"/>
          <w:szCs w:val="32"/>
          <w14:ligatures w14:val="standardContextual"/>
        </w:rPr>
        <w:t>考虑</w:t>
      </w:r>
      <w:r w:rsidR="00FD523C">
        <w:rPr>
          <w:rFonts w:ascii="Times New Roman" w:eastAsia="仿宋_GB2312" w:hAnsi="Times New Roman" w:cs="Times New Roman" w:hint="eastAsia"/>
          <w:sz w:val="32"/>
          <w:szCs w:val="32"/>
          <w14:ligatures w14:val="standardContextual"/>
        </w:rPr>
        <w:t>开展</w:t>
      </w:r>
      <w:r w:rsidR="00FD523C" w:rsidRPr="00EC1D52">
        <w:rPr>
          <w:rFonts w:ascii="Times New Roman" w:eastAsia="仿宋_GB2312" w:hAnsi="Times New Roman" w:cs="Times New Roman"/>
          <w:sz w:val="32"/>
          <w:szCs w:val="32"/>
          <w14:ligatures w14:val="standardContextual"/>
        </w:rPr>
        <w:t>非临床风险评估</w:t>
      </w:r>
      <w:r w:rsidR="005D6CD1">
        <w:rPr>
          <w:rFonts w:ascii="Times New Roman" w:eastAsia="仿宋_GB2312" w:hAnsi="Times New Roman" w:cs="Times New Roman" w:hint="eastAsia"/>
          <w:kern w:val="0"/>
          <w:sz w:val="32"/>
          <w:szCs w:val="32"/>
          <w14:ligatures w14:val="standardContextual"/>
        </w:rPr>
        <w:t>，或者</w:t>
      </w:r>
      <w:r w:rsidR="008423DC">
        <w:rPr>
          <w:rFonts w:ascii="Times New Roman" w:eastAsia="仿宋_GB2312" w:hAnsi="Times New Roman" w:cs="Times New Roman" w:hint="eastAsia"/>
          <w:kern w:val="0"/>
          <w:sz w:val="32"/>
          <w:szCs w:val="32"/>
          <w14:ligatures w14:val="standardContextual"/>
        </w:rPr>
        <w:t>选择含</w:t>
      </w:r>
      <w:r w:rsidR="00877B4E">
        <w:rPr>
          <w:rFonts w:ascii="Times New Roman" w:eastAsia="仿宋_GB2312" w:hAnsi="Times New Roman" w:cs="Times New Roman" w:hint="eastAsia"/>
          <w:kern w:val="0"/>
          <w:sz w:val="32"/>
          <w:szCs w:val="32"/>
          <w14:ligatures w14:val="standardContextual"/>
        </w:rPr>
        <w:t>阳性对照的</w:t>
      </w:r>
      <w:r w:rsidR="00877B4E">
        <w:rPr>
          <w:rFonts w:ascii="Times New Roman" w:eastAsia="仿宋_GB2312" w:hAnsi="Times New Roman" w:cs="Times New Roman" w:hint="eastAsia"/>
          <w:kern w:val="0"/>
          <w:sz w:val="32"/>
          <w:szCs w:val="32"/>
          <w14:ligatures w14:val="standardContextual"/>
        </w:rPr>
        <w:t>TQT</w:t>
      </w:r>
      <w:r w:rsidR="00877B4E">
        <w:rPr>
          <w:rFonts w:ascii="Times New Roman" w:eastAsia="仿宋_GB2312" w:hAnsi="Times New Roman" w:cs="Times New Roman" w:hint="eastAsia"/>
          <w:kern w:val="0"/>
          <w:sz w:val="32"/>
          <w:szCs w:val="32"/>
          <w14:ligatures w14:val="standardContextual"/>
        </w:rPr>
        <w:t>研究</w:t>
      </w:r>
      <w:r w:rsidRPr="004F195C">
        <w:rPr>
          <w:rFonts w:ascii="Times New Roman" w:eastAsia="仿宋_GB2312" w:hAnsi="Times New Roman" w:cs="Times New Roman" w:hint="eastAsia"/>
          <w:kern w:val="0"/>
          <w:sz w:val="32"/>
          <w:szCs w:val="32"/>
          <w14:ligatures w14:val="standardContextual"/>
        </w:rPr>
        <w:t>。</w:t>
      </w:r>
    </w:p>
    <w:p w14:paraId="3C480251" w14:textId="3F41C4BD" w:rsidR="00C12506" w:rsidRPr="00C728CB" w:rsidRDefault="004C3CF0" w:rsidP="00B46149">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如果未</w:t>
      </w:r>
      <w:r>
        <w:rPr>
          <w:rFonts w:ascii="Times New Roman" w:eastAsia="仿宋_GB2312" w:hAnsi="Times New Roman" w:cs="Times New Roman"/>
          <w:sz w:val="32"/>
          <w:szCs w:val="32"/>
          <w14:ligatures w14:val="standardContextual"/>
        </w:rPr>
        <w:t>开展</w:t>
      </w:r>
      <w:r w:rsidR="002E3C80" w:rsidRPr="00C728CB">
        <w:rPr>
          <w:rFonts w:ascii="Times New Roman" w:eastAsia="仿宋_GB2312" w:hAnsi="Times New Roman" w:cs="Times New Roman" w:hint="eastAsia"/>
          <w:sz w:val="32"/>
          <w:szCs w:val="32"/>
          <w14:ligatures w14:val="standardContextual"/>
        </w:rPr>
        <w:t>更高剂量的</w:t>
      </w:r>
      <w:r>
        <w:rPr>
          <w:rFonts w:ascii="Times New Roman" w:eastAsia="仿宋_GB2312" w:hAnsi="Times New Roman" w:cs="Times New Roman" w:hint="eastAsia"/>
          <w:sz w:val="32"/>
          <w:szCs w:val="32"/>
          <w14:ligatures w14:val="standardContextual"/>
        </w:rPr>
        <w:t>研究</w:t>
      </w:r>
      <w:r>
        <w:rPr>
          <w:rFonts w:ascii="Times New Roman" w:eastAsia="仿宋_GB2312" w:hAnsi="Times New Roman" w:cs="Times New Roman"/>
          <w:sz w:val="32"/>
          <w:szCs w:val="32"/>
          <w14:ligatures w14:val="standardContextual"/>
        </w:rPr>
        <w:t>，</w:t>
      </w:r>
      <w:r w:rsidRPr="00C728CB">
        <w:rPr>
          <w:rFonts w:ascii="Times New Roman" w:eastAsia="仿宋_GB2312" w:hAnsi="Times New Roman" w:cs="Times New Roman" w:hint="eastAsia"/>
          <w:sz w:val="32"/>
          <w:szCs w:val="32"/>
          <w14:ligatures w14:val="standardContextual"/>
        </w:rPr>
        <w:t>申办者</w:t>
      </w:r>
      <w:r>
        <w:rPr>
          <w:rFonts w:ascii="Times New Roman" w:eastAsia="仿宋_GB2312" w:hAnsi="Times New Roman" w:cs="Times New Roman" w:hint="eastAsia"/>
          <w:sz w:val="32"/>
          <w:szCs w:val="32"/>
          <w14:ligatures w14:val="standardContextual"/>
        </w:rPr>
        <w:t>应在</w:t>
      </w:r>
      <w:r>
        <w:rPr>
          <w:rFonts w:ascii="Times New Roman" w:eastAsia="仿宋_GB2312" w:hAnsi="Times New Roman" w:cs="Times New Roman"/>
          <w:sz w:val="32"/>
          <w:szCs w:val="32"/>
          <w14:ligatures w14:val="standardContextual"/>
        </w:rPr>
        <w:t>提交至监管部门的相关资料中</w:t>
      </w:r>
      <w:r w:rsidRPr="00C728CB">
        <w:rPr>
          <w:rFonts w:ascii="Times New Roman" w:eastAsia="仿宋_GB2312" w:hAnsi="Times New Roman" w:cs="Times New Roman" w:hint="eastAsia"/>
          <w:sz w:val="32"/>
          <w:szCs w:val="32"/>
          <w14:ligatures w14:val="standardContextual"/>
        </w:rPr>
        <w:t>充分说明</w:t>
      </w:r>
      <w:r>
        <w:rPr>
          <w:rFonts w:ascii="Times New Roman" w:eastAsia="仿宋_GB2312" w:hAnsi="Times New Roman" w:cs="Times New Roman" w:hint="eastAsia"/>
          <w:sz w:val="32"/>
          <w:szCs w:val="32"/>
          <w14:ligatures w14:val="standardContextual"/>
        </w:rPr>
        <w:t>原因并</w:t>
      </w:r>
      <w:r>
        <w:rPr>
          <w:rFonts w:ascii="Times New Roman" w:eastAsia="仿宋_GB2312" w:hAnsi="Times New Roman" w:cs="Times New Roman"/>
          <w:sz w:val="32"/>
          <w:szCs w:val="32"/>
          <w14:ligatures w14:val="standardContextual"/>
        </w:rPr>
        <w:t>提供支持性证据</w:t>
      </w:r>
      <w:r w:rsidR="002E3C80" w:rsidRPr="00C728CB">
        <w:rPr>
          <w:rFonts w:ascii="Times New Roman" w:eastAsia="仿宋_GB2312" w:hAnsi="Times New Roman" w:cs="Times New Roman" w:hint="eastAsia"/>
          <w:sz w:val="32"/>
          <w:szCs w:val="32"/>
          <w14:ligatures w14:val="standardContextual"/>
        </w:rPr>
        <w:t>。</w:t>
      </w:r>
    </w:p>
    <w:p w14:paraId="3FB430DE" w14:textId="4D3E3AD8" w:rsidR="00DE23D5" w:rsidRPr="00B46149" w:rsidRDefault="00DE23D5" w:rsidP="00DE23D5">
      <w:pPr>
        <w:keepNext/>
        <w:keepLines/>
        <w:adjustRightInd w:val="0"/>
        <w:snapToGrid w:val="0"/>
        <w:spacing w:line="360" w:lineRule="auto"/>
        <w:outlineLvl w:val="1"/>
        <w:rPr>
          <w:rFonts w:ascii="Times New Roman" w:eastAsia="仿宋_GB2312" w:hAnsi="Times New Roman" w:cs="Times New Roman"/>
          <w:b/>
          <w:bCs/>
          <w:sz w:val="32"/>
          <w:szCs w:val="32"/>
          <w14:ligatures w14:val="standardContextual"/>
        </w:rPr>
      </w:pPr>
      <w:bookmarkStart w:id="8" w:name="_Toc168666458"/>
      <w:r w:rsidRPr="00B46149">
        <w:rPr>
          <w:rFonts w:ascii="Times New Roman" w:eastAsia="仿宋_GB2312" w:hAnsi="Times New Roman" w:cs="Times New Roman"/>
          <w:b/>
          <w:bCs/>
          <w:sz w:val="32"/>
          <w:szCs w:val="32"/>
          <w14:ligatures w14:val="standardContextual"/>
        </w:rPr>
        <w:lastRenderedPageBreak/>
        <w:t>（</w:t>
      </w:r>
      <w:r w:rsidR="006B50BA">
        <w:rPr>
          <w:rFonts w:ascii="Times New Roman" w:eastAsia="仿宋_GB2312" w:hAnsi="Times New Roman" w:cs="Times New Roman" w:hint="eastAsia"/>
          <w:b/>
          <w:bCs/>
          <w:sz w:val="32"/>
          <w:szCs w:val="32"/>
          <w14:ligatures w14:val="standardContextual"/>
        </w:rPr>
        <w:t>五</w:t>
      </w:r>
      <w:r w:rsidRPr="00B46149">
        <w:rPr>
          <w:rFonts w:ascii="Times New Roman" w:eastAsia="仿宋_GB2312" w:hAnsi="Times New Roman" w:cs="Times New Roman"/>
          <w:b/>
          <w:bCs/>
          <w:sz w:val="32"/>
          <w:szCs w:val="32"/>
          <w14:ligatures w14:val="standardContextual"/>
        </w:rPr>
        <w:t>）样本量</w:t>
      </w:r>
      <w:bookmarkEnd w:id="8"/>
    </w:p>
    <w:p w14:paraId="29C0A808" w14:textId="039997F5" w:rsidR="00932B77" w:rsidRDefault="00DE23D5" w:rsidP="0061639D">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样本量设计时需考虑研究类型</w:t>
      </w:r>
      <w:r w:rsidR="00F458AA">
        <w:rPr>
          <w:rFonts w:ascii="Times New Roman" w:eastAsia="仿宋_GB2312" w:hAnsi="Times New Roman" w:cs="Times New Roman" w:hint="eastAsia"/>
          <w:sz w:val="32"/>
          <w:szCs w:val="32"/>
          <w14:ligatures w14:val="standardContextual"/>
        </w:rPr>
        <w:t>（嵌套或独立）、个体间变异</w:t>
      </w:r>
      <w:r>
        <w:rPr>
          <w:rFonts w:ascii="Times New Roman" w:eastAsia="仿宋_GB2312" w:hAnsi="Times New Roman" w:cs="Times New Roman" w:hint="eastAsia"/>
          <w:sz w:val="32"/>
          <w:szCs w:val="32"/>
          <w14:ligatures w14:val="standardContextual"/>
        </w:rPr>
        <w:t>等因素。</w:t>
      </w:r>
      <w:r w:rsidR="0061639D" w:rsidRPr="008756BC">
        <w:rPr>
          <w:rFonts w:ascii="Times New Roman" w:eastAsia="仿宋_GB2312" w:hAnsi="Times New Roman" w:cs="Times New Roman" w:hint="eastAsia"/>
          <w:sz w:val="32"/>
          <w:szCs w:val="32"/>
          <w14:ligatures w14:val="standardContextual"/>
        </w:rPr>
        <w:t>安慰剂组</w:t>
      </w:r>
      <w:r w:rsidR="0061639D" w:rsidRPr="006D09D0">
        <w:rPr>
          <w:rFonts w:ascii="Times New Roman" w:eastAsia="仿宋_GB2312" w:hAnsi="Times New Roman" w:cs="Times New Roman" w:hint="eastAsia"/>
          <w:sz w:val="32"/>
          <w:szCs w:val="32"/>
          <w14:ligatures w14:val="standardContextual"/>
        </w:rPr>
        <w:t>和给药组的受试者人数</w:t>
      </w:r>
      <w:r w:rsidR="00CF0AC4">
        <w:rPr>
          <w:rFonts w:ascii="Times New Roman" w:eastAsia="仿宋_GB2312" w:hAnsi="Times New Roman" w:cs="Times New Roman" w:hint="eastAsia"/>
          <w:sz w:val="32"/>
          <w:szCs w:val="32"/>
          <w14:ligatures w14:val="standardContextual"/>
        </w:rPr>
        <w:t>均</w:t>
      </w:r>
      <w:r w:rsidR="0061639D" w:rsidRPr="006D09D0">
        <w:rPr>
          <w:rFonts w:ascii="Times New Roman" w:eastAsia="仿宋_GB2312" w:hAnsi="Times New Roman" w:cs="Times New Roman" w:hint="eastAsia"/>
          <w:sz w:val="32"/>
          <w:szCs w:val="32"/>
          <w14:ligatures w14:val="standardContextual"/>
        </w:rPr>
        <w:t>应保证</w:t>
      </w:r>
      <w:r w:rsidR="0061639D" w:rsidRPr="006D09D0">
        <w:rPr>
          <w:rFonts w:ascii="Times New Roman" w:eastAsia="仿宋_GB2312" w:hAnsi="Times New Roman" w:cs="Times New Roman" w:hint="eastAsia"/>
          <w:sz w:val="32"/>
          <w:szCs w:val="32"/>
          <w14:ligatures w14:val="standardContextual"/>
        </w:rPr>
        <w:t>C</w:t>
      </w:r>
      <w:r w:rsidR="0061639D" w:rsidRPr="006D09D0">
        <w:rPr>
          <w:rFonts w:ascii="Times New Roman" w:eastAsia="仿宋_GB2312" w:hAnsi="Times New Roman" w:cs="Times New Roman"/>
          <w:sz w:val="32"/>
          <w:szCs w:val="32"/>
          <w14:ligatures w14:val="standardContextual"/>
        </w:rPr>
        <w:t>-QTc</w:t>
      </w:r>
      <w:r w:rsidR="0061639D" w:rsidRPr="006D09D0">
        <w:rPr>
          <w:rFonts w:ascii="Times New Roman" w:eastAsia="仿宋_GB2312" w:hAnsi="Times New Roman" w:cs="Times New Roman" w:hint="eastAsia"/>
          <w:sz w:val="32"/>
          <w:szCs w:val="32"/>
          <w14:ligatures w14:val="standardContextual"/>
        </w:rPr>
        <w:t>分析有足够的效力排除</w:t>
      </w:r>
      <w:r w:rsidR="0061639D" w:rsidRPr="006D09D0">
        <w:rPr>
          <w:rFonts w:ascii="Times New Roman" w:eastAsia="仿宋_GB2312" w:hAnsi="Times New Roman" w:cs="Times New Roman" w:hint="eastAsia"/>
          <w:sz w:val="32"/>
          <w:szCs w:val="32"/>
          <w14:ligatures w14:val="standardContextual"/>
        </w:rPr>
        <w:t>1</w:t>
      </w:r>
      <w:r w:rsidR="0061639D" w:rsidRPr="006D09D0">
        <w:rPr>
          <w:rFonts w:ascii="Times New Roman" w:eastAsia="仿宋_GB2312" w:hAnsi="Times New Roman" w:cs="Times New Roman"/>
          <w:sz w:val="32"/>
          <w:szCs w:val="32"/>
          <w14:ligatures w14:val="standardContextual"/>
        </w:rPr>
        <w:t xml:space="preserve">0 ms </w:t>
      </w:r>
      <w:r w:rsidR="00C728CB">
        <w:rPr>
          <w:rFonts w:ascii="Times New Roman" w:eastAsia="仿宋_GB2312" w:hAnsi="Times New Roman" w:cs="Times New Roman" w:hint="eastAsia"/>
          <w:sz w:val="32"/>
          <w:szCs w:val="32"/>
          <w14:ligatures w14:val="standardContextual"/>
        </w:rPr>
        <w:t>QT</w:t>
      </w:r>
      <w:r w:rsidR="00C728CB">
        <w:rPr>
          <w:rFonts w:ascii="Times New Roman" w:eastAsia="仿宋_GB2312" w:hAnsi="Times New Roman" w:cs="Times New Roman"/>
          <w:sz w:val="32"/>
          <w:szCs w:val="32"/>
          <w14:ligatures w14:val="standardContextual"/>
        </w:rPr>
        <w:t>/QTc</w:t>
      </w:r>
      <w:r w:rsidR="0061639D" w:rsidRPr="006D09D0">
        <w:rPr>
          <w:rFonts w:ascii="Times New Roman" w:eastAsia="仿宋_GB2312" w:hAnsi="Times New Roman" w:cs="Times New Roman" w:hint="eastAsia"/>
          <w:sz w:val="32"/>
          <w:szCs w:val="32"/>
          <w14:ligatures w14:val="standardContextual"/>
        </w:rPr>
        <w:t>间期延长效应</w:t>
      </w:r>
      <w:r w:rsidR="0061639D">
        <w:rPr>
          <w:rFonts w:ascii="Times New Roman" w:eastAsia="仿宋_GB2312" w:hAnsi="Times New Roman" w:cs="Times New Roman" w:hint="eastAsia"/>
          <w:sz w:val="32"/>
          <w:szCs w:val="32"/>
          <w14:ligatures w14:val="standardContextual"/>
        </w:rPr>
        <w:t>。</w:t>
      </w:r>
    </w:p>
    <w:p w14:paraId="32962096" w14:textId="490527EA" w:rsidR="006E7FA8" w:rsidRDefault="00DE23D5" w:rsidP="00DE23D5">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样本量不足导致研究结果不可靠</w:t>
      </w:r>
      <w:r w:rsidR="00C02DB0">
        <w:rPr>
          <w:rFonts w:ascii="Times New Roman" w:eastAsia="仿宋_GB2312" w:hAnsi="Times New Roman" w:cs="Times New Roman" w:hint="eastAsia"/>
          <w:sz w:val="32"/>
          <w:szCs w:val="32"/>
          <w14:ligatures w14:val="standardContextual"/>
        </w:rPr>
        <w:t>或不确定</w:t>
      </w:r>
      <w:r w:rsidR="00CB4141">
        <w:rPr>
          <w:rFonts w:ascii="Times New Roman" w:eastAsia="仿宋_GB2312" w:hAnsi="Times New Roman" w:cs="Times New Roman" w:hint="eastAsia"/>
          <w:sz w:val="32"/>
          <w:szCs w:val="32"/>
          <w14:ligatures w14:val="standardContextual"/>
        </w:rPr>
        <w:t>时</w:t>
      </w:r>
      <w:r>
        <w:rPr>
          <w:rFonts w:ascii="Times New Roman" w:eastAsia="仿宋_GB2312" w:hAnsi="Times New Roman" w:cs="Times New Roman" w:hint="eastAsia"/>
          <w:sz w:val="32"/>
          <w:szCs w:val="32"/>
          <w14:ligatures w14:val="standardContextual"/>
        </w:rPr>
        <w:t>，需</w:t>
      </w:r>
      <w:r w:rsidR="00C0213C">
        <w:rPr>
          <w:rFonts w:ascii="Times New Roman" w:eastAsia="仿宋_GB2312" w:hAnsi="Times New Roman" w:cs="Times New Roman" w:hint="eastAsia"/>
          <w:sz w:val="32"/>
          <w:szCs w:val="32"/>
          <w14:ligatures w14:val="standardContextual"/>
        </w:rPr>
        <w:t>在</w:t>
      </w:r>
      <w:r>
        <w:rPr>
          <w:rFonts w:ascii="Times New Roman" w:eastAsia="仿宋_GB2312" w:hAnsi="Times New Roman" w:cs="Times New Roman" w:hint="eastAsia"/>
          <w:sz w:val="32"/>
          <w:szCs w:val="32"/>
          <w14:ligatures w14:val="standardContextual"/>
        </w:rPr>
        <w:t>后续</w:t>
      </w:r>
      <w:r w:rsidR="00CB4141">
        <w:rPr>
          <w:rFonts w:ascii="Times New Roman" w:eastAsia="仿宋_GB2312" w:hAnsi="Times New Roman" w:cs="Times New Roman" w:hint="eastAsia"/>
          <w:sz w:val="32"/>
          <w:szCs w:val="32"/>
          <w14:ligatures w14:val="standardContextual"/>
        </w:rPr>
        <w:t>临床</w:t>
      </w:r>
      <w:r w:rsidR="00C0213C">
        <w:rPr>
          <w:rFonts w:ascii="Times New Roman" w:eastAsia="仿宋_GB2312" w:hAnsi="Times New Roman" w:cs="Times New Roman" w:hint="eastAsia"/>
          <w:sz w:val="32"/>
          <w:szCs w:val="32"/>
          <w14:ligatures w14:val="standardContextual"/>
        </w:rPr>
        <w:t>研究中继续采集</w:t>
      </w:r>
      <w:r w:rsidR="00CB4141">
        <w:rPr>
          <w:rFonts w:ascii="Times New Roman" w:eastAsia="仿宋_GB2312" w:hAnsi="Times New Roman" w:cs="Times New Roman" w:hint="eastAsia"/>
          <w:sz w:val="32"/>
          <w:szCs w:val="32"/>
          <w14:ligatures w14:val="standardContextual"/>
        </w:rPr>
        <w:t>更多的</w:t>
      </w:r>
      <w:r w:rsidR="00C0213C">
        <w:rPr>
          <w:rFonts w:ascii="Times New Roman" w:eastAsia="仿宋_GB2312" w:hAnsi="Times New Roman" w:cs="Times New Roman" w:hint="eastAsia"/>
          <w:sz w:val="32"/>
          <w:szCs w:val="32"/>
          <w14:ligatures w14:val="standardContextual"/>
        </w:rPr>
        <w:t>高质量</w:t>
      </w:r>
      <w:r w:rsidR="00C02DB0">
        <w:rPr>
          <w:rFonts w:ascii="Times New Roman" w:eastAsia="仿宋_GB2312" w:hAnsi="Times New Roman" w:cs="Times New Roman" w:hint="eastAsia"/>
          <w:sz w:val="32"/>
          <w:szCs w:val="32"/>
          <w14:ligatures w14:val="standardContextual"/>
        </w:rPr>
        <w:t>心电图数据</w:t>
      </w:r>
      <w:r w:rsidR="00CB4141">
        <w:rPr>
          <w:rFonts w:ascii="Times New Roman" w:eastAsia="仿宋_GB2312" w:hAnsi="Times New Roman" w:cs="Times New Roman" w:hint="eastAsia"/>
          <w:sz w:val="32"/>
          <w:szCs w:val="32"/>
          <w14:ligatures w14:val="standardContextual"/>
        </w:rPr>
        <w:t>进行相关分析</w:t>
      </w:r>
      <w:r w:rsidR="003478B6">
        <w:rPr>
          <w:rFonts w:ascii="Times New Roman" w:eastAsia="仿宋_GB2312" w:hAnsi="Times New Roman" w:cs="Times New Roman" w:hint="eastAsia"/>
          <w:sz w:val="32"/>
          <w:szCs w:val="32"/>
          <w14:ligatures w14:val="standardContextual"/>
        </w:rPr>
        <w:t>。申报上市时，如果出现上述情况，不排除</w:t>
      </w:r>
      <w:r w:rsidR="007B0B0B">
        <w:rPr>
          <w:rFonts w:ascii="Times New Roman" w:eastAsia="仿宋_GB2312" w:hAnsi="Times New Roman" w:cs="Times New Roman" w:hint="eastAsia"/>
          <w:sz w:val="32"/>
          <w:szCs w:val="32"/>
          <w14:ligatures w14:val="standardContextual"/>
        </w:rPr>
        <w:t>被要求</w:t>
      </w:r>
      <w:r w:rsidR="003478B6">
        <w:rPr>
          <w:rFonts w:ascii="Times New Roman" w:eastAsia="仿宋_GB2312" w:hAnsi="Times New Roman" w:cs="Times New Roman" w:hint="eastAsia"/>
          <w:sz w:val="32"/>
          <w:szCs w:val="32"/>
          <w14:ligatures w14:val="standardContextual"/>
        </w:rPr>
        <w:t>重新开展相关研究</w:t>
      </w:r>
      <w:r w:rsidR="007B0B0B">
        <w:rPr>
          <w:rFonts w:ascii="Times New Roman" w:eastAsia="仿宋_GB2312" w:hAnsi="Times New Roman" w:cs="Times New Roman" w:hint="eastAsia"/>
          <w:sz w:val="32"/>
          <w:szCs w:val="32"/>
          <w14:ligatures w14:val="standardContextual"/>
        </w:rPr>
        <w:t>的可能</w:t>
      </w:r>
      <w:r>
        <w:rPr>
          <w:rFonts w:ascii="Times New Roman" w:eastAsia="仿宋_GB2312" w:hAnsi="Times New Roman" w:cs="Times New Roman" w:hint="eastAsia"/>
          <w:sz w:val="32"/>
          <w:szCs w:val="32"/>
          <w14:ligatures w14:val="standardContextual"/>
        </w:rPr>
        <w:t>。</w:t>
      </w:r>
    </w:p>
    <w:p w14:paraId="2BB440B2" w14:textId="329FA16A" w:rsidR="00B04D1C" w:rsidRPr="00B46149" w:rsidRDefault="00B04D1C" w:rsidP="00B46149">
      <w:pPr>
        <w:keepNext/>
        <w:keepLines/>
        <w:adjustRightInd w:val="0"/>
        <w:snapToGrid w:val="0"/>
        <w:spacing w:line="360" w:lineRule="auto"/>
        <w:outlineLvl w:val="1"/>
        <w:rPr>
          <w:rFonts w:ascii="Times New Roman" w:eastAsia="仿宋_GB2312" w:hAnsi="Times New Roman" w:cs="Times New Roman"/>
          <w:b/>
          <w:bCs/>
          <w:sz w:val="32"/>
          <w:szCs w:val="32"/>
          <w14:ligatures w14:val="standardContextual"/>
        </w:rPr>
      </w:pPr>
      <w:bookmarkStart w:id="9" w:name="_Toc168666459"/>
      <w:r w:rsidRPr="004F195C">
        <w:rPr>
          <w:rFonts w:ascii="Times New Roman" w:eastAsia="仿宋_GB2312" w:hAnsi="Times New Roman" w:cs="Times New Roman" w:hint="eastAsia"/>
          <w:b/>
          <w:bCs/>
          <w:sz w:val="32"/>
          <w:szCs w:val="32"/>
          <w14:ligatures w14:val="standardContextual"/>
        </w:rPr>
        <w:t>（</w:t>
      </w:r>
      <w:r w:rsidR="00DE23D5" w:rsidRPr="004F195C">
        <w:rPr>
          <w:rFonts w:ascii="Times New Roman" w:eastAsia="仿宋_GB2312" w:hAnsi="Times New Roman" w:cs="Times New Roman" w:hint="eastAsia"/>
          <w:b/>
          <w:bCs/>
          <w:sz w:val="32"/>
          <w:szCs w:val="32"/>
          <w14:ligatures w14:val="standardContextual"/>
        </w:rPr>
        <w:t>六</w:t>
      </w:r>
      <w:r w:rsidRPr="004F195C">
        <w:rPr>
          <w:rFonts w:ascii="Times New Roman" w:eastAsia="仿宋_GB2312" w:hAnsi="Times New Roman" w:cs="Times New Roman" w:hint="eastAsia"/>
          <w:b/>
          <w:bCs/>
          <w:sz w:val="32"/>
          <w:szCs w:val="32"/>
          <w14:ligatures w14:val="standardContextual"/>
        </w:rPr>
        <w:t>）</w:t>
      </w:r>
      <w:r w:rsidR="0052038E" w:rsidRPr="004F195C">
        <w:rPr>
          <w:rFonts w:ascii="Times New Roman" w:eastAsia="仿宋_GB2312" w:hAnsi="Times New Roman" w:cs="Times New Roman" w:hint="eastAsia"/>
          <w:b/>
          <w:bCs/>
          <w:sz w:val="32"/>
          <w:szCs w:val="32"/>
          <w14:ligatures w14:val="standardContextual"/>
        </w:rPr>
        <w:t>心电图采集</w:t>
      </w:r>
      <w:r w:rsidR="00E81C45" w:rsidRPr="004F195C">
        <w:rPr>
          <w:rFonts w:ascii="Times New Roman" w:eastAsia="仿宋_GB2312" w:hAnsi="Times New Roman" w:cs="Times New Roman" w:hint="eastAsia"/>
          <w:b/>
          <w:bCs/>
          <w:sz w:val="32"/>
          <w:szCs w:val="32"/>
          <w14:ligatures w14:val="standardContextual"/>
        </w:rPr>
        <w:t>与</w:t>
      </w:r>
      <w:r w:rsidR="00BD6967" w:rsidRPr="004F195C">
        <w:rPr>
          <w:rFonts w:ascii="Times New Roman" w:eastAsia="仿宋_GB2312" w:hAnsi="Times New Roman" w:cs="Times New Roman" w:hint="eastAsia"/>
          <w:b/>
          <w:bCs/>
          <w:sz w:val="32"/>
          <w:szCs w:val="32"/>
          <w14:ligatures w14:val="standardContextual"/>
        </w:rPr>
        <w:t>数据读取</w:t>
      </w:r>
      <w:bookmarkEnd w:id="9"/>
    </w:p>
    <w:p w14:paraId="33ADA2BE" w14:textId="0F9F4F0D" w:rsidR="00E82152" w:rsidRDefault="0014189C" w:rsidP="0052038E">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8756BC">
        <w:rPr>
          <w:rFonts w:ascii="Times New Roman" w:eastAsia="仿宋_GB2312" w:hAnsi="Times New Roman" w:cs="Times New Roman" w:hint="eastAsia"/>
          <w:b/>
          <w:bCs/>
          <w:sz w:val="32"/>
          <w:szCs w:val="32"/>
          <w14:ligatures w14:val="standardContextual"/>
        </w:rPr>
        <w:t>高质量心电图采集：</w:t>
      </w:r>
      <w:r w:rsidR="00E8684B" w:rsidRPr="008756BC">
        <w:rPr>
          <w:rFonts w:ascii="Times New Roman" w:eastAsia="仿宋_GB2312" w:hAnsi="Times New Roman" w:cs="Times New Roman" w:hint="eastAsia"/>
          <w:sz w:val="32"/>
          <w:szCs w:val="32"/>
          <w14:ligatures w14:val="standardContextual"/>
        </w:rPr>
        <w:t>每例受试者的心电图应采用经校准的同步十二导联心电图机进行采集，也可以选用十二导联动态心电图监测</w:t>
      </w:r>
      <w:r w:rsidR="009F2DEE">
        <w:rPr>
          <w:rFonts w:ascii="Times New Roman" w:eastAsia="仿宋_GB2312" w:hAnsi="Times New Roman" w:cs="Times New Roman" w:hint="eastAsia"/>
          <w:sz w:val="32"/>
          <w:szCs w:val="32"/>
          <w14:ligatures w14:val="standardContextual"/>
        </w:rPr>
        <w:t>（</w:t>
      </w:r>
      <w:r w:rsidR="00E8684B" w:rsidRPr="008756BC">
        <w:rPr>
          <w:rFonts w:ascii="Times New Roman" w:eastAsia="仿宋_GB2312" w:hAnsi="Times New Roman" w:cs="Times New Roman"/>
          <w:sz w:val="32"/>
          <w:szCs w:val="32"/>
          <w14:ligatures w14:val="standardContextual"/>
        </w:rPr>
        <w:t>Holter</w:t>
      </w:r>
      <w:r w:rsidR="009F2DEE">
        <w:rPr>
          <w:rFonts w:ascii="Times New Roman" w:eastAsia="仿宋_GB2312" w:hAnsi="Times New Roman" w:cs="Times New Roman" w:hint="eastAsia"/>
          <w:sz w:val="32"/>
          <w:szCs w:val="32"/>
          <w14:ligatures w14:val="standardContextual"/>
        </w:rPr>
        <w:t>）</w:t>
      </w:r>
      <w:r w:rsidR="00E8684B" w:rsidRPr="008756BC">
        <w:rPr>
          <w:rFonts w:ascii="Times New Roman" w:eastAsia="仿宋_GB2312" w:hAnsi="Times New Roman" w:cs="Times New Roman" w:hint="eastAsia"/>
          <w:sz w:val="32"/>
          <w:szCs w:val="32"/>
          <w14:ligatures w14:val="standardContextual"/>
        </w:rPr>
        <w:t>。</w:t>
      </w:r>
      <w:r w:rsidR="00494AA4">
        <w:rPr>
          <w:rFonts w:ascii="Times New Roman" w:eastAsia="仿宋_GB2312" w:hAnsi="Times New Roman" w:cs="Times New Roman" w:hint="eastAsia"/>
          <w:sz w:val="32"/>
          <w:szCs w:val="32"/>
          <w14:ligatures w14:val="standardContextual"/>
        </w:rPr>
        <w:t>若</w:t>
      </w:r>
      <w:r w:rsidR="00F1663B" w:rsidRPr="00F1663B">
        <w:rPr>
          <w:rFonts w:ascii="Times New Roman" w:eastAsia="仿宋_GB2312" w:hAnsi="Times New Roman" w:cs="Times New Roman" w:hint="eastAsia"/>
          <w:sz w:val="32"/>
          <w:szCs w:val="32"/>
          <w14:ligatures w14:val="standardContextual"/>
        </w:rPr>
        <w:t>进行多中心试验时，应对相关人员进行心电设备操作培训以保持各中心操作技术的一致性。心电图描记参数必须一致。</w:t>
      </w:r>
    </w:p>
    <w:p w14:paraId="3E3D4845" w14:textId="6720FC4F" w:rsidR="00644234" w:rsidRDefault="00E9148B" w:rsidP="0052038E">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CC0FA4">
        <w:rPr>
          <w:rFonts w:ascii="Times New Roman" w:eastAsia="仿宋_GB2312" w:hAnsi="Times New Roman" w:cs="Times New Roman"/>
          <w:sz w:val="32"/>
          <w:szCs w:val="32"/>
          <w14:ligatures w14:val="standardContextual"/>
        </w:rPr>
        <w:t>饮食种类及进</w:t>
      </w:r>
      <w:r w:rsidR="00A66CC9">
        <w:rPr>
          <w:rFonts w:ascii="Times New Roman" w:eastAsia="仿宋_GB2312" w:hAnsi="Times New Roman" w:cs="Times New Roman" w:hint="eastAsia"/>
          <w:sz w:val="32"/>
          <w:szCs w:val="32"/>
          <w14:ligatures w14:val="standardContextual"/>
        </w:rPr>
        <w:t>餐</w:t>
      </w:r>
      <w:r w:rsidRPr="00CC0FA4">
        <w:rPr>
          <w:rFonts w:ascii="Times New Roman" w:eastAsia="仿宋_GB2312" w:hAnsi="Times New Roman" w:cs="Times New Roman"/>
          <w:sz w:val="32"/>
          <w:szCs w:val="32"/>
          <w14:ligatures w14:val="standardContextual"/>
        </w:rPr>
        <w:t>时间、受试者</w:t>
      </w:r>
      <w:r>
        <w:rPr>
          <w:rFonts w:ascii="Times New Roman" w:eastAsia="仿宋_GB2312" w:hAnsi="Times New Roman" w:cs="Times New Roman"/>
          <w:sz w:val="32"/>
          <w:szCs w:val="32"/>
          <w14:ligatures w14:val="standardContextual"/>
        </w:rPr>
        <w:t>身体活动程度、体姿变化和环境温度等对结果均可能有影响，应</w:t>
      </w:r>
      <w:r w:rsidRPr="00CC0FA4">
        <w:rPr>
          <w:rFonts w:ascii="Times New Roman" w:eastAsia="仿宋_GB2312" w:hAnsi="Times New Roman" w:cs="Times New Roman"/>
          <w:sz w:val="32"/>
          <w:szCs w:val="32"/>
          <w14:ligatures w14:val="standardContextual"/>
        </w:rPr>
        <w:t>保持</w:t>
      </w:r>
      <w:r>
        <w:rPr>
          <w:rFonts w:ascii="Times New Roman" w:eastAsia="仿宋_GB2312" w:hAnsi="Times New Roman" w:cs="Times New Roman"/>
          <w:sz w:val="32"/>
          <w:szCs w:val="32"/>
          <w14:ligatures w14:val="standardContextual"/>
        </w:rPr>
        <w:t>尽可能</w:t>
      </w:r>
      <w:r w:rsidRPr="00CC0FA4">
        <w:rPr>
          <w:rFonts w:ascii="Times New Roman" w:eastAsia="仿宋_GB2312" w:hAnsi="Times New Roman" w:cs="Times New Roman"/>
          <w:sz w:val="32"/>
          <w:szCs w:val="32"/>
          <w14:ligatures w14:val="standardContextual"/>
        </w:rPr>
        <w:t>一致。</w:t>
      </w:r>
      <w:r w:rsidRPr="00831D13">
        <w:rPr>
          <w:rFonts w:ascii="Times New Roman" w:eastAsia="仿宋_GB2312" w:hAnsi="Times New Roman" w:cs="Times New Roman"/>
          <w:sz w:val="32"/>
          <w:szCs w:val="32"/>
          <w:highlight w:val="yellow"/>
          <w14:ligatures w14:val="standardContextual"/>
        </w:rPr>
        <w:t>心电图采集前应保证试验参与者安静平卧时间至少</w:t>
      </w:r>
      <w:r w:rsidRPr="00831D13">
        <w:rPr>
          <w:rFonts w:ascii="Times New Roman" w:eastAsia="仿宋_GB2312" w:hAnsi="Times New Roman" w:cs="Times New Roman"/>
          <w:sz w:val="32"/>
          <w:szCs w:val="32"/>
          <w:highlight w:val="yellow"/>
          <w14:ligatures w14:val="standardContextual"/>
        </w:rPr>
        <w:t>10</w:t>
      </w:r>
      <w:r w:rsidRPr="00831D13">
        <w:rPr>
          <w:rFonts w:ascii="Times New Roman" w:eastAsia="仿宋_GB2312" w:hAnsi="Times New Roman" w:cs="Times New Roman"/>
          <w:sz w:val="32"/>
          <w:szCs w:val="32"/>
          <w:highlight w:val="yellow"/>
          <w14:ligatures w14:val="standardContextual"/>
        </w:rPr>
        <w:t>分钟。</w:t>
      </w:r>
      <w:r w:rsidR="0085233D" w:rsidRPr="00831D13">
        <w:rPr>
          <w:rFonts w:ascii="Times New Roman" w:eastAsia="仿宋_GB2312" w:hAnsi="Times New Roman" w:cs="Times New Roman" w:hint="eastAsia"/>
          <w:sz w:val="32"/>
          <w:szCs w:val="32"/>
          <w:highlight w:val="yellow"/>
          <w14:ligatures w14:val="standardContextual"/>
        </w:rPr>
        <w:lastRenderedPageBreak/>
        <w:t>建议同一时间点附近采集至少</w:t>
      </w:r>
      <w:r w:rsidR="0085233D" w:rsidRPr="00831D13">
        <w:rPr>
          <w:rFonts w:ascii="Times New Roman" w:eastAsia="仿宋_GB2312" w:hAnsi="Times New Roman" w:cs="Times New Roman"/>
          <w:sz w:val="32"/>
          <w:szCs w:val="32"/>
          <w:highlight w:val="yellow"/>
          <w14:ligatures w14:val="standardContextual"/>
        </w:rPr>
        <w:t>3</w:t>
      </w:r>
      <w:r w:rsidR="0085233D" w:rsidRPr="00831D13">
        <w:rPr>
          <w:rFonts w:ascii="Times New Roman" w:eastAsia="仿宋_GB2312" w:hAnsi="Times New Roman" w:cs="Times New Roman"/>
          <w:sz w:val="32"/>
          <w:szCs w:val="32"/>
          <w:highlight w:val="yellow"/>
          <w14:ligatures w14:val="standardContextual"/>
        </w:rPr>
        <w:t>份高质量的心电图，取平均值，以减少</w:t>
      </w:r>
      <w:r w:rsidR="0085233D" w:rsidRPr="00831D13">
        <w:rPr>
          <w:rFonts w:ascii="Times New Roman" w:eastAsia="仿宋_GB2312" w:hAnsi="Times New Roman" w:cs="Times New Roman"/>
          <w:sz w:val="32"/>
          <w:szCs w:val="32"/>
          <w:highlight w:val="yellow"/>
          <w14:ligatures w14:val="standardContextual"/>
        </w:rPr>
        <w:t>QT/QTc</w:t>
      </w:r>
      <w:r w:rsidR="0085233D" w:rsidRPr="00831D13">
        <w:rPr>
          <w:rFonts w:ascii="Times New Roman" w:eastAsia="仿宋_GB2312" w:hAnsi="Times New Roman" w:cs="Times New Roman"/>
          <w:sz w:val="32"/>
          <w:szCs w:val="32"/>
          <w:highlight w:val="yellow"/>
          <w14:ligatures w14:val="standardContextual"/>
        </w:rPr>
        <w:t>间期测量的变异。</w:t>
      </w:r>
      <w:r w:rsidRPr="00CC0FA4">
        <w:rPr>
          <w:rFonts w:ascii="Times New Roman" w:eastAsia="仿宋_GB2312" w:hAnsi="Times New Roman" w:cs="Times New Roman"/>
          <w:sz w:val="32"/>
          <w:szCs w:val="32"/>
          <w14:ligatures w14:val="standardContextual"/>
        </w:rPr>
        <w:t>不同研究组别的心电图采集条件应保持一致。</w:t>
      </w:r>
      <w:r w:rsidR="0014189C" w:rsidRPr="0014189C">
        <w:rPr>
          <w:rFonts w:ascii="Times New Roman" w:eastAsia="仿宋_GB2312" w:hAnsi="Times New Roman" w:cs="Times New Roman"/>
          <w:sz w:val="32"/>
          <w:szCs w:val="32"/>
          <w14:ligatures w14:val="standardContextual"/>
        </w:rPr>
        <w:t>心电图采集应在采血、生命体征和药效学等评估之前完成，以避免其他研究操作的干扰。</w:t>
      </w:r>
    </w:p>
    <w:p w14:paraId="3D22C6F4" w14:textId="07423ACE" w:rsidR="00B04D1C" w:rsidRPr="00952B00" w:rsidRDefault="009F2DEE" w:rsidP="00B46149">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E</w:t>
      </w:r>
      <w:r>
        <w:rPr>
          <w:rFonts w:ascii="Times New Roman" w:eastAsia="仿宋_GB2312" w:hAnsi="Times New Roman" w:cs="Times New Roman"/>
          <w:sz w:val="32"/>
          <w:szCs w:val="32"/>
          <w14:ligatures w14:val="standardContextual"/>
        </w:rPr>
        <w:t>CG</w:t>
      </w:r>
      <w:r w:rsidR="00CC6AB4" w:rsidRPr="00B46149">
        <w:rPr>
          <w:rFonts w:ascii="Times New Roman" w:eastAsia="仿宋_GB2312" w:hAnsi="Times New Roman" w:cs="Times New Roman"/>
          <w:sz w:val="32"/>
          <w:szCs w:val="32"/>
          <w14:ligatures w14:val="standardContextual"/>
        </w:rPr>
        <w:t>采集时间</w:t>
      </w:r>
      <w:r w:rsidR="00B04D1C" w:rsidRPr="00B46149">
        <w:rPr>
          <w:rFonts w:ascii="Times New Roman" w:eastAsia="仿宋_GB2312" w:hAnsi="Times New Roman" w:cs="Times New Roman"/>
          <w:sz w:val="32"/>
          <w:szCs w:val="32"/>
          <w14:ligatures w14:val="standardContextual"/>
        </w:rPr>
        <w:t>点应足以表征药物在整个给药期间的</w:t>
      </w:r>
      <w:r w:rsidR="00470AE5" w:rsidRPr="00D933C7">
        <w:rPr>
          <w:rFonts w:ascii="Times New Roman" w:eastAsia="仿宋_GB2312" w:hAnsi="Times New Roman" w:cs="Times New Roman"/>
          <w:sz w:val="32"/>
          <w:szCs w:val="32"/>
          <w14:ligatures w14:val="standardContextual"/>
        </w:rPr>
        <w:t>QT/QTc</w:t>
      </w:r>
      <w:r w:rsidR="00470AE5" w:rsidRPr="00D933C7">
        <w:rPr>
          <w:rFonts w:ascii="Times New Roman" w:eastAsia="仿宋_GB2312" w:hAnsi="Times New Roman" w:cs="Times New Roman"/>
          <w:sz w:val="32"/>
          <w:szCs w:val="32"/>
          <w14:ligatures w14:val="standardContextual"/>
        </w:rPr>
        <w:t>间期</w:t>
      </w:r>
      <w:r w:rsidR="00952B00">
        <w:rPr>
          <w:rFonts w:ascii="Times New Roman" w:eastAsia="仿宋_GB2312" w:hAnsi="Times New Roman" w:cs="Times New Roman" w:hint="eastAsia"/>
          <w:sz w:val="32"/>
          <w:szCs w:val="32"/>
          <w14:ligatures w14:val="standardContextual"/>
        </w:rPr>
        <w:t>延长</w:t>
      </w:r>
      <w:r w:rsidR="00B04D1C" w:rsidRPr="00B46149">
        <w:rPr>
          <w:rFonts w:ascii="Times New Roman" w:eastAsia="仿宋_GB2312" w:hAnsi="Times New Roman" w:cs="Times New Roman"/>
          <w:sz w:val="32"/>
          <w:szCs w:val="32"/>
          <w14:ligatures w14:val="standardContextual"/>
        </w:rPr>
        <w:t>效应，并应覆盖原药及主要代谢产物</w:t>
      </w:r>
      <w:r w:rsidR="00D62E75">
        <w:rPr>
          <w:rFonts w:ascii="Times New Roman" w:eastAsia="仿宋_GB2312" w:hAnsi="Times New Roman" w:cs="Times New Roman" w:hint="eastAsia"/>
          <w:sz w:val="32"/>
          <w:szCs w:val="32"/>
          <w14:ligatures w14:val="standardContextual"/>
        </w:rPr>
        <w:t>（如适用）</w:t>
      </w:r>
      <w:r w:rsidR="0067009D">
        <w:rPr>
          <w:rFonts w:ascii="Times New Roman" w:eastAsia="仿宋_GB2312" w:hAnsi="Times New Roman" w:cs="Times New Roman" w:hint="eastAsia"/>
          <w:sz w:val="32"/>
          <w:szCs w:val="32"/>
          <w14:ligatures w14:val="standardContextual"/>
        </w:rPr>
        <w:t>的</w:t>
      </w:r>
      <w:r w:rsidR="0067009D" w:rsidRPr="00B46149">
        <w:rPr>
          <w:rFonts w:ascii="Times New Roman" w:eastAsia="仿宋_GB2312" w:hAnsi="Times New Roman" w:cs="Times New Roman"/>
          <w:sz w:val="32"/>
          <w:szCs w:val="32"/>
          <w14:ligatures w14:val="standardContextual"/>
        </w:rPr>
        <w:t>血药浓度</w:t>
      </w:r>
      <w:r w:rsidR="0067009D">
        <w:rPr>
          <w:rFonts w:ascii="Times New Roman" w:eastAsia="仿宋_GB2312" w:hAnsi="Times New Roman" w:cs="Times New Roman" w:hint="eastAsia"/>
          <w:sz w:val="32"/>
          <w:szCs w:val="32"/>
          <w14:ligatures w14:val="standardContextual"/>
        </w:rPr>
        <w:t>达峰（</w:t>
      </w:r>
      <w:r w:rsidR="0067009D">
        <w:rPr>
          <w:rFonts w:ascii="Times New Roman" w:eastAsia="仿宋_GB2312" w:hAnsi="Times New Roman" w:cs="Times New Roman"/>
          <w:sz w:val="32"/>
          <w:szCs w:val="32"/>
          <w14:ligatures w14:val="standardContextual"/>
        </w:rPr>
        <w:t>T</w:t>
      </w:r>
      <w:r w:rsidR="0067009D" w:rsidRPr="00952B00">
        <w:rPr>
          <w:rFonts w:ascii="Times New Roman" w:eastAsia="仿宋_GB2312" w:hAnsi="Times New Roman" w:cs="Times New Roman" w:hint="eastAsia"/>
          <w:sz w:val="32"/>
          <w:szCs w:val="32"/>
          <w:vertAlign w:val="subscript"/>
          <w14:ligatures w14:val="standardContextual"/>
        </w:rPr>
        <w:t>max</w:t>
      </w:r>
      <w:r w:rsidR="0067009D">
        <w:rPr>
          <w:rFonts w:ascii="Times New Roman" w:eastAsia="仿宋_GB2312" w:hAnsi="Times New Roman" w:cs="Times New Roman" w:hint="eastAsia"/>
          <w:sz w:val="32"/>
          <w:szCs w:val="32"/>
          <w14:ligatures w14:val="standardContextual"/>
        </w:rPr>
        <w:t>）的</w:t>
      </w:r>
      <w:r w:rsidR="00B04D1C" w:rsidRPr="00B46149">
        <w:rPr>
          <w:rFonts w:ascii="Times New Roman" w:eastAsia="仿宋_GB2312" w:hAnsi="Times New Roman" w:cs="Times New Roman"/>
          <w:sz w:val="32"/>
          <w:szCs w:val="32"/>
          <w14:ligatures w14:val="standardContextual"/>
        </w:rPr>
        <w:t>附近</w:t>
      </w:r>
      <w:r w:rsidR="00CC0B46">
        <w:rPr>
          <w:rFonts w:ascii="Times New Roman" w:eastAsia="仿宋_GB2312" w:hAnsi="Times New Roman" w:cs="Times New Roman" w:hint="eastAsia"/>
          <w:sz w:val="32"/>
          <w:szCs w:val="32"/>
          <w14:ligatures w14:val="standardContextual"/>
        </w:rPr>
        <w:t>时间</w:t>
      </w:r>
      <w:r w:rsidR="00B04D1C" w:rsidRPr="00B46149">
        <w:rPr>
          <w:rFonts w:ascii="Times New Roman" w:eastAsia="仿宋_GB2312" w:hAnsi="Times New Roman" w:cs="Times New Roman"/>
          <w:sz w:val="32"/>
          <w:szCs w:val="32"/>
          <w14:ligatures w14:val="standardContextual"/>
        </w:rPr>
        <w:t>。</w:t>
      </w:r>
      <w:r w:rsidR="00AD796B" w:rsidRPr="00B46149">
        <w:rPr>
          <w:rFonts w:ascii="Times New Roman" w:eastAsia="仿宋_GB2312" w:hAnsi="Times New Roman" w:cs="Times New Roman"/>
          <w:sz w:val="32"/>
          <w:szCs w:val="32"/>
          <w14:ligatures w14:val="standardContextual"/>
        </w:rPr>
        <w:t>一般，心电图</w:t>
      </w:r>
      <w:r w:rsidR="00CC6AB4" w:rsidRPr="00B46149">
        <w:rPr>
          <w:rFonts w:ascii="Times New Roman" w:eastAsia="仿宋_GB2312" w:hAnsi="Times New Roman" w:cs="Times New Roman"/>
          <w:sz w:val="32"/>
          <w:szCs w:val="32"/>
          <w14:ligatures w14:val="standardContextual"/>
        </w:rPr>
        <w:t>采集</w:t>
      </w:r>
      <w:r w:rsidR="003E12C5">
        <w:rPr>
          <w:rFonts w:ascii="Times New Roman" w:eastAsia="仿宋_GB2312" w:hAnsi="Times New Roman" w:cs="Times New Roman" w:hint="eastAsia"/>
          <w:sz w:val="32"/>
          <w:szCs w:val="32"/>
          <w14:ligatures w14:val="standardContextual"/>
        </w:rPr>
        <w:t>应</w:t>
      </w:r>
      <w:r w:rsidR="007437A6" w:rsidRPr="00B46149">
        <w:rPr>
          <w:rFonts w:ascii="Times New Roman" w:eastAsia="仿宋_GB2312" w:hAnsi="Times New Roman" w:cs="Times New Roman"/>
          <w:sz w:val="32"/>
          <w:szCs w:val="32"/>
          <w14:ligatures w14:val="standardContextual"/>
        </w:rPr>
        <w:t>覆盖</w:t>
      </w:r>
      <w:r w:rsidR="002E4C53">
        <w:rPr>
          <w:rFonts w:ascii="Times New Roman" w:eastAsia="仿宋_GB2312" w:hAnsi="Times New Roman" w:cs="Times New Roman" w:hint="eastAsia"/>
          <w:sz w:val="32"/>
          <w:szCs w:val="32"/>
          <w14:ligatures w14:val="standardContextual"/>
        </w:rPr>
        <w:t>给药前</w:t>
      </w:r>
      <w:r w:rsidR="00162B1E">
        <w:rPr>
          <w:rFonts w:ascii="Times New Roman" w:eastAsia="仿宋_GB2312" w:hAnsi="Times New Roman" w:cs="Times New Roman"/>
          <w:sz w:val="32"/>
          <w:szCs w:val="32"/>
          <w14:ligatures w14:val="standardContextual"/>
        </w:rPr>
        <w:t>1</w:t>
      </w:r>
      <w:r w:rsidR="00162B1E">
        <w:rPr>
          <w:rFonts w:ascii="Times New Roman" w:eastAsia="仿宋_GB2312" w:hAnsi="Times New Roman" w:cs="Times New Roman" w:hint="eastAsia"/>
          <w:sz w:val="32"/>
          <w:szCs w:val="32"/>
          <w14:ligatures w14:val="standardContextual"/>
        </w:rPr>
        <w:t>小时内</w:t>
      </w:r>
      <w:r w:rsidR="002E4C53">
        <w:rPr>
          <w:rFonts w:ascii="Times New Roman" w:eastAsia="仿宋_GB2312" w:hAnsi="Times New Roman" w:cs="Times New Roman" w:hint="eastAsia"/>
          <w:sz w:val="32"/>
          <w:szCs w:val="32"/>
          <w14:ligatures w14:val="standardContextual"/>
        </w:rPr>
        <w:t>和</w:t>
      </w:r>
      <w:r w:rsidR="007437A6" w:rsidRPr="00156473">
        <w:rPr>
          <w:rFonts w:ascii="Times New Roman" w:eastAsia="仿宋_GB2312" w:hAnsi="Times New Roman" w:cs="Times New Roman" w:hint="eastAsia"/>
          <w:sz w:val="32"/>
          <w:szCs w:val="32"/>
          <w14:ligatures w14:val="standardContextual"/>
        </w:rPr>
        <w:t>给</w:t>
      </w:r>
      <w:r w:rsidR="00B04D1C" w:rsidRPr="00156473">
        <w:rPr>
          <w:rFonts w:ascii="Times New Roman" w:eastAsia="仿宋_GB2312" w:hAnsi="Times New Roman" w:cs="Times New Roman" w:hint="eastAsia"/>
          <w:sz w:val="32"/>
          <w:szCs w:val="32"/>
          <w14:ligatures w14:val="standardContextual"/>
        </w:rPr>
        <w:t>药后</w:t>
      </w:r>
      <w:r w:rsidR="00B04D1C" w:rsidRPr="00156473">
        <w:rPr>
          <w:rFonts w:ascii="Times New Roman" w:eastAsia="仿宋_GB2312" w:hAnsi="Times New Roman" w:cs="Times New Roman"/>
          <w:sz w:val="32"/>
          <w:szCs w:val="32"/>
          <w14:ligatures w14:val="standardContextual"/>
        </w:rPr>
        <w:t>24</w:t>
      </w:r>
      <w:r w:rsidR="00B04D1C" w:rsidRPr="00156473">
        <w:rPr>
          <w:rFonts w:ascii="Times New Roman" w:eastAsia="仿宋_GB2312" w:hAnsi="Times New Roman" w:cs="Times New Roman" w:hint="eastAsia"/>
          <w:sz w:val="32"/>
          <w:szCs w:val="32"/>
          <w14:ligatures w14:val="standardContextual"/>
        </w:rPr>
        <w:t>小时</w:t>
      </w:r>
      <w:r w:rsidR="00162B1E">
        <w:rPr>
          <w:rFonts w:ascii="Times New Roman" w:eastAsia="仿宋_GB2312" w:hAnsi="Times New Roman" w:cs="Times New Roman" w:hint="eastAsia"/>
          <w:sz w:val="32"/>
          <w:szCs w:val="32"/>
          <w14:ligatures w14:val="standardContextual"/>
        </w:rPr>
        <w:t>，</w:t>
      </w:r>
      <w:r w:rsidR="003E12C5">
        <w:rPr>
          <w:rFonts w:ascii="Times New Roman" w:eastAsia="仿宋_GB2312" w:hAnsi="Times New Roman" w:cs="Times New Roman" w:hint="eastAsia"/>
          <w:sz w:val="32"/>
          <w:szCs w:val="32"/>
          <w14:ligatures w14:val="standardContextual"/>
        </w:rPr>
        <w:t>并</w:t>
      </w:r>
      <w:r w:rsidR="00162B1E">
        <w:rPr>
          <w:rFonts w:ascii="Times New Roman" w:eastAsia="仿宋_GB2312" w:hAnsi="Times New Roman" w:cs="Times New Roman" w:hint="eastAsia"/>
          <w:sz w:val="32"/>
          <w:szCs w:val="32"/>
          <w14:ligatures w14:val="standardContextual"/>
        </w:rPr>
        <w:t>可根据药</w:t>
      </w:r>
      <w:r w:rsidR="007F2376">
        <w:rPr>
          <w:rFonts w:ascii="Times New Roman" w:eastAsia="仿宋_GB2312" w:hAnsi="Times New Roman" w:cs="Times New Roman" w:hint="eastAsia"/>
          <w:sz w:val="32"/>
          <w:szCs w:val="32"/>
          <w14:ligatures w14:val="standardContextual"/>
        </w:rPr>
        <w:t>物</w:t>
      </w:r>
      <w:r w:rsidR="003E12C5">
        <w:rPr>
          <w:rFonts w:ascii="Times New Roman" w:eastAsia="仿宋_GB2312" w:hAnsi="Times New Roman" w:cs="Times New Roman" w:hint="eastAsia"/>
          <w:sz w:val="32"/>
          <w:szCs w:val="32"/>
          <w14:ligatures w14:val="standardContextual"/>
        </w:rPr>
        <w:t>作用</w:t>
      </w:r>
      <w:r w:rsidR="007F2376">
        <w:rPr>
          <w:rFonts w:ascii="Times New Roman" w:eastAsia="仿宋_GB2312" w:hAnsi="Times New Roman" w:cs="Times New Roman" w:hint="eastAsia"/>
          <w:sz w:val="32"/>
          <w:szCs w:val="32"/>
          <w14:ligatures w14:val="standardContextual"/>
        </w:rPr>
        <w:t>机制和</w:t>
      </w:r>
      <w:r w:rsidR="003E12C5">
        <w:rPr>
          <w:rFonts w:ascii="Times New Roman" w:eastAsia="仿宋_GB2312" w:hAnsi="Times New Roman" w:cs="Times New Roman" w:hint="eastAsia"/>
          <w:sz w:val="32"/>
          <w:szCs w:val="32"/>
          <w14:ligatures w14:val="standardContextual"/>
        </w:rPr>
        <w:t>消除</w:t>
      </w:r>
      <w:r w:rsidR="00162B1E">
        <w:rPr>
          <w:rFonts w:ascii="Times New Roman" w:eastAsia="仿宋_GB2312" w:hAnsi="Times New Roman" w:cs="Times New Roman" w:hint="eastAsia"/>
          <w:sz w:val="32"/>
          <w:szCs w:val="32"/>
          <w14:ligatures w14:val="standardContextual"/>
        </w:rPr>
        <w:t>半衰期等因素进行调整</w:t>
      </w:r>
      <w:r w:rsidR="00B04D1C" w:rsidRPr="00B46149">
        <w:rPr>
          <w:rFonts w:ascii="Times New Roman" w:eastAsia="仿宋_GB2312" w:hAnsi="Times New Roman" w:cs="Times New Roman"/>
          <w:sz w:val="32"/>
          <w:szCs w:val="32"/>
          <w14:ligatures w14:val="standardContextual"/>
        </w:rPr>
        <w:t>。</w:t>
      </w:r>
      <w:r w:rsidR="00AD796B" w:rsidRPr="00B46149">
        <w:rPr>
          <w:rFonts w:ascii="Times New Roman" w:eastAsia="仿宋_GB2312" w:hAnsi="Times New Roman" w:cs="Times New Roman"/>
          <w:sz w:val="32"/>
          <w:szCs w:val="32"/>
          <w14:ligatures w14:val="standardContextual"/>
        </w:rPr>
        <w:t>对于多次给药</w:t>
      </w:r>
      <w:r w:rsidR="003E12C5">
        <w:rPr>
          <w:rFonts w:ascii="Times New Roman" w:eastAsia="仿宋_GB2312" w:hAnsi="Times New Roman" w:cs="Times New Roman" w:hint="eastAsia"/>
          <w:sz w:val="32"/>
          <w:szCs w:val="32"/>
          <w14:ligatures w14:val="standardContextual"/>
        </w:rPr>
        <w:t>，</w:t>
      </w:r>
      <w:r w:rsidR="00030E23">
        <w:rPr>
          <w:rFonts w:ascii="Times New Roman" w:eastAsia="仿宋_GB2312" w:hAnsi="Times New Roman" w:cs="Times New Roman" w:hint="eastAsia"/>
          <w:sz w:val="32"/>
          <w:szCs w:val="32"/>
          <w14:ligatures w14:val="standardContextual"/>
        </w:rPr>
        <w:t>可以考虑</w:t>
      </w:r>
      <w:r w:rsidR="00B04D1C" w:rsidRPr="00B46149">
        <w:rPr>
          <w:rFonts w:ascii="Times New Roman" w:eastAsia="仿宋_GB2312" w:hAnsi="Times New Roman" w:cs="Times New Roman"/>
          <w:sz w:val="32"/>
          <w:szCs w:val="32"/>
          <w14:ligatures w14:val="standardContextual"/>
        </w:rPr>
        <w:t>在</w:t>
      </w:r>
      <w:r w:rsidR="00470AE5">
        <w:rPr>
          <w:rFonts w:ascii="Times New Roman" w:eastAsia="仿宋_GB2312" w:hAnsi="Times New Roman" w:cs="Times New Roman" w:hint="eastAsia"/>
          <w:sz w:val="32"/>
          <w:szCs w:val="32"/>
          <w14:ligatures w14:val="standardContextual"/>
        </w:rPr>
        <w:t>原药</w:t>
      </w:r>
      <w:r w:rsidR="00B04D1C" w:rsidRPr="00B46149">
        <w:rPr>
          <w:rFonts w:ascii="Times New Roman" w:eastAsia="仿宋_GB2312" w:hAnsi="Times New Roman" w:cs="Times New Roman"/>
          <w:sz w:val="32"/>
          <w:szCs w:val="32"/>
          <w14:ligatures w14:val="standardContextual"/>
        </w:rPr>
        <w:t>及代谢产物</w:t>
      </w:r>
      <w:r w:rsidR="00D62E75" w:rsidRPr="00832B55">
        <w:rPr>
          <w:rFonts w:ascii="Times New Roman" w:eastAsia="仿宋_GB2312" w:hAnsi="Times New Roman" w:cs="Times New Roman"/>
          <w:sz w:val="32"/>
          <w:szCs w:val="32"/>
          <w14:ligatures w14:val="standardContextual"/>
        </w:rPr>
        <w:t>(</w:t>
      </w:r>
      <w:r w:rsidR="00D62E75" w:rsidRPr="00832B55">
        <w:rPr>
          <w:rFonts w:ascii="Times New Roman" w:eastAsia="仿宋_GB2312" w:hAnsi="Times New Roman" w:cs="Times New Roman"/>
          <w:sz w:val="32"/>
          <w:szCs w:val="32"/>
          <w14:ligatures w14:val="standardContextual"/>
        </w:rPr>
        <w:t>如适用</w:t>
      </w:r>
      <w:r w:rsidR="00D62E75" w:rsidRPr="00832B55">
        <w:rPr>
          <w:rFonts w:ascii="Times New Roman" w:eastAsia="仿宋_GB2312" w:hAnsi="Times New Roman" w:cs="Times New Roman"/>
          <w:sz w:val="32"/>
          <w:szCs w:val="32"/>
          <w14:ligatures w14:val="standardContextual"/>
        </w:rPr>
        <w:t>)</w:t>
      </w:r>
      <w:r w:rsidR="00B04D1C" w:rsidRPr="00B46149">
        <w:rPr>
          <w:rFonts w:ascii="Times New Roman" w:eastAsia="仿宋_GB2312" w:hAnsi="Times New Roman" w:cs="Times New Roman"/>
          <w:sz w:val="32"/>
          <w:szCs w:val="32"/>
          <w14:ligatures w14:val="standardContextual"/>
        </w:rPr>
        <w:t>达到稳态时采集心电图</w:t>
      </w:r>
      <w:r w:rsidR="00AD796B" w:rsidRPr="00B46149">
        <w:rPr>
          <w:rFonts w:ascii="Times New Roman" w:eastAsia="仿宋_GB2312" w:hAnsi="Times New Roman" w:cs="Times New Roman"/>
          <w:sz w:val="32"/>
          <w:szCs w:val="32"/>
          <w14:ligatures w14:val="standardContextual"/>
        </w:rPr>
        <w:t>。心电图</w:t>
      </w:r>
      <w:r w:rsidR="0071072C">
        <w:rPr>
          <w:rFonts w:ascii="Times New Roman" w:eastAsia="仿宋_GB2312" w:hAnsi="Times New Roman" w:cs="Times New Roman" w:hint="eastAsia"/>
          <w:sz w:val="32"/>
          <w:szCs w:val="32"/>
          <w14:ligatures w14:val="standardContextual"/>
        </w:rPr>
        <w:t>的采集</w:t>
      </w:r>
      <w:r w:rsidR="0071072C" w:rsidRPr="00952B00">
        <w:rPr>
          <w:rFonts w:ascii="Times New Roman" w:eastAsia="仿宋_GB2312" w:hAnsi="Times New Roman" w:cs="Times New Roman" w:hint="eastAsia"/>
          <w:bCs/>
          <w:sz w:val="32"/>
          <w:szCs w:val="32"/>
          <w14:ligatures w14:val="standardContextual"/>
        </w:rPr>
        <w:t>时间点应有与之相匹配的</w:t>
      </w:r>
      <w:r w:rsidR="00B04D1C" w:rsidRPr="00952B00">
        <w:rPr>
          <w:rFonts w:ascii="Times New Roman" w:eastAsia="仿宋_GB2312" w:hAnsi="Times New Roman" w:cs="Times New Roman" w:hint="eastAsia"/>
          <w:bCs/>
          <w:sz w:val="32"/>
          <w:szCs w:val="32"/>
          <w14:ligatures w14:val="standardContextual"/>
        </w:rPr>
        <w:t>血药浓度</w:t>
      </w:r>
      <w:r w:rsidR="0071072C" w:rsidRPr="00952B00">
        <w:rPr>
          <w:rFonts w:ascii="Times New Roman" w:eastAsia="仿宋_GB2312" w:hAnsi="Times New Roman" w:cs="Times New Roman" w:hint="eastAsia"/>
          <w:bCs/>
          <w:sz w:val="32"/>
          <w:szCs w:val="32"/>
          <w14:ligatures w14:val="standardContextual"/>
        </w:rPr>
        <w:t>采样</w:t>
      </w:r>
      <w:r w:rsidR="00AD796B" w:rsidRPr="00952B00">
        <w:rPr>
          <w:rFonts w:ascii="Times New Roman" w:eastAsia="仿宋_GB2312" w:hAnsi="Times New Roman" w:cs="Times New Roman" w:hint="eastAsia"/>
          <w:bCs/>
          <w:sz w:val="32"/>
          <w:szCs w:val="32"/>
          <w14:ligatures w14:val="standardContextual"/>
        </w:rPr>
        <w:t>点</w:t>
      </w:r>
      <w:r w:rsidR="00B04D1C" w:rsidRPr="00952B00">
        <w:rPr>
          <w:rFonts w:ascii="Times New Roman" w:eastAsia="仿宋_GB2312" w:hAnsi="Times New Roman" w:cs="Times New Roman"/>
          <w:sz w:val="32"/>
          <w:szCs w:val="32"/>
          <w14:ligatures w14:val="standardContextual"/>
        </w:rPr>
        <w:t>。</w:t>
      </w:r>
    </w:p>
    <w:p w14:paraId="251E3D12" w14:textId="0997C348" w:rsidR="0098292F" w:rsidRDefault="00606C3E" w:rsidP="001E53A0">
      <w:pPr>
        <w:adjustRightInd w:val="0"/>
        <w:snapToGrid w:val="0"/>
        <w:spacing w:line="360" w:lineRule="auto"/>
        <w:ind w:firstLineChars="200" w:firstLine="640"/>
        <w:rPr>
          <w:rFonts w:ascii="Times New Roman" w:eastAsia="仿宋_GB2312" w:hAnsi="Times New Roman" w:cs="Times New Roman"/>
          <w:sz w:val="32"/>
          <w:szCs w:val="32"/>
          <w14:ligatures w14:val="standardContextual"/>
        </w:rPr>
      </w:pPr>
      <w:r w:rsidRPr="008756BC">
        <w:rPr>
          <w:rFonts w:ascii="Times New Roman" w:eastAsia="仿宋_GB2312" w:hAnsi="Times New Roman" w:cs="Times New Roman" w:hint="eastAsia"/>
          <w:b/>
          <w:bCs/>
          <w:sz w:val="32"/>
          <w:szCs w:val="32"/>
          <w14:ligatures w14:val="standardContextual"/>
        </w:rPr>
        <w:t>基线心电图</w:t>
      </w:r>
      <w:r w:rsidR="006E0E85" w:rsidRPr="008756BC">
        <w:rPr>
          <w:rFonts w:ascii="Times New Roman" w:eastAsia="仿宋_GB2312" w:hAnsi="Times New Roman" w:cs="Times New Roman" w:hint="eastAsia"/>
          <w:b/>
          <w:bCs/>
          <w:sz w:val="32"/>
          <w:szCs w:val="32"/>
          <w14:ligatures w14:val="standardContextual"/>
        </w:rPr>
        <w:t>：</w:t>
      </w:r>
      <w:r w:rsidR="006E0E85" w:rsidRPr="006E0E85">
        <w:rPr>
          <w:rFonts w:ascii="Times New Roman" w:eastAsia="仿宋_GB2312" w:hAnsi="Times New Roman" w:cs="Times New Roman" w:hint="eastAsia"/>
          <w:sz w:val="32"/>
          <w:szCs w:val="32"/>
          <w14:ligatures w14:val="standardContextual"/>
        </w:rPr>
        <w:t>基线</w:t>
      </w:r>
      <w:r w:rsidR="009F2DEE">
        <w:rPr>
          <w:rFonts w:ascii="Times New Roman" w:eastAsia="仿宋_GB2312" w:hAnsi="Times New Roman" w:cs="Times New Roman" w:hint="eastAsia"/>
          <w:sz w:val="32"/>
          <w:szCs w:val="32"/>
          <w14:ligatures w14:val="standardContextual"/>
        </w:rPr>
        <w:t>E</w:t>
      </w:r>
      <w:r w:rsidR="009F2DEE">
        <w:rPr>
          <w:rFonts w:ascii="Times New Roman" w:eastAsia="仿宋_GB2312" w:hAnsi="Times New Roman" w:cs="Times New Roman"/>
          <w:sz w:val="32"/>
          <w:szCs w:val="32"/>
          <w14:ligatures w14:val="standardContextual"/>
        </w:rPr>
        <w:t>CG</w:t>
      </w:r>
      <w:r w:rsidR="006E0E85" w:rsidRPr="006E0E85">
        <w:rPr>
          <w:rFonts w:ascii="Times New Roman" w:eastAsia="仿宋_GB2312" w:hAnsi="Times New Roman" w:cs="Times New Roman" w:hint="eastAsia"/>
          <w:sz w:val="32"/>
          <w:szCs w:val="32"/>
          <w14:ligatures w14:val="standardContextual"/>
        </w:rPr>
        <w:t>数据的收集对于</w:t>
      </w:r>
      <w:r w:rsidR="006E0E85" w:rsidRPr="006E0E85">
        <w:rPr>
          <w:rFonts w:ascii="Times New Roman" w:eastAsia="仿宋_GB2312" w:hAnsi="Times New Roman" w:cs="Times New Roman"/>
          <w:sz w:val="32"/>
          <w:szCs w:val="32"/>
          <w14:ligatures w14:val="standardContextual"/>
        </w:rPr>
        <w:t>C-QT</w:t>
      </w:r>
      <w:r w:rsidR="00FA7FCF">
        <w:rPr>
          <w:rFonts w:ascii="Times New Roman" w:eastAsia="仿宋_GB2312" w:hAnsi="Times New Roman" w:cs="Times New Roman"/>
          <w:sz w:val="32"/>
          <w:szCs w:val="32"/>
          <w14:ligatures w14:val="standardContextual"/>
        </w:rPr>
        <w:t>c</w:t>
      </w:r>
      <w:r w:rsidR="006E0E85" w:rsidRPr="006E0E85">
        <w:rPr>
          <w:rFonts w:ascii="Times New Roman" w:eastAsia="仿宋_GB2312" w:hAnsi="Times New Roman" w:cs="Times New Roman"/>
          <w:sz w:val="32"/>
          <w:szCs w:val="32"/>
          <w14:ligatures w14:val="standardContextual"/>
        </w:rPr>
        <w:t>分析</w:t>
      </w:r>
      <w:r w:rsidR="00E06B7C">
        <w:rPr>
          <w:rFonts w:ascii="Times New Roman" w:eastAsia="仿宋_GB2312" w:hAnsi="Times New Roman" w:cs="Times New Roman"/>
          <w:sz w:val="32"/>
          <w:szCs w:val="32"/>
          <w14:ligatures w14:val="standardContextual"/>
        </w:rPr>
        <w:t>非常</w:t>
      </w:r>
      <w:r w:rsidR="006E0E85" w:rsidRPr="006E0E85">
        <w:rPr>
          <w:rFonts w:ascii="Times New Roman" w:eastAsia="仿宋_GB2312" w:hAnsi="Times New Roman" w:cs="Times New Roman"/>
          <w:sz w:val="32"/>
          <w:szCs w:val="32"/>
          <w14:ligatures w14:val="standardContextual"/>
        </w:rPr>
        <w:t>重要</w:t>
      </w:r>
      <w:r w:rsidR="00296A9F">
        <w:rPr>
          <w:rFonts w:ascii="Times New Roman" w:eastAsia="仿宋_GB2312" w:hAnsi="Times New Roman" w:cs="Times New Roman" w:hint="eastAsia"/>
          <w:sz w:val="32"/>
          <w:szCs w:val="32"/>
          <w14:ligatures w14:val="standardContextual"/>
        </w:rPr>
        <w:t>。</w:t>
      </w:r>
      <w:r w:rsidR="0061639D" w:rsidRPr="0061639D">
        <w:rPr>
          <w:rFonts w:ascii="Times New Roman" w:eastAsia="仿宋_GB2312" w:hAnsi="Times New Roman" w:cs="Times New Roman" w:hint="eastAsia"/>
          <w:sz w:val="32"/>
          <w:szCs w:val="32"/>
          <w14:ligatures w14:val="standardContextual"/>
        </w:rPr>
        <w:t>基线测量结果修正可能</w:t>
      </w:r>
      <w:r w:rsidR="00A67EE6">
        <w:rPr>
          <w:rFonts w:ascii="Times New Roman" w:eastAsia="仿宋_GB2312" w:hAnsi="Times New Roman" w:cs="Times New Roman" w:hint="eastAsia"/>
          <w:sz w:val="32"/>
          <w:szCs w:val="32"/>
          <w14:ligatures w14:val="standardContextual"/>
        </w:rPr>
        <w:t>有</w:t>
      </w:r>
      <w:r w:rsidR="0061639D" w:rsidRPr="0061639D">
        <w:rPr>
          <w:rFonts w:ascii="Times New Roman" w:eastAsia="仿宋_GB2312" w:hAnsi="Times New Roman" w:cs="Times New Roman" w:hint="eastAsia"/>
          <w:sz w:val="32"/>
          <w:szCs w:val="32"/>
          <w14:ligatures w14:val="standardContextual"/>
        </w:rPr>
        <w:t>几个目的，包括检测交叉影响</w:t>
      </w:r>
      <w:r w:rsidR="00AC0252">
        <w:rPr>
          <w:rFonts w:ascii="Times New Roman" w:eastAsia="仿宋_GB2312" w:hAnsi="Times New Roman" w:cs="Times New Roman" w:hint="eastAsia"/>
          <w:sz w:val="32"/>
          <w:szCs w:val="32"/>
          <w14:ligatures w14:val="standardContextual"/>
        </w:rPr>
        <w:t>（交叉试验设计）</w:t>
      </w:r>
      <w:r w:rsidR="0061639D" w:rsidRPr="0061639D">
        <w:rPr>
          <w:rFonts w:ascii="Times New Roman" w:eastAsia="仿宋_GB2312" w:hAnsi="Times New Roman" w:cs="Times New Roman" w:hint="eastAsia"/>
          <w:sz w:val="32"/>
          <w:szCs w:val="32"/>
          <w14:ligatures w14:val="standardContextual"/>
        </w:rPr>
        <w:t>、减少受试者间</w:t>
      </w:r>
      <w:r w:rsidR="006B3735">
        <w:rPr>
          <w:rFonts w:ascii="Times New Roman" w:eastAsia="仿宋_GB2312" w:hAnsi="Times New Roman" w:cs="Times New Roman" w:hint="eastAsia"/>
          <w:sz w:val="32"/>
          <w:szCs w:val="32"/>
          <w14:ligatures w14:val="standardContextual"/>
        </w:rPr>
        <w:t>变异</w:t>
      </w:r>
      <w:r w:rsidR="006A21A7">
        <w:rPr>
          <w:rFonts w:ascii="Times New Roman" w:eastAsia="仿宋_GB2312" w:hAnsi="Times New Roman" w:cs="Times New Roman" w:hint="eastAsia"/>
          <w:sz w:val="32"/>
          <w:szCs w:val="32"/>
          <w14:ligatures w14:val="standardContextual"/>
        </w:rPr>
        <w:t>、</w:t>
      </w:r>
      <w:r w:rsidR="00180760" w:rsidRPr="00175DDE">
        <w:rPr>
          <w:rFonts w:ascii="Times New Roman" w:eastAsia="仿宋_GB2312" w:hAnsi="Times New Roman" w:cs="Times New Roman"/>
          <w:sz w:val="32"/>
          <w:szCs w:val="32"/>
          <w14:ligatures w14:val="standardContextual"/>
        </w:rPr>
        <w:t>昼夜节律</w:t>
      </w:r>
      <w:r w:rsidR="00180760">
        <w:rPr>
          <w:rFonts w:ascii="Times New Roman" w:eastAsia="仿宋_GB2312" w:hAnsi="Times New Roman" w:cs="Times New Roman" w:hint="eastAsia"/>
          <w:sz w:val="32"/>
          <w:szCs w:val="32"/>
          <w14:ligatures w14:val="standardContextual"/>
        </w:rPr>
        <w:t>及其对</w:t>
      </w:r>
      <w:r w:rsidR="00180760">
        <w:rPr>
          <w:rFonts w:ascii="Times New Roman" w:eastAsia="仿宋_GB2312" w:hAnsi="Times New Roman" w:cs="Times New Roman" w:hint="eastAsia"/>
          <w:sz w:val="32"/>
          <w:szCs w:val="32"/>
          <w14:ligatures w14:val="standardContextual"/>
        </w:rPr>
        <w:t>QTc</w:t>
      </w:r>
      <w:r w:rsidR="00180760">
        <w:rPr>
          <w:rFonts w:ascii="Times New Roman" w:eastAsia="仿宋_GB2312" w:hAnsi="Times New Roman" w:cs="Times New Roman" w:hint="eastAsia"/>
          <w:sz w:val="32"/>
          <w:szCs w:val="32"/>
          <w14:ligatures w14:val="standardContextual"/>
        </w:rPr>
        <w:t>的影响</w:t>
      </w:r>
      <w:r w:rsidR="005A47BE">
        <w:rPr>
          <w:rFonts w:ascii="Times New Roman" w:eastAsia="仿宋_GB2312" w:hAnsi="Times New Roman" w:cs="Times New Roman" w:hint="eastAsia"/>
          <w:sz w:val="32"/>
          <w:szCs w:val="32"/>
          <w14:ligatures w14:val="standardContextual"/>
        </w:rPr>
        <w:t>。</w:t>
      </w:r>
      <w:r w:rsidR="002C2C92">
        <w:rPr>
          <w:rFonts w:ascii="Times New Roman" w:eastAsia="仿宋_GB2312" w:hAnsi="Times New Roman" w:cs="Times New Roman" w:hint="eastAsia"/>
          <w:sz w:val="32"/>
          <w:szCs w:val="32"/>
          <w14:ligatures w14:val="standardContextual"/>
        </w:rPr>
        <w:t>基线</w:t>
      </w:r>
      <w:r w:rsidR="002C2C92">
        <w:rPr>
          <w:rFonts w:ascii="Times New Roman" w:eastAsia="仿宋_GB2312" w:hAnsi="Times New Roman" w:cs="Times New Roman" w:hint="eastAsia"/>
          <w:sz w:val="32"/>
          <w:szCs w:val="32"/>
          <w14:ligatures w14:val="standardContextual"/>
        </w:rPr>
        <w:t>ECG</w:t>
      </w:r>
      <w:r w:rsidR="009734DC">
        <w:rPr>
          <w:rFonts w:ascii="Times New Roman" w:eastAsia="仿宋_GB2312" w:hAnsi="Times New Roman" w:cs="Times New Roman" w:hint="eastAsia"/>
          <w:sz w:val="32"/>
          <w:szCs w:val="32"/>
          <w14:ligatures w14:val="standardContextual"/>
        </w:rPr>
        <w:t>有两种</w:t>
      </w:r>
      <w:r w:rsidR="009D56D2">
        <w:rPr>
          <w:rFonts w:ascii="Times New Roman" w:eastAsia="仿宋_GB2312" w:hAnsi="Times New Roman" w:cs="Times New Roman" w:hint="eastAsia"/>
          <w:sz w:val="32"/>
          <w:szCs w:val="32"/>
          <w14:ligatures w14:val="standardContextual"/>
        </w:rPr>
        <w:t>采集方式：</w:t>
      </w:r>
      <w:r w:rsidR="005A47BE">
        <w:rPr>
          <w:rFonts w:ascii="Times New Roman" w:eastAsia="仿宋_GB2312" w:hAnsi="Times New Roman" w:cs="Times New Roman" w:hint="eastAsia"/>
          <w:sz w:val="32"/>
          <w:szCs w:val="32"/>
          <w14:ligatures w14:val="standardContextual"/>
        </w:rPr>
        <w:t>（</w:t>
      </w:r>
      <w:r w:rsidR="005A47BE">
        <w:rPr>
          <w:rFonts w:ascii="Times New Roman" w:eastAsia="仿宋_GB2312" w:hAnsi="Times New Roman" w:cs="Times New Roman" w:hint="eastAsia"/>
          <w:sz w:val="32"/>
          <w:szCs w:val="32"/>
          <w14:ligatures w14:val="standardContextual"/>
        </w:rPr>
        <w:t>1</w:t>
      </w:r>
      <w:r w:rsidR="005A47BE">
        <w:rPr>
          <w:rFonts w:ascii="Times New Roman" w:eastAsia="仿宋_GB2312" w:hAnsi="Times New Roman" w:cs="Times New Roman" w:hint="eastAsia"/>
          <w:sz w:val="32"/>
          <w:szCs w:val="32"/>
          <w14:ligatures w14:val="standardContextual"/>
        </w:rPr>
        <w:t>）给药前基线：</w:t>
      </w:r>
      <w:r w:rsidR="0098292F" w:rsidRPr="0019733F">
        <w:rPr>
          <w:rFonts w:ascii="Times New Roman" w:eastAsia="仿宋_GB2312" w:hAnsi="Times New Roman" w:cs="Times New Roman"/>
          <w:sz w:val="32"/>
          <w:szCs w:val="32"/>
          <w14:ligatures w14:val="standardContextual"/>
        </w:rPr>
        <w:t>通常</w:t>
      </w:r>
      <w:r w:rsidR="008129E1" w:rsidRPr="0019733F">
        <w:rPr>
          <w:rFonts w:ascii="Times New Roman" w:eastAsia="仿宋_GB2312" w:hAnsi="Times New Roman" w:cs="Times New Roman"/>
          <w:sz w:val="32"/>
          <w:szCs w:val="32"/>
          <w14:ligatures w14:val="standardContextual"/>
        </w:rPr>
        <w:t>在给药前采集</w:t>
      </w:r>
      <w:r w:rsidR="008129E1" w:rsidRPr="0019733F">
        <w:rPr>
          <w:rFonts w:ascii="Times New Roman" w:eastAsia="仿宋_GB2312" w:hAnsi="Times New Roman" w:cs="Times New Roman" w:hint="eastAsia"/>
          <w:sz w:val="32"/>
          <w:szCs w:val="32"/>
          <w14:ligatures w14:val="standardContextual"/>
        </w:rPr>
        <w:t>多个</w:t>
      </w:r>
      <w:r w:rsidR="00E6679D" w:rsidRPr="0019733F">
        <w:rPr>
          <w:rFonts w:ascii="Times New Roman" w:eastAsia="仿宋_GB2312" w:hAnsi="Times New Roman" w:cs="Times New Roman" w:hint="eastAsia"/>
          <w:sz w:val="32"/>
          <w:szCs w:val="32"/>
          <w14:ligatures w14:val="standardContextual"/>
        </w:rPr>
        <w:t>时间点的</w:t>
      </w:r>
      <w:r w:rsidR="0098292F" w:rsidRPr="0019733F">
        <w:rPr>
          <w:rFonts w:ascii="Times New Roman" w:eastAsia="仿宋_GB2312" w:hAnsi="Times New Roman" w:cs="Times New Roman"/>
          <w:sz w:val="32"/>
          <w:szCs w:val="32"/>
          <w14:ligatures w14:val="standardContextual"/>
        </w:rPr>
        <w:t>基线心电图</w:t>
      </w:r>
      <w:r w:rsidR="008129E1" w:rsidRPr="0019733F">
        <w:rPr>
          <w:rFonts w:ascii="Times New Roman" w:eastAsia="仿宋_GB2312" w:hAnsi="Times New Roman" w:cs="Times New Roman" w:hint="eastAsia"/>
          <w:sz w:val="32"/>
          <w:szCs w:val="32"/>
          <w14:ligatures w14:val="standardContextual"/>
        </w:rPr>
        <w:t>数据</w:t>
      </w:r>
      <w:r w:rsidR="0098292F" w:rsidRPr="0019733F">
        <w:rPr>
          <w:rFonts w:ascii="Times New Roman" w:eastAsia="仿宋_GB2312" w:hAnsi="Times New Roman" w:cs="Times New Roman"/>
          <w:sz w:val="32"/>
          <w:szCs w:val="32"/>
          <w14:ligatures w14:val="standardContextual"/>
        </w:rPr>
        <w:t>。</w:t>
      </w:r>
      <w:r w:rsidR="00B92A43">
        <w:rPr>
          <w:rFonts w:ascii="Times New Roman" w:eastAsia="仿宋_GB2312" w:hAnsi="Times New Roman" w:cs="Times New Roman" w:hint="eastAsia"/>
          <w:sz w:val="32"/>
          <w:szCs w:val="32"/>
          <w14:ligatures w14:val="standardContextual"/>
        </w:rPr>
        <w:t>在给药前短时间内采集</w:t>
      </w:r>
      <w:r w:rsidR="00B92A43">
        <w:rPr>
          <w:rFonts w:ascii="Times New Roman" w:eastAsia="仿宋_GB2312" w:hAnsi="Times New Roman" w:cs="Times New Roman" w:hint="eastAsia"/>
          <w:sz w:val="32"/>
          <w:szCs w:val="32"/>
          <w14:ligatures w14:val="standardContextual"/>
        </w:rPr>
        <w:t>E</w:t>
      </w:r>
      <w:r w:rsidR="00B92A43">
        <w:rPr>
          <w:rFonts w:ascii="Times New Roman" w:eastAsia="仿宋_GB2312" w:hAnsi="Times New Roman" w:cs="Times New Roman"/>
          <w:sz w:val="32"/>
          <w:szCs w:val="32"/>
          <w14:ligatures w14:val="standardContextual"/>
        </w:rPr>
        <w:t>CG</w:t>
      </w:r>
      <w:r w:rsidR="00B92A43">
        <w:rPr>
          <w:rFonts w:ascii="Times New Roman" w:eastAsia="仿宋_GB2312" w:hAnsi="Times New Roman" w:cs="Times New Roman" w:hint="eastAsia"/>
          <w:sz w:val="32"/>
          <w:szCs w:val="32"/>
          <w14:ligatures w14:val="standardContextual"/>
        </w:rPr>
        <w:t>是最常用的方法，且适用于纳入安慰剂</w:t>
      </w:r>
      <w:r w:rsidR="00B92A43">
        <w:rPr>
          <w:rFonts w:ascii="Times New Roman" w:eastAsia="仿宋_GB2312" w:hAnsi="Times New Roman" w:cs="Times New Roman" w:hint="eastAsia"/>
          <w:sz w:val="32"/>
          <w:szCs w:val="32"/>
          <w14:ligatures w14:val="standardContextual"/>
        </w:rPr>
        <w:lastRenderedPageBreak/>
        <w:t>组的早期</w:t>
      </w:r>
      <w:r w:rsidR="00B92A43">
        <w:rPr>
          <w:rFonts w:ascii="Times New Roman" w:eastAsia="仿宋_GB2312" w:hAnsi="Times New Roman" w:cs="Times New Roman" w:hint="eastAsia"/>
          <w:sz w:val="32"/>
          <w:szCs w:val="32"/>
          <w14:ligatures w14:val="standardContextual"/>
        </w:rPr>
        <w:t>1</w:t>
      </w:r>
      <w:r w:rsidR="00B92A43">
        <w:rPr>
          <w:rFonts w:ascii="Times New Roman" w:eastAsia="仿宋_GB2312" w:hAnsi="Times New Roman" w:cs="Times New Roman" w:hint="eastAsia"/>
          <w:sz w:val="32"/>
          <w:szCs w:val="32"/>
          <w14:ligatures w14:val="standardContextual"/>
        </w:rPr>
        <w:t>期平行试验；（</w:t>
      </w:r>
      <w:r w:rsidR="00B92A43">
        <w:rPr>
          <w:rFonts w:ascii="Times New Roman" w:eastAsia="仿宋_GB2312" w:hAnsi="Times New Roman" w:cs="Times New Roman" w:hint="eastAsia"/>
          <w:sz w:val="32"/>
          <w:szCs w:val="32"/>
          <w14:ligatures w14:val="standardContextual"/>
        </w:rPr>
        <w:t>2</w:t>
      </w:r>
      <w:r w:rsidR="00B92A43">
        <w:rPr>
          <w:rFonts w:ascii="Times New Roman" w:eastAsia="仿宋_GB2312" w:hAnsi="Times New Roman" w:cs="Times New Roman" w:hint="eastAsia"/>
          <w:sz w:val="32"/>
          <w:szCs w:val="32"/>
          <w14:ligatures w14:val="standardContextual"/>
        </w:rPr>
        <w:t>）“时间匹配”基线：在给药</w:t>
      </w:r>
      <w:r w:rsidR="00B92A43" w:rsidRPr="00B92A43">
        <w:rPr>
          <w:rFonts w:ascii="Times New Roman" w:eastAsia="仿宋_GB2312" w:hAnsi="Times New Roman" w:cs="Times New Roman" w:hint="eastAsia"/>
          <w:sz w:val="32"/>
          <w:szCs w:val="32"/>
          <w14:ligatures w14:val="standardContextual"/>
        </w:rPr>
        <w:t>前一日</w:t>
      </w:r>
      <w:r w:rsidR="00B92A43">
        <w:rPr>
          <w:rFonts w:ascii="Times New Roman" w:eastAsia="仿宋_GB2312" w:hAnsi="Times New Roman" w:cs="Times New Roman" w:hint="eastAsia"/>
          <w:sz w:val="32"/>
          <w:szCs w:val="32"/>
          <w14:ligatures w14:val="standardContextual"/>
        </w:rPr>
        <w:t>相应</w:t>
      </w:r>
      <w:r w:rsidR="00B92A43" w:rsidRPr="00B92A43">
        <w:rPr>
          <w:rFonts w:ascii="Times New Roman" w:eastAsia="仿宋_GB2312" w:hAnsi="Times New Roman" w:cs="Times New Roman" w:hint="eastAsia"/>
          <w:sz w:val="32"/>
          <w:szCs w:val="32"/>
          <w14:ligatures w14:val="standardContextual"/>
        </w:rPr>
        <w:t>时间</w:t>
      </w:r>
      <w:r w:rsidR="00B92A43">
        <w:rPr>
          <w:rFonts w:ascii="Times New Roman" w:eastAsia="仿宋_GB2312" w:hAnsi="Times New Roman" w:cs="Times New Roman" w:hint="eastAsia"/>
          <w:sz w:val="32"/>
          <w:szCs w:val="32"/>
          <w14:ligatures w14:val="standardContextual"/>
        </w:rPr>
        <w:t>点采集</w:t>
      </w:r>
      <w:r w:rsidR="00B92A43" w:rsidRPr="00B92A43">
        <w:rPr>
          <w:rFonts w:ascii="Times New Roman" w:eastAsia="仿宋_GB2312" w:hAnsi="Times New Roman" w:cs="Times New Roman" w:hint="eastAsia"/>
          <w:sz w:val="32"/>
          <w:szCs w:val="32"/>
          <w14:ligatures w14:val="standardContextual"/>
        </w:rPr>
        <w:t>的</w:t>
      </w:r>
      <w:r w:rsidR="00B92A43">
        <w:rPr>
          <w:rFonts w:ascii="Times New Roman" w:eastAsia="仿宋_GB2312" w:hAnsi="Times New Roman" w:cs="Times New Roman" w:hint="eastAsia"/>
          <w:sz w:val="32"/>
          <w:szCs w:val="32"/>
          <w14:ligatures w14:val="standardContextual"/>
        </w:rPr>
        <w:t>给药前</w:t>
      </w:r>
      <w:r w:rsidR="00B92A43" w:rsidRPr="00B92A43">
        <w:rPr>
          <w:rFonts w:ascii="Times New Roman" w:eastAsia="仿宋_GB2312" w:hAnsi="Times New Roman" w:cs="Times New Roman" w:hint="eastAsia"/>
          <w:sz w:val="32"/>
          <w:szCs w:val="32"/>
          <w14:ligatures w14:val="standardContextual"/>
        </w:rPr>
        <w:t>基线</w:t>
      </w:r>
      <w:r w:rsidR="00010D51" w:rsidRPr="005D3A53">
        <w:rPr>
          <w:rFonts w:ascii="Times New Roman" w:eastAsia="仿宋_GB2312" w:hAnsi="Times New Roman" w:cs="Times New Roman"/>
          <w:sz w:val="32"/>
          <w:szCs w:val="32"/>
          <w14:ligatures w14:val="standardContextual"/>
        </w:rPr>
        <w:t>ECG</w:t>
      </w:r>
      <w:r w:rsidR="00B92A43">
        <w:rPr>
          <w:rFonts w:ascii="Times New Roman" w:eastAsia="仿宋_GB2312" w:hAnsi="Times New Roman" w:cs="Times New Roman" w:hint="eastAsia"/>
          <w:sz w:val="32"/>
          <w:szCs w:val="32"/>
          <w14:ligatures w14:val="standardContextual"/>
        </w:rPr>
        <w:t>。</w:t>
      </w:r>
      <w:r w:rsidR="001E53A0">
        <w:rPr>
          <w:rFonts w:ascii="Times New Roman" w:eastAsia="仿宋_GB2312" w:hAnsi="Times New Roman" w:cs="Times New Roman" w:hint="eastAsia"/>
          <w:sz w:val="32"/>
          <w:szCs w:val="32"/>
          <w14:ligatures w14:val="standardContextual"/>
        </w:rPr>
        <w:t>当缺少安慰剂组时可采用时间匹配基线以降低昼夜变异对</w:t>
      </w:r>
      <w:r w:rsidR="001E53A0">
        <w:rPr>
          <w:rFonts w:ascii="Times New Roman" w:eastAsia="仿宋_GB2312" w:hAnsi="Times New Roman" w:cs="Times New Roman" w:hint="eastAsia"/>
          <w:sz w:val="32"/>
          <w:szCs w:val="32"/>
          <w14:ligatures w14:val="standardContextual"/>
        </w:rPr>
        <w:t>Q</w:t>
      </w:r>
      <w:r w:rsidR="001E53A0">
        <w:rPr>
          <w:rFonts w:ascii="Times New Roman" w:eastAsia="仿宋_GB2312" w:hAnsi="Times New Roman" w:cs="Times New Roman"/>
          <w:sz w:val="32"/>
          <w:szCs w:val="32"/>
          <w14:ligatures w14:val="standardContextual"/>
        </w:rPr>
        <w:t>Tc</w:t>
      </w:r>
      <w:r w:rsidR="001E53A0">
        <w:rPr>
          <w:rFonts w:ascii="Times New Roman" w:eastAsia="仿宋_GB2312" w:hAnsi="Times New Roman" w:cs="Times New Roman" w:hint="eastAsia"/>
          <w:sz w:val="32"/>
          <w:szCs w:val="32"/>
          <w14:ligatures w14:val="standardContextual"/>
        </w:rPr>
        <w:t>的影响。当药物显著影响心率（较基线变化</w:t>
      </w:r>
      <w:r w:rsidR="001E53A0">
        <w:rPr>
          <w:rFonts w:ascii="Times New Roman" w:eastAsia="仿宋_GB2312" w:hAnsi="Times New Roman" w:cs="Times New Roman" w:hint="eastAsia"/>
          <w:sz w:val="32"/>
          <w:szCs w:val="32"/>
          <w14:ligatures w14:val="standardContextual"/>
        </w:rPr>
        <w:t>&gt;</w:t>
      </w:r>
      <w:r w:rsidR="001E53A0">
        <w:rPr>
          <w:rFonts w:ascii="Times New Roman" w:eastAsia="仿宋_GB2312" w:hAnsi="Times New Roman" w:cs="Times New Roman"/>
          <w:sz w:val="32"/>
          <w:szCs w:val="32"/>
          <w14:ligatures w14:val="standardContextual"/>
        </w:rPr>
        <w:t>10 bpm</w:t>
      </w:r>
      <w:r w:rsidR="001E53A0">
        <w:rPr>
          <w:rFonts w:ascii="Times New Roman" w:eastAsia="仿宋_GB2312" w:hAnsi="Times New Roman" w:cs="Times New Roman" w:hint="eastAsia"/>
          <w:sz w:val="32"/>
          <w:szCs w:val="32"/>
          <w14:ligatures w14:val="standardContextual"/>
        </w:rPr>
        <w:t>）时，推荐在给药前一日在广泛的心率分布范围内采集基线</w:t>
      </w:r>
      <w:r w:rsidR="001E53A0">
        <w:rPr>
          <w:rFonts w:ascii="Times New Roman" w:eastAsia="仿宋_GB2312" w:hAnsi="Times New Roman" w:cs="Times New Roman" w:hint="eastAsia"/>
          <w:sz w:val="32"/>
          <w:szCs w:val="32"/>
          <w14:ligatures w14:val="standardContextual"/>
        </w:rPr>
        <w:t>ECG</w:t>
      </w:r>
      <w:r w:rsidR="001E53A0">
        <w:rPr>
          <w:rFonts w:ascii="Times New Roman" w:eastAsia="仿宋_GB2312" w:hAnsi="Times New Roman" w:cs="Times New Roman" w:hint="eastAsia"/>
          <w:sz w:val="32"/>
          <w:szCs w:val="32"/>
          <w14:ligatures w14:val="standardContextual"/>
        </w:rPr>
        <w:t>。</w:t>
      </w:r>
    </w:p>
    <w:p w14:paraId="3FBF5356" w14:textId="1E2B632C" w:rsidR="00164414" w:rsidRDefault="004703A3" w:rsidP="0019733F">
      <w:pPr>
        <w:adjustRightInd w:val="0"/>
        <w:snapToGrid w:val="0"/>
        <w:spacing w:line="360" w:lineRule="auto"/>
        <w:ind w:firstLineChars="200" w:firstLine="640"/>
        <w:rPr>
          <w:rFonts w:ascii="Times New Roman" w:eastAsia="仿宋_GB2312" w:hAnsi="Times New Roman" w:cs="Times New Roman"/>
          <w:sz w:val="32"/>
          <w:szCs w:val="32"/>
          <w14:ligatures w14:val="standardContextual"/>
        </w:rPr>
      </w:pPr>
      <w:r w:rsidRPr="008756BC">
        <w:rPr>
          <w:rFonts w:ascii="Times New Roman" w:eastAsia="仿宋_GB2312" w:hAnsi="Times New Roman" w:cs="Times New Roman"/>
          <w:b/>
          <w:bCs/>
          <w:sz w:val="32"/>
          <w:szCs w:val="32"/>
          <w14:ligatures w14:val="standardContextual"/>
        </w:rPr>
        <w:t>ECG</w:t>
      </w:r>
      <w:r w:rsidRPr="008756BC">
        <w:rPr>
          <w:rFonts w:ascii="Times New Roman" w:eastAsia="仿宋_GB2312" w:hAnsi="Times New Roman" w:cs="Times New Roman" w:hint="eastAsia"/>
          <w:b/>
          <w:bCs/>
          <w:sz w:val="32"/>
          <w:szCs w:val="32"/>
          <w14:ligatures w14:val="standardContextual"/>
        </w:rPr>
        <w:t>数据读取</w:t>
      </w:r>
      <w:r w:rsidRPr="008756BC">
        <w:rPr>
          <w:rFonts w:ascii="Times New Roman" w:eastAsia="仿宋_GB2312" w:hAnsi="Times New Roman" w:cs="Times New Roman"/>
          <w:b/>
          <w:bCs/>
          <w:sz w:val="32"/>
          <w:szCs w:val="32"/>
          <w14:ligatures w14:val="standardContextual"/>
        </w:rPr>
        <w:t>:</w:t>
      </w:r>
      <w:r>
        <w:rPr>
          <w:rFonts w:ascii="Times New Roman" w:eastAsia="仿宋_GB2312" w:hAnsi="Times New Roman" w:cs="Times New Roman"/>
          <w:sz w:val="32"/>
          <w:szCs w:val="32"/>
          <w14:ligatures w14:val="standardContextual"/>
        </w:rPr>
        <w:t xml:space="preserve"> </w:t>
      </w:r>
      <w:r w:rsidR="00164414" w:rsidRPr="00164414">
        <w:rPr>
          <w:rFonts w:ascii="Times New Roman" w:eastAsia="仿宋_GB2312" w:hAnsi="Times New Roman" w:cs="Times New Roman"/>
          <w:sz w:val="32"/>
          <w:szCs w:val="32"/>
          <w14:ligatures w14:val="standardContextual"/>
        </w:rPr>
        <w:t>目前用于测量</w:t>
      </w:r>
      <w:r w:rsidR="00164414" w:rsidRPr="00164414">
        <w:rPr>
          <w:rFonts w:ascii="Times New Roman" w:eastAsia="仿宋_GB2312" w:hAnsi="Times New Roman" w:cs="Times New Roman"/>
          <w:sz w:val="32"/>
          <w:szCs w:val="32"/>
          <w14:ligatures w14:val="standardContextual"/>
        </w:rPr>
        <w:t>ECG</w:t>
      </w:r>
      <w:r w:rsidR="00164414" w:rsidRPr="00164414">
        <w:rPr>
          <w:rFonts w:ascii="Times New Roman" w:eastAsia="仿宋_GB2312" w:hAnsi="Times New Roman" w:cs="Times New Roman"/>
          <w:sz w:val="32"/>
          <w:szCs w:val="32"/>
          <w14:ligatures w14:val="standardContextual"/>
        </w:rPr>
        <w:t>的技术可以分为三大类：</w:t>
      </w:r>
      <w:r w:rsidR="00164414" w:rsidRPr="00164414">
        <w:rPr>
          <w:rFonts w:ascii="Times New Roman" w:eastAsia="仿宋_GB2312" w:hAnsi="Times New Roman" w:cs="Times New Roman" w:hint="eastAsia"/>
          <w:sz w:val="32"/>
          <w:szCs w:val="32"/>
          <w14:ligatures w14:val="standardContextual"/>
        </w:rPr>
        <w:t>人工</w:t>
      </w:r>
      <w:r w:rsidR="00164414" w:rsidRPr="00164414">
        <w:rPr>
          <w:rFonts w:ascii="Times New Roman" w:eastAsia="仿宋_GB2312" w:hAnsi="Times New Roman" w:cs="Times New Roman"/>
          <w:sz w:val="32"/>
          <w:szCs w:val="32"/>
          <w14:ligatures w14:val="standardContextual"/>
        </w:rPr>
        <w:t>、全自动和</w:t>
      </w:r>
      <w:r w:rsidR="00164414" w:rsidRPr="00164414">
        <w:rPr>
          <w:rFonts w:ascii="Times New Roman" w:eastAsia="仿宋_GB2312" w:hAnsi="Times New Roman" w:cs="Times New Roman" w:hint="eastAsia"/>
          <w:sz w:val="32"/>
          <w:szCs w:val="32"/>
          <w14:ligatures w14:val="standardContextual"/>
        </w:rPr>
        <w:t>半自动（人工与全自动相结合）</w:t>
      </w:r>
      <w:r w:rsidR="00164414" w:rsidRPr="00164414">
        <w:rPr>
          <w:rFonts w:ascii="Times New Roman" w:eastAsia="仿宋_GB2312" w:hAnsi="Times New Roman" w:cs="Times New Roman"/>
          <w:sz w:val="32"/>
          <w:szCs w:val="32"/>
          <w14:ligatures w14:val="standardContextual"/>
        </w:rPr>
        <w:t>。建议采用人工判读与全自动判读相结合的方法，避免全自动判读可能在存在噪声或在处理异常</w:t>
      </w:r>
      <w:r w:rsidR="00164414" w:rsidRPr="00164414">
        <w:rPr>
          <w:rFonts w:ascii="Times New Roman" w:eastAsia="仿宋_GB2312" w:hAnsi="Times New Roman" w:cs="Times New Roman"/>
          <w:sz w:val="32"/>
          <w:szCs w:val="32"/>
          <w14:ligatures w14:val="standardContextual"/>
        </w:rPr>
        <w:t>ECG</w:t>
      </w:r>
      <w:r w:rsidR="00164414" w:rsidRPr="00164414">
        <w:rPr>
          <w:rFonts w:ascii="Times New Roman" w:eastAsia="仿宋_GB2312" w:hAnsi="Times New Roman" w:cs="Times New Roman"/>
          <w:sz w:val="32"/>
          <w:szCs w:val="32"/>
          <w14:ligatures w14:val="standardContextual"/>
        </w:rPr>
        <w:t>节律、低幅度</w:t>
      </w:r>
      <w:r w:rsidR="00164414" w:rsidRPr="00164414">
        <w:rPr>
          <w:rFonts w:ascii="Times New Roman" w:eastAsia="仿宋_GB2312" w:hAnsi="Times New Roman" w:cs="Times New Roman"/>
          <w:sz w:val="32"/>
          <w:szCs w:val="32"/>
          <w14:ligatures w14:val="standardContextual"/>
        </w:rPr>
        <w:t>T</w:t>
      </w:r>
      <w:r w:rsidR="00164414" w:rsidRPr="00164414">
        <w:rPr>
          <w:rFonts w:ascii="Times New Roman" w:eastAsia="仿宋_GB2312" w:hAnsi="Times New Roman" w:cs="Times New Roman"/>
          <w:sz w:val="32"/>
          <w:szCs w:val="32"/>
          <w14:ligatures w14:val="standardContextual"/>
        </w:rPr>
        <w:t>波、</w:t>
      </w:r>
      <w:r w:rsidR="00164414" w:rsidRPr="00164414">
        <w:rPr>
          <w:rFonts w:ascii="Times New Roman" w:eastAsia="仿宋_GB2312" w:hAnsi="Times New Roman" w:cs="Times New Roman" w:hint="eastAsia"/>
          <w:sz w:val="32"/>
          <w:szCs w:val="32"/>
          <w14:ligatures w14:val="standardContextual"/>
        </w:rPr>
        <w:t>T</w:t>
      </w:r>
      <w:r w:rsidR="00164414" w:rsidRPr="00164414">
        <w:rPr>
          <w:rFonts w:ascii="Times New Roman" w:eastAsia="仿宋_GB2312" w:hAnsi="Times New Roman" w:cs="Times New Roman" w:hint="eastAsia"/>
          <w:sz w:val="32"/>
          <w:szCs w:val="32"/>
          <w14:ligatures w14:val="standardContextual"/>
        </w:rPr>
        <w:t>波双相、</w:t>
      </w:r>
      <w:r w:rsidR="00164414" w:rsidRPr="00164414">
        <w:rPr>
          <w:rFonts w:ascii="Times New Roman" w:eastAsia="仿宋_GB2312" w:hAnsi="Times New Roman" w:cs="Times New Roman" w:hint="eastAsia"/>
          <w:sz w:val="32"/>
          <w:szCs w:val="32"/>
          <w14:ligatures w14:val="standardContextual"/>
        </w:rPr>
        <w:t>T</w:t>
      </w:r>
      <w:r w:rsidR="00164414" w:rsidRPr="00164414">
        <w:rPr>
          <w:rFonts w:ascii="Times New Roman" w:eastAsia="仿宋_GB2312" w:hAnsi="Times New Roman" w:cs="Times New Roman" w:hint="eastAsia"/>
          <w:sz w:val="32"/>
          <w:szCs w:val="32"/>
          <w14:ligatures w14:val="standardContextual"/>
        </w:rPr>
        <w:t>波倒置及</w:t>
      </w:r>
      <w:r w:rsidR="00164414" w:rsidRPr="00164414">
        <w:rPr>
          <w:rFonts w:ascii="Times New Roman" w:eastAsia="仿宋_GB2312" w:hAnsi="Times New Roman" w:cs="Times New Roman" w:hint="eastAsia"/>
          <w:sz w:val="32"/>
          <w:szCs w:val="32"/>
          <w14:ligatures w14:val="standardContextual"/>
        </w:rPr>
        <w:t>T</w:t>
      </w:r>
      <w:r w:rsidR="00164414" w:rsidRPr="00164414">
        <w:rPr>
          <w:rFonts w:ascii="Times New Roman" w:eastAsia="仿宋_GB2312" w:hAnsi="Times New Roman" w:cs="Times New Roman"/>
          <w:sz w:val="32"/>
          <w:szCs w:val="32"/>
          <w14:ligatures w14:val="standardContextual"/>
        </w:rPr>
        <w:t>-U</w:t>
      </w:r>
      <w:r w:rsidR="00164414" w:rsidRPr="00164414">
        <w:rPr>
          <w:rFonts w:ascii="Times New Roman" w:eastAsia="仿宋_GB2312" w:hAnsi="Times New Roman" w:cs="Times New Roman"/>
          <w:sz w:val="32"/>
          <w:szCs w:val="32"/>
          <w14:ligatures w14:val="standardContextual"/>
        </w:rPr>
        <w:t>波</w:t>
      </w:r>
      <w:r w:rsidR="00164414" w:rsidRPr="00164414">
        <w:rPr>
          <w:rFonts w:ascii="Times New Roman" w:eastAsia="仿宋_GB2312" w:hAnsi="Times New Roman" w:cs="Times New Roman" w:hint="eastAsia"/>
          <w:sz w:val="32"/>
          <w:szCs w:val="32"/>
          <w14:ligatures w14:val="standardContextual"/>
        </w:rPr>
        <w:t>融合</w:t>
      </w:r>
      <w:r w:rsidR="00164414" w:rsidRPr="00164414">
        <w:rPr>
          <w:rFonts w:ascii="Times New Roman" w:eastAsia="仿宋_GB2312" w:hAnsi="Times New Roman" w:cs="Times New Roman"/>
          <w:sz w:val="32"/>
          <w:szCs w:val="32"/>
          <w14:ligatures w14:val="standardContextual"/>
        </w:rPr>
        <w:t>时产生误导结果，以及全人工判读造成的测量偏倚。</w:t>
      </w:r>
    </w:p>
    <w:p w14:paraId="497521B8" w14:textId="207F3A1B" w:rsidR="00984A61" w:rsidRDefault="002A30A1" w:rsidP="002A30A1">
      <w:pPr>
        <w:adjustRightInd w:val="0"/>
        <w:snapToGrid w:val="0"/>
        <w:spacing w:line="360" w:lineRule="auto"/>
        <w:ind w:firstLineChars="200" w:firstLine="640"/>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读图人员</w:t>
      </w:r>
      <w:r w:rsidR="008B3325" w:rsidRPr="004F195C">
        <w:rPr>
          <w:rFonts w:ascii="Times New Roman" w:eastAsia="仿宋_GB2312" w:hAnsi="Times New Roman" w:cs="Times New Roman" w:hint="eastAsia"/>
          <w:sz w:val="32"/>
          <w:szCs w:val="32"/>
          <w14:ligatures w14:val="standardContextual"/>
        </w:rPr>
        <w:t>建议是</w:t>
      </w:r>
      <w:r w:rsidRPr="004F195C">
        <w:rPr>
          <w:rFonts w:ascii="Times New Roman" w:eastAsia="仿宋_GB2312" w:hAnsi="Times New Roman" w:cs="Times New Roman" w:hint="eastAsia"/>
          <w:sz w:val="32"/>
          <w:szCs w:val="32"/>
          <w14:ligatures w14:val="standardContextual"/>
        </w:rPr>
        <w:t>具备心电生理医生资质或心血管医生资质，经过系统培训的研究医生。读图人员可</w:t>
      </w:r>
      <w:r w:rsidR="006A21A7" w:rsidRPr="004F195C">
        <w:rPr>
          <w:rFonts w:ascii="Times New Roman" w:eastAsia="仿宋_GB2312" w:hAnsi="Times New Roman" w:cs="Times New Roman" w:hint="eastAsia"/>
          <w:sz w:val="32"/>
          <w:szCs w:val="32"/>
          <w14:ligatures w14:val="standardContextual"/>
        </w:rPr>
        <w:t>承担</w:t>
      </w:r>
      <w:r w:rsidRPr="004F195C">
        <w:rPr>
          <w:rFonts w:ascii="Times New Roman" w:eastAsia="仿宋_GB2312" w:hAnsi="Times New Roman" w:cs="Times New Roman" w:hint="eastAsia"/>
          <w:sz w:val="32"/>
          <w:szCs w:val="32"/>
          <w14:ligatures w14:val="standardContextual"/>
        </w:rPr>
        <w:t>不同</w:t>
      </w:r>
      <w:r w:rsidR="006A21A7" w:rsidRPr="004F195C">
        <w:rPr>
          <w:rFonts w:ascii="Times New Roman" w:eastAsia="仿宋_GB2312" w:hAnsi="Times New Roman" w:cs="Times New Roman" w:hint="eastAsia"/>
          <w:sz w:val="32"/>
          <w:szCs w:val="32"/>
          <w14:ligatures w14:val="standardContextual"/>
        </w:rPr>
        <w:t>职责</w:t>
      </w:r>
      <w:r w:rsidRPr="004F195C">
        <w:rPr>
          <w:rFonts w:ascii="Times New Roman" w:eastAsia="仿宋_GB2312" w:hAnsi="Times New Roman" w:cs="Times New Roman" w:hint="eastAsia"/>
          <w:sz w:val="32"/>
          <w:szCs w:val="32"/>
          <w14:ligatures w14:val="standardContextual"/>
        </w:rPr>
        <w:t>。建议由经验丰富且</w:t>
      </w:r>
      <w:r w:rsidR="00692489">
        <w:rPr>
          <w:rFonts w:ascii="Times New Roman" w:eastAsia="仿宋_GB2312" w:hAnsi="Times New Roman" w:cs="Times New Roman" w:hint="eastAsia"/>
          <w:sz w:val="32"/>
          <w:szCs w:val="32"/>
          <w14:ligatures w14:val="standardContextual"/>
        </w:rPr>
        <w:t>尽可能</w:t>
      </w:r>
      <w:r w:rsidRPr="004F195C">
        <w:rPr>
          <w:rFonts w:ascii="Times New Roman" w:eastAsia="仿宋_GB2312" w:hAnsi="Times New Roman" w:cs="Times New Roman" w:hint="eastAsia"/>
          <w:sz w:val="32"/>
          <w:szCs w:val="32"/>
          <w14:ligatures w14:val="standardContextual"/>
        </w:rPr>
        <w:t>有限数量</w:t>
      </w:r>
      <w:r w:rsidRPr="008B5D51">
        <w:rPr>
          <w:rFonts w:ascii="Times New Roman" w:eastAsia="仿宋_GB2312" w:hAnsi="Times New Roman" w:cs="Times New Roman" w:hint="eastAsia"/>
          <w:sz w:val="32"/>
          <w:szCs w:val="32"/>
          <w14:ligatures w14:val="standardContextual"/>
        </w:rPr>
        <w:t>的读图人员分析整个</w:t>
      </w:r>
      <w:r w:rsidRPr="00D933C7">
        <w:rPr>
          <w:rFonts w:ascii="Times New Roman" w:eastAsia="仿宋_GB2312" w:hAnsi="Times New Roman" w:cs="Times New Roman"/>
          <w:sz w:val="32"/>
          <w:szCs w:val="32"/>
          <w14:ligatures w14:val="standardContextual"/>
        </w:rPr>
        <w:t>QT/QTc</w:t>
      </w:r>
      <w:r w:rsidRPr="00D933C7">
        <w:rPr>
          <w:rFonts w:ascii="Times New Roman" w:eastAsia="仿宋_GB2312" w:hAnsi="Times New Roman" w:cs="Times New Roman"/>
          <w:sz w:val="32"/>
          <w:szCs w:val="32"/>
          <w14:ligatures w14:val="standardContextual"/>
        </w:rPr>
        <w:t>间期</w:t>
      </w:r>
      <w:r>
        <w:rPr>
          <w:rFonts w:ascii="Times New Roman" w:eastAsia="仿宋_GB2312" w:hAnsi="Times New Roman" w:cs="Times New Roman" w:hint="eastAsia"/>
          <w:sz w:val="32"/>
          <w:szCs w:val="32"/>
          <w14:ligatures w14:val="standardContextual"/>
        </w:rPr>
        <w:t>研究的心电图，</w:t>
      </w:r>
      <w:r w:rsidRPr="008B5D51">
        <w:rPr>
          <w:rFonts w:ascii="Times New Roman" w:eastAsia="仿宋_GB2312" w:hAnsi="Times New Roman" w:cs="Times New Roman" w:hint="eastAsia"/>
          <w:sz w:val="32"/>
          <w:szCs w:val="32"/>
          <w14:ligatures w14:val="standardContextual"/>
        </w:rPr>
        <w:t>最终应由临床医生判断心电图是否异常</w:t>
      </w:r>
      <w:r w:rsidR="00033412">
        <w:rPr>
          <w:rFonts w:ascii="Times New Roman" w:eastAsia="仿宋_GB2312" w:hAnsi="Times New Roman" w:cs="Times New Roman" w:hint="eastAsia"/>
          <w:sz w:val="32"/>
          <w:szCs w:val="32"/>
          <w14:ligatures w14:val="standardContextual"/>
        </w:rPr>
        <w:t>以</w:t>
      </w:r>
      <w:r w:rsidRPr="008B5D51">
        <w:rPr>
          <w:rFonts w:ascii="Times New Roman" w:eastAsia="仿宋_GB2312" w:hAnsi="Times New Roman" w:cs="Times New Roman" w:hint="eastAsia"/>
          <w:sz w:val="32"/>
          <w:szCs w:val="32"/>
          <w14:ligatures w14:val="standardContextual"/>
        </w:rPr>
        <w:t>及</w:t>
      </w:r>
      <w:r w:rsidR="006A21A7">
        <w:rPr>
          <w:rFonts w:ascii="Times New Roman" w:eastAsia="仿宋_GB2312" w:hAnsi="Times New Roman" w:cs="Times New Roman" w:hint="eastAsia"/>
          <w:sz w:val="32"/>
          <w:szCs w:val="32"/>
          <w14:ligatures w14:val="standardContextual"/>
        </w:rPr>
        <w:t>该异常</w:t>
      </w:r>
      <w:r w:rsidRPr="008B5D51">
        <w:rPr>
          <w:rFonts w:ascii="Times New Roman" w:eastAsia="仿宋_GB2312" w:hAnsi="Times New Roman" w:cs="Times New Roman" w:hint="eastAsia"/>
          <w:sz w:val="32"/>
          <w:szCs w:val="32"/>
          <w14:ligatures w14:val="standardContextual"/>
        </w:rPr>
        <w:t>是否具有临床意义。</w:t>
      </w:r>
    </w:p>
    <w:p w14:paraId="12F863B8" w14:textId="24F2C70C" w:rsidR="000C2CA9" w:rsidRPr="00164414" w:rsidRDefault="002A30A1" w:rsidP="001B6BBC">
      <w:pPr>
        <w:adjustRightInd w:val="0"/>
        <w:snapToGrid w:val="0"/>
        <w:spacing w:line="360" w:lineRule="auto"/>
        <w:ind w:firstLineChars="200" w:firstLine="640"/>
        <w:rPr>
          <w:rFonts w:ascii="Times New Roman" w:eastAsia="仿宋_GB2312" w:hAnsi="Times New Roman" w:cs="Times New Roman"/>
          <w:sz w:val="32"/>
          <w:szCs w:val="32"/>
          <w14:ligatures w14:val="standardContextual"/>
        </w:rPr>
      </w:pPr>
      <w:r w:rsidRPr="008B5D51">
        <w:rPr>
          <w:rFonts w:ascii="Times New Roman" w:eastAsia="仿宋_GB2312" w:hAnsi="Times New Roman" w:cs="Times New Roman" w:hint="eastAsia"/>
          <w:sz w:val="32"/>
          <w:szCs w:val="32"/>
          <w14:ligatures w14:val="standardContextual"/>
        </w:rPr>
        <w:t>同一受试者的心电图尽量由同一位读图人员进行判定。</w:t>
      </w:r>
      <w:r>
        <w:rPr>
          <w:rFonts w:ascii="Times New Roman" w:eastAsia="仿宋_GB2312" w:hAnsi="Times New Roman" w:cs="Times New Roman" w:hint="eastAsia"/>
          <w:sz w:val="32"/>
          <w:szCs w:val="32"/>
          <w14:ligatures w14:val="standardContextual"/>
        </w:rPr>
        <w:lastRenderedPageBreak/>
        <w:t>参与者</w:t>
      </w:r>
      <w:r w:rsidRPr="00156473">
        <w:rPr>
          <w:rFonts w:ascii="Times New Roman" w:eastAsia="仿宋_GB2312" w:hAnsi="Times New Roman" w:cs="Times New Roman" w:hint="eastAsia"/>
          <w:sz w:val="32"/>
          <w:szCs w:val="32"/>
          <w14:ligatures w14:val="standardContextual"/>
        </w:rPr>
        <w:t>、给药时间和治疗方案应对心电图分析人员设盲，以减少潜在偏倚</w:t>
      </w:r>
      <w:r w:rsidR="006A21A7">
        <w:rPr>
          <w:rFonts w:ascii="Times New Roman" w:eastAsia="仿宋_GB2312" w:hAnsi="Times New Roman" w:cs="Times New Roman" w:hint="eastAsia"/>
          <w:sz w:val="32"/>
          <w:szCs w:val="32"/>
          <w14:ligatures w14:val="standardContextual"/>
        </w:rPr>
        <w:t>。</w:t>
      </w:r>
      <w:r w:rsidR="0013073B" w:rsidRPr="0013073B">
        <w:rPr>
          <w:rFonts w:ascii="Times New Roman" w:eastAsia="仿宋_GB2312" w:hAnsi="Times New Roman" w:cs="Times New Roman" w:hint="eastAsia"/>
          <w:sz w:val="32"/>
          <w:szCs w:val="32"/>
          <w14:ligatures w14:val="standardContextual"/>
        </w:rPr>
        <w:t>为减少潜在的偏倚，可选择中心化读图的方式进行心电图判定。</w:t>
      </w:r>
    </w:p>
    <w:p w14:paraId="07F75631" w14:textId="265CFEB6" w:rsidR="004B40DC" w:rsidRPr="008756BC" w:rsidRDefault="00A43209" w:rsidP="00A445B9">
      <w:pPr>
        <w:keepNext/>
        <w:keepLines/>
        <w:adjustRightInd w:val="0"/>
        <w:snapToGrid w:val="0"/>
        <w:spacing w:line="360" w:lineRule="auto"/>
        <w:outlineLvl w:val="1"/>
        <w:rPr>
          <w:rFonts w:ascii="Times New Roman" w:eastAsia="仿宋_GB2312" w:hAnsi="Times New Roman" w:cs="Times New Roman"/>
          <w:b/>
          <w:bCs/>
          <w:sz w:val="32"/>
          <w:szCs w:val="32"/>
          <w14:ligatures w14:val="standardContextual"/>
        </w:rPr>
      </w:pPr>
      <w:bookmarkStart w:id="10" w:name="_Toc168666460"/>
      <w:bookmarkStart w:id="11" w:name="_Toc138020375"/>
      <w:r w:rsidRPr="008756BC">
        <w:rPr>
          <w:rFonts w:ascii="Times New Roman" w:eastAsia="仿宋_GB2312" w:hAnsi="Times New Roman" w:cs="Times New Roman" w:hint="eastAsia"/>
          <w:b/>
          <w:bCs/>
          <w:sz w:val="32"/>
          <w:szCs w:val="32"/>
          <w14:ligatures w14:val="standardContextual"/>
        </w:rPr>
        <w:t>（</w:t>
      </w:r>
      <w:r w:rsidR="00FA7FCF" w:rsidRPr="008756BC">
        <w:rPr>
          <w:rFonts w:ascii="Times New Roman" w:eastAsia="仿宋_GB2312" w:hAnsi="Times New Roman" w:cs="Times New Roman" w:hint="eastAsia"/>
          <w:b/>
          <w:bCs/>
          <w:sz w:val="32"/>
          <w:szCs w:val="32"/>
          <w14:ligatures w14:val="standardContextual"/>
        </w:rPr>
        <w:t>七</w:t>
      </w:r>
      <w:r w:rsidRPr="008756BC">
        <w:rPr>
          <w:rFonts w:ascii="Times New Roman" w:eastAsia="仿宋_GB2312" w:hAnsi="Times New Roman" w:cs="Times New Roman" w:hint="eastAsia"/>
          <w:b/>
          <w:bCs/>
          <w:sz w:val="32"/>
          <w:szCs w:val="32"/>
          <w14:ligatures w14:val="standardContextual"/>
        </w:rPr>
        <w:t>）</w:t>
      </w:r>
      <w:r w:rsidR="005A35ED" w:rsidRPr="008756BC">
        <w:rPr>
          <w:rFonts w:ascii="Times New Roman" w:eastAsia="仿宋_GB2312" w:hAnsi="Times New Roman" w:cs="Times New Roman" w:hint="eastAsia"/>
          <w:b/>
          <w:bCs/>
          <w:sz w:val="32"/>
          <w:szCs w:val="32"/>
          <w14:ligatures w14:val="standardContextual"/>
        </w:rPr>
        <w:t>特殊</w:t>
      </w:r>
      <w:r w:rsidR="00421CBF" w:rsidRPr="008756BC">
        <w:rPr>
          <w:rFonts w:ascii="Times New Roman" w:eastAsia="仿宋_GB2312" w:hAnsi="Times New Roman" w:cs="Times New Roman" w:hint="eastAsia"/>
          <w:b/>
          <w:bCs/>
          <w:sz w:val="32"/>
          <w:szCs w:val="32"/>
          <w14:ligatures w14:val="standardContextual"/>
        </w:rPr>
        <w:t>情形</w:t>
      </w:r>
      <w:bookmarkEnd w:id="10"/>
    </w:p>
    <w:p w14:paraId="65DC30E7" w14:textId="492116AC" w:rsidR="00F80F8D" w:rsidRPr="008756BC" w:rsidRDefault="001E53A0" w:rsidP="009861E7">
      <w:pPr>
        <w:adjustRightInd w:val="0"/>
        <w:snapToGrid w:val="0"/>
        <w:spacing w:line="360" w:lineRule="auto"/>
        <w:ind w:firstLineChars="200" w:firstLine="640"/>
        <w:rPr>
          <w:rFonts w:ascii="Times New Roman" w:eastAsia="仿宋_GB2312" w:hAnsi="Times New Roman" w:cs="Times New Roman"/>
          <w:sz w:val="32"/>
          <w:szCs w:val="32"/>
          <w14:ligatures w14:val="standardContextual"/>
        </w:rPr>
      </w:pPr>
      <w:r w:rsidRPr="008756BC">
        <w:rPr>
          <w:rFonts w:ascii="Times New Roman" w:eastAsia="仿宋_GB2312" w:hAnsi="Times New Roman" w:cs="Times New Roman" w:hint="eastAsia"/>
          <w:sz w:val="32"/>
          <w:szCs w:val="32"/>
          <w14:ligatures w14:val="standardContextual"/>
        </w:rPr>
        <w:t>出</w:t>
      </w:r>
      <w:r w:rsidR="00803384" w:rsidRPr="008756BC">
        <w:rPr>
          <w:rFonts w:ascii="Times New Roman" w:eastAsia="仿宋_GB2312" w:hAnsi="Times New Roman" w:cs="Times New Roman" w:hint="eastAsia"/>
          <w:sz w:val="32"/>
          <w:szCs w:val="32"/>
          <w14:ligatures w14:val="standardContextual"/>
        </w:rPr>
        <w:t>于安全性与伦理的考虑，</w:t>
      </w:r>
      <w:r w:rsidR="00255071" w:rsidRPr="008756BC">
        <w:rPr>
          <w:rFonts w:ascii="Times New Roman" w:eastAsia="仿宋_GB2312" w:hAnsi="Times New Roman" w:cs="Times New Roman" w:hint="eastAsia"/>
          <w:sz w:val="32"/>
          <w:szCs w:val="32"/>
          <w14:ligatures w14:val="standardContextual"/>
        </w:rPr>
        <w:t>有些药物的</w:t>
      </w:r>
      <w:r w:rsidR="00803384" w:rsidRPr="008756BC">
        <w:rPr>
          <w:rFonts w:ascii="Times New Roman" w:eastAsia="仿宋_GB2312" w:hAnsi="Times New Roman" w:cs="Times New Roman"/>
          <w:sz w:val="32"/>
          <w:szCs w:val="32"/>
          <w14:ligatures w14:val="standardContextual"/>
        </w:rPr>
        <w:t>QT</w:t>
      </w:r>
      <w:r w:rsidR="00803384" w:rsidRPr="008756BC">
        <w:rPr>
          <w:rFonts w:ascii="Times New Roman" w:eastAsia="仿宋_GB2312" w:hAnsi="Times New Roman" w:cs="Times New Roman" w:hint="eastAsia"/>
          <w:sz w:val="32"/>
          <w:szCs w:val="32"/>
          <w14:ligatures w14:val="standardContextual"/>
        </w:rPr>
        <w:t>研究只可能在患者人群开展</w:t>
      </w:r>
      <w:r w:rsidR="00255071" w:rsidRPr="008756BC">
        <w:rPr>
          <w:rFonts w:ascii="Times New Roman" w:eastAsia="仿宋_GB2312" w:hAnsi="Times New Roman" w:cs="Times New Roman" w:hint="eastAsia"/>
          <w:sz w:val="32"/>
          <w:szCs w:val="32"/>
          <w14:ligatures w14:val="standardContextual"/>
        </w:rPr>
        <w:t>（</w:t>
      </w:r>
      <w:r w:rsidR="009702B8" w:rsidRPr="008756BC">
        <w:rPr>
          <w:rFonts w:ascii="Times New Roman" w:eastAsia="仿宋_GB2312" w:hAnsi="Times New Roman" w:cs="Times New Roman" w:hint="eastAsia"/>
          <w:sz w:val="32"/>
          <w:szCs w:val="32"/>
          <w14:ligatures w14:val="standardContextual"/>
        </w:rPr>
        <w:t>比如</w:t>
      </w:r>
      <w:r w:rsidR="0080576D">
        <w:rPr>
          <w:rFonts w:ascii="Times New Roman" w:eastAsia="仿宋_GB2312" w:hAnsi="Times New Roman" w:cs="Times New Roman" w:hint="eastAsia"/>
          <w:sz w:val="32"/>
          <w:szCs w:val="32"/>
          <w14:ligatures w14:val="standardContextual"/>
        </w:rPr>
        <w:t>神经安定</w:t>
      </w:r>
      <w:r w:rsidR="003E5CA8">
        <w:rPr>
          <w:rFonts w:ascii="Times New Roman" w:eastAsia="仿宋_GB2312" w:hAnsi="Times New Roman" w:cs="Times New Roman" w:hint="eastAsia"/>
          <w:sz w:val="32"/>
          <w:szCs w:val="32"/>
          <w14:ligatures w14:val="standardContextual"/>
        </w:rPr>
        <w:t>药</w:t>
      </w:r>
      <w:r w:rsidR="00A80FD1">
        <w:rPr>
          <w:rFonts w:ascii="Times New Roman" w:eastAsia="仿宋_GB2312" w:hAnsi="Times New Roman" w:cs="Times New Roman" w:hint="eastAsia"/>
          <w:sz w:val="32"/>
          <w:szCs w:val="32"/>
          <w14:ligatures w14:val="standardContextual"/>
        </w:rPr>
        <w:t>或</w:t>
      </w:r>
      <w:r w:rsidR="00234E47">
        <w:rPr>
          <w:rFonts w:ascii="Times New Roman" w:eastAsia="仿宋_GB2312" w:hAnsi="Times New Roman" w:cs="Times New Roman" w:hint="eastAsia"/>
          <w:sz w:val="32"/>
          <w:szCs w:val="32"/>
          <w14:ligatures w14:val="standardContextual"/>
        </w:rPr>
        <w:t>细胞毒</w:t>
      </w:r>
      <w:r w:rsidR="009702B8" w:rsidRPr="008756BC">
        <w:rPr>
          <w:rFonts w:ascii="Times New Roman" w:eastAsia="仿宋_GB2312" w:hAnsi="Times New Roman" w:cs="Times New Roman" w:hint="eastAsia"/>
          <w:sz w:val="32"/>
          <w:szCs w:val="32"/>
          <w14:ligatures w14:val="standardContextual"/>
        </w:rPr>
        <w:t>抗肿瘤药）</w:t>
      </w:r>
      <w:r w:rsidR="00803384" w:rsidRPr="008756BC">
        <w:rPr>
          <w:rFonts w:ascii="Times New Roman" w:eastAsia="仿宋_GB2312" w:hAnsi="Times New Roman" w:cs="Times New Roman" w:hint="eastAsia"/>
          <w:sz w:val="32"/>
          <w:szCs w:val="32"/>
          <w14:ligatures w14:val="standardContextual"/>
        </w:rPr>
        <w:t>，既无安慰剂</w:t>
      </w:r>
      <w:r w:rsidR="00945550" w:rsidRPr="008756BC">
        <w:rPr>
          <w:rFonts w:ascii="Times New Roman" w:eastAsia="仿宋_GB2312" w:hAnsi="Times New Roman" w:cs="Times New Roman" w:hint="eastAsia"/>
          <w:sz w:val="32"/>
          <w:szCs w:val="32"/>
          <w14:ligatures w14:val="standardContextual"/>
        </w:rPr>
        <w:t>对照</w:t>
      </w:r>
      <w:r w:rsidR="00803384" w:rsidRPr="008756BC">
        <w:rPr>
          <w:rFonts w:ascii="Times New Roman" w:eastAsia="仿宋_GB2312" w:hAnsi="Times New Roman" w:cs="Times New Roman" w:hint="eastAsia"/>
          <w:sz w:val="32"/>
          <w:szCs w:val="32"/>
          <w14:ligatures w14:val="standardContextual"/>
        </w:rPr>
        <w:t>或阳性对照，</w:t>
      </w:r>
      <w:r w:rsidR="006A21A7">
        <w:rPr>
          <w:rFonts w:ascii="Times New Roman" w:eastAsia="仿宋_GB2312" w:hAnsi="Times New Roman" w:cs="Times New Roman" w:hint="eastAsia"/>
          <w:sz w:val="32"/>
          <w:szCs w:val="32"/>
          <w14:ligatures w14:val="standardContextual"/>
        </w:rPr>
        <w:t>也</w:t>
      </w:r>
      <w:r w:rsidR="00803384" w:rsidRPr="008756BC">
        <w:rPr>
          <w:rFonts w:ascii="Times New Roman" w:eastAsia="仿宋_GB2312" w:hAnsi="Times New Roman" w:cs="Times New Roman" w:hint="eastAsia"/>
          <w:sz w:val="32"/>
          <w:szCs w:val="32"/>
          <w14:ligatures w14:val="standardContextual"/>
        </w:rPr>
        <w:t>不能评估</w:t>
      </w:r>
      <w:r w:rsidR="00803384" w:rsidRPr="00300EF2">
        <w:rPr>
          <w:rFonts w:ascii="Times New Roman" w:eastAsia="仿宋_GB2312" w:hAnsi="Times New Roman" w:cs="Times New Roman" w:hint="eastAsia"/>
          <w:sz w:val="32"/>
          <w:szCs w:val="32"/>
          <w14:ligatures w14:val="standardContextual"/>
        </w:rPr>
        <w:t>高于临床剂量</w:t>
      </w:r>
      <w:r w:rsidRPr="008756BC">
        <w:rPr>
          <w:rFonts w:ascii="Times New Roman" w:eastAsia="仿宋_GB2312" w:hAnsi="Times New Roman" w:cs="Times New Roman" w:hint="eastAsia"/>
          <w:sz w:val="32"/>
          <w:szCs w:val="32"/>
          <w14:ligatures w14:val="standardContextual"/>
        </w:rPr>
        <w:t>下的</w:t>
      </w:r>
      <w:r w:rsidR="00945550">
        <w:rPr>
          <w:rFonts w:ascii="Times New Roman" w:eastAsia="仿宋_GB2312" w:hAnsi="Times New Roman" w:cs="Times New Roman" w:hint="eastAsia"/>
          <w:sz w:val="32"/>
          <w:szCs w:val="32"/>
          <w14:ligatures w14:val="standardContextual"/>
        </w:rPr>
        <w:t>延长</w:t>
      </w:r>
      <w:r w:rsidR="00803384" w:rsidRPr="008756BC">
        <w:rPr>
          <w:rFonts w:ascii="Times New Roman" w:eastAsia="仿宋_GB2312" w:hAnsi="Times New Roman" w:cs="Times New Roman"/>
          <w:sz w:val="32"/>
          <w:szCs w:val="32"/>
          <w14:ligatures w14:val="standardContextual"/>
        </w:rPr>
        <w:t>QT</w:t>
      </w:r>
      <w:r w:rsidR="00945550">
        <w:rPr>
          <w:rFonts w:ascii="Times New Roman" w:eastAsia="仿宋_GB2312" w:hAnsi="Times New Roman" w:cs="Times New Roman" w:hint="eastAsia"/>
          <w:sz w:val="32"/>
          <w:szCs w:val="32"/>
          <w14:ligatures w14:val="standardContextual"/>
        </w:rPr>
        <w:t>间期</w:t>
      </w:r>
      <w:r w:rsidR="00945550">
        <w:rPr>
          <w:rFonts w:ascii="Times New Roman" w:eastAsia="仿宋_GB2312" w:hAnsi="Times New Roman" w:cs="Times New Roman"/>
          <w:sz w:val="32"/>
          <w:szCs w:val="32"/>
          <w14:ligatures w14:val="standardContextual"/>
        </w:rPr>
        <w:t>的</w:t>
      </w:r>
      <w:r w:rsidRPr="008756BC">
        <w:rPr>
          <w:rFonts w:ascii="Times New Roman" w:eastAsia="仿宋_GB2312" w:hAnsi="Times New Roman" w:cs="Times New Roman" w:hint="eastAsia"/>
          <w:sz w:val="32"/>
          <w:szCs w:val="32"/>
          <w14:ligatures w14:val="standardContextual"/>
        </w:rPr>
        <w:t>效</w:t>
      </w:r>
      <w:r w:rsidR="00803384" w:rsidRPr="008756BC">
        <w:rPr>
          <w:rFonts w:ascii="Times New Roman" w:eastAsia="仿宋_GB2312" w:hAnsi="Times New Roman" w:cs="Times New Roman" w:hint="eastAsia"/>
          <w:sz w:val="32"/>
          <w:szCs w:val="32"/>
          <w14:ligatures w14:val="standardContextual"/>
        </w:rPr>
        <w:t>应</w:t>
      </w:r>
      <w:r w:rsidRPr="008756BC">
        <w:rPr>
          <w:rFonts w:ascii="Times New Roman" w:eastAsia="仿宋_GB2312" w:hAnsi="Times New Roman" w:cs="Times New Roman" w:hint="eastAsia"/>
          <w:sz w:val="32"/>
          <w:szCs w:val="32"/>
          <w14:ligatures w14:val="standardContextual"/>
        </w:rPr>
        <w:t>。在</w:t>
      </w:r>
      <w:r w:rsidR="00803384" w:rsidRPr="008756BC">
        <w:rPr>
          <w:rFonts w:ascii="Times New Roman" w:eastAsia="仿宋_GB2312" w:hAnsi="Times New Roman" w:cs="Times New Roman" w:hint="eastAsia"/>
          <w:sz w:val="32"/>
          <w:szCs w:val="32"/>
          <w14:ligatures w14:val="standardContextual"/>
        </w:rPr>
        <w:t>此情形下</w:t>
      </w:r>
      <w:r w:rsidRPr="008756BC">
        <w:rPr>
          <w:rFonts w:ascii="Times New Roman" w:eastAsia="仿宋_GB2312" w:hAnsi="Times New Roman" w:cs="Times New Roman" w:hint="eastAsia"/>
          <w:sz w:val="32"/>
          <w:szCs w:val="32"/>
          <w14:ligatures w14:val="standardContextual"/>
        </w:rPr>
        <w:t>，</w:t>
      </w:r>
      <w:r w:rsidR="00803384" w:rsidRPr="008756BC">
        <w:rPr>
          <w:rFonts w:ascii="Times New Roman" w:eastAsia="仿宋_GB2312" w:hAnsi="Times New Roman" w:cs="Times New Roman" w:hint="eastAsia"/>
          <w:sz w:val="32"/>
          <w:szCs w:val="32"/>
          <w14:ligatures w14:val="standardContextual"/>
        </w:rPr>
        <w:t>综合非临床</w:t>
      </w:r>
      <w:r w:rsidR="00803384" w:rsidRPr="008756BC">
        <w:rPr>
          <w:rFonts w:ascii="Times New Roman" w:eastAsia="仿宋_GB2312" w:hAnsi="Times New Roman" w:cs="Times New Roman"/>
          <w:sz w:val="32"/>
          <w:szCs w:val="32"/>
          <w14:ligatures w14:val="standardContextual"/>
        </w:rPr>
        <w:t>QT/QTc</w:t>
      </w:r>
      <w:r w:rsidR="00803384" w:rsidRPr="008756BC">
        <w:rPr>
          <w:rFonts w:ascii="Times New Roman" w:eastAsia="仿宋_GB2312" w:hAnsi="Times New Roman" w:cs="Times New Roman" w:hint="eastAsia"/>
          <w:sz w:val="32"/>
          <w:szCs w:val="32"/>
          <w14:ligatures w14:val="standardContextual"/>
        </w:rPr>
        <w:t>风险评估就</w:t>
      </w:r>
      <w:r w:rsidR="006A21A7">
        <w:rPr>
          <w:rFonts w:ascii="Times New Roman" w:eastAsia="仿宋_GB2312" w:hAnsi="Times New Roman" w:cs="Times New Roman" w:hint="eastAsia"/>
          <w:sz w:val="32"/>
          <w:szCs w:val="32"/>
          <w14:ligatures w14:val="standardContextual"/>
        </w:rPr>
        <w:t>尤为</w:t>
      </w:r>
      <w:r w:rsidR="00803384" w:rsidRPr="008756BC">
        <w:rPr>
          <w:rFonts w:ascii="Times New Roman" w:eastAsia="仿宋_GB2312" w:hAnsi="Times New Roman" w:cs="Times New Roman" w:hint="eastAsia"/>
          <w:sz w:val="32"/>
          <w:szCs w:val="32"/>
          <w14:ligatures w14:val="standardContextual"/>
        </w:rPr>
        <w:t>重要。</w:t>
      </w:r>
    </w:p>
    <w:p w14:paraId="4B4CEFAC" w14:textId="2E96118A" w:rsidR="00D85E01" w:rsidRPr="00952B00" w:rsidRDefault="00B04D1C" w:rsidP="006102D9">
      <w:pPr>
        <w:pStyle w:val="1"/>
        <w:adjustRightInd w:val="0"/>
        <w:snapToGrid w:val="0"/>
        <w:ind w:left="720" w:hanging="720"/>
        <w:rPr>
          <w:rFonts w:ascii="黑体" w:hAnsi="黑体" w:cs="Times New Roman"/>
          <w:b w:val="0"/>
          <w:sz w:val="32"/>
          <w:szCs w:val="32"/>
        </w:rPr>
      </w:pPr>
      <w:bookmarkStart w:id="12" w:name="_Toc168666461"/>
      <w:bookmarkEnd w:id="11"/>
      <w:r w:rsidRPr="00952B00">
        <w:rPr>
          <w:rFonts w:ascii="黑体" w:hAnsi="黑体" w:cs="Times New Roman"/>
          <w:b w:val="0"/>
          <w:sz w:val="32"/>
          <w:szCs w:val="32"/>
        </w:rPr>
        <w:t>四、</w:t>
      </w:r>
      <w:r w:rsidR="00BF493E" w:rsidRPr="00952B00">
        <w:rPr>
          <w:rFonts w:ascii="黑体" w:hAnsi="黑体" w:cs="Times New Roman" w:hint="eastAsia"/>
          <w:b w:val="0"/>
          <w:sz w:val="32"/>
          <w:szCs w:val="32"/>
        </w:rPr>
        <w:t>研究数据</w:t>
      </w:r>
      <w:r w:rsidRPr="00952B00">
        <w:rPr>
          <w:rFonts w:ascii="黑体" w:hAnsi="黑体" w:cs="Times New Roman"/>
          <w:b w:val="0"/>
          <w:sz w:val="32"/>
          <w:szCs w:val="32"/>
        </w:rPr>
        <w:t>分析</w:t>
      </w:r>
      <w:bookmarkEnd w:id="12"/>
    </w:p>
    <w:p w14:paraId="234085BD" w14:textId="29FF001A" w:rsidR="006102D9" w:rsidDel="00410CB5" w:rsidRDefault="006D652F" w:rsidP="007A7BC2">
      <w:pPr>
        <w:adjustRightInd w:val="0"/>
        <w:snapToGrid w:val="0"/>
        <w:spacing w:line="360" w:lineRule="auto"/>
        <w:ind w:firstLineChars="200" w:firstLine="640"/>
        <w:rPr>
          <w:rFonts w:ascii="Times New Roman" w:eastAsia="仿宋_GB2312" w:hAnsi="Times New Roman" w:cs="Times New Roman"/>
          <w:sz w:val="32"/>
          <w:szCs w:val="32"/>
          <w14:ligatures w14:val="standardContextual"/>
        </w:rPr>
      </w:pPr>
      <w:r w:rsidRPr="006D652F">
        <w:rPr>
          <w:rFonts w:ascii="Times New Roman" w:eastAsia="仿宋_GB2312" w:hAnsi="Times New Roman" w:cs="Times New Roman" w:hint="eastAsia"/>
          <w:sz w:val="32"/>
          <w:szCs w:val="32"/>
          <w14:ligatures w14:val="standardContextual"/>
        </w:rPr>
        <w:t>当采用</w:t>
      </w:r>
      <w:r w:rsidRPr="006D652F">
        <w:rPr>
          <w:rFonts w:ascii="Times New Roman" w:eastAsia="仿宋_GB2312" w:hAnsi="Times New Roman" w:cs="Times New Roman"/>
          <w:sz w:val="32"/>
          <w:szCs w:val="32"/>
          <w14:ligatures w14:val="standardContextual"/>
        </w:rPr>
        <w:t>C-QTc</w:t>
      </w:r>
      <w:r w:rsidRPr="006D652F">
        <w:rPr>
          <w:rFonts w:ascii="Times New Roman" w:eastAsia="仿宋_GB2312" w:hAnsi="Times New Roman" w:cs="Times New Roman"/>
          <w:sz w:val="32"/>
          <w:szCs w:val="32"/>
          <w14:ligatures w14:val="standardContextual"/>
        </w:rPr>
        <w:t>分析作为划分药物风险的主要决策基础时，</w:t>
      </w:r>
      <w:r w:rsidR="00987726">
        <w:rPr>
          <w:rFonts w:ascii="Times New Roman" w:eastAsia="仿宋_GB2312" w:hAnsi="Times New Roman" w:cs="Times New Roman" w:hint="eastAsia"/>
          <w:sz w:val="32"/>
          <w:szCs w:val="32"/>
          <w14:ligatures w14:val="standardContextual"/>
        </w:rPr>
        <w:t>判</w:t>
      </w:r>
      <w:r w:rsidR="00084961">
        <w:rPr>
          <w:rFonts w:ascii="Times New Roman" w:eastAsia="仿宋_GB2312" w:hAnsi="Times New Roman" w:cs="Times New Roman" w:hint="eastAsia"/>
          <w:sz w:val="32"/>
          <w:szCs w:val="32"/>
          <w14:ligatures w14:val="standardContextual"/>
        </w:rPr>
        <w:t>定</w:t>
      </w:r>
      <w:r w:rsidRPr="006D652F">
        <w:rPr>
          <w:rFonts w:ascii="Times New Roman" w:eastAsia="仿宋_GB2312" w:hAnsi="Times New Roman" w:cs="Times New Roman"/>
          <w:sz w:val="32"/>
          <w:szCs w:val="32"/>
          <w14:ligatures w14:val="standardContextual"/>
        </w:rPr>
        <w:t>药物开发的后期阶段</w:t>
      </w:r>
      <w:r w:rsidR="00084961">
        <w:rPr>
          <w:rFonts w:ascii="Times New Roman" w:eastAsia="仿宋_GB2312" w:hAnsi="Times New Roman" w:cs="Times New Roman" w:hint="eastAsia"/>
          <w:sz w:val="32"/>
          <w:szCs w:val="32"/>
          <w14:ligatures w14:val="standardContextual"/>
        </w:rPr>
        <w:t>是否</w:t>
      </w:r>
      <w:r w:rsidRPr="006D652F">
        <w:rPr>
          <w:rFonts w:ascii="Times New Roman" w:eastAsia="仿宋_GB2312" w:hAnsi="Times New Roman" w:cs="Times New Roman"/>
          <w:sz w:val="32"/>
          <w:szCs w:val="32"/>
          <w14:ligatures w14:val="standardContextual"/>
        </w:rPr>
        <w:t>需要扩展的</w:t>
      </w:r>
      <w:r w:rsidRPr="006D652F">
        <w:rPr>
          <w:rFonts w:ascii="Times New Roman" w:eastAsia="仿宋_GB2312" w:hAnsi="Times New Roman" w:cs="Times New Roman"/>
          <w:sz w:val="32"/>
          <w:szCs w:val="32"/>
          <w14:ligatures w14:val="standardContextual"/>
        </w:rPr>
        <w:t>ECG</w:t>
      </w:r>
      <w:r w:rsidRPr="006D652F">
        <w:rPr>
          <w:rFonts w:ascii="Times New Roman" w:eastAsia="仿宋_GB2312" w:hAnsi="Times New Roman" w:cs="Times New Roman"/>
          <w:sz w:val="32"/>
          <w:szCs w:val="32"/>
          <w14:ligatures w14:val="standardContextual"/>
        </w:rPr>
        <w:t>安全性评价，</w:t>
      </w:r>
      <w:r w:rsidR="00952B00">
        <w:rPr>
          <w:rFonts w:ascii="Times New Roman" w:eastAsia="仿宋_GB2312" w:hAnsi="Times New Roman" w:cs="Times New Roman"/>
          <w:sz w:val="32"/>
          <w:szCs w:val="32"/>
          <w14:ligatures w14:val="standardContextual"/>
        </w:rPr>
        <w:t>C-QTc</w:t>
      </w:r>
      <w:r w:rsidR="00952B00">
        <w:rPr>
          <w:rFonts w:ascii="Times New Roman" w:eastAsia="仿宋_GB2312" w:hAnsi="Times New Roman" w:cs="Times New Roman" w:hint="eastAsia"/>
          <w:sz w:val="32"/>
          <w:szCs w:val="32"/>
          <w14:ligatures w14:val="standardContextual"/>
        </w:rPr>
        <w:t>研究</w:t>
      </w:r>
      <w:r w:rsidRPr="006D652F">
        <w:rPr>
          <w:rFonts w:ascii="Times New Roman" w:eastAsia="仿宋_GB2312" w:hAnsi="Times New Roman" w:cs="Times New Roman"/>
          <w:sz w:val="32"/>
          <w:szCs w:val="32"/>
          <w14:ligatures w14:val="standardContextual"/>
        </w:rPr>
        <w:t>的建模分析应属确证性分析。</w:t>
      </w:r>
      <w:r w:rsidR="00410014">
        <w:rPr>
          <w:rFonts w:ascii="Times New Roman" w:eastAsia="仿宋_GB2312" w:hAnsi="Times New Roman" w:cs="Times New Roman" w:hint="eastAsia"/>
          <w:sz w:val="32"/>
          <w:szCs w:val="32"/>
          <w14:ligatures w14:val="standardContextual"/>
        </w:rPr>
        <w:t>同时</w:t>
      </w:r>
      <w:r w:rsidR="00410014">
        <w:rPr>
          <w:rFonts w:ascii="Times New Roman" w:eastAsia="仿宋_GB2312" w:hAnsi="Times New Roman" w:cs="Times New Roman"/>
          <w:sz w:val="32"/>
          <w:szCs w:val="32"/>
          <w14:ligatures w14:val="standardContextual"/>
        </w:rPr>
        <w:t>，</w:t>
      </w:r>
      <w:r w:rsidR="00410014" w:rsidRPr="00814A8A">
        <w:rPr>
          <w:rFonts w:ascii="Times New Roman" w:eastAsia="仿宋_GB2312" w:hAnsi="Times New Roman" w:cs="Times New Roman"/>
          <w:sz w:val="32"/>
          <w:szCs w:val="32"/>
          <w14:ligatures w14:val="standardContextual"/>
        </w:rPr>
        <w:t>采用不同基本假设的模型分析</w:t>
      </w:r>
      <w:r w:rsidR="00410014" w:rsidRPr="00814A8A">
        <w:rPr>
          <w:rFonts w:ascii="Times New Roman" w:eastAsia="仿宋_GB2312" w:hAnsi="Times New Roman" w:cs="Times New Roman" w:hint="eastAsia"/>
          <w:sz w:val="32"/>
          <w:szCs w:val="32"/>
          <w14:ligatures w14:val="standardContextual"/>
        </w:rPr>
        <w:t>同一套浓度</w:t>
      </w:r>
      <w:r w:rsidR="00410014" w:rsidRPr="00814A8A">
        <w:rPr>
          <w:rFonts w:ascii="Times New Roman" w:eastAsia="仿宋_GB2312" w:hAnsi="Times New Roman" w:cs="Times New Roman"/>
          <w:sz w:val="32"/>
          <w:szCs w:val="32"/>
          <w14:ligatures w14:val="standardContextual"/>
        </w:rPr>
        <w:t>-</w:t>
      </w:r>
      <w:r w:rsidR="00410014" w:rsidRPr="00814A8A">
        <w:rPr>
          <w:rFonts w:ascii="Times New Roman" w:eastAsia="仿宋_GB2312" w:hAnsi="Times New Roman" w:cs="Times New Roman"/>
          <w:sz w:val="32"/>
          <w:szCs w:val="32"/>
          <w14:ligatures w14:val="standardContextual"/>
        </w:rPr>
        <w:t>效应数据</w:t>
      </w:r>
      <w:r w:rsidR="00410014">
        <w:rPr>
          <w:rFonts w:ascii="Times New Roman" w:eastAsia="仿宋_GB2312" w:hAnsi="Times New Roman" w:cs="Times New Roman" w:hint="eastAsia"/>
          <w:sz w:val="32"/>
          <w:szCs w:val="32"/>
          <w14:ligatures w14:val="standardContextual"/>
        </w:rPr>
        <w:t>，</w:t>
      </w:r>
      <w:r w:rsidR="00410014" w:rsidRPr="00814A8A">
        <w:rPr>
          <w:rFonts w:ascii="Times New Roman" w:eastAsia="仿宋_GB2312" w:hAnsi="Times New Roman" w:cs="Times New Roman"/>
          <w:sz w:val="32"/>
          <w:szCs w:val="32"/>
          <w14:ligatures w14:val="standardContextual"/>
        </w:rPr>
        <w:t>可能得</w:t>
      </w:r>
      <w:r w:rsidR="00410014">
        <w:rPr>
          <w:rFonts w:ascii="Times New Roman" w:eastAsia="仿宋_GB2312" w:hAnsi="Times New Roman" w:cs="Times New Roman" w:hint="eastAsia"/>
          <w:sz w:val="32"/>
          <w:szCs w:val="32"/>
          <w14:ligatures w14:val="standardContextual"/>
        </w:rPr>
        <w:t>到</w:t>
      </w:r>
      <w:r w:rsidR="00410014" w:rsidRPr="00814A8A">
        <w:rPr>
          <w:rFonts w:ascii="Times New Roman" w:eastAsia="仿宋_GB2312" w:hAnsi="Times New Roman" w:cs="Times New Roman"/>
          <w:sz w:val="32"/>
          <w:szCs w:val="32"/>
          <w14:ligatures w14:val="standardContextual"/>
        </w:rPr>
        <w:t>不一致的结果</w:t>
      </w:r>
      <w:r w:rsidR="00410014">
        <w:rPr>
          <w:rFonts w:ascii="Times New Roman" w:eastAsia="仿宋_GB2312" w:hAnsi="Times New Roman" w:cs="Times New Roman" w:hint="eastAsia"/>
          <w:sz w:val="32"/>
          <w:szCs w:val="32"/>
          <w14:ligatures w14:val="standardContextual"/>
        </w:rPr>
        <w:t>，</w:t>
      </w:r>
      <w:r w:rsidR="006102D9" w:rsidDel="00410CB5">
        <w:rPr>
          <w:rFonts w:ascii="Times New Roman" w:eastAsia="仿宋_GB2312" w:hAnsi="Times New Roman" w:cs="Times New Roman" w:hint="eastAsia"/>
          <w:sz w:val="32"/>
          <w:szCs w:val="32"/>
          <w14:ligatures w14:val="standardContextual"/>
        </w:rPr>
        <w:t>因此，有必要在分析前设定建模方法与假设、模型选择标准、模型组成依据、以及合并不同研究数据的可能性，以减少偏倚。在任何可能的情况下，应基于药理学知</w:t>
      </w:r>
      <w:r w:rsidR="006102D9" w:rsidDel="00410CB5">
        <w:rPr>
          <w:rFonts w:ascii="Times New Roman" w:eastAsia="仿宋_GB2312" w:hAnsi="Times New Roman" w:cs="Times New Roman" w:hint="eastAsia"/>
          <w:sz w:val="32"/>
          <w:szCs w:val="32"/>
          <w14:ligatures w14:val="standardContextual"/>
        </w:rPr>
        <w:lastRenderedPageBreak/>
        <w:t>识前瞻性地明确模型特征（如结构模型、</w:t>
      </w:r>
      <w:r w:rsidR="00CC6734" w:rsidDel="00410CB5">
        <w:rPr>
          <w:rFonts w:ascii="Times New Roman" w:eastAsia="仿宋_GB2312" w:hAnsi="Times New Roman" w:cs="Times New Roman" w:hint="eastAsia"/>
          <w:sz w:val="32"/>
          <w:szCs w:val="32"/>
          <w14:ligatures w14:val="standardContextual"/>
        </w:rPr>
        <w:t>目标判据、</w:t>
      </w:r>
      <w:r w:rsidR="006102D9" w:rsidDel="00410CB5">
        <w:rPr>
          <w:rFonts w:ascii="Times New Roman" w:eastAsia="仿宋_GB2312" w:hAnsi="Times New Roman" w:cs="Times New Roman" w:hint="eastAsia"/>
          <w:sz w:val="32"/>
          <w:szCs w:val="32"/>
          <w14:ligatures w14:val="standardContextual"/>
        </w:rPr>
        <w:t>拟合优度</w:t>
      </w:r>
      <w:r w:rsidR="00CC6734" w:rsidDel="00410CB5">
        <w:rPr>
          <w:rFonts w:ascii="Times New Roman" w:eastAsia="仿宋_GB2312" w:hAnsi="Times New Roman" w:cs="Times New Roman" w:hint="eastAsia"/>
          <w:sz w:val="32"/>
          <w:szCs w:val="32"/>
          <w14:ligatures w14:val="standardContextual"/>
        </w:rPr>
        <w:t>等</w:t>
      </w:r>
      <w:r w:rsidR="006102D9" w:rsidDel="00410CB5">
        <w:rPr>
          <w:rFonts w:ascii="Times New Roman" w:eastAsia="仿宋_GB2312" w:hAnsi="Times New Roman" w:cs="Times New Roman" w:hint="eastAsia"/>
          <w:sz w:val="32"/>
          <w:szCs w:val="32"/>
          <w14:ligatures w14:val="standardContextual"/>
        </w:rPr>
        <w:t>）</w:t>
      </w:r>
      <w:r w:rsidR="00CC6734" w:rsidDel="00410CB5">
        <w:rPr>
          <w:rFonts w:ascii="Times New Roman" w:eastAsia="仿宋_GB2312" w:hAnsi="Times New Roman" w:cs="Times New Roman" w:hint="eastAsia"/>
          <w:sz w:val="32"/>
          <w:szCs w:val="32"/>
          <w14:ligatures w14:val="standardContextual"/>
        </w:rPr>
        <w:t>。</w:t>
      </w:r>
    </w:p>
    <w:p w14:paraId="662D3256" w14:textId="0C8370D0" w:rsidR="005F00C6" w:rsidRDefault="007632C7" w:rsidP="007A7BC2">
      <w:pPr>
        <w:adjustRightInd w:val="0"/>
        <w:snapToGrid w:val="0"/>
        <w:spacing w:line="360" w:lineRule="auto"/>
        <w:ind w:firstLineChars="200" w:firstLine="640"/>
        <w:rPr>
          <w:rFonts w:ascii="Times New Roman" w:eastAsia="仿宋_GB2312" w:hAnsi="Times New Roman" w:cs="Times New Roman"/>
          <w:sz w:val="32"/>
          <w:szCs w:val="32"/>
          <w14:ligatures w14:val="standardContextual"/>
        </w:rPr>
      </w:pPr>
      <w:r w:rsidRPr="007632C7">
        <w:rPr>
          <w:rFonts w:ascii="Times New Roman" w:eastAsia="仿宋_GB2312" w:hAnsi="Times New Roman" w:cs="Times New Roman" w:hint="eastAsia"/>
          <w:sz w:val="32"/>
          <w:szCs w:val="32"/>
          <w14:ligatures w14:val="standardContextual"/>
        </w:rPr>
        <w:t>除另有充分的证据与原因</w:t>
      </w:r>
      <w:r w:rsidR="00023852">
        <w:rPr>
          <w:rFonts w:ascii="Times New Roman" w:eastAsia="仿宋_GB2312" w:hAnsi="Times New Roman" w:cs="Times New Roman" w:hint="eastAsia"/>
          <w:sz w:val="32"/>
          <w:szCs w:val="32"/>
          <w14:ligatures w14:val="standardContextual"/>
        </w:rPr>
        <w:t>之外</w:t>
      </w:r>
      <w:r w:rsidR="00A56B8B">
        <w:rPr>
          <w:rFonts w:ascii="Times New Roman" w:eastAsia="仿宋_GB2312" w:hAnsi="Times New Roman" w:cs="Times New Roman" w:hint="eastAsia"/>
          <w:sz w:val="32"/>
          <w:szCs w:val="32"/>
          <w14:ligatures w14:val="standardContextual"/>
        </w:rPr>
        <w:t>，</w:t>
      </w:r>
      <w:r w:rsidR="00D85E01" w:rsidRPr="00D85E01">
        <w:rPr>
          <w:rFonts w:ascii="Times New Roman" w:eastAsia="仿宋_GB2312" w:hAnsi="Times New Roman" w:cs="Times New Roman" w:hint="eastAsia"/>
          <w:sz w:val="32"/>
          <w:szCs w:val="32"/>
          <w14:ligatures w14:val="standardContextual"/>
        </w:rPr>
        <w:t>通常推荐预先设定的线性混合效应模型</w:t>
      </w:r>
      <w:r w:rsidR="00D85E01" w:rsidRPr="00D85E01">
        <w:rPr>
          <w:rFonts w:ascii="Times New Roman" w:eastAsia="仿宋_GB2312" w:hAnsi="Times New Roman" w:cs="Times New Roman"/>
          <w:sz w:val="32"/>
          <w:szCs w:val="32"/>
          <w14:ligatures w14:val="standardContextual"/>
        </w:rPr>
        <w:t>作为</w:t>
      </w:r>
      <w:r w:rsidR="006102D9">
        <w:rPr>
          <w:rFonts w:ascii="Times New Roman" w:eastAsia="仿宋_GB2312" w:hAnsi="Times New Roman" w:cs="Times New Roman" w:hint="eastAsia"/>
          <w:sz w:val="32"/>
          <w:szCs w:val="32"/>
          <w14:ligatures w14:val="standardContextual"/>
        </w:rPr>
        <w:t>排除</w:t>
      </w:r>
      <w:r w:rsidR="006102D9">
        <w:rPr>
          <w:rFonts w:ascii="Times New Roman" w:eastAsia="仿宋_GB2312" w:hAnsi="Times New Roman" w:cs="Times New Roman" w:hint="eastAsia"/>
          <w:sz w:val="32"/>
          <w:szCs w:val="32"/>
          <w14:ligatures w14:val="standardContextual"/>
        </w:rPr>
        <w:t>1</w:t>
      </w:r>
      <w:r w:rsidR="006102D9">
        <w:rPr>
          <w:rFonts w:ascii="Times New Roman" w:eastAsia="仿宋_GB2312" w:hAnsi="Times New Roman" w:cs="Times New Roman"/>
          <w:sz w:val="32"/>
          <w:szCs w:val="32"/>
          <w14:ligatures w14:val="standardContextual"/>
        </w:rPr>
        <w:t>0 ms QTc</w:t>
      </w:r>
      <w:r w:rsidR="006102D9">
        <w:rPr>
          <w:rFonts w:ascii="Times New Roman" w:eastAsia="仿宋_GB2312" w:hAnsi="Times New Roman" w:cs="Times New Roman" w:hint="eastAsia"/>
          <w:sz w:val="32"/>
          <w:szCs w:val="32"/>
          <w14:ligatures w14:val="standardContextual"/>
        </w:rPr>
        <w:t>延长效应的</w:t>
      </w:r>
      <w:r w:rsidR="00D85E01" w:rsidRPr="00D85E01">
        <w:rPr>
          <w:rFonts w:ascii="Times New Roman" w:eastAsia="仿宋_GB2312" w:hAnsi="Times New Roman" w:cs="Times New Roman"/>
          <w:sz w:val="32"/>
          <w:szCs w:val="32"/>
          <w14:ligatures w14:val="standardContextual"/>
        </w:rPr>
        <w:t>主要分析</w:t>
      </w:r>
      <w:r w:rsidR="00A56B8B">
        <w:rPr>
          <w:rFonts w:ascii="Times New Roman" w:eastAsia="仿宋_GB2312" w:hAnsi="Times New Roman" w:cs="Times New Roman" w:hint="eastAsia"/>
          <w:sz w:val="32"/>
          <w:szCs w:val="32"/>
          <w14:ligatures w14:val="standardContextual"/>
        </w:rPr>
        <w:t>。</w:t>
      </w:r>
    </w:p>
    <w:p w14:paraId="209E2D83" w14:textId="77B92E9B" w:rsidR="007A7BC2" w:rsidRPr="00DA72F9" w:rsidRDefault="007A7BC2" w:rsidP="007A7BC2">
      <w:pPr>
        <w:keepNext/>
        <w:keepLines/>
        <w:adjustRightInd w:val="0"/>
        <w:snapToGrid w:val="0"/>
        <w:spacing w:line="360" w:lineRule="auto"/>
        <w:outlineLvl w:val="1"/>
        <w:rPr>
          <w:b/>
        </w:rPr>
      </w:pPr>
      <w:bookmarkStart w:id="13" w:name="_Toc168666462"/>
      <w:r w:rsidRPr="00DA72F9">
        <w:rPr>
          <w:rFonts w:ascii="Times New Roman" w:eastAsia="仿宋_GB2312" w:hAnsi="Times New Roman" w:cs="Times New Roman"/>
          <w:b/>
          <w:sz w:val="32"/>
          <w:szCs w:val="32"/>
          <w14:ligatures w14:val="standardContextual"/>
        </w:rPr>
        <w:t>（一）</w:t>
      </w:r>
      <w:r w:rsidRPr="00DA72F9">
        <w:rPr>
          <w:rFonts w:ascii="Times New Roman" w:eastAsia="仿宋_GB2312" w:hAnsi="Times New Roman" w:cs="Times New Roman" w:hint="eastAsia"/>
          <w:b/>
          <w:sz w:val="32"/>
          <w:szCs w:val="32"/>
          <w14:ligatures w14:val="standardContextual"/>
        </w:rPr>
        <w:t>建模分析计划</w:t>
      </w:r>
      <w:bookmarkEnd w:id="13"/>
    </w:p>
    <w:p w14:paraId="1AD6BB68" w14:textId="23E64768" w:rsidR="007A7BC2" w:rsidRDefault="007A7BC2" w:rsidP="007A7BC2">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B46149">
        <w:rPr>
          <w:rFonts w:ascii="Times New Roman" w:eastAsia="仿宋_GB2312" w:hAnsi="Times New Roman" w:cs="Times New Roman"/>
          <w:sz w:val="32"/>
          <w:szCs w:val="32"/>
          <w14:ligatures w14:val="standardContextual"/>
        </w:rPr>
        <w:t>C-QTc</w:t>
      </w:r>
      <w:r w:rsidRPr="00B46149">
        <w:rPr>
          <w:rFonts w:ascii="Times New Roman" w:eastAsia="仿宋_GB2312" w:hAnsi="Times New Roman" w:cs="Times New Roman"/>
          <w:sz w:val="32"/>
          <w:szCs w:val="32"/>
          <w14:ligatures w14:val="standardContextual"/>
        </w:rPr>
        <w:t>研究的</w:t>
      </w:r>
      <w:r w:rsidRPr="005D6D32">
        <w:rPr>
          <w:rFonts w:ascii="Times New Roman" w:eastAsia="仿宋_GB2312" w:hAnsi="Times New Roman" w:cs="Times New Roman"/>
          <w:sz w:val="32"/>
          <w:szCs w:val="32"/>
          <w14:ligatures w14:val="standardContextual"/>
        </w:rPr>
        <w:t>MAP</w:t>
      </w:r>
      <w:r w:rsidRPr="005D6D32">
        <w:rPr>
          <w:rFonts w:ascii="Times New Roman" w:eastAsia="仿宋_GB2312" w:hAnsi="Times New Roman" w:cs="Times New Roman"/>
          <w:sz w:val="32"/>
          <w:szCs w:val="32"/>
          <w14:ligatures w14:val="standardContextual"/>
        </w:rPr>
        <w:t>应由专</w:t>
      </w:r>
      <w:r w:rsidRPr="00B46149">
        <w:rPr>
          <w:rFonts w:ascii="Times New Roman" w:eastAsia="仿宋_GB2312" w:hAnsi="Times New Roman" w:cs="Times New Roman"/>
          <w:sz w:val="32"/>
          <w:szCs w:val="32"/>
          <w14:ligatures w14:val="standardContextual"/>
        </w:rPr>
        <w:t>业人员起草，全面陈述</w:t>
      </w:r>
      <w:r w:rsidRPr="00B46149">
        <w:rPr>
          <w:rFonts w:ascii="Times New Roman" w:eastAsia="仿宋_GB2312" w:hAnsi="Times New Roman" w:cs="Times New Roman"/>
          <w:sz w:val="32"/>
          <w:szCs w:val="32"/>
          <w14:ligatures w14:val="standardContextual"/>
        </w:rPr>
        <w:t>C-QTc</w:t>
      </w:r>
      <w:r w:rsidRPr="00B46149">
        <w:rPr>
          <w:rFonts w:ascii="Times New Roman" w:eastAsia="仿宋_GB2312" w:hAnsi="Times New Roman" w:cs="Times New Roman"/>
          <w:sz w:val="32"/>
          <w:szCs w:val="32"/>
          <w14:ligatures w14:val="standardContextual"/>
        </w:rPr>
        <w:t>建模各个步骤的详细内容。</w:t>
      </w:r>
      <w:r w:rsidRPr="00B46149">
        <w:rPr>
          <w:rFonts w:ascii="Times New Roman" w:eastAsia="仿宋_GB2312" w:hAnsi="Times New Roman" w:cs="Times New Roman"/>
          <w:sz w:val="32"/>
          <w:szCs w:val="32"/>
          <w14:ligatures w14:val="standardContextual"/>
        </w:rPr>
        <w:t>MAP</w:t>
      </w:r>
      <w:r w:rsidRPr="00B46149">
        <w:rPr>
          <w:rFonts w:ascii="Times New Roman" w:eastAsia="仿宋_GB2312" w:hAnsi="Times New Roman" w:cs="Times New Roman"/>
          <w:sz w:val="32"/>
          <w:szCs w:val="32"/>
          <w14:ligatures w14:val="standardContextual"/>
        </w:rPr>
        <w:t>可以是一份独立的文件，也可以合并在试验方案的统计分析部分中。</w:t>
      </w:r>
      <w:r w:rsidRPr="00B46149">
        <w:rPr>
          <w:rFonts w:ascii="Times New Roman" w:eastAsia="仿宋_GB2312" w:hAnsi="Times New Roman" w:cs="Times New Roman"/>
          <w:sz w:val="32"/>
          <w:szCs w:val="32"/>
          <w14:ligatures w14:val="standardContextual"/>
        </w:rPr>
        <w:t>MAP</w:t>
      </w:r>
      <w:r w:rsidRPr="00B46149">
        <w:rPr>
          <w:rFonts w:ascii="Times New Roman" w:eastAsia="仿宋_GB2312" w:hAnsi="Times New Roman" w:cs="Times New Roman"/>
          <w:sz w:val="32"/>
          <w:szCs w:val="32"/>
          <w14:ligatures w14:val="standardContextual"/>
        </w:rPr>
        <w:t>应标注版本及生效日期。如果临床试验方案有修订，</w:t>
      </w:r>
      <w:r w:rsidRPr="00B46149">
        <w:rPr>
          <w:rFonts w:ascii="Times New Roman" w:eastAsia="仿宋_GB2312" w:hAnsi="Times New Roman" w:cs="Times New Roman"/>
          <w:sz w:val="32"/>
          <w:szCs w:val="32"/>
          <w14:ligatures w14:val="standardContextual"/>
        </w:rPr>
        <w:t>MAP</w:t>
      </w:r>
      <w:r w:rsidRPr="00B46149">
        <w:rPr>
          <w:rFonts w:ascii="Times New Roman" w:eastAsia="仿宋_GB2312" w:hAnsi="Times New Roman" w:cs="Times New Roman"/>
          <w:sz w:val="32"/>
          <w:szCs w:val="32"/>
          <w14:ligatures w14:val="standardContextual"/>
        </w:rPr>
        <w:t>也可以根据需要作相应的调整。</w:t>
      </w:r>
      <w:r w:rsidRPr="00B46149">
        <w:rPr>
          <w:rFonts w:ascii="Times New Roman" w:eastAsia="仿宋_GB2312" w:hAnsi="Times New Roman" w:cs="Times New Roman"/>
          <w:sz w:val="32"/>
          <w:szCs w:val="32"/>
          <w14:ligatures w14:val="standardContextual"/>
        </w:rPr>
        <w:t>MAP</w:t>
      </w:r>
      <w:r w:rsidRPr="00B46149">
        <w:rPr>
          <w:rFonts w:ascii="Times New Roman" w:eastAsia="仿宋_GB2312" w:hAnsi="Times New Roman" w:cs="Times New Roman"/>
          <w:sz w:val="32"/>
          <w:szCs w:val="32"/>
          <w14:ligatures w14:val="standardContextual"/>
        </w:rPr>
        <w:t>的</w:t>
      </w:r>
      <w:r>
        <w:rPr>
          <w:rFonts w:ascii="Times New Roman" w:eastAsia="仿宋_GB2312" w:hAnsi="Times New Roman" w:cs="Times New Roman" w:hint="eastAsia"/>
          <w:sz w:val="32"/>
          <w:szCs w:val="32"/>
          <w14:ligatures w14:val="standardContextual"/>
        </w:rPr>
        <w:t>修订应有充分依据。</w:t>
      </w:r>
      <w:r>
        <w:rPr>
          <w:rFonts w:ascii="Times New Roman" w:eastAsia="仿宋_GB2312" w:hAnsi="Times New Roman" w:cs="Times New Roman" w:hint="eastAsia"/>
          <w:sz w:val="32"/>
          <w:szCs w:val="32"/>
          <w14:ligatures w14:val="standardContextual"/>
        </w:rPr>
        <w:t>MAP</w:t>
      </w:r>
      <w:r>
        <w:rPr>
          <w:rFonts w:ascii="Times New Roman" w:eastAsia="仿宋_GB2312" w:hAnsi="Times New Roman" w:cs="Times New Roman" w:hint="eastAsia"/>
          <w:sz w:val="32"/>
          <w:szCs w:val="32"/>
          <w14:ligatures w14:val="standardContextual"/>
        </w:rPr>
        <w:t>的各版本以及</w:t>
      </w:r>
      <w:r w:rsidRPr="00B46149">
        <w:rPr>
          <w:rFonts w:ascii="Times New Roman" w:eastAsia="仿宋_GB2312" w:hAnsi="Times New Roman" w:cs="Times New Roman"/>
          <w:sz w:val="32"/>
          <w:szCs w:val="32"/>
          <w14:ligatures w14:val="standardContextual"/>
        </w:rPr>
        <w:t>修订</w:t>
      </w:r>
      <w:r>
        <w:rPr>
          <w:rFonts w:ascii="Times New Roman" w:eastAsia="仿宋_GB2312" w:hAnsi="Times New Roman" w:cs="Times New Roman" w:hint="eastAsia"/>
          <w:sz w:val="32"/>
          <w:szCs w:val="32"/>
          <w14:ligatures w14:val="standardContextual"/>
        </w:rPr>
        <w:t>依据均需</w:t>
      </w:r>
      <w:r w:rsidRPr="00B46149">
        <w:rPr>
          <w:rFonts w:ascii="Times New Roman" w:eastAsia="仿宋_GB2312" w:hAnsi="Times New Roman" w:cs="Times New Roman"/>
          <w:sz w:val="32"/>
          <w:szCs w:val="32"/>
          <w14:ligatures w14:val="standardContextual"/>
        </w:rPr>
        <w:t>提交给监管部门。</w:t>
      </w:r>
      <w:r w:rsidRPr="00951710">
        <w:rPr>
          <w:rFonts w:ascii="Times New Roman" w:eastAsia="仿宋_GB2312" w:hAnsi="Times New Roman" w:cs="Times New Roman"/>
          <w:sz w:val="32"/>
          <w:szCs w:val="32"/>
          <w14:ligatures w14:val="standardContextual"/>
        </w:rPr>
        <w:t>MAP</w:t>
      </w:r>
      <w:r w:rsidRPr="00951710">
        <w:rPr>
          <w:rFonts w:ascii="Times New Roman" w:eastAsia="仿宋_GB2312" w:hAnsi="Times New Roman" w:cs="Times New Roman"/>
          <w:sz w:val="32"/>
          <w:szCs w:val="32"/>
          <w14:ligatures w14:val="standardContextual"/>
        </w:rPr>
        <w:t>主要包括</w:t>
      </w:r>
      <w:r>
        <w:rPr>
          <w:rFonts w:ascii="Times New Roman" w:eastAsia="仿宋_GB2312" w:hAnsi="Times New Roman" w:cs="Times New Roman" w:hint="eastAsia"/>
          <w:sz w:val="32"/>
          <w:szCs w:val="32"/>
          <w14:ligatures w14:val="standardContextual"/>
        </w:rPr>
        <w:t>的</w:t>
      </w:r>
      <w:r w:rsidRPr="00951710">
        <w:rPr>
          <w:rFonts w:ascii="Times New Roman" w:eastAsia="仿宋_GB2312" w:hAnsi="Times New Roman" w:cs="Times New Roman"/>
          <w:sz w:val="32"/>
          <w:szCs w:val="32"/>
          <w14:ligatures w14:val="standardContextual"/>
        </w:rPr>
        <w:t>内容</w:t>
      </w:r>
      <w:r>
        <w:rPr>
          <w:rFonts w:ascii="Times New Roman" w:eastAsia="仿宋_GB2312" w:hAnsi="Times New Roman" w:cs="Times New Roman" w:hint="eastAsia"/>
          <w:sz w:val="32"/>
          <w:szCs w:val="32"/>
          <w14:ligatures w14:val="standardContextual"/>
        </w:rPr>
        <w:t>详见</w:t>
      </w:r>
      <w:r>
        <w:rPr>
          <w:rFonts w:ascii="Times New Roman" w:eastAsia="仿宋_GB2312" w:hAnsi="Times New Roman" w:cs="Times New Roman"/>
          <w:sz w:val="32"/>
          <w:szCs w:val="32"/>
          <w14:ligatures w14:val="standardContextual"/>
        </w:rPr>
        <w:t>附</w:t>
      </w:r>
      <w:r w:rsidR="00647FA0">
        <w:rPr>
          <w:rFonts w:ascii="Times New Roman" w:eastAsia="仿宋_GB2312" w:hAnsi="Times New Roman" w:cs="Times New Roman" w:hint="eastAsia"/>
          <w:sz w:val="32"/>
          <w:szCs w:val="32"/>
          <w14:ligatures w14:val="standardContextual"/>
        </w:rPr>
        <w:t>录</w:t>
      </w:r>
      <w:r w:rsidR="00715661">
        <w:rPr>
          <w:rFonts w:ascii="Times New Roman" w:eastAsia="仿宋_GB2312" w:hAnsi="Times New Roman" w:cs="Times New Roman" w:hint="eastAsia"/>
          <w:sz w:val="32"/>
          <w:szCs w:val="32"/>
          <w14:ligatures w14:val="standardContextual"/>
        </w:rPr>
        <w:t>2</w:t>
      </w:r>
      <w:r>
        <w:rPr>
          <w:rFonts w:ascii="Times New Roman" w:eastAsia="仿宋_GB2312" w:hAnsi="Times New Roman" w:cs="Times New Roman" w:hint="eastAsia"/>
          <w:sz w:val="32"/>
          <w:szCs w:val="32"/>
          <w14:ligatures w14:val="standardContextual"/>
        </w:rPr>
        <w:t>。</w:t>
      </w:r>
    </w:p>
    <w:p w14:paraId="0F0EDE7F" w14:textId="03FF9130" w:rsidR="00DA72F9" w:rsidRPr="002B57C7" w:rsidRDefault="00DA72F9" w:rsidP="00DA72F9">
      <w:pPr>
        <w:keepNext/>
        <w:keepLines/>
        <w:adjustRightInd w:val="0"/>
        <w:snapToGrid w:val="0"/>
        <w:spacing w:line="360" w:lineRule="auto"/>
        <w:outlineLvl w:val="1"/>
      </w:pPr>
      <w:bookmarkStart w:id="14" w:name="_Toc168666463"/>
      <w:r w:rsidRPr="002B57C7">
        <w:rPr>
          <w:rFonts w:ascii="Times New Roman" w:eastAsia="仿宋_GB2312" w:hAnsi="Times New Roman" w:cs="Times New Roman"/>
          <w:sz w:val="32"/>
          <w:szCs w:val="32"/>
          <w14:ligatures w14:val="standardContextual"/>
        </w:rPr>
        <w:t>（</w:t>
      </w:r>
      <w:r>
        <w:rPr>
          <w:rFonts w:ascii="Times New Roman" w:eastAsia="仿宋_GB2312" w:hAnsi="Times New Roman" w:cs="Times New Roman" w:hint="eastAsia"/>
          <w:sz w:val="32"/>
          <w:szCs w:val="32"/>
          <w14:ligatures w14:val="standardContextual"/>
        </w:rPr>
        <w:t>二</w:t>
      </w:r>
      <w:r w:rsidRPr="002B57C7">
        <w:rPr>
          <w:rFonts w:ascii="Times New Roman" w:eastAsia="仿宋_GB2312" w:hAnsi="Times New Roman" w:cs="Times New Roman"/>
          <w:sz w:val="32"/>
          <w:szCs w:val="32"/>
          <w14:ligatures w14:val="standardContextual"/>
        </w:rPr>
        <w:t>）</w:t>
      </w:r>
      <w:r w:rsidRPr="007A7BC2">
        <w:rPr>
          <w:rFonts w:ascii="Times New Roman" w:eastAsia="仿宋_GB2312" w:hAnsi="Times New Roman" w:cs="Times New Roman" w:hint="eastAsia"/>
          <w:sz w:val="32"/>
          <w:szCs w:val="32"/>
          <w14:ligatures w14:val="standardContextual"/>
        </w:rPr>
        <w:t>建模</w:t>
      </w:r>
      <w:r>
        <w:rPr>
          <w:rFonts w:ascii="Times New Roman" w:eastAsia="仿宋_GB2312" w:hAnsi="Times New Roman" w:cs="Times New Roman" w:hint="eastAsia"/>
          <w:sz w:val="32"/>
          <w:szCs w:val="32"/>
          <w14:ligatures w14:val="standardContextual"/>
        </w:rPr>
        <w:t>数据</w:t>
      </w:r>
      <w:bookmarkEnd w:id="14"/>
    </w:p>
    <w:p w14:paraId="5DDF1DDE" w14:textId="77777777" w:rsidR="00DA72F9" w:rsidRPr="00DA72F9" w:rsidRDefault="00DA72F9" w:rsidP="00DA72F9">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DA72F9">
        <w:rPr>
          <w:rFonts w:ascii="Times New Roman" w:eastAsia="仿宋_GB2312" w:hAnsi="Times New Roman" w:cs="Times New Roman" w:hint="eastAsia"/>
          <w:sz w:val="32"/>
          <w:szCs w:val="32"/>
          <w14:ligatures w14:val="standardContextual"/>
        </w:rPr>
        <w:t>1</w:t>
      </w:r>
      <w:r w:rsidRPr="00DA72F9">
        <w:rPr>
          <w:rFonts w:ascii="Times New Roman" w:eastAsia="仿宋_GB2312" w:hAnsi="Times New Roman" w:cs="Times New Roman"/>
          <w:sz w:val="32"/>
          <w:szCs w:val="32"/>
          <w14:ligatures w14:val="standardContextual"/>
        </w:rPr>
        <w:t>. QTc</w:t>
      </w:r>
      <w:r w:rsidRPr="00DA72F9">
        <w:rPr>
          <w:rFonts w:ascii="Times New Roman" w:eastAsia="仿宋_GB2312" w:hAnsi="Times New Roman" w:cs="Times New Roman"/>
          <w:sz w:val="32"/>
          <w:szCs w:val="32"/>
          <w14:ligatures w14:val="standardContextual"/>
        </w:rPr>
        <w:t>数据</w:t>
      </w:r>
    </w:p>
    <w:p w14:paraId="44FDE990" w14:textId="092042D9" w:rsidR="00DA72F9" w:rsidRPr="00DA72F9" w:rsidRDefault="00DA72F9" w:rsidP="00DA72F9">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DA72F9">
        <w:rPr>
          <w:rFonts w:ascii="Times New Roman" w:eastAsia="仿宋_GB2312" w:hAnsi="Times New Roman" w:cs="Times New Roman"/>
          <w:sz w:val="32"/>
          <w:szCs w:val="32"/>
          <w14:ligatures w14:val="standardContextual"/>
        </w:rPr>
        <w:t>药物对复极化的作用易受心率变化影响，因此需要对</w:t>
      </w:r>
      <w:r w:rsidRPr="00DA72F9">
        <w:rPr>
          <w:rFonts w:ascii="Times New Roman" w:eastAsia="仿宋_GB2312" w:hAnsi="Times New Roman" w:cs="Times New Roman"/>
          <w:sz w:val="32"/>
          <w:szCs w:val="32"/>
          <w14:ligatures w14:val="standardContextual"/>
        </w:rPr>
        <w:t>QT</w:t>
      </w:r>
      <w:r w:rsidRPr="00DA72F9">
        <w:rPr>
          <w:rFonts w:ascii="Times New Roman" w:eastAsia="仿宋_GB2312" w:hAnsi="Times New Roman" w:cs="Times New Roman"/>
          <w:sz w:val="32"/>
          <w:szCs w:val="32"/>
          <w14:ligatures w14:val="standardContextual"/>
        </w:rPr>
        <w:t>间期进行心率校正。</w:t>
      </w:r>
      <w:r w:rsidRPr="00DA72F9">
        <w:rPr>
          <w:rFonts w:ascii="Times New Roman" w:eastAsia="仿宋_GB2312" w:hAnsi="Times New Roman" w:cs="Times New Roman" w:hint="eastAsia"/>
          <w:sz w:val="32"/>
          <w:szCs w:val="32"/>
          <w14:ligatures w14:val="standardContextual"/>
        </w:rPr>
        <w:t>通</w:t>
      </w:r>
      <w:r w:rsidRPr="004F195C">
        <w:rPr>
          <w:rFonts w:ascii="Times New Roman" w:eastAsia="仿宋_GB2312" w:hAnsi="Times New Roman" w:cs="Times New Roman" w:hint="eastAsia"/>
          <w:sz w:val="32"/>
          <w:szCs w:val="32"/>
          <w14:ligatures w14:val="standardContextual"/>
        </w:rPr>
        <w:t>常采用</w:t>
      </w:r>
      <w:r w:rsidRPr="004F195C">
        <w:rPr>
          <w:rFonts w:ascii="Times New Roman" w:eastAsia="仿宋_GB2312" w:hAnsi="Times New Roman" w:cs="Times New Roman"/>
          <w:sz w:val="32"/>
          <w:szCs w:val="32"/>
          <w14:ligatures w14:val="standardContextual"/>
        </w:rPr>
        <w:t>QTcF</w:t>
      </w:r>
      <w:r w:rsidRPr="004F195C">
        <w:rPr>
          <w:rFonts w:ascii="Times New Roman" w:eastAsia="仿宋_GB2312" w:hAnsi="Times New Roman" w:cs="Times New Roman" w:hint="eastAsia"/>
          <w:sz w:val="32"/>
          <w:szCs w:val="32"/>
          <w14:ligatures w14:val="standardContextual"/>
        </w:rPr>
        <w:t>进行校正，对心率有影响的药物，需要其他校正方法（如</w:t>
      </w:r>
      <w:r w:rsidRPr="004F195C">
        <w:rPr>
          <w:rFonts w:ascii="Times New Roman" w:eastAsia="仿宋_GB2312" w:hAnsi="Times New Roman" w:cs="Times New Roman"/>
          <w:sz w:val="32"/>
          <w:szCs w:val="32"/>
          <w14:ligatures w14:val="standardContextual"/>
        </w:rPr>
        <w:t>QTc</w:t>
      </w:r>
      <w:r w:rsidR="00F44294" w:rsidRPr="004F195C">
        <w:rPr>
          <w:rFonts w:ascii="Times New Roman" w:eastAsia="仿宋_GB2312" w:hAnsi="Times New Roman" w:cs="Times New Roman"/>
          <w:sz w:val="32"/>
          <w:szCs w:val="32"/>
          <w14:ligatures w14:val="standardContextual"/>
        </w:rPr>
        <w:t>I</w:t>
      </w:r>
      <w:r w:rsidR="00F44294" w:rsidRPr="004F195C">
        <w:rPr>
          <w:rFonts w:ascii="Times New Roman" w:eastAsia="仿宋_GB2312" w:hAnsi="Times New Roman" w:cs="Times New Roman" w:hint="eastAsia"/>
          <w:sz w:val="32"/>
          <w:szCs w:val="32"/>
          <w14:ligatures w14:val="standardContextual"/>
        </w:rPr>
        <w:t>，即每个受试者都</w:t>
      </w:r>
      <w:r w:rsidR="00F44294" w:rsidRPr="004F195C">
        <w:rPr>
          <w:rFonts w:ascii="Times New Roman" w:eastAsia="仿宋_GB2312" w:hAnsi="Times New Roman" w:cs="Times New Roman" w:hint="eastAsia"/>
          <w:sz w:val="32"/>
          <w:szCs w:val="32"/>
          <w14:ligatures w14:val="standardContextual"/>
        </w:rPr>
        <w:lastRenderedPageBreak/>
        <w:t>需要独立的</w:t>
      </w:r>
      <w:r w:rsidR="00F44294" w:rsidRPr="004F195C">
        <w:rPr>
          <w:rFonts w:ascii="Times New Roman" w:eastAsia="仿宋_GB2312" w:hAnsi="Times New Roman" w:cs="Times New Roman"/>
          <w:sz w:val="32"/>
          <w:szCs w:val="32"/>
          <w14:ligatures w14:val="standardContextual"/>
        </w:rPr>
        <w:t>QTc</w:t>
      </w:r>
      <w:r w:rsidR="00F44294" w:rsidRPr="004F195C">
        <w:rPr>
          <w:rFonts w:ascii="Times New Roman" w:eastAsia="仿宋_GB2312" w:hAnsi="Times New Roman" w:cs="Times New Roman" w:hint="eastAsia"/>
          <w:sz w:val="32"/>
          <w:szCs w:val="32"/>
          <w14:ligatures w14:val="standardContextual"/>
        </w:rPr>
        <w:t>矫正参数</w:t>
      </w:r>
      <w:r w:rsidRPr="00300EF2">
        <w:rPr>
          <w:rFonts w:ascii="Times New Roman" w:eastAsia="仿宋_GB2312" w:hAnsi="Times New Roman" w:cs="Times New Roman" w:hint="eastAsia"/>
          <w:sz w:val="32"/>
          <w:szCs w:val="32"/>
          <w14:ligatures w14:val="standardContextual"/>
        </w:rPr>
        <w:t>）。</w:t>
      </w:r>
    </w:p>
    <w:p w14:paraId="5BF60716" w14:textId="77777777" w:rsidR="00DA72F9" w:rsidRPr="00DA72F9" w:rsidRDefault="00DA72F9" w:rsidP="00DA72F9">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DA72F9">
        <w:rPr>
          <w:rFonts w:ascii="Times New Roman" w:eastAsia="仿宋_GB2312" w:hAnsi="Times New Roman" w:cs="Times New Roman" w:hint="eastAsia"/>
          <w:sz w:val="32"/>
          <w:szCs w:val="32"/>
          <w14:ligatures w14:val="standardContextual"/>
        </w:rPr>
        <w:t>2</w:t>
      </w:r>
      <w:r w:rsidRPr="00DA72F9">
        <w:rPr>
          <w:rFonts w:ascii="Times New Roman" w:eastAsia="仿宋_GB2312" w:hAnsi="Times New Roman" w:cs="Times New Roman"/>
          <w:sz w:val="32"/>
          <w:szCs w:val="32"/>
          <w14:ligatures w14:val="standardContextual"/>
        </w:rPr>
        <w:t xml:space="preserve">. </w:t>
      </w:r>
      <w:r w:rsidRPr="00DA72F9">
        <w:rPr>
          <w:rFonts w:ascii="Times New Roman" w:eastAsia="仿宋_GB2312" w:hAnsi="Times New Roman" w:cs="Times New Roman"/>
          <w:sz w:val="32"/>
          <w:szCs w:val="32"/>
          <w14:ligatures w14:val="standardContextual"/>
        </w:rPr>
        <w:t>血药浓度数据</w:t>
      </w:r>
    </w:p>
    <w:p w14:paraId="087AC5AA" w14:textId="77777777" w:rsidR="00DA72F9" w:rsidRPr="00DA72F9" w:rsidRDefault="00DA72F9" w:rsidP="00DA72F9">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DA72F9">
        <w:rPr>
          <w:rFonts w:ascii="Times New Roman" w:eastAsia="仿宋_GB2312" w:hAnsi="Times New Roman" w:cs="Times New Roman" w:hint="eastAsia"/>
          <w:sz w:val="32"/>
          <w:szCs w:val="32"/>
          <w14:ligatures w14:val="standardContextual"/>
        </w:rPr>
        <w:t>PK</w:t>
      </w:r>
      <w:r w:rsidRPr="00DA72F9">
        <w:rPr>
          <w:rFonts w:ascii="Times New Roman" w:eastAsia="仿宋_GB2312" w:hAnsi="Times New Roman" w:cs="Times New Roman" w:hint="eastAsia"/>
          <w:sz w:val="32"/>
          <w:szCs w:val="32"/>
          <w14:ligatures w14:val="standardContextual"/>
        </w:rPr>
        <w:t>采样点远多于</w:t>
      </w:r>
      <w:r w:rsidRPr="00DA72F9">
        <w:rPr>
          <w:rFonts w:ascii="Times New Roman" w:eastAsia="仿宋_GB2312" w:hAnsi="Times New Roman" w:cs="Times New Roman" w:hint="eastAsia"/>
          <w:sz w:val="32"/>
          <w:szCs w:val="32"/>
          <w14:ligatures w14:val="standardContextual"/>
        </w:rPr>
        <w:t>QT</w:t>
      </w:r>
      <w:r w:rsidRPr="00DA72F9">
        <w:rPr>
          <w:rFonts w:ascii="Times New Roman" w:eastAsia="仿宋_GB2312" w:hAnsi="Times New Roman" w:cs="Times New Roman" w:hint="eastAsia"/>
          <w:sz w:val="32"/>
          <w:szCs w:val="32"/>
          <w14:ligatures w14:val="standardContextual"/>
        </w:rPr>
        <w:t>采样，但所有的</w:t>
      </w:r>
      <w:r w:rsidRPr="00DA72F9">
        <w:rPr>
          <w:rFonts w:ascii="Times New Roman" w:eastAsia="仿宋_GB2312" w:hAnsi="Times New Roman" w:cs="Times New Roman" w:hint="eastAsia"/>
          <w:sz w:val="32"/>
          <w:szCs w:val="32"/>
          <w14:ligatures w14:val="standardContextual"/>
        </w:rPr>
        <w:t>QT</w:t>
      </w:r>
      <w:r w:rsidRPr="00DA72F9">
        <w:rPr>
          <w:rFonts w:ascii="Times New Roman" w:eastAsia="仿宋_GB2312" w:hAnsi="Times New Roman" w:cs="Times New Roman" w:hint="eastAsia"/>
          <w:sz w:val="32"/>
          <w:szCs w:val="32"/>
          <w14:ligatures w14:val="standardContextual"/>
        </w:rPr>
        <w:t>采样应与</w:t>
      </w:r>
      <w:r w:rsidRPr="00DA72F9">
        <w:rPr>
          <w:rFonts w:ascii="Times New Roman" w:eastAsia="仿宋_GB2312" w:hAnsi="Times New Roman" w:cs="Times New Roman" w:hint="eastAsia"/>
          <w:sz w:val="32"/>
          <w:szCs w:val="32"/>
          <w14:ligatures w14:val="standardContextual"/>
        </w:rPr>
        <w:t>PK</w:t>
      </w:r>
      <w:r w:rsidRPr="00DA72F9">
        <w:rPr>
          <w:rFonts w:ascii="Times New Roman" w:eastAsia="仿宋_GB2312" w:hAnsi="Times New Roman" w:cs="Times New Roman" w:hint="eastAsia"/>
          <w:sz w:val="32"/>
          <w:szCs w:val="32"/>
          <w14:ligatures w14:val="standardContextual"/>
        </w:rPr>
        <w:t>采样同步，使之匹配。代谢产物的血药浓度较高且有活性者也应测定，并考虑采样点的合理性。通过</w:t>
      </w:r>
      <w:r w:rsidRPr="00DA72F9">
        <w:rPr>
          <w:rFonts w:ascii="Times New Roman" w:eastAsia="仿宋_GB2312" w:hAnsi="Times New Roman" w:cs="Times New Roman"/>
          <w:sz w:val="32"/>
          <w:szCs w:val="32"/>
          <w14:ligatures w14:val="standardContextual"/>
        </w:rPr>
        <w:t>hERG</w:t>
      </w:r>
      <w:r w:rsidRPr="00DA72F9">
        <w:rPr>
          <w:rFonts w:ascii="Times New Roman" w:eastAsia="仿宋_GB2312" w:hAnsi="Times New Roman" w:cs="Times New Roman"/>
          <w:sz w:val="32"/>
          <w:szCs w:val="32"/>
          <w14:ligatures w14:val="standardContextual"/>
        </w:rPr>
        <w:t>实验评价</w:t>
      </w:r>
      <w:r w:rsidRPr="00DA72F9">
        <w:rPr>
          <w:rFonts w:ascii="Times New Roman" w:eastAsia="仿宋_GB2312" w:hAnsi="Times New Roman" w:cs="Times New Roman" w:hint="eastAsia"/>
          <w:sz w:val="32"/>
          <w:szCs w:val="32"/>
          <w14:ligatures w14:val="standardContextual"/>
        </w:rPr>
        <w:t>代谢产物的</w:t>
      </w:r>
      <w:r w:rsidRPr="00DA72F9">
        <w:rPr>
          <w:rFonts w:ascii="Times New Roman" w:eastAsia="仿宋_GB2312" w:hAnsi="Times New Roman" w:cs="Times New Roman"/>
          <w:sz w:val="32"/>
          <w:szCs w:val="32"/>
          <w14:ligatures w14:val="standardContextual"/>
        </w:rPr>
        <w:t>活性，</w:t>
      </w:r>
      <w:r w:rsidRPr="00831D13">
        <w:rPr>
          <w:rFonts w:ascii="Times New Roman" w:eastAsia="仿宋_GB2312" w:hAnsi="Times New Roman" w:cs="Times New Roman" w:hint="eastAsia"/>
          <w:sz w:val="32"/>
          <w:szCs w:val="32"/>
          <w:highlight w:val="yellow"/>
          <w14:ligatures w14:val="standardContextual"/>
        </w:rPr>
        <w:t>基</w:t>
      </w:r>
      <w:r w:rsidRPr="00831D13">
        <w:rPr>
          <w:rFonts w:ascii="Times New Roman" w:eastAsia="仿宋_GB2312" w:hAnsi="Times New Roman" w:cs="Times New Roman"/>
          <w:sz w:val="32"/>
          <w:szCs w:val="32"/>
          <w:highlight w:val="yellow"/>
          <w14:ligatures w14:val="standardContextual"/>
        </w:rPr>
        <w:t>于效价与母药的血药浓度合并</w:t>
      </w:r>
      <w:r w:rsidRPr="00DA72F9">
        <w:rPr>
          <w:rFonts w:ascii="Times New Roman" w:eastAsia="仿宋_GB2312" w:hAnsi="Times New Roman" w:cs="Times New Roman"/>
          <w:sz w:val="32"/>
          <w:szCs w:val="32"/>
          <w14:ligatures w14:val="standardContextual"/>
        </w:rPr>
        <w:t>。</w:t>
      </w:r>
    </w:p>
    <w:p w14:paraId="68FDC919" w14:textId="77777777" w:rsidR="00DA72F9" w:rsidRPr="00DA72F9" w:rsidRDefault="00DA72F9" w:rsidP="00DA72F9">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DA72F9">
        <w:rPr>
          <w:rFonts w:ascii="Times New Roman" w:eastAsia="仿宋_GB2312" w:hAnsi="Times New Roman" w:cs="Times New Roman"/>
          <w:sz w:val="32"/>
          <w:szCs w:val="32"/>
          <w14:ligatures w14:val="standardContextual"/>
        </w:rPr>
        <w:t>以下血药浓度应作事先规定：</w:t>
      </w:r>
    </w:p>
    <w:p w14:paraId="6B18A2B7" w14:textId="1E7AB6A5" w:rsidR="00DA72F9" w:rsidRPr="00DA72F9" w:rsidRDefault="00DA72F9" w:rsidP="00DA72F9">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DA72F9">
        <w:rPr>
          <w:rFonts w:ascii="Times New Roman" w:eastAsia="仿宋_GB2312" w:hAnsi="Times New Roman" w:cs="Times New Roman"/>
          <w:sz w:val="32"/>
          <w:szCs w:val="32"/>
          <w14:ligatures w14:val="standardContextual"/>
        </w:rPr>
        <w:t>（</w:t>
      </w:r>
      <w:r w:rsidRPr="00DA72F9">
        <w:rPr>
          <w:rFonts w:ascii="Times New Roman" w:eastAsia="仿宋_GB2312" w:hAnsi="Times New Roman" w:cs="Times New Roman" w:hint="eastAsia"/>
          <w:sz w:val="32"/>
          <w:szCs w:val="32"/>
          <w14:ligatures w14:val="standardContextual"/>
        </w:rPr>
        <w:t>1</w:t>
      </w:r>
      <w:r w:rsidRPr="00DA72F9">
        <w:rPr>
          <w:rFonts w:ascii="Times New Roman" w:eastAsia="仿宋_GB2312" w:hAnsi="Times New Roman" w:cs="Times New Roman" w:hint="eastAsia"/>
          <w:sz w:val="32"/>
          <w:szCs w:val="32"/>
          <w14:ligatures w14:val="standardContextual"/>
        </w:rPr>
        <w:t>）</w:t>
      </w:r>
      <w:r w:rsidRPr="00DA72F9">
        <w:rPr>
          <w:rFonts w:ascii="Times New Roman" w:eastAsia="仿宋_GB2312" w:hAnsi="Times New Roman" w:cs="Times New Roman"/>
          <w:sz w:val="32"/>
          <w:szCs w:val="32"/>
          <w14:ligatures w14:val="standardContextual"/>
        </w:rPr>
        <w:t>低于检测限数据</w:t>
      </w:r>
      <w:r w:rsidRPr="00DA72F9">
        <w:rPr>
          <w:rFonts w:ascii="Times New Roman" w:eastAsia="仿宋_GB2312" w:hAnsi="Times New Roman" w:cs="Times New Roman" w:hint="eastAsia"/>
          <w:sz w:val="32"/>
          <w:szCs w:val="32"/>
          <w14:ligatures w14:val="standardContextual"/>
        </w:rPr>
        <w:t>按</w:t>
      </w:r>
      <w:r w:rsidRPr="00DA72F9">
        <w:rPr>
          <w:rFonts w:ascii="Times New Roman" w:eastAsia="仿宋_GB2312" w:hAnsi="Times New Roman" w:cs="Times New Roman"/>
          <w:sz w:val="32"/>
          <w:szCs w:val="32"/>
          <w14:ligatures w14:val="standardContextual"/>
        </w:rPr>
        <w:t>缺失数据</w:t>
      </w:r>
      <w:r w:rsidRPr="00DA72F9">
        <w:rPr>
          <w:rFonts w:ascii="Times New Roman" w:eastAsia="仿宋_GB2312" w:hAnsi="Times New Roman" w:cs="Times New Roman" w:hint="eastAsia"/>
          <w:sz w:val="32"/>
          <w:szCs w:val="32"/>
          <w14:ligatures w14:val="standardContextual"/>
        </w:rPr>
        <w:t>。</w:t>
      </w:r>
    </w:p>
    <w:p w14:paraId="2B273022" w14:textId="77777777" w:rsidR="00DA72F9" w:rsidRPr="00DA72F9" w:rsidRDefault="00DA72F9" w:rsidP="00DA72F9">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DA72F9">
        <w:rPr>
          <w:rFonts w:ascii="Times New Roman" w:eastAsia="仿宋_GB2312" w:hAnsi="Times New Roman" w:cs="Times New Roman"/>
          <w:sz w:val="32"/>
          <w:szCs w:val="32"/>
          <w14:ligatures w14:val="standardContextual"/>
        </w:rPr>
        <w:t>（</w:t>
      </w:r>
      <w:r w:rsidRPr="00DA72F9">
        <w:rPr>
          <w:rFonts w:ascii="Times New Roman" w:eastAsia="仿宋_GB2312" w:hAnsi="Times New Roman" w:cs="Times New Roman" w:hint="eastAsia"/>
          <w:sz w:val="32"/>
          <w:szCs w:val="32"/>
          <w14:ligatures w14:val="standardContextual"/>
        </w:rPr>
        <w:t>2</w:t>
      </w:r>
      <w:r w:rsidRPr="00DA72F9">
        <w:rPr>
          <w:rFonts w:ascii="Times New Roman" w:eastAsia="仿宋_GB2312" w:hAnsi="Times New Roman" w:cs="Times New Roman" w:hint="eastAsia"/>
          <w:sz w:val="32"/>
          <w:szCs w:val="32"/>
          <w14:ligatures w14:val="standardContextual"/>
        </w:rPr>
        <w:t>）离群值一般不做剔除，如果剔除应做敏感性分析。</w:t>
      </w:r>
    </w:p>
    <w:p w14:paraId="196E4053" w14:textId="77777777" w:rsidR="00DA72F9" w:rsidRPr="00DA72F9" w:rsidRDefault="00DA72F9" w:rsidP="00DA72F9">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DA72F9">
        <w:rPr>
          <w:rFonts w:ascii="Times New Roman" w:eastAsia="仿宋_GB2312" w:hAnsi="Times New Roman" w:cs="Times New Roman"/>
          <w:sz w:val="32"/>
          <w:szCs w:val="32"/>
          <w14:ligatures w14:val="standardContextual"/>
        </w:rPr>
        <w:t>（</w:t>
      </w:r>
      <w:r w:rsidRPr="00DA72F9">
        <w:rPr>
          <w:rFonts w:ascii="Times New Roman" w:eastAsia="仿宋_GB2312" w:hAnsi="Times New Roman" w:cs="Times New Roman" w:hint="eastAsia"/>
          <w:sz w:val="32"/>
          <w:szCs w:val="32"/>
          <w14:ligatures w14:val="standardContextual"/>
        </w:rPr>
        <w:t>3</w:t>
      </w:r>
      <w:r w:rsidRPr="00DA72F9">
        <w:rPr>
          <w:rFonts w:ascii="Times New Roman" w:eastAsia="仿宋_GB2312" w:hAnsi="Times New Roman" w:cs="Times New Roman" w:hint="eastAsia"/>
          <w:sz w:val="32"/>
          <w:szCs w:val="32"/>
          <w14:ligatures w14:val="standardContextual"/>
        </w:rPr>
        <w:t>）缺失数据一般不做填补。</w:t>
      </w:r>
    </w:p>
    <w:p w14:paraId="35A67DEE" w14:textId="77777777" w:rsidR="00DA72F9" w:rsidRPr="00DA72F9" w:rsidRDefault="00DA72F9" w:rsidP="00DA72F9">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DA72F9">
        <w:rPr>
          <w:rFonts w:ascii="Times New Roman" w:eastAsia="仿宋_GB2312" w:hAnsi="Times New Roman" w:cs="Times New Roman" w:hint="eastAsia"/>
          <w:sz w:val="32"/>
          <w:szCs w:val="32"/>
          <w14:ligatures w14:val="standardContextual"/>
        </w:rPr>
        <w:t>3</w:t>
      </w:r>
      <w:r w:rsidRPr="00DA72F9">
        <w:rPr>
          <w:rFonts w:ascii="Times New Roman" w:eastAsia="仿宋_GB2312" w:hAnsi="Times New Roman" w:cs="Times New Roman"/>
          <w:sz w:val="32"/>
          <w:szCs w:val="32"/>
          <w14:ligatures w14:val="standardContextual"/>
        </w:rPr>
        <w:t xml:space="preserve">. </w:t>
      </w:r>
      <w:r w:rsidRPr="00DA72F9">
        <w:rPr>
          <w:rFonts w:ascii="Times New Roman" w:eastAsia="仿宋_GB2312" w:hAnsi="Times New Roman" w:cs="Times New Roman"/>
          <w:sz w:val="32"/>
          <w:szCs w:val="32"/>
          <w14:ligatures w14:val="standardContextual"/>
        </w:rPr>
        <w:t>协变量数据</w:t>
      </w:r>
    </w:p>
    <w:p w14:paraId="4F39DBC4" w14:textId="19C5EF0E" w:rsidR="00DA72F9" w:rsidRPr="00DA72F9" w:rsidRDefault="00DA72F9" w:rsidP="00DA72F9">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DA72F9">
        <w:rPr>
          <w:rFonts w:ascii="Times New Roman" w:eastAsia="仿宋_GB2312" w:hAnsi="Times New Roman" w:cs="Times New Roman"/>
          <w:sz w:val="32"/>
          <w:szCs w:val="32"/>
          <w14:ligatures w14:val="standardContextual"/>
        </w:rPr>
        <w:t>由于涉及多个</w:t>
      </w:r>
      <w:r w:rsidR="00410014">
        <w:rPr>
          <w:rFonts w:ascii="Times New Roman" w:eastAsia="仿宋_GB2312" w:hAnsi="Times New Roman" w:cs="Times New Roman" w:hint="eastAsia"/>
          <w:sz w:val="32"/>
          <w:szCs w:val="32"/>
          <w14:ligatures w14:val="standardContextual"/>
        </w:rPr>
        <w:t>研究</w:t>
      </w:r>
      <w:r w:rsidR="00410014" w:rsidRPr="00DA72F9">
        <w:rPr>
          <w:rFonts w:ascii="Times New Roman" w:eastAsia="仿宋_GB2312" w:hAnsi="Times New Roman" w:cs="Times New Roman"/>
          <w:sz w:val="32"/>
          <w:szCs w:val="32"/>
          <w14:ligatures w14:val="standardContextual"/>
        </w:rPr>
        <w:t>数据</w:t>
      </w:r>
      <w:r w:rsidRPr="00DA72F9">
        <w:rPr>
          <w:rFonts w:ascii="Times New Roman" w:eastAsia="仿宋_GB2312" w:hAnsi="Times New Roman" w:cs="Times New Roman"/>
          <w:sz w:val="32"/>
          <w:szCs w:val="32"/>
          <w14:ligatures w14:val="standardContextual"/>
        </w:rPr>
        <w:t>的合并，协变量数据指影响</w:t>
      </w:r>
      <w:r w:rsidRPr="00DA72F9">
        <w:rPr>
          <w:rFonts w:ascii="Times New Roman" w:eastAsia="仿宋_GB2312" w:hAnsi="Times New Roman" w:cs="Times New Roman"/>
          <w:sz w:val="32"/>
          <w:szCs w:val="32"/>
          <w14:ligatures w14:val="standardContextual"/>
        </w:rPr>
        <w:t>PK</w:t>
      </w:r>
      <w:r w:rsidRPr="00DA72F9">
        <w:rPr>
          <w:rFonts w:ascii="Times New Roman" w:eastAsia="仿宋_GB2312" w:hAnsi="Times New Roman" w:cs="Times New Roman"/>
          <w:sz w:val="32"/>
          <w:szCs w:val="32"/>
          <w14:ligatures w14:val="standardContextual"/>
        </w:rPr>
        <w:t>的内部因素和外部因素</w:t>
      </w:r>
      <w:r w:rsidRPr="00DA72F9">
        <w:rPr>
          <w:rFonts w:ascii="Times New Roman" w:eastAsia="仿宋_GB2312" w:hAnsi="Times New Roman" w:cs="Times New Roman" w:hint="eastAsia"/>
          <w:sz w:val="32"/>
          <w:szCs w:val="32"/>
          <w14:ligatures w14:val="standardContextual"/>
        </w:rPr>
        <w:t>。</w:t>
      </w:r>
      <w:r w:rsidRPr="00DA72F9">
        <w:rPr>
          <w:rFonts w:ascii="Times New Roman" w:eastAsia="仿宋_GB2312" w:hAnsi="Times New Roman" w:cs="Times New Roman"/>
          <w:sz w:val="32"/>
          <w:szCs w:val="32"/>
          <w14:ligatures w14:val="standardContextual"/>
        </w:rPr>
        <w:t>前者主要包括年龄、性别、体重、肝肾功能等，后者主要为合并用药、食物、季节、制剂等。</w:t>
      </w:r>
    </w:p>
    <w:p w14:paraId="79B0D2E7" w14:textId="77777777" w:rsidR="00DA72F9" w:rsidRPr="00DA72F9" w:rsidRDefault="00DA72F9" w:rsidP="00DA72F9">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DA72F9">
        <w:rPr>
          <w:rFonts w:ascii="Times New Roman" w:eastAsia="仿宋_GB2312" w:hAnsi="Times New Roman" w:cs="Times New Roman"/>
          <w:sz w:val="32"/>
          <w:szCs w:val="32"/>
          <w14:ligatures w14:val="standardContextual"/>
        </w:rPr>
        <w:t>对于</w:t>
      </w:r>
      <w:r w:rsidRPr="00DA72F9">
        <w:rPr>
          <w:rFonts w:ascii="Times New Roman" w:eastAsia="仿宋_GB2312" w:hAnsi="Times New Roman" w:cs="Times New Roman"/>
          <w:sz w:val="32"/>
          <w:szCs w:val="32"/>
          <w14:ligatures w14:val="standardContextual"/>
        </w:rPr>
        <w:t>PD</w:t>
      </w:r>
      <w:r w:rsidRPr="00DA72F9">
        <w:rPr>
          <w:rFonts w:ascii="Times New Roman" w:eastAsia="仿宋_GB2312" w:hAnsi="Times New Roman" w:cs="Times New Roman"/>
          <w:sz w:val="32"/>
          <w:szCs w:val="32"/>
          <w14:ligatures w14:val="standardContextual"/>
        </w:rPr>
        <w:t>模型，直接采用个体实测血药数据建模，无需考虑协变量。对于</w:t>
      </w:r>
      <w:r w:rsidRPr="00DA72F9">
        <w:rPr>
          <w:rFonts w:ascii="Times New Roman" w:eastAsia="仿宋_GB2312" w:hAnsi="Times New Roman" w:cs="Times New Roman"/>
          <w:sz w:val="32"/>
          <w:szCs w:val="32"/>
          <w14:ligatures w14:val="standardContextual"/>
        </w:rPr>
        <w:t>PK/PD</w:t>
      </w:r>
      <w:r w:rsidRPr="00DA72F9">
        <w:rPr>
          <w:rFonts w:ascii="Times New Roman" w:eastAsia="仿宋_GB2312" w:hAnsi="Times New Roman" w:cs="Times New Roman"/>
          <w:sz w:val="32"/>
          <w:szCs w:val="32"/>
          <w14:ligatures w14:val="standardContextual"/>
        </w:rPr>
        <w:t>模型，则模型中需要纳入必要的协变量。</w:t>
      </w:r>
    </w:p>
    <w:p w14:paraId="67DC76D1" w14:textId="17AA4D55" w:rsidR="00D755EA" w:rsidRPr="00D755EA" w:rsidRDefault="00D755EA" w:rsidP="00D755EA">
      <w:pPr>
        <w:adjustRightInd w:val="0"/>
        <w:snapToGrid w:val="0"/>
        <w:spacing w:line="360" w:lineRule="auto"/>
        <w:ind w:firstLineChars="236" w:firstLine="755"/>
        <w:rPr>
          <w:rFonts w:ascii="Times New Roman" w:eastAsia="仿宋_GB2312" w:hAnsi="Times New Roman" w:cs="Times New Roman"/>
          <w:bCs/>
          <w:sz w:val="32"/>
          <w:szCs w:val="32"/>
          <w14:ligatures w14:val="standardContextual"/>
        </w:rPr>
      </w:pPr>
      <w:r w:rsidRPr="00D755EA">
        <w:rPr>
          <w:rFonts w:ascii="Times New Roman" w:eastAsia="仿宋_GB2312" w:hAnsi="Times New Roman" w:cs="Times New Roman" w:hint="eastAsia"/>
          <w:bCs/>
          <w:sz w:val="32"/>
          <w:szCs w:val="32"/>
          <w14:ligatures w14:val="standardContextual"/>
        </w:rPr>
        <w:lastRenderedPageBreak/>
        <w:t xml:space="preserve">4. </w:t>
      </w:r>
      <w:r w:rsidRPr="00D755EA">
        <w:rPr>
          <w:rFonts w:ascii="Times New Roman" w:eastAsia="仿宋_GB2312" w:hAnsi="Times New Roman" w:cs="Times New Roman"/>
          <w:bCs/>
          <w:sz w:val="32"/>
          <w:szCs w:val="32"/>
          <w14:ligatures w14:val="standardContextual"/>
        </w:rPr>
        <w:t>多个研究数据合并</w:t>
      </w:r>
    </w:p>
    <w:p w14:paraId="0FC725DE" w14:textId="77777777" w:rsidR="00D755EA" w:rsidRPr="00D755EA" w:rsidRDefault="00D755EA" w:rsidP="00D755EA">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D755EA">
        <w:rPr>
          <w:rFonts w:ascii="Times New Roman" w:eastAsia="仿宋_GB2312" w:hAnsi="Times New Roman" w:cs="Times New Roman" w:hint="eastAsia"/>
          <w:sz w:val="32"/>
          <w:szCs w:val="32"/>
          <w14:ligatures w14:val="standardContextual"/>
        </w:rPr>
        <w:t>当研究条件的差异可能导致结果偏倚时，不建议合并来自多个研究的数据。这些情况包括：（</w:t>
      </w:r>
      <w:r w:rsidRPr="00D755EA">
        <w:rPr>
          <w:rFonts w:ascii="Times New Roman" w:eastAsia="仿宋_GB2312" w:hAnsi="Times New Roman" w:cs="Times New Roman" w:hint="eastAsia"/>
          <w:sz w:val="32"/>
          <w:szCs w:val="32"/>
          <w14:ligatures w14:val="standardContextual"/>
        </w:rPr>
        <w:t>1</w:t>
      </w:r>
      <w:r w:rsidRPr="00D755EA">
        <w:rPr>
          <w:rFonts w:ascii="Times New Roman" w:eastAsia="仿宋_GB2312" w:hAnsi="Times New Roman" w:cs="Times New Roman" w:hint="eastAsia"/>
          <w:sz w:val="32"/>
          <w:szCs w:val="32"/>
          <w14:ligatures w14:val="standardContextual"/>
        </w:rPr>
        <w:t>）研究对照流程（例如安慰剂或食物对照）不同；（</w:t>
      </w:r>
      <w:r w:rsidRPr="00D755EA">
        <w:rPr>
          <w:rFonts w:ascii="Times New Roman" w:eastAsia="仿宋_GB2312" w:hAnsi="Times New Roman" w:cs="Times New Roman" w:hint="eastAsia"/>
          <w:sz w:val="32"/>
          <w:szCs w:val="32"/>
          <w14:ligatures w14:val="standardContextual"/>
        </w:rPr>
        <w:t>2</w:t>
      </w:r>
      <w:r w:rsidRPr="00D755EA">
        <w:rPr>
          <w:rFonts w:ascii="Times New Roman" w:eastAsia="仿宋_GB2312" w:hAnsi="Times New Roman" w:cs="Times New Roman" w:hint="eastAsia"/>
          <w:sz w:val="32"/>
          <w:szCs w:val="32"/>
          <w14:ligatures w14:val="standardContextual"/>
        </w:rPr>
        <w:t>）基线和治疗期间的</w:t>
      </w:r>
      <w:r w:rsidRPr="00D755EA">
        <w:rPr>
          <w:rFonts w:ascii="Times New Roman" w:eastAsia="仿宋_GB2312" w:hAnsi="Times New Roman" w:cs="Times New Roman" w:hint="eastAsia"/>
          <w:sz w:val="32"/>
          <w:szCs w:val="32"/>
          <w14:ligatures w14:val="standardContextual"/>
        </w:rPr>
        <w:t>ECG</w:t>
      </w:r>
      <w:r w:rsidRPr="00D755EA">
        <w:rPr>
          <w:rFonts w:ascii="Times New Roman" w:eastAsia="仿宋_GB2312" w:hAnsi="Times New Roman" w:cs="Times New Roman" w:hint="eastAsia"/>
          <w:sz w:val="32"/>
          <w:szCs w:val="32"/>
          <w14:ligatures w14:val="standardContextual"/>
        </w:rPr>
        <w:t>采集和测量不同；（</w:t>
      </w:r>
      <w:r w:rsidRPr="00D755EA">
        <w:rPr>
          <w:rFonts w:ascii="Times New Roman" w:eastAsia="仿宋_GB2312" w:hAnsi="Times New Roman" w:cs="Times New Roman" w:hint="eastAsia"/>
          <w:sz w:val="32"/>
          <w:szCs w:val="32"/>
          <w14:ligatures w14:val="standardContextual"/>
        </w:rPr>
        <w:t>3</w:t>
      </w:r>
      <w:r w:rsidRPr="00D755EA">
        <w:rPr>
          <w:rFonts w:ascii="Times New Roman" w:eastAsia="仿宋_GB2312" w:hAnsi="Times New Roman" w:cs="Times New Roman" w:hint="eastAsia"/>
          <w:sz w:val="32"/>
          <w:szCs w:val="32"/>
          <w14:ligatures w14:val="standardContextual"/>
        </w:rPr>
        <w:t>）一个研究中的受试者的合并用药或合并症会增加</w:t>
      </w:r>
      <w:r w:rsidRPr="00D755EA">
        <w:rPr>
          <w:rFonts w:ascii="Times New Roman" w:eastAsia="仿宋_GB2312" w:hAnsi="Times New Roman" w:cs="Times New Roman" w:hint="eastAsia"/>
          <w:sz w:val="32"/>
          <w:szCs w:val="32"/>
          <w14:ligatures w14:val="standardContextual"/>
        </w:rPr>
        <w:t>Q</w:t>
      </w:r>
      <w:r w:rsidRPr="00D755EA">
        <w:rPr>
          <w:rFonts w:ascii="Times New Roman" w:eastAsia="仿宋_GB2312" w:hAnsi="Times New Roman" w:cs="Times New Roman"/>
          <w:sz w:val="32"/>
          <w:szCs w:val="32"/>
          <w14:ligatures w14:val="standardContextual"/>
        </w:rPr>
        <w:t>Tc</w:t>
      </w:r>
      <w:r w:rsidRPr="00D755EA">
        <w:rPr>
          <w:rFonts w:ascii="Times New Roman" w:eastAsia="仿宋_GB2312" w:hAnsi="Times New Roman" w:cs="Times New Roman" w:hint="eastAsia"/>
          <w:sz w:val="32"/>
          <w:szCs w:val="32"/>
          <w14:ligatures w14:val="standardContextual"/>
        </w:rPr>
        <w:t>间期的变异度，而另一个研究中没有。</w:t>
      </w:r>
    </w:p>
    <w:p w14:paraId="66046560" w14:textId="77777777" w:rsidR="00D755EA" w:rsidRPr="00D755EA" w:rsidRDefault="00D755EA" w:rsidP="00D755EA">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D755EA">
        <w:rPr>
          <w:rFonts w:ascii="Times New Roman" w:eastAsia="仿宋_GB2312" w:hAnsi="Times New Roman" w:cs="Times New Roman" w:hint="eastAsia"/>
          <w:sz w:val="32"/>
          <w:szCs w:val="32"/>
          <w14:ligatures w14:val="standardContextual"/>
        </w:rPr>
        <w:t>如果有必要合并来自多个研究的数据以扩宽剂量</w:t>
      </w:r>
      <w:r w:rsidRPr="00D755EA">
        <w:rPr>
          <w:rFonts w:ascii="Times New Roman" w:eastAsia="仿宋_GB2312" w:hAnsi="Times New Roman" w:cs="Times New Roman" w:hint="eastAsia"/>
          <w:sz w:val="32"/>
          <w:szCs w:val="32"/>
          <w14:ligatures w14:val="standardContextual"/>
        </w:rPr>
        <w:t>/</w:t>
      </w:r>
      <w:r w:rsidRPr="00D755EA">
        <w:rPr>
          <w:rFonts w:ascii="Times New Roman" w:eastAsia="仿宋_GB2312" w:hAnsi="Times New Roman" w:cs="Times New Roman" w:hint="eastAsia"/>
          <w:sz w:val="32"/>
          <w:szCs w:val="32"/>
          <w14:ligatures w14:val="standardContextual"/>
        </w:rPr>
        <w:t>暴露量范围或增加接受高剂量药物的受试者人数，则应确保每个研究的临床实施、受试者管理、</w:t>
      </w:r>
      <w:r w:rsidRPr="00D755EA">
        <w:rPr>
          <w:rFonts w:ascii="Times New Roman" w:eastAsia="仿宋_GB2312" w:hAnsi="Times New Roman" w:cs="Times New Roman"/>
          <w:sz w:val="32"/>
          <w:szCs w:val="32"/>
          <w14:ligatures w14:val="standardContextual"/>
        </w:rPr>
        <w:t>ECG</w:t>
      </w:r>
      <w:r w:rsidRPr="00D755EA">
        <w:rPr>
          <w:rFonts w:ascii="Times New Roman" w:eastAsia="仿宋_GB2312" w:hAnsi="Times New Roman" w:cs="Times New Roman" w:hint="eastAsia"/>
          <w:sz w:val="32"/>
          <w:szCs w:val="32"/>
          <w14:ligatures w14:val="standardContextual"/>
        </w:rPr>
        <w:t>采集和测量、以及生物分析方法均类似。</w:t>
      </w:r>
    </w:p>
    <w:p w14:paraId="1695EBC9" w14:textId="586A9228" w:rsidR="00D755EA" w:rsidRPr="002B57C7" w:rsidRDefault="00D755EA" w:rsidP="00D755EA">
      <w:pPr>
        <w:keepNext/>
        <w:keepLines/>
        <w:adjustRightInd w:val="0"/>
        <w:snapToGrid w:val="0"/>
        <w:spacing w:line="360" w:lineRule="auto"/>
        <w:outlineLvl w:val="1"/>
      </w:pPr>
      <w:bookmarkStart w:id="15" w:name="_Toc168666464"/>
      <w:r w:rsidRPr="002B57C7">
        <w:rPr>
          <w:rFonts w:ascii="Times New Roman" w:eastAsia="仿宋_GB2312" w:hAnsi="Times New Roman" w:cs="Times New Roman"/>
          <w:sz w:val="32"/>
          <w:szCs w:val="32"/>
          <w14:ligatures w14:val="standardContextual"/>
        </w:rPr>
        <w:t>（</w:t>
      </w:r>
      <w:r>
        <w:rPr>
          <w:rFonts w:ascii="Times New Roman" w:eastAsia="仿宋_GB2312" w:hAnsi="Times New Roman" w:cs="Times New Roman" w:hint="eastAsia"/>
          <w:sz w:val="32"/>
          <w:szCs w:val="32"/>
          <w14:ligatures w14:val="standardContextual"/>
        </w:rPr>
        <w:t>三</w:t>
      </w:r>
      <w:r w:rsidRPr="002B57C7">
        <w:rPr>
          <w:rFonts w:ascii="Times New Roman" w:eastAsia="仿宋_GB2312" w:hAnsi="Times New Roman" w:cs="Times New Roman"/>
          <w:sz w:val="32"/>
          <w:szCs w:val="32"/>
          <w14:ligatures w14:val="standardContextual"/>
        </w:rPr>
        <w:t>）</w:t>
      </w:r>
      <w:r>
        <w:rPr>
          <w:rFonts w:ascii="Times New Roman" w:eastAsia="仿宋_GB2312" w:hAnsi="Times New Roman" w:cs="Times New Roman" w:hint="eastAsia"/>
          <w:sz w:val="32"/>
          <w:szCs w:val="32"/>
          <w14:ligatures w14:val="standardContextual"/>
        </w:rPr>
        <w:t>数据检视</w:t>
      </w:r>
      <w:bookmarkEnd w:id="15"/>
    </w:p>
    <w:p w14:paraId="346BA26F" w14:textId="2C0D9590" w:rsidR="006C7917" w:rsidRPr="006C7917" w:rsidRDefault="006C7917" w:rsidP="006C7917">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6C7917">
        <w:rPr>
          <w:rFonts w:ascii="Times New Roman" w:eastAsia="仿宋_GB2312" w:hAnsi="Times New Roman" w:cs="Times New Roman"/>
          <w:sz w:val="32"/>
          <w:szCs w:val="32"/>
          <w14:ligatures w14:val="standardContextual"/>
        </w:rPr>
        <w:t>建模前首先对</w:t>
      </w:r>
      <w:r w:rsidRPr="006C7917">
        <w:rPr>
          <w:rFonts w:ascii="Times New Roman" w:eastAsia="仿宋_GB2312" w:hAnsi="Times New Roman" w:cs="Times New Roman"/>
          <w:sz w:val="32"/>
          <w:szCs w:val="32"/>
          <w14:ligatures w14:val="standardContextual"/>
        </w:rPr>
        <w:t>C-QTc</w:t>
      </w:r>
      <w:r w:rsidRPr="006C7917">
        <w:rPr>
          <w:rFonts w:ascii="Times New Roman" w:eastAsia="仿宋_GB2312" w:hAnsi="Times New Roman" w:cs="Times New Roman"/>
          <w:sz w:val="32"/>
          <w:szCs w:val="32"/>
          <w14:ligatures w14:val="standardContextual"/>
        </w:rPr>
        <w:t>数据进行图形检视，并辅以描述性统计分析，</w:t>
      </w:r>
      <w:r w:rsidRPr="006C7917">
        <w:rPr>
          <w:rFonts w:ascii="Times New Roman" w:eastAsia="仿宋_GB2312" w:hAnsi="Times New Roman" w:cs="Times New Roman" w:hint="eastAsia"/>
          <w:sz w:val="32"/>
          <w:szCs w:val="32"/>
          <w14:ligatures w14:val="standardContextual"/>
        </w:rPr>
        <w:t>以考</w:t>
      </w:r>
      <w:r w:rsidRPr="00300EF2">
        <w:rPr>
          <w:rFonts w:ascii="Times New Roman" w:eastAsia="仿宋_GB2312" w:hAnsi="Times New Roman" w:cs="Times New Roman" w:hint="eastAsia"/>
          <w:sz w:val="32"/>
          <w:szCs w:val="32"/>
          <w14:ligatures w14:val="standardContextual"/>
        </w:rPr>
        <w:t>察以下</w:t>
      </w:r>
      <w:r w:rsidR="000E6D67" w:rsidRPr="00300EF2">
        <w:rPr>
          <w:rFonts w:ascii="Times New Roman" w:eastAsia="仿宋_GB2312" w:hAnsi="Times New Roman" w:cs="Times New Roman" w:hint="eastAsia"/>
          <w:sz w:val="32"/>
          <w:szCs w:val="32"/>
          <w14:ligatures w14:val="standardContextual"/>
        </w:rPr>
        <w:t>4</w:t>
      </w:r>
      <w:r w:rsidRPr="00300EF2">
        <w:rPr>
          <w:rFonts w:ascii="Times New Roman" w:eastAsia="仿宋_GB2312" w:hAnsi="Times New Roman" w:cs="Times New Roman" w:hint="eastAsia"/>
          <w:sz w:val="32"/>
          <w:szCs w:val="32"/>
          <w14:ligatures w14:val="standardContextual"/>
        </w:rPr>
        <w:t>个条件是否满足：</w:t>
      </w:r>
      <w:r w:rsidRPr="006C7917">
        <w:rPr>
          <w:rFonts w:ascii="Times New Roman" w:eastAsia="仿宋_GB2312" w:hAnsi="Times New Roman" w:cs="Times New Roman" w:hint="eastAsia"/>
          <w:sz w:val="32"/>
          <w:szCs w:val="32"/>
          <w14:ligatures w14:val="standardContextual"/>
        </w:rPr>
        <w:t xml:space="preserve"> </w:t>
      </w:r>
    </w:p>
    <w:p w14:paraId="20434096" w14:textId="77777777" w:rsidR="006C7917" w:rsidRPr="006C7917" w:rsidRDefault="006C7917" w:rsidP="006C7917">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6C7917">
        <w:rPr>
          <w:rFonts w:ascii="Times New Roman" w:eastAsia="仿宋_GB2312" w:hAnsi="Times New Roman" w:cs="Times New Roman" w:hint="eastAsia"/>
          <w:sz w:val="32"/>
          <w:szCs w:val="32"/>
          <w14:ligatures w14:val="standardContextual"/>
        </w:rPr>
        <w:t>1</w:t>
      </w:r>
      <w:r w:rsidRPr="006C7917">
        <w:rPr>
          <w:rFonts w:ascii="Times New Roman" w:eastAsia="仿宋_GB2312" w:hAnsi="Times New Roman" w:cs="Times New Roman"/>
          <w:sz w:val="32"/>
          <w:szCs w:val="32"/>
          <w14:ligatures w14:val="standardContextual"/>
        </w:rPr>
        <w:t xml:space="preserve">. </w:t>
      </w:r>
      <w:r w:rsidRPr="006C7917">
        <w:rPr>
          <w:rFonts w:ascii="Times New Roman" w:eastAsia="仿宋_GB2312" w:hAnsi="Times New Roman" w:cs="Times New Roman" w:hint="eastAsia"/>
          <w:sz w:val="32"/>
          <w:szCs w:val="32"/>
          <w14:ligatures w14:val="standardContextual"/>
        </w:rPr>
        <w:t>药物是否不影响受试者的心率（</w:t>
      </w:r>
      <w:r w:rsidRPr="006C7917">
        <w:rPr>
          <w:rFonts w:ascii="Times New Roman" w:eastAsia="仿宋_GB2312" w:hAnsi="Times New Roman" w:cs="Times New Roman" w:hint="eastAsia"/>
          <w:sz w:val="32"/>
          <w:szCs w:val="32"/>
          <w14:ligatures w14:val="standardContextual"/>
        </w:rPr>
        <w:t>HR</w:t>
      </w:r>
      <w:r w:rsidRPr="006C7917">
        <w:rPr>
          <w:rFonts w:ascii="Times New Roman" w:eastAsia="仿宋_GB2312" w:hAnsi="Times New Roman" w:cs="Times New Roman" w:hint="eastAsia"/>
          <w:sz w:val="32"/>
          <w:szCs w:val="32"/>
          <w14:ligatures w14:val="standardContextual"/>
        </w:rPr>
        <w:t>）</w:t>
      </w:r>
    </w:p>
    <w:p w14:paraId="4F11802D" w14:textId="77777777" w:rsidR="006C7917" w:rsidRPr="006C7917" w:rsidRDefault="006C7917" w:rsidP="006C7917">
      <w:pPr>
        <w:adjustRightInd w:val="0"/>
        <w:snapToGrid w:val="0"/>
        <w:spacing w:line="360" w:lineRule="auto"/>
        <w:ind w:firstLineChars="200" w:firstLine="640"/>
        <w:rPr>
          <w:rFonts w:ascii="Times New Roman" w:eastAsia="仿宋_GB2312" w:hAnsi="Times New Roman" w:cs="Times New Roman"/>
          <w:sz w:val="32"/>
          <w:szCs w:val="32"/>
          <w14:ligatures w14:val="standardContextual"/>
        </w:rPr>
      </w:pPr>
      <w:r w:rsidRPr="006C7917">
        <w:rPr>
          <w:rFonts w:ascii="Times New Roman" w:eastAsia="仿宋_GB2312" w:hAnsi="Times New Roman" w:cs="Times New Roman"/>
          <w:sz w:val="32"/>
          <w:szCs w:val="32"/>
          <w14:ligatures w14:val="standardContextual"/>
        </w:rPr>
        <w:t>通常给药后心率</w:t>
      </w:r>
      <w:r w:rsidRPr="006C7917">
        <w:rPr>
          <w:rFonts w:ascii="Times New Roman" w:eastAsia="仿宋_GB2312" w:hAnsi="Times New Roman" w:cs="Times New Roman" w:hint="eastAsia"/>
          <w:sz w:val="32"/>
          <w:szCs w:val="32"/>
          <w14:ligatures w14:val="standardContextual"/>
        </w:rPr>
        <w:t>较基线（如经基线和安慰剂双校正）</w:t>
      </w:r>
      <w:r w:rsidRPr="006C7917">
        <w:rPr>
          <w:rFonts w:ascii="Times New Roman" w:eastAsia="仿宋_GB2312" w:hAnsi="Times New Roman" w:cs="Times New Roman"/>
          <w:sz w:val="32"/>
          <w:szCs w:val="32"/>
          <w14:ligatures w14:val="standardContextual"/>
        </w:rPr>
        <w:t>的变化</w:t>
      </w:r>
      <w:r w:rsidRPr="006C7917">
        <w:rPr>
          <w:rFonts w:ascii="Times New Roman" w:eastAsia="仿宋_GB2312" w:hAnsi="Times New Roman" w:cs="Times New Roman" w:hint="eastAsia"/>
          <w:sz w:val="32"/>
          <w:szCs w:val="32"/>
          <w14:ligatures w14:val="standardContextual"/>
        </w:rPr>
        <w:t>在</w:t>
      </w:r>
      <w:r w:rsidRPr="006C7917">
        <w:rPr>
          <w:rFonts w:ascii="Times New Roman" w:eastAsia="仿宋_GB2312" w:hAnsi="Times New Roman" w:cs="Times New Roman"/>
          <w:sz w:val="32"/>
          <w:szCs w:val="32"/>
          <w14:ligatures w14:val="standardContextual"/>
        </w:rPr>
        <w:t xml:space="preserve">±10 bpm </w:t>
      </w:r>
      <w:r w:rsidRPr="006C7917">
        <w:rPr>
          <w:rFonts w:ascii="Times New Roman" w:eastAsia="仿宋_GB2312" w:hAnsi="Times New Roman" w:cs="Times New Roman"/>
          <w:sz w:val="32"/>
          <w:szCs w:val="32"/>
          <w14:ligatures w14:val="standardContextual"/>
        </w:rPr>
        <w:t>区间内，</w:t>
      </w:r>
      <w:r w:rsidRPr="006C7917">
        <w:rPr>
          <w:rFonts w:ascii="Times New Roman" w:eastAsia="仿宋_GB2312" w:hAnsi="Times New Roman" w:cs="Times New Roman" w:hint="eastAsia"/>
          <w:sz w:val="32"/>
          <w:szCs w:val="32"/>
          <w14:ligatures w14:val="standardContextual"/>
        </w:rPr>
        <w:t>则</w:t>
      </w:r>
      <w:r w:rsidRPr="006C7917">
        <w:rPr>
          <w:rFonts w:ascii="Times New Roman" w:eastAsia="仿宋_GB2312" w:hAnsi="Times New Roman" w:cs="Times New Roman"/>
          <w:sz w:val="32"/>
          <w:szCs w:val="32"/>
          <w14:ligatures w14:val="standardContextual"/>
        </w:rPr>
        <w:t>认为</w:t>
      </w:r>
      <w:r w:rsidRPr="006C7917">
        <w:rPr>
          <w:rFonts w:ascii="Times New Roman" w:eastAsia="仿宋_GB2312" w:hAnsi="Times New Roman" w:cs="Times New Roman" w:hint="eastAsia"/>
          <w:sz w:val="32"/>
          <w:szCs w:val="32"/>
          <w14:ligatures w14:val="standardContextual"/>
        </w:rPr>
        <w:t>研究</w:t>
      </w:r>
      <w:r w:rsidRPr="006C7917">
        <w:rPr>
          <w:rFonts w:ascii="Times New Roman" w:eastAsia="仿宋_GB2312" w:hAnsi="Times New Roman" w:cs="Times New Roman"/>
          <w:sz w:val="32"/>
          <w:szCs w:val="32"/>
          <w14:ligatures w14:val="standardContextual"/>
        </w:rPr>
        <w:t>药物对</w:t>
      </w:r>
      <w:r w:rsidRPr="006C7917">
        <w:rPr>
          <w:rFonts w:ascii="Times New Roman" w:eastAsia="仿宋_GB2312" w:hAnsi="Times New Roman" w:cs="Times New Roman" w:hint="eastAsia"/>
          <w:sz w:val="32"/>
          <w:szCs w:val="32"/>
          <w14:ligatures w14:val="standardContextual"/>
        </w:rPr>
        <w:t>HR</w:t>
      </w:r>
      <w:r w:rsidRPr="006C7917">
        <w:rPr>
          <w:rFonts w:ascii="Times New Roman" w:eastAsia="仿宋_GB2312" w:hAnsi="Times New Roman" w:cs="Times New Roman"/>
          <w:sz w:val="32"/>
          <w:szCs w:val="32"/>
          <w14:ligatures w14:val="standardContextual"/>
        </w:rPr>
        <w:t>无显著影响。</w:t>
      </w:r>
    </w:p>
    <w:p w14:paraId="6D6F1556" w14:textId="77777777" w:rsidR="006C7917" w:rsidRPr="006C7917" w:rsidRDefault="006C7917" w:rsidP="006C7917">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6C7917">
        <w:rPr>
          <w:rFonts w:ascii="Times New Roman" w:eastAsia="仿宋_GB2312" w:hAnsi="Times New Roman" w:cs="Times New Roman"/>
          <w:sz w:val="32"/>
          <w:szCs w:val="32"/>
          <w14:ligatures w14:val="standardContextual"/>
        </w:rPr>
        <w:t>2. QTc</w:t>
      </w:r>
      <w:r w:rsidRPr="006C7917">
        <w:rPr>
          <w:rFonts w:ascii="Times New Roman" w:eastAsia="仿宋_GB2312" w:hAnsi="Times New Roman" w:cs="Times New Roman"/>
          <w:sz w:val="32"/>
          <w:szCs w:val="32"/>
          <w14:ligatures w14:val="standardContextual"/>
        </w:rPr>
        <w:t>是否</w:t>
      </w:r>
      <w:r w:rsidRPr="006C7917">
        <w:rPr>
          <w:rFonts w:ascii="Times New Roman" w:eastAsia="仿宋_GB2312" w:hAnsi="Times New Roman" w:cs="Times New Roman" w:hint="eastAsia"/>
          <w:sz w:val="32"/>
          <w:szCs w:val="32"/>
          <w14:ligatures w14:val="standardContextual"/>
        </w:rPr>
        <w:t>与</w:t>
      </w:r>
      <w:r w:rsidRPr="006C7917">
        <w:rPr>
          <w:rFonts w:ascii="Times New Roman" w:eastAsia="仿宋_GB2312" w:hAnsi="Times New Roman" w:cs="Times New Roman"/>
          <w:sz w:val="32"/>
          <w:szCs w:val="32"/>
          <w14:ligatures w14:val="standardContextual"/>
        </w:rPr>
        <w:t>HR</w:t>
      </w:r>
      <w:r w:rsidRPr="006C7917">
        <w:rPr>
          <w:rFonts w:ascii="Times New Roman" w:eastAsia="仿宋_GB2312" w:hAnsi="Times New Roman" w:cs="Times New Roman" w:hint="eastAsia"/>
          <w:sz w:val="32"/>
          <w:szCs w:val="32"/>
          <w14:ligatures w14:val="standardContextual"/>
        </w:rPr>
        <w:t>无关</w:t>
      </w:r>
    </w:p>
    <w:p w14:paraId="59928006" w14:textId="1CCF788E" w:rsidR="006C7917" w:rsidRPr="007771A2" w:rsidRDefault="006C7917" w:rsidP="006C7917">
      <w:pPr>
        <w:adjustRightInd w:val="0"/>
        <w:snapToGrid w:val="0"/>
        <w:spacing w:line="360" w:lineRule="auto"/>
        <w:ind w:firstLineChars="200" w:firstLine="640"/>
        <w:rPr>
          <w:rFonts w:ascii="Times New Roman" w:eastAsia="仿宋_GB2312" w:hAnsi="Times New Roman" w:cs="Times New Roman"/>
          <w:sz w:val="32"/>
          <w:szCs w:val="32"/>
          <w14:ligatures w14:val="standardContextual"/>
        </w:rPr>
      </w:pPr>
      <w:r w:rsidRPr="006C7917">
        <w:rPr>
          <w:rFonts w:ascii="Times New Roman" w:eastAsia="仿宋_GB2312" w:hAnsi="Times New Roman" w:cs="Times New Roman" w:hint="eastAsia"/>
          <w:sz w:val="32"/>
          <w:szCs w:val="32"/>
          <w14:ligatures w14:val="standardContextual"/>
        </w:rPr>
        <w:lastRenderedPageBreak/>
        <w:t>对</w:t>
      </w:r>
      <w:r w:rsidRPr="006C7917">
        <w:rPr>
          <w:rFonts w:ascii="Times New Roman" w:eastAsia="仿宋_GB2312" w:hAnsi="Times New Roman" w:cs="Times New Roman"/>
          <w:sz w:val="32"/>
          <w:szCs w:val="32"/>
          <w14:ligatures w14:val="standardContextual"/>
        </w:rPr>
        <w:t>HR</w:t>
      </w:r>
      <w:r w:rsidRPr="006C7917">
        <w:rPr>
          <w:rFonts w:ascii="Times New Roman" w:eastAsia="仿宋_GB2312" w:hAnsi="Times New Roman" w:cs="Times New Roman"/>
          <w:sz w:val="32"/>
          <w:szCs w:val="32"/>
          <w14:ligatures w14:val="standardContextual"/>
        </w:rPr>
        <w:t>影响不明显的药物，通常使用</w:t>
      </w:r>
      <w:r w:rsidRPr="00300EF2">
        <w:rPr>
          <w:rFonts w:ascii="Times New Roman" w:eastAsia="仿宋_GB2312" w:hAnsi="Times New Roman" w:cs="Times New Roman"/>
          <w:sz w:val="32"/>
          <w:szCs w:val="32"/>
          <w14:ligatures w14:val="standardContextual"/>
        </w:rPr>
        <w:t>Fridericia</w:t>
      </w:r>
      <w:r w:rsidRPr="00300EF2">
        <w:rPr>
          <w:rFonts w:ascii="Times New Roman" w:eastAsia="仿宋_GB2312" w:hAnsi="Times New Roman" w:cs="Times New Roman"/>
          <w:sz w:val="32"/>
          <w:szCs w:val="32"/>
          <w14:ligatures w14:val="standardContextual"/>
        </w:rPr>
        <w:t>公式</w:t>
      </w:r>
      <w:r w:rsidRPr="006C7917">
        <w:rPr>
          <w:rFonts w:ascii="Times New Roman" w:eastAsia="仿宋_GB2312" w:hAnsi="Times New Roman" w:cs="Times New Roman"/>
          <w:sz w:val="32"/>
          <w:szCs w:val="32"/>
          <w14:ligatures w14:val="standardContextual"/>
        </w:rPr>
        <w:t>对</w:t>
      </w:r>
      <w:r w:rsidRPr="006C7917">
        <w:rPr>
          <w:rFonts w:ascii="Times New Roman" w:eastAsia="仿宋_GB2312" w:hAnsi="Times New Roman" w:cs="Times New Roman"/>
          <w:sz w:val="32"/>
          <w:szCs w:val="32"/>
          <w14:ligatures w14:val="standardContextual"/>
        </w:rPr>
        <w:t>QT</w:t>
      </w:r>
      <w:r w:rsidRPr="006C7917">
        <w:rPr>
          <w:rFonts w:ascii="Times New Roman" w:eastAsia="仿宋_GB2312" w:hAnsi="Times New Roman" w:cs="Times New Roman"/>
          <w:sz w:val="32"/>
          <w:szCs w:val="32"/>
          <w14:ligatures w14:val="standardContextual"/>
        </w:rPr>
        <w:t>间期进行校正</w:t>
      </w:r>
      <w:r w:rsidRPr="006C7917">
        <w:rPr>
          <w:rFonts w:ascii="Times New Roman" w:eastAsia="仿宋_GB2312" w:hAnsi="Times New Roman" w:cs="Times New Roman" w:hint="eastAsia"/>
          <w:sz w:val="32"/>
          <w:szCs w:val="32"/>
          <w14:ligatures w14:val="standardContextual"/>
        </w:rPr>
        <w:t>，获得</w:t>
      </w:r>
      <w:r w:rsidRPr="006C7917">
        <w:rPr>
          <w:rFonts w:ascii="Times New Roman" w:eastAsia="仿宋_GB2312" w:hAnsi="Times New Roman" w:cs="Times New Roman"/>
          <w:sz w:val="32"/>
          <w:szCs w:val="32"/>
          <w14:ligatures w14:val="standardContextual"/>
        </w:rPr>
        <w:t>QTcF</w:t>
      </w:r>
      <w:r w:rsidRPr="006C7917">
        <w:rPr>
          <w:rFonts w:ascii="Times New Roman" w:eastAsia="仿宋_GB2312" w:hAnsi="Times New Roman" w:cs="Times New Roman"/>
          <w:sz w:val="32"/>
          <w:szCs w:val="32"/>
          <w14:ligatures w14:val="standardContextual"/>
        </w:rPr>
        <w:t>值，</w:t>
      </w:r>
      <w:r w:rsidRPr="006C7917">
        <w:rPr>
          <w:rFonts w:ascii="Times New Roman" w:eastAsia="仿宋_GB2312" w:hAnsi="Times New Roman" w:cs="Times New Roman" w:hint="eastAsia"/>
          <w:sz w:val="32"/>
          <w:szCs w:val="32"/>
          <w14:ligatures w14:val="standardContextual"/>
        </w:rPr>
        <w:t>此时</w:t>
      </w:r>
      <w:r w:rsidRPr="006C7917">
        <w:rPr>
          <w:rFonts w:ascii="Times New Roman" w:eastAsia="仿宋_GB2312" w:hAnsi="Times New Roman" w:cs="Times New Roman"/>
          <w:sz w:val="32"/>
          <w:szCs w:val="32"/>
          <w14:ligatures w14:val="standardContextual"/>
        </w:rPr>
        <w:t>使用</w:t>
      </w:r>
      <w:r w:rsidRPr="006C7917">
        <w:rPr>
          <w:rFonts w:ascii="Times New Roman" w:eastAsia="仿宋_GB2312" w:hAnsi="Times New Roman" w:cs="Times New Roman"/>
          <w:sz w:val="32"/>
          <w:szCs w:val="32"/>
          <w14:ligatures w14:val="standardContextual"/>
        </w:rPr>
        <w:t>QTcF</w:t>
      </w:r>
      <w:r w:rsidRPr="006C7917">
        <w:rPr>
          <w:rFonts w:ascii="Times New Roman" w:eastAsia="仿宋_GB2312" w:hAnsi="Times New Roman" w:cs="Times New Roman"/>
          <w:sz w:val="32"/>
          <w:szCs w:val="32"/>
          <w14:ligatures w14:val="standardContextual"/>
        </w:rPr>
        <w:t>校正已足够，</w:t>
      </w:r>
      <w:r w:rsidRPr="006C7917">
        <w:rPr>
          <w:rFonts w:ascii="Times New Roman" w:eastAsia="仿宋_GB2312" w:hAnsi="Times New Roman" w:cs="Times New Roman"/>
          <w:sz w:val="32"/>
          <w:szCs w:val="32"/>
          <w14:ligatures w14:val="standardContextual"/>
        </w:rPr>
        <w:t>QTcF</w:t>
      </w:r>
      <w:r w:rsidRPr="006C7917">
        <w:rPr>
          <w:rFonts w:ascii="Times New Roman" w:eastAsia="仿宋_GB2312" w:hAnsi="Times New Roman" w:cs="Times New Roman"/>
          <w:sz w:val="32"/>
          <w:szCs w:val="32"/>
          <w14:ligatures w14:val="standardContextual"/>
        </w:rPr>
        <w:t>校正方法不需要进行验证。</w:t>
      </w:r>
      <w:r w:rsidRPr="006C7917">
        <w:rPr>
          <w:rFonts w:ascii="Times New Roman" w:eastAsia="仿宋_GB2312" w:hAnsi="Times New Roman" w:cs="Times New Roman" w:hint="eastAsia"/>
          <w:sz w:val="32"/>
          <w:szCs w:val="32"/>
          <w14:ligatures w14:val="standardContextual"/>
        </w:rPr>
        <w:t>如果研究药物能够改变心率，则基于受试者个体的校正方法</w:t>
      </w:r>
      <w:r w:rsidR="000E6D67">
        <w:rPr>
          <w:rFonts w:ascii="Times New Roman" w:eastAsia="仿宋_GB2312" w:hAnsi="Times New Roman" w:cs="Times New Roman" w:hint="eastAsia"/>
          <w:sz w:val="32"/>
          <w:szCs w:val="32"/>
          <w14:ligatures w14:val="standardContextual"/>
        </w:rPr>
        <w:t>（</w:t>
      </w:r>
      <w:r w:rsidRPr="006C7917">
        <w:rPr>
          <w:rFonts w:ascii="Times New Roman" w:eastAsia="仿宋_GB2312" w:hAnsi="Times New Roman" w:cs="Times New Roman" w:hint="eastAsia"/>
          <w:sz w:val="32"/>
          <w:szCs w:val="32"/>
          <w14:ligatures w14:val="standardContextual"/>
        </w:rPr>
        <w:t>QT</w:t>
      </w:r>
      <w:r w:rsidRPr="006C7917">
        <w:rPr>
          <w:rFonts w:ascii="Times New Roman" w:eastAsia="仿宋_GB2312" w:hAnsi="Times New Roman" w:cs="Times New Roman"/>
          <w:sz w:val="32"/>
          <w:szCs w:val="32"/>
          <w14:ligatures w14:val="standardContextual"/>
        </w:rPr>
        <w:t>cI</w:t>
      </w:r>
      <w:r w:rsidR="000E6D67">
        <w:rPr>
          <w:rFonts w:ascii="Times New Roman" w:eastAsia="仿宋_GB2312" w:hAnsi="Times New Roman" w:cs="Times New Roman" w:hint="eastAsia"/>
          <w:sz w:val="32"/>
          <w:szCs w:val="32"/>
          <w14:ligatures w14:val="standardContextual"/>
        </w:rPr>
        <w:t>）</w:t>
      </w:r>
      <w:r w:rsidRPr="006C7917">
        <w:rPr>
          <w:rFonts w:ascii="Times New Roman" w:eastAsia="仿宋_GB2312" w:hAnsi="Times New Roman" w:cs="Times New Roman" w:hint="eastAsia"/>
          <w:sz w:val="32"/>
          <w:szCs w:val="32"/>
          <w14:ligatures w14:val="standardContextual"/>
        </w:rPr>
        <w:t>可以作为推荐的校正方式。</w:t>
      </w:r>
      <w:r w:rsidRPr="006C7917">
        <w:rPr>
          <w:rFonts w:ascii="Times New Roman" w:eastAsia="仿宋_GB2312" w:hAnsi="Times New Roman" w:cs="Times New Roman"/>
          <w:sz w:val="32"/>
          <w:szCs w:val="32"/>
          <w14:ligatures w14:val="standardContextual"/>
        </w:rPr>
        <w:t>如使用基于受试者个体的校正方法，则需要进行验证。</w:t>
      </w:r>
    </w:p>
    <w:p w14:paraId="644642B7" w14:textId="3EBBA77B" w:rsidR="006C7917" w:rsidRDefault="006C7917" w:rsidP="006C7917">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6C7917">
        <w:rPr>
          <w:rFonts w:ascii="Times New Roman" w:eastAsia="仿宋_GB2312" w:hAnsi="Times New Roman" w:cs="Times New Roman"/>
          <w:sz w:val="32"/>
          <w:szCs w:val="32"/>
          <w14:ligatures w14:val="standardContextual"/>
        </w:rPr>
        <w:t xml:space="preserve">3. </w:t>
      </w:r>
      <w:r w:rsidRPr="006C7917">
        <w:rPr>
          <w:rFonts w:ascii="Times New Roman" w:eastAsia="仿宋_GB2312" w:hAnsi="Times New Roman" w:cs="Times New Roman" w:hint="eastAsia"/>
          <w:sz w:val="32"/>
          <w:szCs w:val="32"/>
          <w14:ligatures w14:val="standardContextual"/>
        </w:rPr>
        <w:t>血药浓度变化与</w:t>
      </w:r>
      <w:r w:rsidRPr="006C7917">
        <w:rPr>
          <w:rFonts w:ascii="Times New Roman" w:eastAsia="仿宋_GB2312" w:hAnsi="Times New Roman" w:cs="Times New Roman"/>
          <w:sz w:val="32"/>
          <w:szCs w:val="32"/>
          <w14:ligatures w14:val="standardContextual"/>
        </w:rPr>
        <w:t>ΔQTcF</w:t>
      </w:r>
      <w:r w:rsidRPr="006C7917">
        <w:rPr>
          <w:rFonts w:ascii="Times New Roman" w:eastAsia="仿宋_GB2312" w:hAnsi="Times New Roman" w:cs="Times New Roman" w:hint="eastAsia"/>
          <w:sz w:val="32"/>
          <w:szCs w:val="32"/>
          <w14:ligatures w14:val="standardContextual"/>
        </w:rPr>
        <w:t>变化是否不存在时间延迟</w:t>
      </w:r>
    </w:p>
    <w:p w14:paraId="53247096" w14:textId="307D15E1" w:rsidR="005D6D32" w:rsidRPr="005D6D32" w:rsidRDefault="0001661F" w:rsidP="005D6D32">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6C7917">
        <w:rPr>
          <w:rFonts w:ascii="Times New Roman" w:eastAsia="仿宋_GB2312" w:hAnsi="Times New Roman" w:cs="Times New Roman" w:hint="eastAsia"/>
          <w:sz w:val="32"/>
          <w:szCs w:val="32"/>
          <w14:ligatures w14:val="standardContextual"/>
        </w:rPr>
        <w:t>血药浓度变化</w:t>
      </w:r>
      <w:r w:rsidR="005D6D32" w:rsidRPr="005D6D32">
        <w:rPr>
          <w:rFonts w:ascii="Times New Roman" w:eastAsia="仿宋_GB2312" w:hAnsi="Times New Roman" w:cs="Times New Roman" w:hint="eastAsia"/>
          <w:sz w:val="32"/>
          <w:szCs w:val="32"/>
          <w14:ligatures w14:val="standardContextual"/>
        </w:rPr>
        <w:t>和</w:t>
      </w:r>
      <w:r w:rsidR="005D6D32" w:rsidRPr="006C7917">
        <w:rPr>
          <w:rFonts w:ascii="Times New Roman" w:eastAsia="仿宋_GB2312" w:hAnsi="Times New Roman" w:cs="Times New Roman"/>
          <w:sz w:val="32"/>
          <w:szCs w:val="32"/>
          <w14:ligatures w14:val="standardContextual"/>
        </w:rPr>
        <w:t>ΔΔ</w:t>
      </w:r>
      <w:r w:rsidR="005D6D32" w:rsidRPr="005D6D32">
        <w:rPr>
          <w:rFonts w:ascii="Times New Roman" w:eastAsia="仿宋_GB2312" w:hAnsi="Times New Roman" w:cs="Times New Roman"/>
          <w:sz w:val="32"/>
          <w:szCs w:val="32"/>
          <w14:ligatures w14:val="standardContextual"/>
        </w:rPr>
        <w:t>QTc</w:t>
      </w:r>
      <w:r w:rsidR="005D6D32">
        <w:rPr>
          <w:rFonts w:ascii="Times New Roman" w:eastAsia="仿宋_GB2312" w:hAnsi="Times New Roman" w:cs="Times New Roman" w:hint="eastAsia"/>
          <w:sz w:val="32"/>
          <w:szCs w:val="32"/>
          <w14:ligatures w14:val="standardContextual"/>
        </w:rPr>
        <w:t>（</w:t>
      </w:r>
      <w:r w:rsidR="005D6D32" w:rsidRPr="006C7917">
        <w:rPr>
          <w:rFonts w:ascii="Times New Roman" w:eastAsia="仿宋_GB2312" w:hAnsi="Times New Roman" w:cs="Times New Roman"/>
          <w:sz w:val="32"/>
          <w:szCs w:val="32"/>
          <w14:ligatures w14:val="standardContextual"/>
        </w:rPr>
        <w:t>Δ</w:t>
      </w:r>
      <w:r w:rsidR="005D6D32" w:rsidRPr="005D6D32">
        <w:rPr>
          <w:rFonts w:ascii="Times New Roman" w:eastAsia="仿宋_GB2312" w:hAnsi="Times New Roman" w:cs="Times New Roman"/>
          <w:sz w:val="32"/>
          <w:szCs w:val="32"/>
          <w14:ligatures w14:val="standardContextual"/>
        </w:rPr>
        <w:t>QTc</w:t>
      </w:r>
      <w:r w:rsidR="005D6D32">
        <w:rPr>
          <w:rFonts w:ascii="Times New Roman" w:eastAsia="仿宋_GB2312" w:hAnsi="Times New Roman" w:cs="Times New Roman" w:hint="eastAsia"/>
          <w:sz w:val="32"/>
          <w:szCs w:val="32"/>
          <w14:ligatures w14:val="standardContextual"/>
        </w:rPr>
        <w:t>经</w:t>
      </w:r>
      <w:r w:rsidR="005D6D32">
        <w:rPr>
          <w:rFonts w:ascii="Times New Roman" w:eastAsia="仿宋_GB2312" w:hAnsi="Times New Roman" w:cs="Times New Roman"/>
          <w:sz w:val="32"/>
          <w:szCs w:val="32"/>
          <w14:ligatures w14:val="standardContextual"/>
        </w:rPr>
        <w:t>安慰剂</w:t>
      </w:r>
      <w:r>
        <w:rPr>
          <w:rFonts w:ascii="Times New Roman" w:eastAsia="仿宋_GB2312" w:hAnsi="Times New Roman" w:cs="Times New Roman"/>
          <w:sz w:val="32"/>
          <w:szCs w:val="32"/>
          <w14:ligatures w14:val="standardContextual"/>
        </w:rPr>
        <w:t>基线</w:t>
      </w:r>
      <w:r w:rsidR="005D6D32">
        <w:rPr>
          <w:rFonts w:ascii="Times New Roman" w:eastAsia="仿宋_GB2312" w:hAnsi="Times New Roman" w:cs="Times New Roman"/>
          <w:sz w:val="32"/>
          <w:szCs w:val="32"/>
          <w14:ligatures w14:val="standardContextual"/>
        </w:rPr>
        <w:t>校正</w:t>
      </w:r>
      <w:r w:rsidR="005D6D32">
        <w:rPr>
          <w:rFonts w:ascii="Times New Roman" w:eastAsia="仿宋_GB2312" w:hAnsi="Times New Roman" w:cs="Times New Roman" w:hint="eastAsia"/>
          <w:sz w:val="32"/>
          <w:szCs w:val="32"/>
          <w14:ligatures w14:val="standardContextual"/>
        </w:rPr>
        <w:t>）</w:t>
      </w:r>
      <w:r w:rsidR="005D6D32" w:rsidRPr="005D6D32">
        <w:rPr>
          <w:rFonts w:ascii="Times New Roman" w:eastAsia="仿宋_GB2312" w:hAnsi="Times New Roman" w:cs="Times New Roman"/>
          <w:sz w:val="32"/>
          <w:szCs w:val="32"/>
          <w14:ligatures w14:val="standardContextual"/>
        </w:rPr>
        <w:t>之间</w:t>
      </w:r>
      <w:r>
        <w:rPr>
          <w:rFonts w:ascii="Times New Roman" w:eastAsia="仿宋_GB2312" w:hAnsi="Times New Roman" w:cs="Times New Roman" w:hint="eastAsia"/>
          <w:sz w:val="32"/>
          <w:szCs w:val="32"/>
          <w14:ligatures w14:val="standardContextual"/>
        </w:rPr>
        <w:t>是否存在</w:t>
      </w:r>
      <w:r w:rsidR="005D6D32" w:rsidRPr="005D6D32">
        <w:rPr>
          <w:rFonts w:ascii="Times New Roman" w:eastAsia="仿宋_GB2312" w:hAnsi="Times New Roman" w:cs="Times New Roman"/>
          <w:sz w:val="32"/>
          <w:szCs w:val="32"/>
          <w14:ligatures w14:val="standardContextual"/>
        </w:rPr>
        <w:t>时间延迟，</w:t>
      </w:r>
      <w:r w:rsidR="005D6D32" w:rsidRPr="005D6D32">
        <w:rPr>
          <w:rFonts w:ascii="Times New Roman" w:eastAsia="仿宋_GB2312" w:hAnsi="Times New Roman" w:cs="Times New Roman" w:hint="eastAsia"/>
          <w:sz w:val="32"/>
          <w:szCs w:val="32"/>
          <w14:ligatures w14:val="standardContextual"/>
        </w:rPr>
        <w:t>可以通过检查</w:t>
      </w:r>
      <w:r>
        <w:rPr>
          <w:rFonts w:ascii="Times New Roman" w:eastAsia="仿宋_GB2312" w:hAnsi="Times New Roman" w:cs="Times New Roman" w:hint="eastAsia"/>
          <w:sz w:val="32"/>
          <w:szCs w:val="32"/>
          <w14:ligatures w14:val="standardContextual"/>
        </w:rPr>
        <w:t>不同</w:t>
      </w:r>
      <w:r w:rsidR="005D6D32" w:rsidRPr="005D6D32">
        <w:rPr>
          <w:rFonts w:ascii="Times New Roman" w:eastAsia="仿宋_GB2312" w:hAnsi="Times New Roman" w:cs="Times New Roman" w:hint="eastAsia"/>
          <w:sz w:val="32"/>
          <w:szCs w:val="32"/>
          <w14:ligatures w14:val="standardContextual"/>
        </w:rPr>
        <w:t>剂量水平</w:t>
      </w:r>
      <w:r>
        <w:rPr>
          <w:rFonts w:ascii="Times New Roman" w:eastAsia="仿宋_GB2312" w:hAnsi="Times New Roman" w:cs="Times New Roman" w:hint="eastAsia"/>
          <w:sz w:val="32"/>
          <w:szCs w:val="32"/>
          <w14:ligatures w14:val="standardContextual"/>
        </w:rPr>
        <w:t>下</w:t>
      </w:r>
      <w:r>
        <w:rPr>
          <w:rFonts w:ascii="Times New Roman" w:eastAsia="仿宋_GB2312" w:hAnsi="Times New Roman" w:cs="Times New Roman"/>
          <w:sz w:val="32"/>
          <w:szCs w:val="32"/>
          <w14:ligatures w14:val="standardContextual"/>
        </w:rPr>
        <w:t>平均</w:t>
      </w:r>
      <w:r w:rsidRPr="006C7917">
        <w:rPr>
          <w:rFonts w:ascii="Times New Roman" w:eastAsia="仿宋_GB2312" w:hAnsi="Times New Roman" w:cs="Times New Roman" w:hint="eastAsia"/>
          <w:sz w:val="32"/>
          <w:szCs w:val="32"/>
          <w14:ligatures w14:val="standardContextual"/>
        </w:rPr>
        <w:t>血药浓度</w:t>
      </w:r>
      <w:r w:rsidR="005D6D32" w:rsidRPr="005D6D32">
        <w:rPr>
          <w:rFonts w:ascii="Times New Roman" w:eastAsia="仿宋_GB2312" w:hAnsi="Times New Roman" w:cs="Times New Roman" w:hint="eastAsia"/>
          <w:sz w:val="32"/>
          <w:szCs w:val="32"/>
          <w14:ligatures w14:val="standardContextual"/>
        </w:rPr>
        <w:t>和</w:t>
      </w:r>
      <w:r w:rsidR="005D6D32" w:rsidRPr="005D6D32">
        <w:rPr>
          <w:rFonts w:ascii="Times New Roman" w:eastAsia="仿宋_GB2312" w:hAnsi="Times New Roman" w:cs="Times New Roman"/>
          <w:sz w:val="32"/>
          <w:szCs w:val="32"/>
          <w14:ligatures w14:val="standardContextual"/>
        </w:rPr>
        <w:t>QTc</w:t>
      </w:r>
      <w:r>
        <w:rPr>
          <w:rFonts w:ascii="Times New Roman" w:eastAsia="仿宋_GB2312" w:hAnsi="Times New Roman" w:cs="Times New Roman" w:hint="eastAsia"/>
          <w:sz w:val="32"/>
          <w:szCs w:val="32"/>
          <w14:ligatures w14:val="standardContextual"/>
        </w:rPr>
        <w:t>随</w:t>
      </w:r>
      <w:r>
        <w:rPr>
          <w:rFonts w:ascii="Times New Roman" w:eastAsia="仿宋_GB2312" w:hAnsi="Times New Roman" w:cs="Times New Roman"/>
          <w:sz w:val="32"/>
          <w:szCs w:val="32"/>
          <w14:ligatures w14:val="standardContextual"/>
        </w:rPr>
        <w:t>时间变化</w:t>
      </w:r>
      <w:r w:rsidR="005D6D32" w:rsidRPr="005D6D32">
        <w:rPr>
          <w:rFonts w:ascii="Times New Roman" w:eastAsia="仿宋_GB2312" w:hAnsi="Times New Roman" w:cs="Times New Roman"/>
          <w:sz w:val="32"/>
          <w:szCs w:val="32"/>
          <w14:ligatures w14:val="standardContextual"/>
        </w:rPr>
        <w:t>曲线来评估。如果</w:t>
      </w:r>
      <w:r w:rsidR="005D6D32" w:rsidRPr="006C7917">
        <w:rPr>
          <w:rFonts w:ascii="Times New Roman" w:eastAsia="仿宋_GB2312" w:hAnsi="Times New Roman" w:cs="Times New Roman"/>
          <w:sz w:val="32"/>
          <w:szCs w:val="32"/>
          <w14:ligatures w14:val="standardContextual"/>
        </w:rPr>
        <w:t>ΔΔ</w:t>
      </w:r>
      <w:r w:rsidR="005D6D32" w:rsidRPr="005D6D32">
        <w:rPr>
          <w:rFonts w:ascii="Times New Roman" w:eastAsia="仿宋_GB2312" w:hAnsi="Times New Roman" w:cs="Times New Roman"/>
          <w:sz w:val="32"/>
          <w:szCs w:val="32"/>
          <w14:ligatures w14:val="standardContextual"/>
        </w:rPr>
        <w:t>QTc</w:t>
      </w:r>
      <w:r w:rsidR="005D6D32" w:rsidRPr="005D6D32">
        <w:rPr>
          <w:rFonts w:ascii="Times New Roman" w:eastAsia="仿宋_GB2312" w:hAnsi="Times New Roman" w:cs="Times New Roman"/>
          <w:sz w:val="32"/>
          <w:szCs w:val="32"/>
          <w14:ligatures w14:val="standardContextual"/>
        </w:rPr>
        <w:t>的时间过程与</w:t>
      </w:r>
      <w:r w:rsidR="005D6D32" w:rsidRPr="005D6D32">
        <w:rPr>
          <w:rFonts w:ascii="Times New Roman" w:eastAsia="仿宋_GB2312" w:hAnsi="Times New Roman" w:cs="Times New Roman"/>
          <w:sz w:val="32"/>
          <w:szCs w:val="32"/>
          <w14:ligatures w14:val="standardContextual"/>
        </w:rPr>
        <w:t>PK</w:t>
      </w:r>
      <w:r w:rsidR="005D6D32" w:rsidRPr="005D6D32">
        <w:rPr>
          <w:rFonts w:ascii="Times New Roman" w:eastAsia="仿宋_GB2312" w:hAnsi="Times New Roman" w:cs="Times New Roman"/>
          <w:sz w:val="32"/>
          <w:szCs w:val="32"/>
          <w14:ligatures w14:val="standardContextual"/>
        </w:rPr>
        <w:t>图谱一致，则可以支持药物浓度和</w:t>
      </w:r>
      <w:r w:rsidR="005D6D32" w:rsidRPr="005D6D32">
        <w:rPr>
          <w:rFonts w:ascii="Times New Roman" w:eastAsia="仿宋_GB2312" w:hAnsi="Times New Roman" w:cs="Times New Roman"/>
          <w:sz w:val="32"/>
          <w:szCs w:val="32"/>
          <w14:ligatures w14:val="standardContextual"/>
        </w:rPr>
        <w:t>QTc</w:t>
      </w:r>
      <w:r w:rsidR="005D6D32" w:rsidRPr="005D6D32">
        <w:rPr>
          <w:rFonts w:ascii="Times New Roman" w:eastAsia="仿宋_GB2312" w:hAnsi="Times New Roman" w:cs="Times New Roman"/>
          <w:sz w:val="32"/>
          <w:szCs w:val="32"/>
          <w14:ligatures w14:val="standardContextual"/>
        </w:rPr>
        <w:t>效应之间</w:t>
      </w:r>
      <w:r>
        <w:rPr>
          <w:rFonts w:ascii="Times New Roman" w:eastAsia="仿宋_GB2312" w:hAnsi="Times New Roman" w:cs="Times New Roman" w:hint="eastAsia"/>
          <w:sz w:val="32"/>
          <w:szCs w:val="32"/>
          <w14:ligatures w14:val="standardContextual"/>
        </w:rPr>
        <w:t>具有</w:t>
      </w:r>
      <w:r w:rsidR="005D6D32" w:rsidRPr="005D6D32">
        <w:rPr>
          <w:rFonts w:ascii="Times New Roman" w:eastAsia="仿宋_GB2312" w:hAnsi="Times New Roman" w:cs="Times New Roman"/>
          <w:sz w:val="32"/>
          <w:szCs w:val="32"/>
          <w14:ligatures w14:val="standardContextual"/>
        </w:rPr>
        <w:t>直接时间关系的默认模型假设。如果</w:t>
      </w:r>
      <w:r w:rsidR="005D6D32" w:rsidRPr="005D6D32">
        <w:rPr>
          <w:rFonts w:ascii="Times New Roman" w:eastAsia="仿宋_GB2312" w:hAnsi="Times New Roman" w:cs="Times New Roman" w:hint="eastAsia"/>
          <w:sz w:val="32"/>
          <w:szCs w:val="32"/>
          <w14:ligatures w14:val="standardContextual"/>
        </w:rPr>
        <w:t>在峰浓度和</w:t>
      </w:r>
      <w:r w:rsidR="005D6D32" w:rsidRPr="005D6D32">
        <w:rPr>
          <w:rFonts w:ascii="Times New Roman" w:eastAsia="仿宋_GB2312" w:hAnsi="Times New Roman" w:cs="Times New Roman"/>
          <w:sz w:val="32"/>
          <w:szCs w:val="32"/>
          <w14:ligatures w14:val="standardContextual"/>
        </w:rPr>
        <w:t>QTc</w:t>
      </w:r>
      <w:r w:rsidR="005D6D32" w:rsidRPr="005D6D32">
        <w:rPr>
          <w:rFonts w:ascii="Times New Roman" w:eastAsia="仿宋_GB2312" w:hAnsi="Times New Roman" w:cs="Times New Roman"/>
          <w:sz w:val="32"/>
          <w:szCs w:val="32"/>
          <w14:ligatures w14:val="standardContextual"/>
        </w:rPr>
        <w:t>或</w:t>
      </w:r>
      <w:r w:rsidR="005D6D32" w:rsidRPr="005D6D32">
        <w:rPr>
          <w:rFonts w:ascii="Times New Roman" w:eastAsia="仿宋_GB2312" w:hAnsi="Times New Roman" w:cs="Times New Roman"/>
          <w:sz w:val="32"/>
          <w:szCs w:val="32"/>
          <w14:ligatures w14:val="standardContextual"/>
        </w:rPr>
        <w:t>QTc</w:t>
      </w:r>
      <w:r w:rsidR="005D6D32" w:rsidRPr="005D6D32">
        <w:rPr>
          <w:rFonts w:ascii="Times New Roman" w:eastAsia="仿宋_GB2312" w:hAnsi="Times New Roman" w:cs="Times New Roman"/>
          <w:sz w:val="32"/>
          <w:szCs w:val="32"/>
          <w14:ligatures w14:val="standardContextual"/>
        </w:rPr>
        <w:t>效应</w:t>
      </w:r>
      <w:r w:rsidR="005D6D32" w:rsidRPr="005D6D32">
        <w:rPr>
          <w:rFonts w:ascii="Times New Roman" w:eastAsia="仿宋_GB2312" w:hAnsi="Times New Roman" w:cs="Times New Roman" w:hint="eastAsia"/>
          <w:sz w:val="32"/>
          <w:szCs w:val="32"/>
          <w14:ligatures w14:val="standardContextual"/>
        </w:rPr>
        <w:t>峰值</w:t>
      </w:r>
      <w:r w:rsidR="005D6D32" w:rsidRPr="005D6D32">
        <w:rPr>
          <w:rFonts w:ascii="Times New Roman" w:eastAsia="仿宋_GB2312" w:hAnsi="Times New Roman" w:cs="Times New Roman"/>
          <w:sz w:val="32"/>
          <w:szCs w:val="32"/>
          <w14:ligatures w14:val="standardContextual"/>
        </w:rPr>
        <w:t>之间出现延迟，</w:t>
      </w:r>
      <w:r w:rsidR="005D6D32">
        <w:rPr>
          <w:rFonts w:ascii="Times New Roman" w:eastAsia="仿宋_GB2312" w:hAnsi="Times New Roman" w:cs="Times New Roman" w:hint="eastAsia"/>
          <w:sz w:val="32"/>
          <w:szCs w:val="32"/>
          <w14:ligatures w14:val="standardContextual"/>
        </w:rPr>
        <w:t>应</w:t>
      </w:r>
      <w:r w:rsidR="005D6D32" w:rsidRPr="005D6D32">
        <w:rPr>
          <w:rFonts w:ascii="Times New Roman" w:eastAsia="仿宋_GB2312" w:hAnsi="Times New Roman" w:cs="Times New Roman"/>
          <w:sz w:val="32"/>
          <w:szCs w:val="32"/>
          <w14:ligatures w14:val="standardContextual"/>
        </w:rPr>
        <w:t>考虑延迟时间效应的可能性，并且所应用的模型应考虑到这种延迟。</w:t>
      </w:r>
    </w:p>
    <w:p w14:paraId="767A4CD4" w14:textId="24F92959" w:rsidR="006C7917" w:rsidRDefault="006C7917" w:rsidP="006C7917">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6C7917">
        <w:rPr>
          <w:rFonts w:ascii="Times New Roman" w:eastAsia="仿宋_GB2312" w:hAnsi="Times New Roman" w:cs="Times New Roman"/>
          <w:sz w:val="32"/>
          <w:szCs w:val="32"/>
          <w14:ligatures w14:val="standardContextual"/>
        </w:rPr>
        <w:t xml:space="preserve">4. </w:t>
      </w:r>
      <w:r w:rsidRPr="006C7917">
        <w:rPr>
          <w:rFonts w:ascii="Times New Roman" w:eastAsia="仿宋_GB2312" w:hAnsi="Times New Roman" w:cs="Times New Roman" w:hint="eastAsia"/>
          <w:sz w:val="32"/>
          <w:szCs w:val="32"/>
          <w14:ligatures w14:val="standardContextual"/>
        </w:rPr>
        <w:t>血药浓度与</w:t>
      </w:r>
      <w:r w:rsidRPr="006C7917">
        <w:rPr>
          <w:rFonts w:ascii="Times New Roman" w:eastAsia="仿宋_GB2312" w:hAnsi="Times New Roman" w:cs="Times New Roman"/>
          <w:sz w:val="32"/>
          <w:szCs w:val="32"/>
          <w14:ligatures w14:val="standardContextual"/>
        </w:rPr>
        <w:t>ΔQTcF</w:t>
      </w:r>
      <w:r w:rsidRPr="006C7917">
        <w:rPr>
          <w:rFonts w:ascii="Times New Roman" w:eastAsia="仿宋_GB2312" w:hAnsi="Times New Roman" w:cs="Times New Roman" w:hint="eastAsia"/>
          <w:sz w:val="32"/>
          <w:szCs w:val="32"/>
          <w14:ligatures w14:val="standardContextual"/>
        </w:rPr>
        <w:t>是否呈线性关系</w:t>
      </w:r>
    </w:p>
    <w:p w14:paraId="05B410C1" w14:textId="452E845B" w:rsidR="0001661F" w:rsidRPr="0001661F" w:rsidRDefault="005147B6" w:rsidP="006C7917">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01661F">
        <w:rPr>
          <w:rFonts w:ascii="Times New Roman" w:eastAsia="仿宋_GB2312" w:hAnsi="Times New Roman" w:cs="Times New Roman" w:hint="eastAsia"/>
          <w:sz w:val="32"/>
          <w:szCs w:val="32"/>
          <w14:ligatures w14:val="standardContextual"/>
        </w:rPr>
        <w:t>可以通过浓度</w:t>
      </w:r>
      <w:r>
        <w:rPr>
          <w:rFonts w:ascii="Times New Roman" w:eastAsia="仿宋_GB2312" w:hAnsi="Times New Roman" w:cs="Times New Roman" w:hint="eastAsia"/>
          <w:sz w:val="32"/>
          <w:szCs w:val="32"/>
          <w14:ligatures w14:val="standardContextual"/>
        </w:rPr>
        <w:t>-</w:t>
      </w:r>
      <w:r w:rsidRPr="006C7917">
        <w:rPr>
          <w:rFonts w:ascii="Times New Roman" w:eastAsia="仿宋_GB2312" w:hAnsi="Times New Roman" w:cs="Times New Roman"/>
          <w:sz w:val="32"/>
          <w:szCs w:val="32"/>
          <w14:ligatures w14:val="standardContextual"/>
        </w:rPr>
        <w:t>ΔQTc</w:t>
      </w:r>
      <w:r>
        <w:rPr>
          <w:rFonts w:ascii="Times New Roman" w:eastAsia="仿宋_GB2312" w:hAnsi="Times New Roman" w:cs="Times New Roman" w:hint="eastAsia"/>
          <w:sz w:val="32"/>
          <w:szCs w:val="32"/>
          <w14:ligatures w14:val="standardContextual"/>
        </w:rPr>
        <w:t>趋势线</w:t>
      </w:r>
      <w:r w:rsidRPr="0001661F">
        <w:rPr>
          <w:rFonts w:ascii="Times New Roman" w:eastAsia="仿宋_GB2312" w:hAnsi="Times New Roman" w:cs="Times New Roman"/>
          <w:sz w:val="32"/>
          <w:szCs w:val="32"/>
          <w14:ligatures w14:val="standardContextual"/>
        </w:rPr>
        <w:t>图来评估</w:t>
      </w:r>
      <w:r w:rsidR="0001661F" w:rsidRPr="0001661F">
        <w:rPr>
          <w:rFonts w:ascii="Times New Roman" w:eastAsia="仿宋_GB2312" w:hAnsi="Times New Roman" w:cs="Times New Roman" w:hint="eastAsia"/>
          <w:sz w:val="32"/>
          <w:szCs w:val="32"/>
          <w14:ligatures w14:val="standardContextual"/>
        </w:rPr>
        <w:t>使用线性模型的充分性</w:t>
      </w:r>
      <w:r w:rsidR="0001661F" w:rsidRPr="0001661F">
        <w:rPr>
          <w:rFonts w:ascii="Times New Roman" w:eastAsia="仿宋_GB2312" w:hAnsi="Times New Roman" w:cs="Times New Roman"/>
          <w:sz w:val="32"/>
          <w:szCs w:val="32"/>
          <w14:ligatures w14:val="standardContextual"/>
        </w:rPr>
        <w:t>。</w:t>
      </w:r>
      <w:r w:rsidR="0001661F" w:rsidRPr="007D7691">
        <w:rPr>
          <w:rFonts w:ascii="Times New Roman" w:eastAsia="仿宋_GB2312" w:hAnsi="Times New Roman" w:cs="Times New Roman"/>
          <w:sz w:val="32"/>
          <w:szCs w:val="32"/>
          <w:highlight w:val="yellow"/>
          <w14:ligatures w14:val="standardContextual"/>
        </w:rPr>
        <w:t>如果将多个研究的数据汇总，则</w:t>
      </w:r>
      <w:r w:rsidR="000E6D67" w:rsidRPr="007D7691">
        <w:rPr>
          <w:rFonts w:ascii="Times New Roman" w:eastAsia="仿宋_GB2312" w:hAnsi="Times New Roman" w:cs="Times New Roman" w:hint="eastAsia"/>
          <w:sz w:val="32"/>
          <w:szCs w:val="32"/>
          <w:highlight w:val="yellow"/>
          <w14:ligatures w14:val="standardContextual"/>
        </w:rPr>
        <w:t>应</w:t>
      </w:r>
      <w:r w:rsidR="0001661F" w:rsidRPr="007D7691">
        <w:rPr>
          <w:rFonts w:ascii="Times New Roman" w:eastAsia="仿宋_GB2312" w:hAnsi="Times New Roman" w:cs="Times New Roman"/>
          <w:sz w:val="32"/>
          <w:szCs w:val="32"/>
          <w:highlight w:val="yellow"/>
          <w14:ligatures w14:val="standardContextual"/>
        </w:rPr>
        <w:t>显示每个研究的</w:t>
      </w:r>
      <w:r w:rsidR="0001661F" w:rsidRPr="007D7691">
        <w:rPr>
          <w:rFonts w:ascii="Times New Roman" w:eastAsia="仿宋_GB2312" w:hAnsi="Times New Roman" w:cs="Times New Roman"/>
          <w:sz w:val="32"/>
          <w:szCs w:val="32"/>
          <w:highlight w:val="yellow"/>
          <w14:ligatures w14:val="standardContextual"/>
        </w:rPr>
        <w:lastRenderedPageBreak/>
        <w:t>趋势线，并在多个研究之间汇总</w:t>
      </w:r>
      <w:r w:rsidR="0001661F" w:rsidRPr="0001661F">
        <w:rPr>
          <w:rFonts w:ascii="Times New Roman" w:eastAsia="仿宋_GB2312" w:hAnsi="Times New Roman" w:cs="Times New Roman"/>
          <w:sz w:val="32"/>
          <w:szCs w:val="32"/>
          <w14:ligatures w14:val="standardContextual"/>
        </w:rPr>
        <w:t>。</w:t>
      </w:r>
    </w:p>
    <w:p w14:paraId="4CE265DD" w14:textId="7E53C974" w:rsidR="006C7917" w:rsidRDefault="006C7917" w:rsidP="006C7917">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6C7917">
        <w:rPr>
          <w:rFonts w:ascii="Times New Roman" w:eastAsia="仿宋_GB2312" w:hAnsi="Times New Roman" w:cs="Times New Roman"/>
          <w:sz w:val="32"/>
          <w:szCs w:val="32"/>
          <w14:ligatures w14:val="standardContextual"/>
        </w:rPr>
        <w:t>探索性分析：</w:t>
      </w:r>
      <w:r w:rsidRPr="006C7917">
        <w:rPr>
          <w:rFonts w:ascii="Times New Roman" w:eastAsia="仿宋_GB2312" w:hAnsi="Times New Roman" w:cs="Times New Roman" w:hint="eastAsia"/>
          <w:sz w:val="32"/>
          <w:szCs w:val="32"/>
          <w14:ligatures w14:val="standardContextual"/>
        </w:rPr>
        <w:t>可以</w:t>
      </w:r>
      <w:r w:rsidRPr="006C7917">
        <w:rPr>
          <w:rFonts w:ascii="Times New Roman" w:eastAsia="仿宋_GB2312" w:hAnsi="Times New Roman" w:cs="Times New Roman"/>
          <w:sz w:val="32"/>
          <w:szCs w:val="32"/>
          <w14:ligatures w14:val="standardContextual"/>
        </w:rPr>
        <w:t>绘制图表对研究数据进行探索性分析，以</w:t>
      </w:r>
      <w:r w:rsidRPr="006C7917">
        <w:rPr>
          <w:rFonts w:ascii="Times New Roman" w:eastAsia="仿宋_GB2312" w:hAnsi="Times New Roman" w:cs="Times New Roman" w:hint="eastAsia"/>
          <w:sz w:val="32"/>
          <w:szCs w:val="32"/>
          <w14:ligatures w14:val="standardContextual"/>
        </w:rPr>
        <w:t>进行数据检视。</w:t>
      </w:r>
      <w:r w:rsidR="00E0426F">
        <w:rPr>
          <w:rFonts w:ascii="Times New Roman" w:eastAsia="仿宋_GB2312" w:hAnsi="Times New Roman" w:cs="Times New Roman" w:hint="eastAsia"/>
          <w:sz w:val="32"/>
          <w:szCs w:val="32"/>
          <w14:ligatures w14:val="standardContextual"/>
        </w:rPr>
        <w:t>具体可见</w:t>
      </w:r>
      <w:r w:rsidR="00E0426F">
        <w:rPr>
          <w:rFonts w:ascii="Times New Roman" w:eastAsia="仿宋_GB2312" w:hAnsi="Times New Roman" w:cs="Times New Roman"/>
          <w:sz w:val="32"/>
          <w:szCs w:val="32"/>
          <w14:ligatures w14:val="standardContextual"/>
        </w:rPr>
        <w:t>附</w:t>
      </w:r>
      <w:r w:rsidR="00647FA0">
        <w:rPr>
          <w:rFonts w:ascii="Times New Roman" w:eastAsia="仿宋_GB2312" w:hAnsi="Times New Roman" w:cs="Times New Roman" w:hint="eastAsia"/>
          <w:sz w:val="32"/>
          <w:szCs w:val="32"/>
          <w14:ligatures w14:val="standardContextual"/>
        </w:rPr>
        <w:t>录</w:t>
      </w:r>
      <w:r w:rsidR="00E0426F">
        <w:rPr>
          <w:rFonts w:ascii="Times New Roman" w:eastAsia="仿宋_GB2312" w:hAnsi="Times New Roman" w:cs="Times New Roman" w:hint="eastAsia"/>
          <w:sz w:val="32"/>
          <w:szCs w:val="32"/>
          <w14:ligatures w14:val="standardContextual"/>
        </w:rPr>
        <w:t>3</w:t>
      </w:r>
      <w:r w:rsidR="00E0426F">
        <w:rPr>
          <w:rFonts w:ascii="Times New Roman" w:eastAsia="仿宋_GB2312" w:hAnsi="Times New Roman" w:cs="Times New Roman" w:hint="eastAsia"/>
          <w:sz w:val="32"/>
          <w:szCs w:val="32"/>
          <w14:ligatures w14:val="standardContextual"/>
        </w:rPr>
        <w:t>。</w:t>
      </w:r>
    </w:p>
    <w:p w14:paraId="13B4B688" w14:textId="6E237268" w:rsidR="00A11114" w:rsidRPr="002B57C7" w:rsidRDefault="00A11114" w:rsidP="00A11114">
      <w:pPr>
        <w:keepNext/>
        <w:keepLines/>
        <w:adjustRightInd w:val="0"/>
        <w:snapToGrid w:val="0"/>
        <w:spacing w:line="360" w:lineRule="auto"/>
        <w:outlineLvl w:val="1"/>
      </w:pPr>
      <w:bookmarkStart w:id="16" w:name="_Toc168666465"/>
      <w:r w:rsidRPr="002B57C7">
        <w:rPr>
          <w:rFonts w:ascii="Times New Roman" w:eastAsia="仿宋_GB2312" w:hAnsi="Times New Roman" w:cs="Times New Roman"/>
          <w:sz w:val="32"/>
          <w:szCs w:val="32"/>
          <w14:ligatures w14:val="standardContextual"/>
        </w:rPr>
        <w:t>（</w:t>
      </w:r>
      <w:r>
        <w:rPr>
          <w:rFonts w:ascii="Times New Roman" w:eastAsia="仿宋_GB2312" w:hAnsi="Times New Roman" w:cs="Times New Roman" w:hint="eastAsia"/>
          <w:sz w:val="32"/>
          <w:szCs w:val="32"/>
          <w14:ligatures w14:val="standardContextual"/>
        </w:rPr>
        <w:t>四</w:t>
      </w:r>
      <w:r w:rsidRPr="002B57C7">
        <w:rPr>
          <w:rFonts w:ascii="Times New Roman" w:eastAsia="仿宋_GB2312" w:hAnsi="Times New Roman" w:cs="Times New Roman"/>
          <w:sz w:val="32"/>
          <w:szCs w:val="32"/>
          <w14:ligatures w14:val="standardContextual"/>
        </w:rPr>
        <w:t>）</w:t>
      </w:r>
      <w:r w:rsidR="00327965" w:rsidRPr="00327965">
        <w:rPr>
          <w:rFonts w:ascii="Times New Roman" w:eastAsia="仿宋_GB2312" w:hAnsi="Times New Roman" w:cs="Times New Roman" w:hint="eastAsia"/>
          <w:sz w:val="32"/>
          <w:szCs w:val="32"/>
          <w14:ligatures w14:val="standardContextual"/>
        </w:rPr>
        <w:t>模型选择与构建</w:t>
      </w:r>
      <w:bookmarkEnd w:id="16"/>
    </w:p>
    <w:p w14:paraId="78E69537" w14:textId="08F8177B" w:rsidR="00327965" w:rsidRPr="00327965" w:rsidRDefault="00327965" w:rsidP="00443333">
      <w:pPr>
        <w:adjustRightInd w:val="0"/>
        <w:snapToGrid w:val="0"/>
        <w:spacing w:line="360" w:lineRule="auto"/>
        <w:ind w:firstLineChars="200" w:firstLine="640"/>
        <w:rPr>
          <w:rFonts w:ascii="Times New Roman" w:eastAsia="仿宋_GB2312" w:hAnsi="Times New Roman" w:cs="Times New Roman"/>
          <w:b/>
          <w:bCs/>
          <w:sz w:val="32"/>
          <w:szCs w:val="32"/>
          <w14:ligatures w14:val="standardContextual"/>
        </w:rPr>
      </w:pPr>
      <w:r w:rsidRPr="00327965">
        <w:rPr>
          <w:rFonts w:ascii="Times New Roman" w:eastAsia="仿宋_GB2312" w:hAnsi="Times New Roman" w:cs="Times New Roman" w:hint="eastAsia"/>
          <w:b/>
          <w:bCs/>
          <w:sz w:val="32"/>
          <w:szCs w:val="32"/>
          <w14:ligatures w14:val="standardContextual"/>
        </w:rPr>
        <w:t>通常推荐预先设定的</w:t>
      </w:r>
      <w:r w:rsidRPr="008A2EB3">
        <w:rPr>
          <w:rFonts w:ascii="Times New Roman" w:eastAsia="仿宋_GB2312" w:hAnsi="Times New Roman" w:cs="Times New Roman" w:hint="eastAsia"/>
          <w:b/>
          <w:bCs/>
          <w:sz w:val="32"/>
          <w:szCs w:val="32"/>
          <w14:ligatures w14:val="standardContextual"/>
        </w:rPr>
        <w:t>线性模型</w:t>
      </w:r>
      <w:r w:rsidRPr="00327965">
        <w:rPr>
          <w:rFonts w:ascii="Times New Roman" w:eastAsia="仿宋_GB2312" w:hAnsi="Times New Roman" w:cs="Times New Roman" w:hint="eastAsia"/>
          <w:b/>
          <w:bCs/>
          <w:sz w:val="32"/>
          <w:szCs w:val="32"/>
          <w14:ligatures w14:val="standardContextual"/>
        </w:rPr>
        <w:t>作为主要分析：</w:t>
      </w:r>
    </w:p>
    <w:p w14:paraId="40F769AC" w14:textId="2E240232" w:rsidR="00327965" w:rsidRPr="00AF33E8" w:rsidRDefault="00327965" w:rsidP="00327965">
      <w:pPr>
        <w:adjustRightInd w:val="0"/>
        <w:snapToGrid w:val="0"/>
        <w:spacing w:line="360" w:lineRule="auto"/>
        <w:ind w:firstLineChars="200" w:firstLine="640"/>
        <w:rPr>
          <w:rFonts w:ascii="Times New Roman" w:eastAsia="仿宋_GB2312" w:hAnsi="Times New Roman" w:cs="Times New Roman"/>
          <w:color w:val="0070C0"/>
          <w:sz w:val="32"/>
          <w:szCs w:val="32"/>
          <w14:ligatures w14:val="standardContextual"/>
        </w:rPr>
      </w:pPr>
      <w:r w:rsidRPr="00AC1E6C">
        <w:rPr>
          <w:rFonts w:ascii="Times New Roman" w:eastAsia="仿宋_GB2312" w:hAnsi="Times New Roman" w:cs="Times New Roman" w:hint="eastAsia"/>
          <w:sz w:val="32"/>
          <w:szCs w:val="32"/>
          <w14:ligatures w14:val="standardContextual"/>
        </w:rPr>
        <w:t>线性模型适用于大多数健康</w:t>
      </w:r>
      <w:r w:rsidR="000E6D67">
        <w:rPr>
          <w:rFonts w:ascii="Times New Roman" w:eastAsia="仿宋_GB2312" w:hAnsi="Times New Roman" w:cs="Times New Roman" w:hint="eastAsia"/>
          <w:sz w:val="32"/>
          <w:szCs w:val="32"/>
          <w14:ligatures w14:val="standardContextual"/>
        </w:rPr>
        <w:t>受试</w:t>
      </w:r>
      <w:r w:rsidR="000E6D67" w:rsidRPr="00AC1E6C">
        <w:rPr>
          <w:rFonts w:ascii="Times New Roman" w:eastAsia="仿宋_GB2312" w:hAnsi="Times New Roman" w:cs="Times New Roman" w:hint="eastAsia"/>
          <w:sz w:val="32"/>
          <w:szCs w:val="32"/>
          <w14:ligatures w14:val="standardContextual"/>
        </w:rPr>
        <w:t>者</w:t>
      </w:r>
      <w:r w:rsidRPr="00AC1E6C">
        <w:rPr>
          <w:rFonts w:ascii="Times New Roman" w:eastAsia="仿宋_GB2312" w:hAnsi="Times New Roman" w:cs="Times New Roman" w:hint="eastAsia"/>
          <w:sz w:val="32"/>
          <w:szCs w:val="32"/>
          <w14:ligatures w14:val="standardContextual"/>
        </w:rPr>
        <w:t>中开展的研究，包括在单次给药剂量递增研究或多次给药剂量递增研</w:t>
      </w:r>
      <w:r w:rsidRPr="00AC1E6C">
        <w:rPr>
          <w:rFonts w:ascii="Times New Roman" w:eastAsia="仿宋_GB2312" w:hAnsi="Times New Roman" w:cs="Times New Roman"/>
          <w:sz w:val="32"/>
          <w:szCs w:val="32"/>
          <w14:ligatures w14:val="standardContextual"/>
        </w:rPr>
        <w:t>究</w:t>
      </w:r>
      <w:r w:rsidRPr="00813FCE">
        <w:rPr>
          <w:rFonts w:ascii="Times New Roman" w:eastAsia="仿宋_GB2312" w:hAnsi="Times New Roman" w:cs="Times New Roman"/>
          <w:sz w:val="32"/>
          <w:szCs w:val="32"/>
          <w14:ligatures w14:val="standardContextual"/>
        </w:rPr>
        <w:t>中的嵌套设计或单独的</w:t>
      </w:r>
      <w:r w:rsidRPr="00813FCE">
        <w:rPr>
          <w:rFonts w:ascii="Times New Roman" w:eastAsia="仿宋_GB2312" w:hAnsi="Times New Roman" w:cs="Times New Roman"/>
          <w:sz w:val="32"/>
          <w:szCs w:val="32"/>
          <w14:ligatures w14:val="standardContextual"/>
        </w:rPr>
        <w:t>TQT</w:t>
      </w:r>
      <w:r w:rsidRPr="00813FCE">
        <w:rPr>
          <w:rFonts w:ascii="Times New Roman" w:eastAsia="仿宋_GB2312" w:hAnsi="Times New Roman" w:cs="Times New Roman"/>
          <w:sz w:val="32"/>
          <w:szCs w:val="32"/>
          <w14:ligatures w14:val="standardContextual"/>
        </w:rPr>
        <w:t>设计等。</w:t>
      </w:r>
    </w:p>
    <w:p w14:paraId="6E9DCDB6" w14:textId="4A8D0167" w:rsidR="00327965" w:rsidRDefault="00327965" w:rsidP="00327965">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DC3176">
        <w:rPr>
          <w:rFonts w:ascii="Times New Roman" w:eastAsia="仿宋_GB2312" w:hAnsi="Times New Roman" w:cs="Times New Roman" w:hint="eastAsia"/>
          <w:sz w:val="32"/>
          <w:szCs w:val="32"/>
          <w14:ligatures w14:val="standardContextual"/>
        </w:rPr>
        <w:t>通常不建议对血药浓度数据进行对数转化。</w:t>
      </w:r>
      <w:r w:rsidRPr="00DC3176">
        <w:rPr>
          <w:rFonts w:ascii="Times New Roman" w:eastAsia="仿宋_GB2312" w:hAnsi="Times New Roman" w:cs="Times New Roman"/>
          <w:sz w:val="32"/>
          <w:szCs w:val="32"/>
          <w14:ligatures w14:val="standardContextual"/>
        </w:rPr>
        <w:t>性别、体重等因素通常不纳入建模的协变量分析。如纳入分析应提前在</w:t>
      </w:r>
      <w:r w:rsidRPr="00DC3176">
        <w:rPr>
          <w:rFonts w:ascii="Times New Roman" w:eastAsia="仿宋_GB2312" w:hAnsi="Times New Roman" w:cs="Times New Roman"/>
          <w:sz w:val="32"/>
          <w:szCs w:val="32"/>
          <w14:ligatures w14:val="standardContextual"/>
        </w:rPr>
        <w:t>C-QTc</w:t>
      </w:r>
      <w:r w:rsidRPr="00DC3176">
        <w:rPr>
          <w:rFonts w:ascii="Times New Roman" w:eastAsia="仿宋_GB2312" w:hAnsi="Times New Roman" w:cs="Times New Roman"/>
          <w:sz w:val="32"/>
          <w:szCs w:val="32"/>
          <w14:ligatures w14:val="standardContextual"/>
        </w:rPr>
        <w:t>模型研究</w:t>
      </w:r>
      <w:r w:rsidRPr="00DC3176">
        <w:rPr>
          <w:rFonts w:ascii="Times New Roman" w:eastAsia="仿宋_GB2312" w:hAnsi="Times New Roman" w:cs="Times New Roman"/>
          <w:sz w:val="32"/>
          <w:szCs w:val="32"/>
          <w14:ligatures w14:val="standardContextual"/>
        </w:rPr>
        <w:t>MAP</w:t>
      </w:r>
      <w:r w:rsidRPr="00DC3176">
        <w:rPr>
          <w:rFonts w:ascii="Times New Roman" w:eastAsia="仿宋_GB2312" w:hAnsi="Times New Roman" w:cs="Times New Roman"/>
          <w:sz w:val="32"/>
          <w:szCs w:val="32"/>
          <w14:ligatures w14:val="standardContextual"/>
        </w:rPr>
        <w:t>中进行描述和解释。</w:t>
      </w:r>
    </w:p>
    <w:p w14:paraId="36E9C457" w14:textId="77777777" w:rsidR="00327965" w:rsidRPr="00327965" w:rsidRDefault="00327965" w:rsidP="00443333">
      <w:pPr>
        <w:adjustRightInd w:val="0"/>
        <w:snapToGrid w:val="0"/>
        <w:spacing w:line="360" w:lineRule="auto"/>
        <w:ind w:firstLineChars="250" w:firstLine="800"/>
        <w:rPr>
          <w:rFonts w:ascii="Times New Roman" w:eastAsia="仿宋_GB2312" w:hAnsi="Times New Roman" w:cs="Times New Roman"/>
          <w:b/>
          <w:bCs/>
          <w:sz w:val="32"/>
          <w:szCs w:val="32"/>
          <w14:ligatures w14:val="standardContextual"/>
        </w:rPr>
      </w:pPr>
      <w:r w:rsidRPr="00327965">
        <w:rPr>
          <w:rFonts w:ascii="Times New Roman" w:eastAsia="仿宋_GB2312" w:hAnsi="Times New Roman" w:cs="Times New Roman"/>
          <w:b/>
          <w:bCs/>
          <w:sz w:val="32"/>
          <w:szCs w:val="32"/>
          <w14:ligatures w14:val="standardContextual"/>
        </w:rPr>
        <w:t>C-QTc</w:t>
      </w:r>
      <w:r w:rsidRPr="00327965">
        <w:rPr>
          <w:rFonts w:ascii="Times New Roman" w:eastAsia="仿宋_GB2312" w:hAnsi="Times New Roman" w:cs="Times New Roman" w:hint="eastAsia"/>
          <w:b/>
          <w:bCs/>
          <w:sz w:val="32"/>
          <w:szCs w:val="32"/>
          <w14:ligatures w14:val="standardContextual"/>
        </w:rPr>
        <w:t>模型的校正：</w:t>
      </w:r>
    </w:p>
    <w:p w14:paraId="411E15F2" w14:textId="77777777" w:rsidR="00327965" w:rsidRPr="00B46149" w:rsidRDefault="00327965" w:rsidP="00327965">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B46149">
        <w:rPr>
          <w:rFonts w:ascii="Times New Roman" w:eastAsia="仿宋_GB2312" w:hAnsi="Times New Roman" w:cs="Times New Roman"/>
          <w:sz w:val="32"/>
          <w:szCs w:val="32"/>
          <w14:ligatures w14:val="standardContextual"/>
        </w:rPr>
        <w:t>如存在</w:t>
      </w:r>
      <w:r>
        <w:rPr>
          <w:rFonts w:ascii="Times New Roman" w:eastAsia="仿宋_GB2312" w:hAnsi="Times New Roman" w:cs="Times New Roman" w:hint="eastAsia"/>
          <w:sz w:val="32"/>
          <w:szCs w:val="32"/>
          <w14:ligatures w14:val="standardContextual"/>
        </w:rPr>
        <w:t>计算</w:t>
      </w:r>
      <w:r w:rsidRPr="00B46149">
        <w:rPr>
          <w:rFonts w:ascii="Times New Roman" w:eastAsia="仿宋_GB2312" w:hAnsi="Times New Roman" w:cs="Times New Roman"/>
          <w:sz w:val="32"/>
          <w:szCs w:val="32"/>
          <w14:ligatures w14:val="standardContextual"/>
        </w:rPr>
        <w:t>不收敛、</w:t>
      </w:r>
      <w:r w:rsidRPr="00965705">
        <w:rPr>
          <w:rFonts w:ascii="Times New Roman" w:eastAsia="仿宋_GB2312" w:hAnsi="Times New Roman" w:cs="Times New Roman"/>
          <w:sz w:val="32"/>
          <w:szCs w:val="32"/>
          <w14:ligatures w14:val="standardContextual"/>
        </w:rPr>
        <w:t>血药浓度与</w:t>
      </w:r>
      <w:r w:rsidRPr="00965705">
        <w:rPr>
          <w:rFonts w:ascii="Times New Roman" w:eastAsia="仿宋_GB2312" w:hAnsi="Times New Roman" w:cs="Times New Roman"/>
          <w:sz w:val="32"/>
          <w:szCs w:val="32"/>
          <w14:ligatures w14:val="standardContextual"/>
        </w:rPr>
        <w:t>ΔQTc</w:t>
      </w:r>
      <w:r>
        <w:rPr>
          <w:rFonts w:ascii="Times New Roman" w:eastAsia="仿宋_GB2312" w:hAnsi="Times New Roman" w:cs="Times New Roman" w:hint="eastAsia"/>
          <w:sz w:val="32"/>
          <w:szCs w:val="32"/>
          <w14:ligatures w14:val="standardContextual"/>
        </w:rPr>
        <w:t>存在</w:t>
      </w:r>
      <w:r w:rsidRPr="00B46149">
        <w:rPr>
          <w:rFonts w:ascii="Times New Roman" w:eastAsia="仿宋_GB2312" w:hAnsi="Times New Roman" w:cs="Times New Roman"/>
          <w:sz w:val="32"/>
          <w:szCs w:val="32"/>
          <w14:ligatures w14:val="standardContextual"/>
        </w:rPr>
        <w:t>PK/PD</w:t>
      </w:r>
      <w:r w:rsidRPr="00B46149">
        <w:rPr>
          <w:rFonts w:ascii="Times New Roman" w:eastAsia="仿宋_GB2312" w:hAnsi="Times New Roman" w:cs="Times New Roman"/>
          <w:sz w:val="32"/>
          <w:szCs w:val="32"/>
          <w14:ligatures w14:val="standardContextual"/>
        </w:rPr>
        <w:t>延迟、非线性等</w:t>
      </w:r>
      <w:r>
        <w:rPr>
          <w:rFonts w:ascii="Times New Roman" w:eastAsia="仿宋_GB2312" w:hAnsi="Times New Roman" w:cs="Times New Roman" w:hint="eastAsia"/>
          <w:sz w:val="32"/>
          <w:szCs w:val="32"/>
          <w14:ligatures w14:val="standardContextual"/>
        </w:rPr>
        <w:t>以及</w:t>
      </w:r>
      <w:r w:rsidRPr="00B46149">
        <w:rPr>
          <w:rFonts w:ascii="Times New Roman" w:eastAsia="仿宋_GB2312" w:hAnsi="Times New Roman" w:cs="Times New Roman"/>
          <w:sz w:val="32"/>
          <w:szCs w:val="32"/>
          <w14:ligatures w14:val="standardContextual"/>
        </w:rPr>
        <w:t>不满足模型假设的情况，需要考虑对</w:t>
      </w:r>
      <w:r>
        <w:rPr>
          <w:rFonts w:ascii="Times New Roman" w:eastAsia="仿宋_GB2312" w:hAnsi="Times New Roman" w:cs="Times New Roman" w:hint="eastAsia"/>
          <w:sz w:val="32"/>
          <w:szCs w:val="32"/>
          <w14:ligatures w14:val="standardContextual"/>
        </w:rPr>
        <w:t>预设</w:t>
      </w:r>
      <w:r w:rsidRPr="00B46149">
        <w:rPr>
          <w:rFonts w:ascii="Times New Roman" w:eastAsia="仿宋_GB2312" w:hAnsi="Times New Roman" w:cs="Times New Roman"/>
          <w:sz w:val="32"/>
          <w:szCs w:val="32"/>
          <w14:ligatures w14:val="standardContextual"/>
        </w:rPr>
        <w:t>模型进行校正或采用其他模型。</w:t>
      </w:r>
    </w:p>
    <w:p w14:paraId="3A3CC4AC" w14:textId="19BE7331" w:rsidR="00327965" w:rsidRDefault="00327965" w:rsidP="00327965">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B46149">
        <w:rPr>
          <w:rFonts w:ascii="Times New Roman" w:eastAsia="仿宋_GB2312" w:hAnsi="Times New Roman" w:cs="Times New Roman"/>
          <w:sz w:val="32"/>
          <w:szCs w:val="32"/>
          <w14:ligatures w14:val="standardContextual"/>
        </w:rPr>
        <w:t>当血药浓度与</w:t>
      </w:r>
      <w:r w:rsidRPr="00B46149">
        <w:rPr>
          <w:rFonts w:ascii="Times New Roman" w:eastAsia="仿宋_GB2312" w:hAnsi="Times New Roman" w:cs="Times New Roman"/>
          <w:sz w:val="32"/>
          <w:szCs w:val="32"/>
          <w14:ligatures w14:val="standardContextual"/>
        </w:rPr>
        <w:t>QTc</w:t>
      </w:r>
      <w:r w:rsidRPr="00B46149">
        <w:rPr>
          <w:rFonts w:ascii="Times New Roman" w:eastAsia="仿宋_GB2312" w:hAnsi="Times New Roman" w:cs="Times New Roman"/>
          <w:sz w:val="32"/>
          <w:szCs w:val="32"/>
          <w14:ligatures w14:val="standardContextual"/>
        </w:rPr>
        <w:t>效应存在延迟时，</w:t>
      </w:r>
      <w:r w:rsidRPr="00300EF2">
        <w:rPr>
          <w:rFonts w:ascii="Times New Roman" w:eastAsia="仿宋_GB2312" w:hAnsi="Times New Roman" w:cs="Times New Roman" w:hint="eastAsia"/>
          <w:sz w:val="32"/>
          <w:szCs w:val="32"/>
          <w14:ligatures w14:val="standardContextual"/>
        </w:rPr>
        <w:t>应</w:t>
      </w:r>
      <w:r w:rsidRPr="00300EF2">
        <w:rPr>
          <w:rFonts w:ascii="Times New Roman" w:eastAsia="仿宋_GB2312" w:hAnsi="Times New Roman" w:cs="Times New Roman"/>
          <w:sz w:val="32"/>
          <w:szCs w:val="32"/>
          <w14:ligatures w14:val="standardContextual"/>
        </w:rPr>
        <w:t>考虑是否存在代谢产物</w:t>
      </w:r>
      <w:r w:rsidRPr="00300EF2">
        <w:rPr>
          <w:rFonts w:ascii="Times New Roman" w:eastAsia="仿宋_GB2312" w:hAnsi="Times New Roman" w:cs="Times New Roman" w:hint="eastAsia"/>
          <w:sz w:val="32"/>
          <w:szCs w:val="32"/>
          <w14:ligatures w14:val="standardContextual"/>
        </w:rPr>
        <w:t>。</w:t>
      </w:r>
      <w:r w:rsidRPr="00300EF2">
        <w:rPr>
          <w:rFonts w:ascii="Times New Roman" w:eastAsia="仿宋_GB2312" w:hAnsi="Times New Roman" w:cs="Times New Roman"/>
          <w:sz w:val="32"/>
          <w:szCs w:val="32"/>
          <w14:ligatures w14:val="standardContextual"/>
        </w:rPr>
        <w:t>如代谢产物</w:t>
      </w:r>
      <w:r w:rsidRPr="00300EF2">
        <w:rPr>
          <w:rFonts w:ascii="Times New Roman" w:eastAsia="仿宋_GB2312" w:hAnsi="Times New Roman" w:cs="Times New Roman" w:hint="eastAsia"/>
          <w:sz w:val="32"/>
          <w:szCs w:val="32"/>
          <w14:ligatures w14:val="standardContextual"/>
        </w:rPr>
        <w:t>结合原药</w:t>
      </w:r>
      <w:r w:rsidRPr="00300EF2">
        <w:rPr>
          <w:rFonts w:ascii="Times New Roman" w:eastAsia="仿宋_GB2312" w:hAnsi="Times New Roman" w:cs="Times New Roman"/>
          <w:sz w:val="32"/>
          <w:szCs w:val="32"/>
          <w14:ligatures w14:val="standardContextual"/>
        </w:rPr>
        <w:t>依然不能解释延迟效应，可</w:t>
      </w:r>
      <w:r w:rsidRPr="00300EF2">
        <w:rPr>
          <w:rFonts w:ascii="Times New Roman" w:eastAsia="仿宋_GB2312" w:hAnsi="Times New Roman" w:cs="Times New Roman"/>
          <w:sz w:val="32"/>
          <w:szCs w:val="32"/>
          <w14:ligatures w14:val="standardContextual"/>
        </w:rPr>
        <w:lastRenderedPageBreak/>
        <w:t>以探索</w:t>
      </w:r>
      <w:r w:rsidRPr="002C76E5">
        <w:rPr>
          <w:rFonts w:ascii="Times New Roman" w:eastAsia="仿宋_GB2312" w:hAnsi="Times New Roman" w:cs="Times New Roman" w:hint="eastAsia"/>
          <w:sz w:val="32"/>
          <w:szCs w:val="32"/>
          <w14:ligatures w14:val="standardContextual"/>
        </w:rPr>
        <w:t>剂量</w:t>
      </w:r>
      <w:r w:rsidRPr="002C76E5">
        <w:rPr>
          <w:rFonts w:ascii="Times New Roman" w:eastAsia="仿宋_GB2312" w:hAnsi="Times New Roman" w:cs="Times New Roman" w:hint="eastAsia"/>
          <w:sz w:val="32"/>
          <w:szCs w:val="32"/>
          <w14:ligatures w14:val="standardContextual"/>
        </w:rPr>
        <w:t>-</w:t>
      </w:r>
      <w:r w:rsidRPr="002C76E5">
        <w:rPr>
          <w:rFonts w:ascii="Times New Roman" w:eastAsia="仿宋_GB2312" w:hAnsi="Times New Roman" w:cs="Times New Roman" w:hint="eastAsia"/>
          <w:sz w:val="32"/>
          <w:szCs w:val="32"/>
          <w14:ligatures w14:val="standardContextual"/>
        </w:rPr>
        <w:t>暴露（</w:t>
      </w:r>
      <w:r w:rsidRPr="00300EF2">
        <w:rPr>
          <w:rFonts w:ascii="Times New Roman" w:eastAsia="仿宋_GB2312" w:hAnsi="Times New Roman" w:cs="Times New Roman" w:hint="eastAsia"/>
          <w:sz w:val="32"/>
          <w:szCs w:val="32"/>
          <w14:ligatures w14:val="standardContextual"/>
        </w:rPr>
        <w:t>药代动力学，</w:t>
      </w:r>
      <w:r w:rsidRPr="00300EF2">
        <w:rPr>
          <w:rFonts w:ascii="Times New Roman" w:eastAsia="仿宋_GB2312" w:hAnsi="Times New Roman" w:cs="Times New Roman"/>
          <w:sz w:val="32"/>
          <w:szCs w:val="32"/>
          <w14:ligatures w14:val="standardContextual"/>
        </w:rPr>
        <w:t>PK</w:t>
      </w:r>
      <w:r w:rsidRPr="00300EF2">
        <w:rPr>
          <w:rFonts w:ascii="Times New Roman" w:eastAsia="仿宋_GB2312" w:hAnsi="Times New Roman" w:cs="Times New Roman" w:hint="eastAsia"/>
          <w:sz w:val="32"/>
          <w:szCs w:val="32"/>
          <w14:ligatures w14:val="standardContextual"/>
        </w:rPr>
        <w:t>）</w:t>
      </w:r>
      <w:r w:rsidRPr="00300EF2">
        <w:rPr>
          <w:rFonts w:ascii="Times New Roman" w:eastAsia="仿宋_GB2312" w:hAnsi="Times New Roman" w:cs="Times New Roman"/>
          <w:sz w:val="32"/>
          <w:szCs w:val="32"/>
          <w14:ligatures w14:val="standardContextual"/>
        </w:rPr>
        <w:t>-</w:t>
      </w:r>
      <w:r w:rsidRPr="00300EF2">
        <w:rPr>
          <w:rFonts w:ascii="Times New Roman" w:eastAsia="仿宋_GB2312" w:hAnsi="Times New Roman" w:cs="Times New Roman" w:hint="eastAsia"/>
          <w:sz w:val="32"/>
          <w:szCs w:val="32"/>
          <w14:ligatures w14:val="standardContextual"/>
        </w:rPr>
        <w:t>效应（药效动力学，</w:t>
      </w:r>
      <w:r w:rsidRPr="00300EF2">
        <w:rPr>
          <w:rFonts w:ascii="Times New Roman" w:eastAsia="仿宋_GB2312" w:hAnsi="Times New Roman" w:cs="Times New Roman"/>
          <w:sz w:val="32"/>
          <w:szCs w:val="32"/>
          <w14:ligatures w14:val="standardContextual"/>
        </w:rPr>
        <w:t>PD</w:t>
      </w:r>
      <w:r w:rsidRPr="00300EF2">
        <w:rPr>
          <w:rFonts w:ascii="Times New Roman" w:eastAsia="仿宋_GB2312" w:hAnsi="Times New Roman" w:cs="Times New Roman" w:hint="eastAsia"/>
          <w:sz w:val="32"/>
          <w:szCs w:val="32"/>
          <w14:ligatures w14:val="standardContextual"/>
        </w:rPr>
        <w:t>）的</w:t>
      </w:r>
      <w:r>
        <w:rPr>
          <w:rFonts w:ascii="Times New Roman" w:eastAsia="仿宋_GB2312" w:hAnsi="Times New Roman" w:cs="Times New Roman" w:hint="eastAsia"/>
          <w:sz w:val="32"/>
          <w:szCs w:val="32"/>
          <w14:ligatures w14:val="standardContextual"/>
        </w:rPr>
        <w:t>机制</w:t>
      </w:r>
      <w:r w:rsidRPr="00B46149">
        <w:rPr>
          <w:rFonts w:ascii="Times New Roman" w:eastAsia="仿宋_GB2312" w:hAnsi="Times New Roman" w:cs="Times New Roman"/>
          <w:sz w:val="32"/>
          <w:szCs w:val="32"/>
          <w14:ligatures w14:val="standardContextual"/>
        </w:rPr>
        <w:t>模型。校正后的模型应当能充分描述血药浓度和</w:t>
      </w:r>
      <w:r w:rsidRPr="00B46149">
        <w:rPr>
          <w:rFonts w:ascii="Times New Roman" w:eastAsia="仿宋_GB2312" w:hAnsi="Times New Roman" w:cs="Times New Roman"/>
          <w:sz w:val="32"/>
          <w:szCs w:val="32"/>
          <w14:ligatures w14:val="standardContextual"/>
        </w:rPr>
        <w:t>QTc</w:t>
      </w:r>
      <w:r w:rsidRPr="00B46149">
        <w:rPr>
          <w:rFonts w:ascii="Times New Roman" w:eastAsia="仿宋_GB2312" w:hAnsi="Times New Roman" w:cs="Times New Roman"/>
          <w:sz w:val="32"/>
          <w:szCs w:val="32"/>
          <w14:ligatures w14:val="standardContextual"/>
        </w:rPr>
        <w:t>的</w:t>
      </w:r>
      <w:r w:rsidRPr="00B46149">
        <w:rPr>
          <w:rFonts w:ascii="Times New Roman" w:eastAsia="仿宋_GB2312" w:hAnsi="Times New Roman" w:cs="Times New Roman"/>
          <w:sz w:val="32"/>
          <w:szCs w:val="32"/>
          <w14:ligatures w14:val="standardContextual"/>
        </w:rPr>
        <w:t>“</w:t>
      </w:r>
      <w:r w:rsidRPr="00B46149">
        <w:rPr>
          <w:rFonts w:ascii="Times New Roman" w:eastAsia="仿宋_GB2312" w:hAnsi="Times New Roman" w:cs="Times New Roman"/>
          <w:sz w:val="32"/>
          <w:szCs w:val="32"/>
          <w14:ligatures w14:val="standardContextual"/>
        </w:rPr>
        <w:t>浓度</w:t>
      </w:r>
      <w:r w:rsidRPr="00B46149">
        <w:rPr>
          <w:rFonts w:ascii="Times New Roman" w:eastAsia="仿宋_GB2312" w:hAnsi="Times New Roman" w:cs="Times New Roman"/>
          <w:sz w:val="32"/>
          <w:szCs w:val="32"/>
          <w14:ligatures w14:val="standardContextual"/>
        </w:rPr>
        <w:t>-</w:t>
      </w:r>
      <w:r w:rsidRPr="00B46149">
        <w:rPr>
          <w:rFonts w:ascii="Times New Roman" w:eastAsia="仿宋_GB2312" w:hAnsi="Times New Roman" w:cs="Times New Roman"/>
          <w:sz w:val="32"/>
          <w:szCs w:val="32"/>
          <w14:ligatures w14:val="standardContextual"/>
        </w:rPr>
        <w:t>效应</w:t>
      </w:r>
      <w:r w:rsidRPr="00B46149">
        <w:rPr>
          <w:rFonts w:ascii="Times New Roman" w:eastAsia="仿宋_GB2312" w:hAnsi="Times New Roman" w:cs="Times New Roman"/>
          <w:sz w:val="32"/>
          <w:szCs w:val="32"/>
          <w14:ligatures w14:val="standardContextual"/>
        </w:rPr>
        <w:t>”</w:t>
      </w:r>
      <w:r w:rsidRPr="00B46149">
        <w:rPr>
          <w:rFonts w:ascii="Times New Roman" w:eastAsia="仿宋_GB2312" w:hAnsi="Times New Roman" w:cs="Times New Roman"/>
          <w:sz w:val="32"/>
          <w:szCs w:val="32"/>
          <w14:ligatures w14:val="standardContextual"/>
        </w:rPr>
        <w:t>关系。</w:t>
      </w:r>
      <w:r w:rsidRPr="00B46149">
        <w:rPr>
          <w:rFonts w:ascii="Times New Roman" w:eastAsia="仿宋_GB2312" w:hAnsi="Times New Roman" w:cs="Times New Roman"/>
          <w:sz w:val="32"/>
          <w:szCs w:val="32"/>
          <w14:ligatures w14:val="standardContextual"/>
        </w:rPr>
        <w:t>PD</w:t>
      </w:r>
      <w:r w:rsidRPr="00B46149">
        <w:rPr>
          <w:rFonts w:ascii="Times New Roman" w:eastAsia="仿宋_GB2312" w:hAnsi="Times New Roman" w:cs="Times New Roman"/>
          <w:sz w:val="32"/>
          <w:szCs w:val="32"/>
          <w14:ligatures w14:val="standardContextual"/>
        </w:rPr>
        <w:t>模型通常</w:t>
      </w:r>
      <w:r>
        <w:rPr>
          <w:rFonts w:ascii="Times New Roman" w:eastAsia="仿宋_GB2312" w:hAnsi="Times New Roman" w:cs="Times New Roman" w:hint="eastAsia"/>
          <w:sz w:val="32"/>
          <w:szCs w:val="32"/>
          <w14:ligatures w14:val="standardContextual"/>
        </w:rPr>
        <w:t>采用</w:t>
      </w:r>
      <w:r w:rsidRPr="00B46149">
        <w:rPr>
          <w:rFonts w:ascii="Times New Roman" w:eastAsia="仿宋_GB2312" w:hAnsi="Times New Roman" w:cs="Times New Roman"/>
          <w:sz w:val="32"/>
          <w:szCs w:val="32"/>
          <w14:ligatures w14:val="standardContextual"/>
        </w:rPr>
        <w:t>线性模型</w:t>
      </w:r>
      <w:r>
        <w:rPr>
          <w:rFonts w:ascii="Times New Roman" w:eastAsia="仿宋_GB2312" w:hAnsi="Times New Roman" w:cs="Times New Roman" w:hint="eastAsia"/>
          <w:sz w:val="32"/>
          <w:szCs w:val="32"/>
          <w14:ligatures w14:val="standardContextual"/>
        </w:rPr>
        <w:t>，</w:t>
      </w:r>
      <w:r w:rsidRPr="009E4B7A">
        <w:rPr>
          <w:rFonts w:ascii="Times New Roman" w:eastAsia="仿宋_GB2312" w:hAnsi="Times New Roman" w:cs="Times New Roman"/>
          <w:sz w:val="32"/>
          <w:szCs w:val="32"/>
          <w14:ligatures w14:val="standardContextual"/>
        </w:rPr>
        <w:t>当血药浓度与</w:t>
      </w:r>
      <w:r w:rsidRPr="009E4B7A">
        <w:rPr>
          <w:rFonts w:ascii="Times New Roman" w:eastAsia="仿宋_GB2312" w:hAnsi="Times New Roman" w:cs="Times New Roman"/>
          <w:sz w:val="32"/>
          <w:szCs w:val="32"/>
          <w14:ligatures w14:val="standardContextual"/>
        </w:rPr>
        <w:t>QTc</w:t>
      </w:r>
      <w:r w:rsidRPr="009E4B7A">
        <w:rPr>
          <w:rFonts w:ascii="Times New Roman" w:eastAsia="仿宋_GB2312" w:hAnsi="Times New Roman" w:cs="Times New Roman"/>
          <w:sz w:val="32"/>
          <w:szCs w:val="32"/>
          <w14:ligatures w14:val="standardContextual"/>
        </w:rPr>
        <w:t>效应之间存在非线性关系时，可考虑探索</w:t>
      </w:r>
      <w:r w:rsidRPr="009E4B7A">
        <w:rPr>
          <w:rFonts w:ascii="Times New Roman" w:eastAsia="仿宋_GB2312" w:hAnsi="Times New Roman" w:cs="Times New Roman"/>
          <w:sz w:val="32"/>
          <w:szCs w:val="32"/>
          <w14:ligatures w14:val="standardContextual"/>
        </w:rPr>
        <w:t>E</w:t>
      </w:r>
      <w:r w:rsidRPr="00A445B9">
        <w:rPr>
          <w:rFonts w:ascii="Times New Roman" w:eastAsia="仿宋_GB2312" w:hAnsi="Times New Roman" w:cs="Times New Roman"/>
          <w:sz w:val="32"/>
          <w:szCs w:val="32"/>
          <w:vertAlign w:val="subscript"/>
          <w14:ligatures w14:val="standardContextual"/>
        </w:rPr>
        <w:t>max</w:t>
      </w:r>
      <w:r w:rsidRPr="009E4B7A">
        <w:rPr>
          <w:rFonts w:ascii="Times New Roman" w:eastAsia="仿宋_GB2312" w:hAnsi="Times New Roman" w:cs="Times New Roman"/>
          <w:sz w:val="32"/>
          <w:szCs w:val="32"/>
          <w14:ligatures w14:val="standardContextual"/>
        </w:rPr>
        <w:t>模型等其他能反映非线性关系的模型</w:t>
      </w:r>
      <w:r w:rsidRPr="00B46149">
        <w:rPr>
          <w:rFonts w:ascii="Times New Roman" w:eastAsia="仿宋_GB2312" w:hAnsi="Times New Roman" w:cs="Times New Roman"/>
          <w:sz w:val="32"/>
          <w:szCs w:val="32"/>
          <w14:ligatures w14:val="standardContextual"/>
        </w:rPr>
        <w:t>。</w:t>
      </w:r>
    </w:p>
    <w:p w14:paraId="4851D991" w14:textId="77777777" w:rsidR="00327965" w:rsidRDefault="00327965" w:rsidP="00327965">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由于</w:t>
      </w:r>
      <w:r>
        <w:rPr>
          <w:rFonts w:ascii="Times New Roman" w:eastAsia="仿宋_GB2312" w:hAnsi="Times New Roman" w:cs="Times New Roman" w:hint="eastAsia"/>
          <w:sz w:val="32"/>
          <w:szCs w:val="32"/>
          <w14:ligatures w14:val="standardContextual"/>
        </w:rPr>
        <w:t>C</w:t>
      </w:r>
      <w:r>
        <w:rPr>
          <w:rFonts w:ascii="Times New Roman" w:eastAsia="仿宋_GB2312" w:hAnsi="Times New Roman" w:cs="Times New Roman"/>
          <w:sz w:val="32"/>
          <w:szCs w:val="32"/>
          <w14:ligatures w14:val="standardContextual"/>
        </w:rPr>
        <w:t>-QTc</w:t>
      </w:r>
      <w:r>
        <w:rPr>
          <w:rFonts w:ascii="Times New Roman" w:eastAsia="仿宋_GB2312" w:hAnsi="Times New Roman" w:cs="Times New Roman" w:hint="eastAsia"/>
          <w:sz w:val="32"/>
          <w:szCs w:val="32"/>
          <w14:ligatures w14:val="standardContextual"/>
        </w:rPr>
        <w:t>分析结果对于评估药物风险至关重要，因此模型及模型选择</w:t>
      </w:r>
      <w:r>
        <w:rPr>
          <w:rFonts w:ascii="Times New Roman" w:eastAsia="仿宋_GB2312" w:hAnsi="Times New Roman" w:cs="Times New Roman" w:hint="eastAsia"/>
          <w:sz w:val="32"/>
          <w:szCs w:val="32"/>
          <w14:ligatures w14:val="standardContextual"/>
        </w:rPr>
        <w:t>/</w:t>
      </w:r>
      <w:r>
        <w:rPr>
          <w:rFonts w:ascii="Times New Roman" w:eastAsia="仿宋_GB2312" w:hAnsi="Times New Roman" w:cs="Times New Roman" w:hint="eastAsia"/>
          <w:sz w:val="32"/>
          <w:szCs w:val="32"/>
          <w14:ligatures w14:val="standardContextual"/>
        </w:rPr>
        <w:t>评价方法应在分析计划中预先设定，以减少偏倚。</w:t>
      </w:r>
    </w:p>
    <w:p w14:paraId="07147CC6" w14:textId="1C4EAFCC" w:rsidR="00327965" w:rsidRPr="00327965" w:rsidRDefault="00327965" w:rsidP="00443333">
      <w:pPr>
        <w:adjustRightInd w:val="0"/>
        <w:snapToGrid w:val="0"/>
        <w:spacing w:line="360" w:lineRule="auto"/>
        <w:ind w:firstLineChars="250" w:firstLine="800"/>
        <w:rPr>
          <w:rFonts w:ascii="Times New Roman" w:eastAsia="仿宋_GB2312" w:hAnsi="Times New Roman" w:cs="Times New Roman"/>
          <w:b/>
          <w:bCs/>
          <w:sz w:val="32"/>
          <w:szCs w:val="32"/>
          <w14:ligatures w14:val="standardContextual"/>
        </w:rPr>
      </w:pPr>
      <w:r w:rsidRPr="00327965">
        <w:rPr>
          <w:rFonts w:ascii="Times New Roman" w:eastAsia="仿宋_GB2312" w:hAnsi="Times New Roman" w:cs="Times New Roman"/>
          <w:b/>
          <w:bCs/>
          <w:sz w:val="32"/>
          <w:szCs w:val="32"/>
          <w14:ligatures w14:val="standardContextual"/>
        </w:rPr>
        <w:t>模型评价</w:t>
      </w:r>
      <w:r>
        <w:rPr>
          <w:rFonts w:ascii="Times New Roman" w:eastAsia="仿宋_GB2312" w:hAnsi="Times New Roman" w:cs="Times New Roman" w:hint="eastAsia"/>
          <w:b/>
          <w:bCs/>
          <w:sz w:val="32"/>
          <w:szCs w:val="32"/>
          <w14:ligatures w14:val="standardContextual"/>
        </w:rPr>
        <w:t>：</w:t>
      </w:r>
    </w:p>
    <w:p w14:paraId="4224C9A7" w14:textId="40B80611" w:rsidR="00A11114" w:rsidRDefault="00327965" w:rsidP="006C7917">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327965">
        <w:rPr>
          <w:rFonts w:ascii="Times New Roman" w:eastAsia="仿宋_GB2312" w:hAnsi="Times New Roman" w:cs="Times New Roman" w:hint="eastAsia"/>
          <w:sz w:val="32"/>
          <w:szCs w:val="32"/>
          <w14:ligatures w14:val="standardContextual"/>
        </w:rPr>
        <w:t>模型评价方法需要提前在</w:t>
      </w:r>
      <w:r w:rsidRPr="00327965">
        <w:rPr>
          <w:rFonts w:ascii="Times New Roman" w:eastAsia="仿宋_GB2312" w:hAnsi="Times New Roman" w:cs="Times New Roman"/>
          <w:sz w:val="32"/>
          <w:szCs w:val="32"/>
          <w14:ligatures w14:val="standardContextual"/>
        </w:rPr>
        <w:t>MAP</w:t>
      </w:r>
      <w:r w:rsidRPr="00327965">
        <w:rPr>
          <w:rFonts w:ascii="Times New Roman" w:eastAsia="仿宋_GB2312" w:hAnsi="Times New Roman" w:cs="Times New Roman" w:hint="eastAsia"/>
          <w:sz w:val="32"/>
          <w:szCs w:val="32"/>
          <w14:ligatures w14:val="standardContextual"/>
        </w:rPr>
        <w:t>中进行描述。</w:t>
      </w:r>
      <w:r w:rsidRPr="00B46149">
        <w:rPr>
          <w:rFonts w:ascii="Times New Roman" w:eastAsia="仿宋_GB2312" w:hAnsi="Times New Roman" w:cs="Times New Roman"/>
          <w:sz w:val="32"/>
          <w:szCs w:val="32"/>
          <w14:ligatures w14:val="standardContextual"/>
        </w:rPr>
        <w:t>根据预先定义的指标（如目标函数值、赤池</w:t>
      </w:r>
      <w:r>
        <w:rPr>
          <w:rFonts w:ascii="Times New Roman" w:eastAsia="仿宋_GB2312" w:hAnsi="Times New Roman" w:cs="Times New Roman" w:hint="eastAsia"/>
          <w:sz w:val="32"/>
          <w:szCs w:val="32"/>
          <w14:ligatures w14:val="standardContextual"/>
        </w:rPr>
        <w:t>或贝叶斯</w:t>
      </w:r>
      <w:r w:rsidRPr="00B46149">
        <w:rPr>
          <w:rFonts w:ascii="Times New Roman" w:eastAsia="仿宋_GB2312" w:hAnsi="Times New Roman" w:cs="Times New Roman"/>
          <w:sz w:val="32"/>
          <w:szCs w:val="32"/>
          <w14:ligatures w14:val="standardContextual"/>
        </w:rPr>
        <w:t>信息准则（</w:t>
      </w:r>
      <w:r w:rsidRPr="00B46149">
        <w:rPr>
          <w:rFonts w:ascii="Times New Roman" w:eastAsia="仿宋_GB2312" w:hAnsi="Times New Roman" w:cs="Times New Roman"/>
          <w:sz w:val="32"/>
          <w:szCs w:val="32"/>
          <w14:ligatures w14:val="standardContextual"/>
        </w:rPr>
        <w:t>AIC</w:t>
      </w:r>
      <w:r>
        <w:rPr>
          <w:rFonts w:ascii="Times New Roman" w:eastAsia="仿宋_GB2312" w:hAnsi="Times New Roman" w:cs="Times New Roman"/>
          <w:sz w:val="32"/>
          <w:szCs w:val="32"/>
          <w14:ligatures w14:val="standardContextual"/>
        </w:rPr>
        <w:t>/BIC</w:t>
      </w:r>
      <w:r w:rsidRPr="00B46149">
        <w:rPr>
          <w:rFonts w:ascii="Times New Roman" w:eastAsia="仿宋_GB2312" w:hAnsi="Times New Roman" w:cs="Times New Roman"/>
          <w:sz w:val="32"/>
          <w:szCs w:val="32"/>
          <w14:ligatures w14:val="standardContextual"/>
        </w:rPr>
        <w:t>）、</w:t>
      </w:r>
      <w:r w:rsidRPr="00B46149">
        <w:rPr>
          <w:rFonts w:ascii="Times New Roman" w:eastAsia="仿宋_GB2312" w:hAnsi="Times New Roman" w:cs="Times New Roman"/>
          <w:sz w:val="32"/>
          <w:szCs w:val="32"/>
          <w14:ligatures w14:val="standardContextual"/>
        </w:rPr>
        <w:t>P</w:t>
      </w:r>
      <w:r w:rsidRPr="00B46149">
        <w:rPr>
          <w:rFonts w:ascii="Times New Roman" w:eastAsia="仿宋_GB2312" w:hAnsi="Times New Roman" w:cs="Times New Roman"/>
          <w:sz w:val="32"/>
          <w:szCs w:val="32"/>
          <w14:ligatures w14:val="standardContextual"/>
        </w:rPr>
        <w:t>值、拟合优度图</w:t>
      </w:r>
      <w:r w:rsidRPr="00A87928">
        <w:rPr>
          <w:rFonts w:ascii="Times New Roman" w:eastAsia="仿宋_GB2312" w:hAnsi="Times New Roman" w:cs="Times New Roman" w:hint="eastAsia"/>
          <w:sz w:val="32"/>
          <w:szCs w:val="32"/>
          <w14:ligatures w14:val="standardContextual"/>
        </w:rPr>
        <w:t>（</w:t>
      </w:r>
      <w:r w:rsidRPr="00A87928">
        <w:rPr>
          <w:rFonts w:ascii="Times New Roman" w:eastAsia="仿宋_GB2312" w:hAnsi="Times New Roman" w:cs="Times New Roman"/>
          <w:sz w:val="32"/>
          <w:szCs w:val="32"/>
          <w14:ligatures w14:val="standardContextual"/>
        </w:rPr>
        <w:t>GOF</w:t>
      </w:r>
      <w:r w:rsidRPr="00A87928">
        <w:rPr>
          <w:rFonts w:ascii="Times New Roman" w:eastAsia="仿宋_GB2312" w:hAnsi="Times New Roman" w:cs="Times New Roman"/>
          <w:sz w:val="32"/>
          <w:szCs w:val="32"/>
          <w14:ligatures w14:val="standardContextual"/>
        </w:rPr>
        <w:t>）</w:t>
      </w:r>
      <w:r w:rsidRPr="00B46149">
        <w:rPr>
          <w:rFonts w:ascii="Times New Roman" w:eastAsia="仿宋_GB2312" w:hAnsi="Times New Roman" w:cs="Times New Roman"/>
          <w:sz w:val="32"/>
          <w:szCs w:val="32"/>
          <w14:ligatures w14:val="standardContextual"/>
        </w:rPr>
        <w:t>、模型参数</w:t>
      </w:r>
      <w:r>
        <w:rPr>
          <w:rFonts w:ascii="Times New Roman" w:eastAsia="仿宋_GB2312" w:hAnsi="Times New Roman" w:cs="Times New Roman" w:hint="eastAsia"/>
          <w:sz w:val="32"/>
          <w:szCs w:val="32"/>
          <w14:ligatures w14:val="standardContextual"/>
        </w:rPr>
        <w:t>估算的</w:t>
      </w:r>
      <w:r w:rsidRPr="00B46149">
        <w:rPr>
          <w:rFonts w:ascii="Times New Roman" w:eastAsia="仿宋_GB2312" w:hAnsi="Times New Roman" w:cs="Times New Roman"/>
          <w:sz w:val="32"/>
          <w:szCs w:val="32"/>
          <w14:ligatures w14:val="standardContextual"/>
        </w:rPr>
        <w:t>标准误等）选择模型，并遵循规范。</w:t>
      </w:r>
      <w:r w:rsidRPr="007D7691">
        <w:rPr>
          <w:rFonts w:ascii="Times New Roman" w:eastAsia="仿宋_GB2312" w:hAnsi="Times New Roman" w:cs="Times New Roman"/>
          <w:sz w:val="32"/>
          <w:szCs w:val="32"/>
          <w:highlight w:val="yellow"/>
          <w14:ligatures w14:val="standardContextual"/>
        </w:rPr>
        <w:t>选择适当的拟合优度图评价模型，如</w:t>
      </w:r>
      <w:r w:rsidRPr="007D7691">
        <w:rPr>
          <w:rFonts w:ascii="Times New Roman" w:eastAsia="仿宋_GB2312" w:hAnsi="Times New Roman" w:cs="Times New Roman" w:hint="eastAsia"/>
          <w:sz w:val="32"/>
          <w:szCs w:val="32"/>
          <w:highlight w:val="yellow"/>
          <w14:ligatures w14:val="standardContextual"/>
        </w:rPr>
        <w:t>应</w:t>
      </w:r>
      <w:r w:rsidRPr="007D7691">
        <w:rPr>
          <w:rFonts w:ascii="Times New Roman" w:eastAsia="仿宋_GB2312" w:hAnsi="Times New Roman" w:cs="Times New Roman"/>
          <w:sz w:val="32"/>
          <w:szCs w:val="32"/>
          <w:highlight w:val="yellow"/>
          <w14:ligatures w14:val="standardContextual"/>
        </w:rPr>
        <w:t>用散点图或百分位图描述连续变量（血药浓度、基线</w:t>
      </w:r>
      <w:r w:rsidRPr="007D7691">
        <w:rPr>
          <w:rFonts w:ascii="Times New Roman" w:eastAsia="仿宋_GB2312" w:hAnsi="Times New Roman" w:cs="Times New Roman"/>
          <w:sz w:val="32"/>
          <w:szCs w:val="32"/>
          <w:highlight w:val="yellow"/>
          <w14:ligatures w14:val="standardContextual"/>
        </w:rPr>
        <w:t>QTc</w:t>
      </w:r>
      <w:r w:rsidRPr="007D7691">
        <w:rPr>
          <w:rFonts w:ascii="Times New Roman" w:eastAsia="仿宋_GB2312" w:hAnsi="Times New Roman" w:cs="Times New Roman"/>
          <w:sz w:val="32"/>
          <w:szCs w:val="32"/>
          <w:highlight w:val="yellow"/>
          <w14:ligatures w14:val="standardContextual"/>
        </w:rPr>
        <w:t>）的残差，</w:t>
      </w:r>
      <w:r w:rsidRPr="007D7691">
        <w:rPr>
          <w:rFonts w:ascii="Times New Roman" w:eastAsia="仿宋_GB2312" w:hAnsi="Times New Roman" w:cs="Times New Roman" w:hint="eastAsia"/>
          <w:sz w:val="32"/>
          <w:szCs w:val="32"/>
          <w:highlight w:val="yellow"/>
          <w14:ligatures w14:val="standardContextual"/>
        </w:rPr>
        <w:t>应</w:t>
      </w:r>
      <w:r w:rsidRPr="007D7691">
        <w:rPr>
          <w:rFonts w:ascii="Times New Roman" w:eastAsia="仿宋_GB2312" w:hAnsi="Times New Roman" w:cs="Times New Roman"/>
          <w:sz w:val="32"/>
          <w:szCs w:val="32"/>
          <w:highlight w:val="yellow"/>
          <w14:ligatures w14:val="standardContextual"/>
        </w:rPr>
        <w:t>用箱式图描述分类变量（给药后时间、治疗方式等）的残差</w:t>
      </w:r>
      <w:r w:rsidRPr="007D7691">
        <w:rPr>
          <w:rFonts w:ascii="Times New Roman" w:eastAsia="仿宋_GB2312" w:hAnsi="Times New Roman" w:cs="Times New Roman" w:hint="eastAsia"/>
          <w:sz w:val="32"/>
          <w:szCs w:val="32"/>
          <w:highlight w:val="yellow"/>
          <w14:ligatures w14:val="standardContextual"/>
        </w:rPr>
        <w:t>，</w:t>
      </w:r>
      <w:r w:rsidRPr="007D7691">
        <w:rPr>
          <w:rFonts w:ascii="Times New Roman" w:eastAsia="仿宋_GB2312" w:hAnsi="Times New Roman" w:cs="Times New Roman"/>
          <w:sz w:val="32"/>
          <w:szCs w:val="32"/>
          <w:highlight w:val="yellow"/>
          <w14:ligatures w14:val="standardContextual"/>
        </w:rPr>
        <w:t>也可用</w:t>
      </w:r>
      <w:r w:rsidRPr="007D7691">
        <w:rPr>
          <w:rFonts w:ascii="Times New Roman" w:eastAsia="仿宋_GB2312" w:hAnsi="Times New Roman" w:cs="Times New Roman"/>
          <w:sz w:val="32"/>
          <w:szCs w:val="32"/>
          <w:highlight w:val="yellow"/>
          <w14:ligatures w14:val="standardContextual"/>
        </w:rPr>
        <w:t>C-QTc</w:t>
      </w:r>
      <w:r w:rsidRPr="007D7691">
        <w:rPr>
          <w:rFonts w:ascii="Times New Roman" w:eastAsia="仿宋_GB2312" w:hAnsi="Times New Roman" w:cs="Times New Roman"/>
          <w:sz w:val="32"/>
          <w:szCs w:val="32"/>
          <w:highlight w:val="yellow"/>
          <w14:ligatures w14:val="standardContextual"/>
        </w:rPr>
        <w:t>观测值和预测值的百分位图评价模型的拟合</w:t>
      </w:r>
      <w:r w:rsidRPr="007D7691">
        <w:rPr>
          <w:rFonts w:ascii="Times New Roman" w:eastAsia="仿宋_GB2312" w:hAnsi="Times New Roman" w:cs="Times New Roman" w:hint="eastAsia"/>
          <w:sz w:val="32"/>
          <w:szCs w:val="32"/>
          <w:highlight w:val="yellow"/>
          <w14:ligatures w14:val="standardContextual"/>
        </w:rPr>
        <w:t>优</w:t>
      </w:r>
      <w:r w:rsidRPr="007D7691">
        <w:rPr>
          <w:rFonts w:ascii="Times New Roman" w:eastAsia="仿宋_GB2312" w:hAnsi="Times New Roman" w:cs="Times New Roman"/>
          <w:sz w:val="32"/>
          <w:szCs w:val="32"/>
          <w:highlight w:val="yellow"/>
          <w14:ligatures w14:val="standardContextual"/>
        </w:rPr>
        <w:t>度。</w:t>
      </w:r>
      <w:r w:rsidRPr="00813FCE">
        <w:rPr>
          <w:rFonts w:ascii="Times New Roman" w:eastAsia="仿宋_GB2312" w:hAnsi="Times New Roman" w:cs="Times New Roman" w:hint="eastAsia"/>
          <w:sz w:val="32"/>
          <w:szCs w:val="32"/>
          <w14:ligatures w14:val="standardContextual"/>
        </w:rPr>
        <w:t>必要时，开展参数敏感性分析等，</w:t>
      </w:r>
      <w:r w:rsidRPr="00813FCE">
        <w:rPr>
          <w:rFonts w:ascii="Times New Roman" w:eastAsia="仿宋_GB2312" w:hAnsi="Times New Roman" w:cs="Times New Roman" w:hint="eastAsia"/>
          <w:sz w:val="32"/>
          <w:szCs w:val="32"/>
          <w14:ligatures w14:val="standardContextual"/>
        </w:rPr>
        <w:lastRenderedPageBreak/>
        <w:t>评价对分析结论的影响。</w:t>
      </w:r>
    </w:p>
    <w:p w14:paraId="02621FB1" w14:textId="349B0685" w:rsidR="00A11114" w:rsidRPr="002B57C7" w:rsidRDefault="00A11114" w:rsidP="00A11114">
      <w:pPr>
        <w:keepNext/>
        <w:keepLines/>
        <w:adjustRightInd w:val="0"/>
        <w:snapToGrid w:val="0"/>
        <w:spacing w:line="360" w:lineRule="auto"/>
        <w:outlineLvl w:val="1"/>
      </w:pPr>
      <w:bookmarkStart w:id="17" w:name="_Toc168666466"/>
      <w:r w:rsidRPr="002B57C7">
        <w:rPr>
          <w:rFonts w:ascii="Times New Roman" w:eastAsia="仿宋_GB2312" w:hAnsi="Times New Roman" w:cs="Times New Roman"/>
          <w:sz w:val="32"/>
          <w:szCs w:val="32"/>
          <w14:ligatures w14:val="standardContextual"/>
        </w:rPr>
        <w:t>（</w:t>
      </w:r>
      <w:r>
        <w:rPr>
          <w:rFonts w:ascii="Times New Roman" w:eastAsia="仿宋_GB2312" w:hAnsi="Times New Roman" w:cs="Times New Roman" w:hint="eastAsia"/>
          <w:sz w:val="32"/>
          <w:szCs w:val="32"/>
          <w14:ligatures w14:val="standardContextual"/>
        </w:rPr>
        <w:t>五</w:t>
      </w:r>
      <w:r w:rsidRPr="002B57C7">
        <w:rPr>
          <w:rFonts w:ascii="Times New Roman" w:eastAsia="仿宋_GB2312" w:hAnsi="Times New Roman" w:cs="Times New Roman"/>
          <w:sz w:val="32"/>
          <w:szCs w:val="32"/>
          <w14:ligatures w14:val="standardContextual"/>
        </w:rPr>
        <w:t>）</w:t>
      </w:r>
      <w:r w:rsidRPr="00A11114">
        <w:rPr>
          <w:rFonts w:ascii="Times New Roman" w:eastAsia="仿宋_GB2312" w:hAnsi="Times New Roman" w:cs="Times New Roman"/>
          <w:sz w:val="32"/>
          <w:szCs w:val="32"/>
          <w14:ligatures w14:val="standardContextual"/>
        </w:rPr>
        <w:t>C</w:t>
      </w:r>
      <w:r>
        <w:rPr>
          <w:rFonts w:ascii="Times New Roman" w:eastAsia="仿宋_GB2312" w:hAnsi="Times New Roman" w:cs="Times New Roman"/>
          <w:sz w:val="32"/>
          <w:szCs w:val="32"/>
          <w14:ligatures w14:val="standardContextual"/>
        </w:rPr>
        <w:t>-</w:t>
      </w:r>
      <w:r w:rsidRPr="00A11114">
        <w:rPr>
          <w:rFonts w:ascii="Times New Roman" w:eastAsia="仿宋_GB2312" w:hAnsi="Times New Roman" w:cs="Times New Roman"/>
          <w:sz w:val="32"/>
          <w:szCs w:val="32"/>
          <w14:ligatures w14:val="standardContextual"/>
        </w:rPr>
        <w:t>QT</w:t>
      </w:r>
      <w:r w:rsidRPr="00A11114">
        <w:rPr>
          <w:rFonts w:ascii="Times New Roman" w:eastAsia="仿宋_GB2312" w:hAnsi="Times New Roman" w:cs="Times New Roman"/>
          <w:sz w:val="32"/>
          <w:szCs w:val="32"/>
          <w14:ligatures w14:val="standardContextual"/>
        </w:rPr>
        <w:t>结果表达</w:t>
      </w:r>
      <w:bookmarkEnd w:id="17"/>
    </w:p>
    <w:p w14:paraId="3FA330B4" w14:textId="7FB4449D" w:rsidR="00327965" w:rsidRPr="00327965" w:rsidRDefault="00327965" w:rsidP="00327965">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327965">
        <w:rPr>
          <w:rFonts w:ascii="Times New Roman" w:eastAsia="仿宋_GB2312" w:hAnsi="Times New Roman" w:cs="Times New Roman" w:hint="eastAsia"/>
          <w:sz w:val="32"/>
          <w:szCs w:val="32"/>
          <w14:ligatures w14:val="standardContextual"/>
        </w:rPr>
        <w:t>最终的</w:t>
      </w:r>
      <w:r w:rsidRPr="00327965">
        <w:rPr>
          <w:rFonts w:ascii="Times New Roman" w:eastAsia="仿宋_GB2312" w:hAnsi="Times New Roman" w:cs="Times New Roman"/>
          <w:sz w:val="32"/>
          <w:szCs w:val="32"/>
          <w14:ligatures w14:val="standardContextual"/>
        </w:rPr>
        <w:t>C-QTc</w:t>
      </w:r>
      <w:r w:rsidRPr="00327965">
        <w:rPr>
          <w:rFonts w:ascii="Times New Roman" w:eastAsia="仿宋_GB2312" w:hAnsi="Times New Roman" w:cs="Times New Roman"/>
          <w:sz w:val="32"/>
          <w:szCs w:val="32"/>
          <w14:ligatures w14:val="standardContextual"/>
        </w:rPr>
        <w:t>模型用于预测</w:t>
      </w:r>
      <w:r w:rsidRPr="00300EF2">
        <w:rPr>
          <w:rFonts w:ascii="Times New Roman" w:eastAsia="仿宋_GB2312" w:hAnsi="Times New Roman" w:cs="Times New Roman"/>
          <w:sz w:val="32"/>
          <w:szCs w:val="32"/>
          <w14:ligatures w14:val="standardContextual"/>
        </w:rPr>
        <w:t>治疗剂量</w:t>
      </w:r>
      <w:r w:rsidRPr="00327965">
        <w:rPr>
          <w:rFonts w:ascii="Times New Roman" w:eastAsia="仿宋_GB2312" w:hAnsi="Times New Roman" w:cs="Times New Roman"/>
          <w:sz w:val="32"/>
          <w:szCs w:val="32"/>
          <w14:ligatures w14:val="standardContextual"/>
        </w:rPr>
        <w:t>的</w:t>
      </w:r>
      <w:commentRangeStart w:id="18"/>
      <w:r w:rsidRPr="007D7691">
        <w:rPr>
          <w:rFonts w:ascii="Times New Roman" w:eastAsia="仿宋_GB2312" w:hAnsi="Times New Roman" w:cs="Times New Roman"/>
          <w:sz w:val="32"/>
          <w:szCs w:val="32"/>
          <w:highlight w:val="yellow"/>
          <w14:ligatures w14:val="standardContextual"/>
        </w:rPr>
        <w:t>GM</w:t>
      </w:r>
      <w:r w:rsidRPr="00327965">
        <w:rPr>
          <w:rFonts w:ascii="Times New Roman" w:eastAsia="仿宋_GB2312" w:hAnsi="Times New Roman" w:cs="Times New Roman"/>
          <w:sz w:val="32"/>
          <w:szCs w:val="32"/>
          <w14:ligatures w14:val="standardContextual"/>
        </w:rPr>
        <w:t>（几何平均值）</w:t>
      </w:r>
      <w:r w:rsidRPr="00327965">
        <w:rPr>
          <w:rFonts w:ascii="Times New Roman" w:eastAsia="仿宋_GB2312" w:hAnsi="Times New Roman" w:cs="Times New Roman"/>
          <w:sz w:val="32"/>
          <w:szCs w:val="32"/>
          <w14:ligatures w14:val="standardContextual"/>
        </w:rPr>
        <w:t>C</w:t>
      </w:r>
      <w:r w:rsidRPr="00327965">
        <w:rPr>
          <w:rFonts w:ascii="Times New Roman" w:eastAsia="仿宋_GB2312" w:hAnsi="Times New Roman" w:cs="Times New Roman"/>
          <w:sz w:val="32"/>
          <w:szCs w:val="32"/>
          <w:vertAlign w:val="subscript"/>
          <w14:ligatures w14:val="standardContextual"/>
        </w:rPr>
        <w:t>max</w:t>
      </w:r>
      <w:r w:rsidRPr="00327965">
        <w:rPr>
          <w:rFonts w:ascii="Times New Roman" w:eastAsia="仿宋_GB2312" w:hAnsi="Times New Roman" w:cs="Times New Roman"/>
          <w:sz w:val="32"/>
          <w:szCs w:val="32"/>
          <w14:ligatures w14:val="standardContextual"/>
        </w:rPr>
        <w:t>值下</w:t>
      </w:r>
      <w:commentRangeEnd w:id="18"/>
      <w:r w:rsidR="007D7691">
        <w:rPr>
          <w:rStyle w:val="ac"/>
        </w:rPr>
        <w:commentReference w:id="18"/>
      </w:r>
      <w:r w:rsidRPr="00327965">
        <w:rPr>
          <w:rFonts w:ascii="Times New Roman" w:eastAsia="仿宋_GB2312" w:hAnsi="Times New Roman" w:cs="Times New Roman"/>
          <w:sz w:val="32"/>
          <w:szCs w:val="32"/>
          <w14:ligatures w14:val="standardContextual"/>
        </w:rPr>
        <w:t>∆ΔQTcF</w:t>
      </w:r>
      <w:r w:rsidRPr="00327965">
        <w:rPr>
          <w:rFonts w:ascii="Times New Roman" w:eastAsia="仿宋_GB2312" w:hAnsi="Times New Roman" w:cs="Times New Roman"/>
          <w:sz w:val="32"/>
          <w:szCs w:val="32"/>
          <w14:ligatures w14:val="standardContextual"/>
        </w:rPr>
        <w:t>的平均值和</w:t>
      </w:r>
      <w:r w:rsidRPr="00327965">
        <w:rPr>
          <w:rFonts w:ascii="Times New Roman" w:eastAsia="仿宋_GB2312" w:hAnsi="Times New Roman" w:cs="Times New Roman"/>
          <w:sz w:val="32"/>
          <w:szCs w:val="32"/>
          <w14:ligatures w14:val="standardContextual"/>
        </w:rPr>
        <w:t>90%</w:t>
      </w:r>
      <w:r w:rsidR="000E6D67" w:rsidRPr="00327965">
        <w:rPr>
          <w:rFonts w:ascii="Times New Roman" w:eastAsia="仿宋_GB2312" w:hAnsi="Times New Roman" w:cs="Times New Roman"/>
          <w:sz w:val="32"/>
          <w:szCs w:val="32"/>
          <w14:ligatures w14:val="standardContextual"/>
        </w:rPr>
        <w:t>置信区间</w:t>
      </w:r>
      <w:r w:rsidRPr="00327965">
        <w:rPr>
          <w:rFonts w:ascii="Times New Roman" w:eastAsia="仿宋_GB2312" w:hAnsi="Times New Roman" w:cs="Times New Roman"/>
          <w:sz w:val="32"/>
          <w:szCs w:val="32"/>
          <w14:ligatures w14:val="standardContextual"/>
        </w:rPr>
        <w:t>。</w:t>
      </w:r>
      <w:r w:rsidRPr="00327965">
        <w:rPr>
          <w:rFonts w:ascii="Times New Roman" w:eastAsia="仿宋_GB2312" w:hAnsi="Times New Roman" w:cs="Times New Roman"/>
          <w:sz w:val="32"/>
          <w:szCs w:val="32"/>
          <w14:ligatures w14:val="standardContextual"/>
        </w:rPr>
        <w:t>GM C</w:t>
      </w:r>
      <w:r w:rsidRPr="00327965">
        <w:rPr>
          <w:rFonts w:ascii="Times New Roman" w:eastAsia="仿宋_GB2312" w:hAnsi="Times New Roman" w:cs="Times New Roman"/>
          <w:sz w:val="32"/>
          <w:szCs w:val="32"/>
          <w:vertAlign w:val="subscript"/>
          <w14:ligatures w14:val="standardContextual"/>
        </w:rPr>
        <w:t>max</w:t>
      </w:r>
      <w:r w:rsidRPr="00327965">
        <w:rPr>
          <w:rFonts w:ascii="Times New Roman" w:eastAsia="仿宋_GB2312" w:hAnsi="Times New Roman" w:cs="Times New Roman"/>
          <w:sz w:val="32"/>
          <w:szCs w:val="32"/>
          <w14:ligatures w14:val="standardContextual"/>
        </w:rPr>
        <w:t>值和相应的预测平均值以及</w:t>
      </w:r>
      <w:r w:rsidRPr="00327965">
        <w:rPr>
          <w:rFonts w:ascii="Times New Roman" w:eastAsia="仿宋_GB2312" w:hAnsi="Times New Roman" w:cs="Times New Roman"/>
          <w:sz w:val="32"/>
          <w:szCs w:val="32"/>
          <w14:ligatures w14:val="standardContextual"/>
        </w:rPr>
        <w:t>ΔΔQTcF</w:t>
      </w:r>
      <w:r>
        <w:rPr>
          <w:rFonts w:ascii="Times New Roman" w:eastAsia="仿宋_GB2312" w:hAnsi="Times New Roman" w:cs="Times New Roman" w:hint="eastAsia"/>
          <w:sz w:val="32"/>
          <w:szCs w:val="32"/>
          <w14:ligatures w14:val="standardContextual"/>
        </w:rPr>
        <w:t>的</w:t>
      </w:r>
      <w:r w:rsidRPr="00327965">
        <w:rPr>
          <w:rFonts w:ascii="Times New Roman" w:eastAsia="仿宋_GB2312" w:hAnsi="Times New Roman" w:cs="Times New Roman"/>
          <w:sz w:val="32"/>
          <w:szCs w:val="32"/>
          <w14:ligatures w14:val="standardContextual"/>
        </w:rPr>
        <w:t>90%</w:t>
      </w:r>
      <w:r w:rsidR="000E6D67" w:rsidRPr="00327965">
        <w:rPr>
          <w:rFonts w:ascii="Times New Roman" w:eastAsia="仿宋_GB2312" w:hAnsi="Times New Roman" w:cs="Times New Roman"/>
          <w:sz w:val="32"/>
          <w:szCs w:val="32"/>
          <w14:ligatures w14:val="standardContextual"/>
        </w:rPr>
        <w:t>置信区间</w:t>
      </w:r>
      <w:r w:rsidRPr="00327965">
        <w:rPr>
          <w:rFonts w:ascii="Times New Roman" w:eastAsia="仿宋_GB2312" w:hAnsi="Times New Roman" w:cs="Times New Roman"/>
          <w:sz w:val="32"/>
          <w:szCs w:val="32"/>
          <w14:ligatures w14:val="standardContextual"/>
        </w:rPr>
        <w:t>汇总在表和图中。</w:t>
      </w:r>
    </w:p>
    <w:p w14:paraId="22730B7D" w14:textId="052C7DCD" w:rsidR="00327965" w:rsidRPr="00327965" w:rsidRDefault="00327965" w:rsidP="00327965">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327965">
        <w:rPr>
          <w:rFonts w:ascii="Times New Roman" w:eastAsia="仿宋_GB2312" w:hAnsi="Times New Roman" w:cs="Times New Roman"/>
          <w:sz w:val="32"/>
          <w:szCs w:val="32"/>
          <w14:ligatures w14:val="standardContextual"/>
        </w:rPr>
        <w:t>由于</w:t>
      </w:r>
      <w:r w:rsidRPr="00327965">
        <w:rPr>
          <w:rFonts w:ascii="Times New Roman" w:eastAsia="仿宋_GB2312" w:hAnsi="Times New Roman" w:cs="Times New Roman"/>
          <w:sz w:val="32"/>
          <w:szCs w:val="32"/>
          <w14:ligatures w14:val="standardContextual"/>
        </w:rPr>
        <w:t>C-QTc</w:t>
      </w:r>
      <w:r w:rsidRPr="00327965">
        <w:rPr>
          <w:rFonts w:ascii="Times New Roman" w:eastAsia="仿宋_GB2312" w:hAnsi="Times New Roman" w:cs="Times New Roman"/>
          <w:sz w:val="32"/>
          <w:szCs w:val="32"/>
          <w14:ligatures w14:val="standardContextual"/>
        </w:rPr>
        <w:t>模型是数据驱动的，并且经验</w:t>
      </w:r>
      <w:r w:rsidRPr="00327965">
        <w:rPr>
          <w:rFonts w:ascii="Times New Roman" w:eastAsia="仿宋_GB2312" w:hAnsi="Times New Roman" w:cs="Times New Roman"/>
          <w:sz w:val="32"/>
          <w:szCs w:val="32"/>
          <w14:ligatures w14:val="standardContextual"/>
        </w:rPr>
        <w:t>PD</w:t>
      </w:r>
      <w:r w:rsidRPr="00327965">
        <w:rPr>
          <w:rFonts w:ascii="Times New Roman" w:eastAsia="仿宋_GB2312" w:hAnsi="Times New Roman" w:cs="Times New Roman"/>
          <w:sz w:val="32"/>
          <w:szCs w:val="32"/>
          <w14:ligatures w14:val="standardContextual"/>
        </w:rPr>
        <w:t>模型用于描述观测数据，因此</w:t>
      </w:r>
      <w:r w:rsidRPr="00300EF2">
        <w:rPr>
          <w:rFonts w:ascii="Times New Roman" w:eastAsia="仿宋_GB2312" w:hAnsi="Times New Roman" w:cs="Times New Roman"/>
          <w:sz w:val="32"/>
          <w:szCs w:val="32"/>
          <w14:ligatures w14:val="standardContextual"/>
        </w:rPr>
        <w:t>强烈建议不要将</w:t>
      </w:r>
      <w:r w:rsidRPr="00327965">
        <w:rPr>
          <w:rFonts w:ascii="Times New Roman" w:eastAsia="仿宋_GB2312" w:hAnsi="Times New Roman" w:cs="Times New Roman"/>
          <w:sz w:val="32"/>
          <w:szCs w:val="32"/>
          <w14:ligatures w14:val="standardContextual"/>
        </w:rPr>
        <w:t>模型外推到用于生成模型的观测浓度范围之外的浓度。</w:t>
      </w:r>
    </w:p>
    <w:p w14:paraId="14B48ED5" w14:textId="283004BB" w:rsidR="00A11114" w:rsidRDefault="00327965" w:rsidP="006C7917">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327965">
        <w:rPr>
          <w:rFonts w:ascii="Times New Roman" w:eastAsia="仿宋_GB2312" w:hAnsi="Times New Roman" w:cs="Times New Roman"/>
          <w:sz w:val="32"/>
          <w:szCs w:val="32"/>
          <w14:ligatures w14:val="standardContextual"/>
        </w:rPr>
        <w:t>浓度</w:t>
      </w:r>
      <w:r w:rsidRPr="00327965">
        <w:rPr>
          <w:rFonts w:ascii="Times New Roman" w:eastAsia="仿宋_GB2312" w:hAnsi="Times New Roman" w:cs="Times New Roman"/>
          <w:sz w:val="32"/>
          <w:szCs w:val="32"/>
          <w14:ligatures w14:val="standardContextual"/>
        </w:rPr>
        <w:t>QRS</w:t>
      </w:r>
      <w:r w:rsidRPr="00327965">
        <w:rPr>
          <w:rFonts w:ascii="Times New Roman" w:eastAsia="仿宋_GB2312" w:hAnsi="Times New Roman" w:cs="Times New Roman"/>
          <w:sz w:val="32"/>
          <w:szCs w:val="32"/>
          <w14:ligatures w14:val="standardContextual"/>
        </w:rPr>
        <w:t>、浓度</w:t>
      </w:r>
      <w:r w:rsidRPr="00327965">
        <w:rPr>
          <w:rFonts w:ascii="Times New Roman" w:eastAsia="仿宋_GB2312" w:hAnsi="Times New Roman" w:cs="Times New Roman"/>
          <w:sz w:val="32"/>
          <w:szCs w:val="32"/>
          <w14:ligatures w14:val="standardContextual"/>
        </w:rPr>
        <w:t>HR</w:t>
      </w:r>
      <w:r w:rsidRPr="00327965">
        <w:rPr>
          <w:rFonts w:ascii="Times New Roman" w:eastAsia="仿宋_GB2312" w:hAnsi="Times New Roman" w:cs="Times New Roman"/>
          <w:sz w:val="32"/>
          <w:szCs w:val="32"/>
          <w14:ligatures w14:val="standardContextual"/>
        </w:rPr>
        <w:t>和浓度</w:t>
      </w:r>
      <w:r w:rsidRPr="00327965">
        <w:rPr>
          <w:rFonts w:ascii="Times New Roman" w:eastAsia="仿宋_GB2312" w:hAnsi="Times New Roman" w:cs="Times New Roman"/>
          <w:sz w:val="32"/>
          <w:szCs w:val="32"/>
          <w14:ligatures w14:val="standardContextual"/>
        </w:rPr>
        <w:t>PR</w:t>
      </w:r>
      <w:r w:rsidRPr="00327965">
        <w:rPr>
          <w:rFonts w:ascii="Times New Roman" w:eastAsia="仿宋_GB2312" w:hAnsi="Times New Roman" w:cs="Times New Roman"/>
          <w:sz w:val="32"/>
          <w:szCs w:val="32"/>
          <w14:ligatures w14:val="standardContextual"/>
        </w:rPr>
        <w:t>分析</w:t>
      </w:r>
      <w:r w:rsidR="00495DD9">
        <w:rPr>
          <w:rFonts w:ascii="Times New Roman" w:eastAsia="仿宋_GB2312" w:hAnsi="Times New Roman" w:cs="Times New Roman" w:hint="eastAsia"/>
          <w:sz w:val="32"/>
          <w:szCs w:val="32"/>
          <w14:ligatures w14:val="standardContextual"/>
        </w:rPr>
        <w:t>：</w:t>
      </w:r>
      <w:r w:rsidRPr="00327965">
        <w:rPr>
          <w:rFonts w:ascii="Times New Roman" w:eastAsia="仿宋_GB2312" w:hAnsi="Times New Roman" w:cs="Times New Roman"/>
          <w:sz w:val="32"/>
          <w:szCs w:val="32"/>
          <w14:ligatures w14:val="standardContextual"/>
        </w:rPr>
        <w:t>在正式建模之前，应对可用数据进行深入探索。如果在浓度</w:t>
      </w:r>
      <w:r w:rsidRPr="00327965">
        <w:rPr>
          <w:rFonts w:ascii="Times New Roman" w:eastAsia="仿宋_GB2312" w:hAnsi="Times New Roman" w:cs="Times New Roman"/>
          <w:sz w:val="32"/>
          <w:szCs w:val="32"/>
          <w14:ligatures w14:val="standardContextual"/>
        </w:rPr>
        <w:t>QRS</w:t>
      </w:r>
      <w:r w:rsidRPr="00327965">
        <w:rPr>
          <w:rFonts w:ascii="Times New Roman" w:eastAsia="仿宋_GB2312" w:hAnsi="Times New Roman" w:cs="Times New Roman"/>
          <w:sz w:val="32"/>
          <w:szCs w:val="32"/>
          <w14:ligatures w14:val="standardContextual"/>
        </w:rPr>
        <w:t>、</w:t>
      </w:r>
      <w:r w:rsidRPr="00327965">
        <w:rPr>
          <w:rFonts w:ascii="Times New Roman" w:eastAsia="仿宋_GB2312" w:hAnsi="Times New Roman" w:cs="Times New Roman"/>
          <w:sz w:val="32"/>
          <w:szCs w:val="32"/>
          <w14:ligatures w14:val="standardContextual"/>
        </w:rPr>
        <w:t>-HR</w:t>
      </w:r>
      <w:r w:rsidRPr="00327965">
        <w:rPr>
          <w:rFonts w:ascii="Times New Roman" w:eastAsia="仿宋_GB2312" w:hAnsi="Times New Roman" w:cs="Times New Roman"/>
          <w:sz w:val="32"/>
          <w:szCs w:val="32"/>
          <w14:ligatures w14:val="standardContextual"/>
        </w:rPr>
        <w:t>和</w:t>
      </w:r>
      <w:r w:rsidRPr="00327965">
        <w:rPr>
          <w:rFonts w:ascii="Times New Roman" w:eastAsia="仿宋_GB2312" w:hAnsi="Times New Roman" w:cs="Times New Roman"/>
          <w:sz w:val="32"/>
          <w:szCs w:val="32"/>
          <w14:ligatures w14:val="standardContextual"/>
        </w:rPr>
        <w:t>-PR</w:t>
      </w:r>
      <w:r w:rsidRPr="00327965">
        <w:rPr>
          <w:rFonts w:ascii="Times New Roman" w:eastAsia="仿宋_GB2312" w:hAnsi="Times New Roman" w:cs="Times New Roman"/>
          <w:sz w:val="32"/>
          <w:szCs w:val="32"/>
          <w14:ligatures w14:val="standardContextual"/>
        </w:rPr>
        <w:t>之间没有观察到明显关系，则不</w:t>
      </w:r>
      <w:r w:rsidR="00495DD9">
        <w:rPr>
          <w:rFonts w:ascii="Times New Roman" w:eastAsia="仿宋_GB2312" w:hAnsi="Times New Roman" w:cs="Times New Roman" w:hint="eastAsia"/>
          <w:sz w:val="32"/>
          <w:szCs w:val="32"/>
          <w14:ligatures w14:val="standardContextual"/>
        </w:rPr>
        <w:t>需</w:t>
      </w:r>
      <w:r w:rsidRPr="00327965">
        <w:rPr>
          <w:rFonts w:ascii="Times New Roman" w:eastAsia="仿宋_GB2312" w:hAnsi="Times New Roman" w:cs="Times New Roman"/>
          <w:sz w:val="32"/>
          <w:szCs w:val="32"/>
          <w14:ligatures w14:val="standardContextual"/>
        </w:rPr>
        <w:t>进行进一步建模</w:t>
      </w:r>
      <w:r w:rsidR="000E6D67">
        <w:rPr>
          <w:rFonts w:ascii="Times New Roman" w:eastAsia="仿宋_GB2312" w:hAnsi="Times New Roman" w:cs="Times New Roman" w:hint="eastAsia"/>
          <w:sz w:val="32"/>
          <w:szCs w:val="32"/>
          <w14:ligatures w14:val="standardContextual"/>
        </w:rPr>
        <w:t>分析</w:t>
      </w:r>
      <w:r w:rsidRPr="00327965">
        <w:rPr>
          <w:rFonts w:ascii="Times New Roman" w:eastAsia="仿宋_GB2312" w:hAnsi="Times New Roman" w:cs="Times New Roman"/>
          <w:sz w:val="32"/>
          <w:szCs w:val="32"/>
          <w14:ligatures w14:val="standardContextual"/>
        </w:rPr>
        <w:t>。如果观察到具有统计学</w:t>
      </w:r>
      <w:r w:rsidR="000E6D67">
        <w:rPr>
          <w:rFonts w:ascii="Times New Roman" w:eastAsia="仿宋_GB2312" w:hAnsi="Times New Roman" w:cs="Times New Roman" w:hint="eastAsia"/>
          <w:sz w:val="32"/>
          <w:szCs w:val="32"/>
          <w14:ligatures w14:val="standardContextual"/>
        </w:rPr>
        <w:t>显著</w:t>
      </w:r>
      <w:r w:rsidRPr="00327965">
        <w:rPr>
          <w:rFonts w:ascii="Times New Roman" w:eastAsia="仿宋_GB2312" w:hAnsi="Times New Roman" w:cs="Times New Roman"/>
          <w:sz w:val="32"/>
          <w:szCs w:val="32"/>
          <w14:ligatures w14:val="standardContextual"/>
        </w:rPr>
        <w:t>意义的关系（</w:t>
      </w:r>
      <w:r w:rsidR="000E6D67">
        <w:rPr>
          <w:rFonts w:ascii="Times New Roman" w:eastAsia="仿宋_GB2312" w:hAnsi="Times New Roman" w:cs="Times New Roman" w:hint="eastAsia"/>
          <w:sz w:val="32"/>
          <w:szCs w:val="32"/>
          <w14:ligatures w14:val="standardContextual"/>
        </w:rPr>
        <w:t>P</w:t>
      </w:r>
      <w:r w:rsidRPr="00327965">
        <w:rPr>
          <w:rFonts w:ascii="Times New Roman" w:eastAsia="仿宋_GB2312" w:hAnsi="Times New Roman" w:cs="Times New Roman"/>
          <w:sz w:val="32"/>
          <w:szCs w:val="32"/>
          <w14:ligatures w14:val="standardContextual"/>
        </w:rPr>
        <w:t>＜</w:t>
      </w:r>
      <w:r w:rsidRPr="00327965">
        <w:rPr>
          <w:rFonts w:ascii="Times New Roman" w:eastAsia="仿宋_GB2312" w:hAnsi="Times New Roman" w:cs="Times New Roman"/>
          <w:sz w:val="32"/>
          <w:szCs w:val="32"/>
          <w14:ligatures w14:val="standardContextual"/>
        </w:rPr>
        <w:t>0.05</w:t>
      </w:r>
      <w:r w:rsidRPr="00327965">
        <w:rPr>
          <w:rFonts w:ascii="Times New Roman" w:eastAsia="仿宋_GB2312" w:hAnsi="Times New Roman" w:cs="Times New Roman"/>
          <w:sz w:val="32"/>
          <w:szCs w:val="32"/>
          <w14:ligatures w14:val="standardContextual"/>
        </w:rPr>
        <w:t>），则应进行与</w:t>
      </w:r>
      <w:r w:rsidR="000E6D67">
        <w:rPr>
          <w:rFonts w:ascii="Times New Roman" w:eastAsia="仿宋_GB2312" w:hAnsi="Times New Roman" w:cs="Times New Roman" w:hint="eastAsia"/>
          <w:sz w:val="32"/>
          <w:szCs w:val="32"/>
          <w14:ligatures w14:val="standardContextual"/>
        </w:rPr>
        <w:t>C-</w:t>
      </w:r>
      <w:r w:rsidRPr="00327965">
        <w:rPr>
          <w:rFonts w:ascii="Times New Roman" w:eastAsia="仿宋_GB2312" w:hAnsi="Times New Roman" w:cs="Times New Roman"/>
          <w:sz w:val="32"/>
          <w:szCs w:val="32"/>
          <w14:ligatures w14:val="standardContextual"/>
        </w:rPr>
        <w:t>QTc</w:t>
      </w:r>
      <w:r w:rsidRPr="00327965">
        <w:rPr>
          <w:rFonts w:ascii="Times New Roman" w:eastAsia="仿宋_GB2312" w:hAnsi="Times New Roman" w:cs="Times New Roman"/>
          <w:sz w:val="32"/>
          <w:szCs w:val="32"/>
          <w14:ligatures w14:val="standardContextual"/>
        </w:rPr>
        <w:t>分析类似的分析。</w:t>
      </w:r>
    </w:p>
    <w:p w14:paraId="5532550C" w14:textId="5A461C03" w:rsidR="00613FF9" w:rsidRDefault="00613FF9" w:rsidP="006C7917">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033412">
        <w:rPr>
          <w:rFonts w:ascii="Times New Roman" w:eastAsia="仿宋_GB2312" w:hAnsi="Times New Roman" w:cs="Times New Roman"/>
          <w:sz w:val="32"/>
          <w:szCs w:val="32"/>
          <w:highlight w:val="yellow"/>
          <w14:ligatures w14:val="standardContextual"/>
        </w:rPr>
        <w:t>∆ΔQTcF</w:t>
      </w:r>
      <w:r w:rsidRPr="00033412">
        <w:rPr>
          <w:rFonts w:ascii="Times New Roman" w:eastAsia="仿宋_GB2312" w:hAnsi="Times New Roman" w:cs="Times New Roman" w:hint="eastAsia"/>
          <w:sz w:val="32"/>
          <w:szCs w:val="32"/>
          <w:highlight w:val="yellow"/>
          <w14:ligatures w14:val="standardContextual"/>
        </w:rPr>
        <w:t>系</w:t>
      </w:r>
      <w:r w:rsidRPr="00033412">
        <w:rPr>
          <w:rFonts w:ascii="Times New Roman" w:eastAsia="仿宋_GB2312" w:hAnsi="Times New Roman" w:cs="Times New Roman"/>
          <w:sz w:val="32"/>
          <w:szCs w:val="32"/>
          <w:highlight w:val="yellow"/>
          <w14:ligatures w14:val="standardContextual"/>
        </w:rPr>
        <w:t>安慰剂校正，无安慰剂时</w:t>
      </w:r>
      <w:r>
        <w:rPr>
          <w:rFonts w:ascii="Times New Roman" w:eastAsia="仿宋_GB2312" w:hAnsi="Times New Roman" w:cs="Times New Roman" w:hint="eastAsia"/>
          <w:sz w:val="32"/>
          <w:szCs w:val="32"/>
          <w:highlight w:val="yellow"/>
          <w14:ligatures w14:val="standardContextual"/>
        </w:rPr>
        <w:t>，</w:t>
      </w:r>
      <w:r>
        <w:rPr>
          <w:rFonts w:ascii="Times New Roman" w:eastAsia="仿宋_GB2312" w:hAnsi="Times New Roman" w:cs="Times New Roman"/>
          <w:sz w:val="32"/>
          <w:szCs w:val="32"/>
          <w:highlight w:val="yellow"/>
          <w14:ligatures w14:val="standardContextual"/>
        </w:rPr>
        <w:t>……</w:t>
      </w:r>
      <w:r>
        <w:rPr>
          <w:rFonts w:ascii="Times New Roman" w:eastAsia="仿宋_GB2312" w:hAnsi="Times New Roman" w:cs="Times New Roman" w:hint="eastAsia"/>
          <w:sz w:val="32"/>
          <w:szCs w:val="32"/>
          <w14:ligatures w14:val="standardContextual"/>
        </w:rPr>
        <w:t>？</w:t>
      </w:r>
    </w:p>
    <w:p w14:paraId="41BE2A05" w14:textId="757F6983" w:rsidR="00A11114" w:rsidRPr="00A11114" w:rsidRDefault="00A11114" w:rsidP="00A11114">
      <w:pPr>
        <w:keepNext/>
        <w:keepLines/>
        <w:adjustRightInd w:val="0"/>
        <w:snapToGrid w:val="0"/>
        <w:spacing w:line="360" w:lineRule="auto"/>
        <w:outlineLvl w:val="1"/>
        <w:rPr>
          <w:rFonts w:ascii="Times New Roman" w:eastAsia="仿宋_GB2312" w:hAnsi="Times New Roman" w:cs="Times New Roman"/>
          <w:sz w:val="32"/>
          <w:szCs w:val="32"/>
          <w14:ligatures w14:val="standardContextual"/>
        </w:rPr>
      </w:pPr>
      <w:bookmarkStart w:id="19" w:name="_Toc168666467"/>
      <w:r w:rsidRPr="002B57C7">
        <w:rPr>
          <w:rFonts w:ascii="Times New Roman" w:eastAsia="仿宋_GB2312" w:hAnsi="Times New Roman" w:cs="Times New Roman"/>
          <w:sz w:val="32"/>
          <w:szCs w:val="32"/>
          <w14:ligatures w14:val="standardContextual"/>
        </w:rPr>
        <w:t>（</w:t>
      </w:r>
      <w:r w:rsidR="00F71032">
        <w:rPr>
          <w:rFonts w:ascii="Times New Roman" w:eastAsia="仿宋_GB2312" w:hAnsi="Times New Roman" w:cs="Times New Roman" w:hint="eastAsia"/>
          <w:sz w:val="32"/>
          <w:szCs w:val="32"/>
          <w14:ligatures w14:val="standardContextual"/>
        </w:rPr>
        <w:t>六</w:t>
      </w:r>
      <w:r w:rsidRPr="002B57C7">
        <w:rPr>
          <w:rFonts w:ascii="Times New Roman" w:eastAsia="仿宋_GB2312" w:hAnsi="Times New Roman" w:cs="Times New Roman"/>
          <w:sz w:val="32"/>
          <w:szCs w:val="32"/>
          <w14:ligatures w14:val="standardContextual"/>
        </w:rPr>
        <w:t>）</w:t>
      </w:r>
      <w:r w:rsidRPr="00A11114">
        <w:rPr>
          <w:rFonts w:ascii="Times New Roman" w:eastAsia="仿宋_GB2312" w:hAnsi="Times New Roman" w:cs="Times New Roman" w:hint="eastAsia"/>
          <w:sz w:val="32"/>
          <w:szCs w:val="32"/>
          <w14:ligatures w14:val="standardContextual"/>
        </w:rPr>
        <w:t>建模分析报告</w:t>
      </w:r>
      <w:bookmarkEnd w:id="19"/>
    </w:p>
    <w:p w14:paraId="298B8F57" w14:textId="3BB610A6" w:rsidR="00C77C2C" w:rsidRDefault="00327965" w:rsidP="00327965">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327965">
        <w:rPr>
          <w:rFonts w:ascii="Times New Roman" w:eastAsia="仿宋_GB2312" w:hAnsi="Times New Roman" w:cs="Times New Roman"/>
          <w:sz w:val="32"/>
          <w:szCs w:val="32"/>
          <w14:ligatures w14:val="standardContextual"/>
        </w:rPr>
        <w:t>C-QTc</w:t>
      </w:r>
      <w:r w:rsidR="000E6D67">
        <w:rPr>
          <w:rFonts w:ascii="Times New Roman" w:eastAsia="仿宋_GB2312" w:hAnsi="Times New Roman" w:cs="Times New Roman" w:hint="eastAsia"/>
          <w:sz w:val="32"/>
          <w:szCs w:val="32"/>
          <w14:ligatures w14:val="standardContextual"/>
        </w:rPr>
        <w:t>研究</w:t>
      </w:r>
      <w:r w:rsidR="000E6D67">
        <w:rPr>
          <w:rFonts w:ascii="Times New Roman" w:eastAsia="仿宋_GB2312" w:hAnsi="Times New Roman" w:cs="Times New Roman"/>
          <w:sz w:val="32"/>
          <w:szCs w:val="32"/>
          <w14:ligatures w14:val="standardContextual"/>
        </w:rPr>
        <w:t>的</w:t>
      </w:r>
      <w:r w:rsidRPr="00327965">
        <w:rPr>
          <w:rFonts w:ascii="Times New Roman" w:eastAsia="仿宋_GB2312" w:hAnsi="Times New Roman" w:cs="Times New Roman" w:hint="eastAsia"/>
          <w:sz w:val="32"/>
          <w:szCs w:val="32"/>
          <w14:ligatures w14:val="standardContextual"/>
        </w:rPr>
        <w:t>建模分析报告（</w:t>
      </w:r>
      <w:r w:rsidRPr="00327965">
        <w:rPr>
          <w:rFonts w:ascii="Times New Roman" w:eastAsia="仿宋_GB2312" w:hAnsi="Times New Roman" w:cs="Times New Roman"/>
          <w:sz w:val="32"/>
          <w:szCs w:val="32"/>
          <w14:ligatures w14:val="standardContextual"/>
        </w:rPr>
        <w:t>Modeling Analysis Report</w:t>
      </w:r>
      <w:r w:rsidRPr="00327965">
        <w:rPr>
          <w:rFonts w:ascii="Times New Roman" w:eastAsia="仿宋_GB2312" w:hAnsi="Times New Roman" w:cs="Times New Roman" w:hint="eastAsia"/>
          <w:sz w:val="32"/>
          <w:szCs w:val="32"/>
          <w14:ligatures w14:val="standardContextual"/>
        </w:rPr>
        <w:t>，</w:t>
      </w:r>
      <w:r w:rsidRPr="00327965">
        <w:rPr>
          <w:rFonts w:ascii="Times New Roman" w:eastAsia="仿宋_GB2312" w:hAnsi="Times New Roman" w:cs="Times New Roman"/>
          <w:sz w:val="32"/>
          <w:szCs w:val="32"/>
          <w14:ligatures w14:val="standardContextual"/>
        </w:rPr>
        <w:lastRenderedPageBreak/>
        <w:t>MAR</w:t>
      </w:r>
      <w:r w:rsidRPr="00327965">
        <w:rPr>
          <w:rFonts w:ascii="Times New Roman" w:eastAsia="仿宋_GB2312" w:hAnsi="Times New Roman" w:cs="Times New Roman" w:hint="eastAsia"/>
          <w:sz w:val="32"/>
          <w:szCs w:val="32"/>
          <w14:ligatures w14:val="standardContextual"/>
        </w:rPr>
        <w:t>）应是一份独立的报告（详见附</w:t>
      </w:r>
      <w:r>
        <w:rPr>
          <w:rFonts w:ascii="Times New Roman" w:eastAsia="仿宋_GB2312" w:hAnsi="Times New Roman" w:cs="Times New Roman" w:hint="eastAsia"/>
          <w:sz w:val="32"/>
          <w:szCs w:val="32"/>
          <w14:ligatures w14:val="standardContextual"/>
        </w:rPr>
        <w:t>录</w:t>
      </w:r>
      <w:r>
        <w:rPr>
          <w:rFonts w:ascii="Times New Roman" w:eastAsia="仿宋_GB2312" w:hAnsi="Times New Roman" w:cs="Times New Roman" w:hint="eastAsia"/>
          <w:sz w:val="32"/>
          <w:szCs w:val="32"/>
          <w14:ligatures w14:val="standardContextual"/>
        </w:rPr>
        <w:t>4</w:t>
      </w:r>
      <w:r w:rsidRPr="00327965">
        <w:rPr>
          <w:rFonts w:ascii="Times New Roman" w:eastAsia="仿宋_GB2312" w:hAnsi="Times New Roman" w:cs="Times New Roman" w:hint="eastAsia"/>
          <w:sz w:val="32"/>
          <w:szCs w:val="32"/>
          <w14:ligatures w14:val="standardContextual"/>
        </w:rPr>
        <w:t>）。其中，</w:t>
      </w:r>
      <w:r w:rsidRPr="00327965">
        <w:rPr>
          <w:rFonts w:ascii="Times New Roman" w:eastAsia="仿宋_GB2312" w:hAnsi="Times New Roman" w:cs="Times New Roman"/>
          <w:sz w:val="32"/>
          <w:szCs w:val="32"/>
          <w14:ligatures w14:val="standardContextual"/>
        </w:rPr>
        <w:t>模型参数</w:t>
      </w:r>
      <w:r w:rsidRPr="00327965">
        <w:rPr>
          <w:rFonts w:ascii="Times New Roman" w:eastAsia="仿宋_GB2312" w:hAnsi="Times New Roman" w:cs="Times New Roman" w:hint="eastAsia"/>
          <w:sz w:val="32"/>
          <w:szCs w:val="32"/>
          <w14:ligatures w14:val="standardContextual"/>
        </w:rPr>
        <w:t>可用列表</w:t>
      </w:r>
      <w:r w:rsidRPr="00327965">
        <w:rPr>
          <w:rFonts w:ascii="Times New Roman" w:eastAsia="仿宋_GB2312" w:hAnsi="Times New Roman" w:cs="Times New Roman"/>
          <w:sz w:val="32"/>
          <w:szCs w:val="32"/>
          <w14:ligatures w14:val="standardContextual"/>
        </w:rPr>
        <w:t>形式呈现，包括参数估计值、标准误、</w:t>
      </w:r>
      <w:r w:rsidRPr="00327965">
        <w:rPr>
          <w:rFonts w:ascii="Times New Roman" w:eastAsia="仿宋_GB2312" w:hAnsi="Times New Roman" w:cs="Times New Roman"/>
          <w:sz w:val="32"/>
          <w:szCs w:val="32"/>
          <w14:ligatures w14:val="standardContextual"/>
        </w:rPr>
        <w:t>P</w:t>
      </w:r>
      <w:r w:rsidRPr="00327965">
        <w:rPr>
          <w:rFonts w:ascii="Times New Roman" w:eastAsia="仿宋_GB2312" w:hAnsi="Times New Roman" w:cs="Times New Roman"/>
          <w:sz w:val="32"/>
          <w:szCs w:val="32"/>
          <w14:ligatures w14:val="standardContextual"/>
        </w:rPr>
        <w:t>值和</w:t>
      </w:r>
      <w:r w:rsidRPr="00327965">
        <w:rPr>
          <w:rFonts w:ascii="Times New Roman" w:eastAsia="仿宋_GB2312" w:hAnsi="Times New Roman" w:cs="Times New Roman" w:hint="eastAsia"/>
          <w:sz w:val="32"/>
          <w:szCs w:val="32"/>
          <w14:ligatures w14:val="standardContextual"/>
        </w:rPr>
        <w:t>双侧</w:t>
      </w:r>
      <w:r w:rsidRPr="00327965">
        <w:rPr>
          <w:rFonts w:ascii="Times New Roman" w:eastAsia="仿宋_GB2312" w:hAnsi="Times New Roman" w:cs="Times New Roman"/>
          <w:sz w:val="32"/>
          <w:szCs w:val="32"/>
          <w14:ligatures w14:val="standardContextual"/>
        </w:rPr>
        <w:t>90%</w:t>
      </w:r>
      <w:r w:rsidRPr="00327965">
        <w:rPr>
          <w:rFonts w:ascii="Times New Roman" w:eastAsia="仿宋_GB2312" w:hAnsi="Times New Roman" w:cs="Times New Roman"/>
          <w:sz w:val="32"/>
          <w:szCs w:val="32"/>
          <w14:ligatures w14:val="standardContextual"/>
        </w:rPr>
        <w:t>置信区间</w:t>
      </w:r>
      <w:r w:rsidRPr="00327965">
        <w:rPr>
          <w:rFonts w:ascii="Times New Roman" w:eastAsia="仿宋_GB2312" w:hAnsi="Times New Roman" w:cs="Times New Roman" w:hint="eastAsia"/>
          <w:sz w:val="32"/>
          <w:szCs w:val="32"/>
          <w14:ligatures w14:val="standardContextual"/>
        </w:rPr>
        <w:t>等</w:t>
      </w:r>
      <w:r w:rsidRPr="00327965">
        <w:rPr>
          <w:rFonts w:ascii="Times New Roman" w:eastAsia="仿宋_GB2312" w:hAnsi="Times New Roman" w:cs="Times New Roman"/>
          <w:sz w:val="32"/>
          <w:szCs w:val="32"/>
          <w14:ligatures w14:val="standardContextual"/>
        </w:rPr>
        <w:t>。</w:t>
      </w:r>
    </w:p>
    <w:p w14:paraId="231A313B" w14:textId="3C74D5D8" w:rsidR="00B04D1C" w:rsidRPr="00952B00" w:rsidRDefault="0023250C" w:rsidP="00836483">
      <w:pPr>
        <w:pStyle w:val="1"/>
        <w:adjustRightInd w:val="0"/>
        <w:snapToGrid w:val="0"/>
        <w:ind w:left="720" w:hanging="720"/>
        <w:rPr>
          <w:rFonts w:ascii="黑体" w:hAnsi="黑体" w:cs="Times New Roman"/>
          <w:b w:val="0"/>
          <w:sz w:val="32"/>
          <w:szCs w:val="32"/>
        </w:rPr>
      </w:pPr>
      <w:bookmarkStart w:id="20" w:name="_Toc168666468"/>
      <w:r w:rsidRPr="00952B00">
        <w:rPr>
          <w:rFonts w:ascii="黑体" w:hAnsi="黑体" w:cs="Times New Roman" w:hint="eastAsia"/>
          <w:b w:val="0"/>
          <w:sz w:val="32"/>
          <w:szCs w:val="32"/>
        </w:rPr>
        <w:t>五</w:t>
      </w:r>
      <w:r w:rsidR="00836483" w:rsidRPr="00952B00">
        <w:rPr>
          <w:rFonts w:ascii="黑体" w:hAnsi="黑体" w:cs="Times New Roman" w:hint="eastAsia"/>
          <w:b w:val="0"/>
          <w:sz w:val="32"/>
          <w:szCs w:val="32"/>
        </w:rPr>
        <w:t>、</w:t>
      </w:r>
      <w:r w:rsidR="00B04D1C" w:rsidRPr="00952B00">
        <w:rPr>
          <w:rFonts w:ascii="黑体" w:hAnsi="黑体" w:cs="Times New Roman"/>
          <w:b w:val="0"/>
          <w:sz w:val="32"/>
          <w:szCs w:val="32"/>
        </w:rPr>
        <w:t>决策分析</w:t>
      </w:r>
      <w:bookmarkEnd w:id="20"/>
    </w:p>
    <w:p w14:paraId="79CACA4B" w14:textId="2A8594FD" w:rsidR="001D4387" w:rsidRPr="004F195C" w:rsidRDefault="001D4387" w:rsidP="004F195C">
      <w:pPr>
        <w:pStyle w:val="Default"/>
        <w:snapToGrid w:val="0"/>
        <w:spacing w:line="360" w:lineRule="auto"/>
        <w:ind w:firstLineChars="200" w:firstLine="640"/>
        <w:jc w:val="both"/>
        <w:outlineLvl w:val="1"/>
        <w:rPr>
          <w:rFonts w:ascii="Times New Roman" w:eastAsia="仿宋_GB2312" w:hAnsi="Times New Roman" w:cs="Times New Roman"/>
          <w:sz w:val="32"/>
          <w:szCs w:val="32"/>
          <w14:ligatures w14:val="standardContextual"/>
        </w:rPr>
      </w:pPr>
      <w:bookmarkStart w:id="21" w:name="_Toc168666469"/>
      <w:r w:rsidRPr="004F195C">
        <w:rPr>
          <w:rFonts w:ascii="Times New Roman" w:eastAsia="仿宋_GB2312" w:hAnsi="Times New Roman" w:cs="Times New Roman" w:hint="eastAsia"/>
          <w:sz w:val="32"/>
          <w:szCs w:val="32"/>
          <w14:ligatures w14:val="standardContextual"/>
        </w:rPr>
        <w:t>（一）阴性</w:t>
      </w:r>
      <w:r w:rsidRPr="004F195C">
        <w:rPr>
          <w:rFonts w:ascii="Times New Roman" w:eastAsia="仿宋_GB2312" w:hAnsi="Times New Roman" w:cs="Times New Roman"/>
          <w:sz w:val="32"/>
          <w:szCs w:val="32"/>
          <w14:ligatures w14:val="standardContextual"/>
        </w:rPr>
        <w:t>与阳性结果</w:t>
      </w:r>
      <w:bookmarkEnd w:id="21"/>
    </w:p>
    <w:p w14:paraId="0DC3230B" w14:textId="0BD15C33" w:rsidR="00F911C9" w:rsidRDefault="000F1470" w:rsidP="000F1470">
      <w:pPr>
        <w:pStyle w:val="Default"/>
        <w:snapToGrid w:val="0"/>
        <w:spacing w:line="360" w:lineRule="auto"/>
        <w:ind w:firstLineChars="200" w:firstLine="640"/>
        <w:rPr>
          <w:rFonts w:ascii="Times New Roman" w:eastAsia="仿宋_GB2312" w:hAnsi="Times New Roman" w:cs="Times New Roman"/>
          <w:color w:val="auto"/>
          <w:kern w:val="2"/>
          <w:sz w:val="32"/>
          <w:szCs w:val="32"/>
          <w14:ligatures w14:val="standardContextual"/>
        </w:rPr>
      </w:pPr>
      <w:r w:rsidRPr="000F1470">
        <w:rPr>
          <w:rFonts w:ascii="Times New Roman" w:eastAsia="仿宋_GB2312" w:hAnsi="Times New Roman" w:cs="Times New Roman" w:hint="eastAsia"/>
          <w:color w:val="auto"/>
          <w:kern w:val="2"/>
          <w:sz w:val="32"/>
          <w:szCs w:val="32"/>
          <w14:ligatures w14:val="standardContextual"/>
        </w:rPr>
        <w:t>通过以上</w:t>
      </w:r>
      <w:r w:rsidR="00B06450">
        <w:rPr>
          <w:rFonts w:ascii="Times New Roman" w:eastAsia="仿宋_GB2312" w:hAnsi="Times New Roman" w:cs="Times New Roman" w:hint="eastAsia"/>
          <w:color w:val="auto"/>
          <w:kern w:val="2"/>
          <w:sz w:val="32"/>
          <w:szCs w:val="32"/>
          <w14:ligatures w14:val="standardContextual"/>
        </w:rPr>
        <w:t>C-QT</w:t>
      </w:r>
      <w:r w:rsidR="00BD6CB4">
        <w:rPr>
          <w:rFonts w:ascii="Times New Roman" w:eastAsia="仿宋_GB2312" w:hAnsi="Times New Roman" w:cs="Times New Roman"/>
          <w:color w:val="auto"/>
          <w:kern w:val="2"/>
          <w:sz w:val="32"/>
          <w:szCs w:val="32"/>
          <w14:ligatures w14:val="standardContextual"/>
        </w:rPr>
        <w:t>c</w:t>
      </w:r>
      <w:r w:rsidRPr="000F1470">
        <w:rPr>
          <w:rFonts w:ascii="Times New Roman" w:eastAsia="仿宋_GB2312" w:hAnsi="Times New Roman" w:cs="Times New Roman" w:hint="eastAsia"/>
          <w:color w:val="auto"/>
          <w:kern w:val="2"/>
          <w:sz w:val="32"/>
          <w:szCs w:val="32"/>
          <w14:ligatures w14:val="standardContextual"/>
        </w:rPr>
        <w:t>模型化分析，当</w:t>
      </w:r>
      <w:r w:rsidRPr="009752B3">
        <w:rPr>
          <w:rFonts w:ascii="Times New Roman" w:eastAsia="仿宋_GB2312" w:hAnsi="Times New Roman" w:cs="Times New Roman" w:hint="eastAsia"/>
          <w:color w:val="auto"/>
          <w:kern w:val="2"/>
          <w:sz w:val="32"/>
          <w:szCs w:val="32"/>
          <w14:ligatures w14:val="standardContextual"/>
        </w:rPr>
        <w:t>受试剂量组</w:t>
      </w:r>
      <w:r w:rsidRPr="000F1470">
        <w:rPr>
          <w:rFonts w:ascii="Times New Roman" w:eastAsia="仿宋_GB2312" w:hAnsi="Times New Roman" w:cs="Times New Roman" w:hint="eastAsia"/>
          <w:color w:val="auto"/>
          <w:kern w:val="2"/>
          <w:sz w:val="32"/>
          <w:szCs w:val="32"/>
          <w14:ligatures w14:val="standardContextual"/>
        </w:rPr>
        <w:t>的</w:t>
      </w:r>
      <w:r w:rsidRPr="000F1470">
        <w:rPr>
          <w:rFonts w:ascii="Times New Roman" w:eastAsia="仿宋_GB2312" w:hAnsi="Times New Roman" w:cs="Times New Roman"/>
          <w:color w:val="auto"/>
          <w:kern w:val="2"/>
          <w:sz w:val="32"/>
          <w:szCs w:val="32"/>
          <w14:ligatures w14:val="standardContextual"/>
        </w:rPr>
        <w:t>C</w:t>
      </w:r>
      <w:r w:rsidRPr="00952B00">
        <w:rPr>
          <w:rFonts w:ascii="Times New Roman" w:eastAsia="仿宋_GB2312" w:hAnsi="Times New Roman" w:cs="Times New Roman"/>
          <w:color w:val="auto"/>
          <w:kern w:val="2"/>
          <w:sz w:val="32"/>
          <w:szCs w:val="32"/>
          <w:vertAlign w:val="subscript"/>
          <w14:ligatures w14:val="standardContextual"/>
        </w:rPr>
        <w:t>max</w:t>
      </w:r>
      <w:r w:rsidRPr="000F1470">
        <w:rPr>
          <w:rFonts w:ascii="Times New Roman" w:eastAsia="仿宋_GB2312" w:hAnsi="Times New Roman" w:cs="Times New Roman"/>
          <w:color w:val="auto"/>
          <w:kern w:val="2"/>
          <w:sz w:val="32"/>
          <w:szCs w:val="32"/>
          <w14:ligatures w14:val="standardContextual"/>
        </w:rPr>
        <w:t>几何均值所对应的</w:t>
      </w:r>
      <w:r w:rsidRPr="000F1470">
        <w:rPr>
          <w:rFonts w:ascii="Times New Roman" w:eastAsia="仿宋_GB2312" w:hAnsi="Times New Roman" w:cs="Times New Roman"/>
          <w:color w:val="auto"/>
          <w:kern w:val="2"/>
          <w:sz w:val="32"/>
          <w:szCs w:val="32"/>
          <w14:ligatures w14:val="standardContextual"/>
        </w:rPr>
        <w:t>ΔΔQTcF</w:t>
      </w:r>
      <w:r w:rsidRPr="000F1470">
        <w:rPr>
          <w:rFonts w:ascii="Times New Roman" w:eastAsia="仿宋_GB2312" w:hAnsi="Times New Roman" w:cs="Times New Roman"/>
          <w:color w:val="auto"/>
          <w:kern w:val="2"/>
          <w:sz w:val="32"/>
          <w:szCs w:val="32"/>
          <w14:ligatures w14:val="standardContextual"/>
        </w:rPr>
        <w:t>双侧</w:t>
      </w:r>
      <w:r w:rsidRPr="000F1470">
        <w:rPr>
          <w:rFonts w:ascii="Times New Roman" w:eastAsia="仿宋_GB2312" w:hAnsi="Times New Roman" w:cs="Times New Roman"/>
          <w:color w:val="auto"/>
          <w:kern w:val="2"/>
          <w:sz w:val="32"/>
          <w:szCs w:val="32"/>
          <w14:ligatures w14:val="standardContextual"/>
        </w:rPr>
        <w:t>90%CI</w:t>
      </w:r>
      <w:r w:rsidRPr="000F1470">
        <w:rPr>
          <w:rFonts w:ascii="Times New Roman" w:eastAsia="仿宋_GB2312" w:hAnsi="Times New Roman" w:cs="Times New Roman"/>
          <w:color w:val="auto"/>
          <w:kern w:val="2"/>
          <w:sz w:val="32"/>
          <w:szCs w:val="32"/>
          <w14:ligatures w14:val="standardContextual"/>
        </w:rPr>
        <w:t>上限</w:t>
      </w:r>
      <w:r w:rsidRPr="000F1470">
        <w:rPr>
          <w:rFonts w:ascii="Times New Roman" w:eastAsia="仿宋_GB2312" w:hAnsi="Times New Roman" w:cs="Times New Roman"/>
          <w:color w:val="auto"/>
          <w:kern w:val="2"/>
          <w:sz w:val="32"/>
          <w:szCs w:val="32"/>
          <w14:ligatures w14:val="standardContextual"/>
        </w:rPr>
        <w:t>&lt; 10 ms</w:t>
      </w:r>
      <w:r w:rsidRPr="000F1470">
        <w:rPr>
          <w:rFonts w:ascii="Times New Roman" w:eastAsia="仿宋_GB2312" w:hAnsi="Times New Roman" w:cs="Times New Roman"/>
          <w:color w:val="auto"/>
          <w:kern w:val="2"/>
          <w:sz w:val="32"/>
          <w:szCs w:val="32"/>
          <w14:ligatures w14:val="standardContextual"/>
        </w:rPr>
        <w:t>，</w:t>
      </w:r>
      <w:r w:rsidR="00D05F1F">
        <w:rPr>
          <w:rFonts w:ascii="Times New Roman" w:eastAsia="仿宋_GB2312" w:hAnsi="Times New Roman" w:cs="Times New Roman" w:hint="eastAsia"/>
          <w:color w:val="auto"/>
          <w:kern w:val="2"/>
          <w:sz w:val="32"/>
          <w:szCs w:val="32"/>
          <w14:ligatures w14:val="standardContextual"/>
        </w:rPr>
        <w:t>则</w:t>
      </w:r>
      <w:r w:rsidR="00787490" w:rsidRPr="000F1470">
        <w:rPr>
          <w:rFonts w:ascii="Times New Roman" w:eastAsia="仿宋_GB2312" w:hAnsi="Times New Roman" w:cs="Times New Roman"/>
          <w:color w:val="auto"/>
          <w:kern w:val="2"/>
          <w:sz w:val="32"/>
          <w:szCs w:val="32"/>
          <w14:ligatures w14:val="standardContextual"/>
        </w:rPr>
        <w:t>C</w:t>
      </w:r>
      <w:r w:rsidR="00787490">
        <w:rPr>
          <w:rFonts w:ascii="Times New Roman" w:eastAsia="仿宋_GB2312" w:hAnsi="Times New Roman" w:cs="Times New Roman"/>
          <w:color w:val="auto"/>
          <w:kern w:val="2"/>
          <w:sz w:val="32"/>
          <w:szCs w:val="32"/>
          <w14:ligatures w14:val="standardContextual"/>
        </w:rPr>
        <w:t>-</w:t>
      </w:r>
      <w:r w:rsidR="00787490" w:rsidRPr="000F1470">
        <w:rPr>
          <w:rFonts w:ascii="Times New Roman" w:eastAsia="仿宋_GB2312" w:hAnsi="Times New Roman" w:cs="Times New Roman"/>
          <w:color w:val="auto"/>
          <w:kern w:val="2"/>
          <w:sz w:val="32"/>
          <w:szCs w:val="32"/>
          <w14:ligatures w14:val="standardContextual"/>
        </w:rPr>
        <w:t>QT</w:t>
      </w:r>
      <w:r w:rsidR="00787490">
        <w:rPr>
          <w:rFonts w:ascii="Times New Roman" w:eastAsia="仿宋_GB2312" w:hAnsi="Times New Roman" w:cs="Times New Roman"/>
          <w:color w:val="auto"/>
          <w:kern w:val="2"/>
          <w:sz w:val="32"/>
          <w:szCs w:val="32"/>
          <w14:ligatures w14:val="standardContextual"/>
        </w:rPr>
        <w:t>c</w:t>
      </w:r>
      <w:r w:rsidR="00787490" w:rsidRPr="000F1470">
        <w:rPr>
          <w:rFonts w:ascii="Times New Roman" w:eastAsia="仿宋_GB2312" w:hAnsi="Times New Roman" w:cs="Times New Roman"/>
          <w:color w:val="auto"/>
          <w:kern w:val="2"/>
          <w:sz w:val="32"/>
          <w:szCs w:val="32"/>
          <w14:ligatures w14:val="standardContextual"/>
        </w:rPr>
        <w:t>研究</w:t>
      </w:r>
      <w:r w:rsidR="00053AAC">
        <w:rPr>
          <w:rFonts w:ascii="Times New Roman" w:eastAsia="仿宋_GB2312" w:hAnsi="Times New Roman" w:cs="Times New Roman" w:hint="eastAsia"/>
          <w:color w:val="auto"/>
          <w:kern w:val="2"/>
          <w:sz w:val="32"/>
          <w:szCs w:val="32"/>
          <w14:ligatures w14:val="standardContextual"/>
        </w:rPr>
        <w:t>结果</w:t>
      </w:r>
      <w:r w:rsidR="00D05F1F">
        <w:rPr>
          <w:rFonts w:ascii="Times New Roman" w:eastAsia="仿宋_GB2312" w:hAnsi="Times New Roman" w:cs="Times New Roman" w:hint="eastAsia"/>
          <w:color w:val="auto"/>
          <w:kern w:val="2"/>
          <w:sz w:val="32"/>
          <w:szCs w:val="32"/>
          <w14:ligatures w14:val="standardContextual"/>
        </w:rPr>
        <w:t>为</w:t>
      </w:r>
      <w:r w:rsidR="00787490" w:rsidRPr="000F1470">
        <w:rPr>
          <w:rFonts w:ascii="Times New Roman" w:eastAsia="仿宋_GB2312" w:hAnsi="Times New Roman" w:cs="Times New Roman"/>
          <w:color w:val="auto"/>
          <w:kern w:val="2"/>
          <w:sz w:val="32"/>
          <w:szCs w:val="32"/>
          <w14:ligatures w14:val="standardContextual"/>
        </w:rPr>
        <w:t>阴性</w:t>
      </w:r>
      <w:r w:rsidRPr="000F1470">
        <w:rPr>
          <w:rFonts w:ascii="Times New Roman" w:eastAsia="仿宋_GB2312" w:hAnsi="Times New Roman" w:cs="Times New Roman"/>
          <w:color w:val="auto"/>
          <w:kern w:val="2"/>
          <w:sz w:val="32"/>
          <w:szCs w:val="32"/>
          <w14:ligatures w14:val="standardContextual"/>
        </w:rPr>
        <w:t>，否则</w:t>
      </w:r>
      <w:r w:rsidR="00787490" w:rsidRPr="000F1470">
        <w:rPr>
          <w:rFonts w:ascii="Times New Roman" w:eastAsia="仿宋_GB2312" w:hAnsi="Times New Roman" w:cs="Times New Roman"/>
          <w:color w:val="auto"/>
          <w:kern w:val="2"/>
          <w:sz w:val="32"/>
          <w:szCs w:val="32"/>
          <w14:ligatures w14:val="standardContextual"/>
        </w:rPr>
        <w:t>C</w:t>
      </w:r>
      <w:r w:rsidR="00787490">
        <w:rPr>
          <w:rFonts w:ascii="Times New Roman" w:eastAsia="仿宋_GB2312" w:hAnsi="Times New Roman" w:cs="Times New Roman"/>
          <w:color w:val="auto"/>
          <w:kern w:val="2"/>
          <w:sz w:val="32"/>
          <w:szCs w:val="32"/>
          <w14:ligatures w14:val="standardContextual"/>
        </w:rPr>
        <w:t>-</w:t>
      </w:r>
      <w:r w:rsidR="00787490" w:rsidRPr="000F1470">
        <w:rPr>
          <w:rFonts w:ascii="Times New Roman" w:eastAsia="仿宋_GB2312" w:hAnsi="Times New Roman" w:cs="Times New Roman"/>
          <w:color w:val="auto"/>
          <w:kern w:val="2"/>
          <w:sz w:val="32"/>
          <w:szCs w:val="32"/>
          <w14:ligatures w14:val="standardContextual"/>
        </w:rPr>
        <w:t>QT</w:t>
      </w:r>
      <w:r w:rsidR="00787490">
        <w:rPr>
          <w:rFonts w:ascii="Times New Roman" w:eastAsia="仿宋_GB2312" w:hAnsi="Times New Roman" w:cs="Times New Roman"/>
          <w:color w:val="auto"/>
          <w:kern w:val="2"/>
          <w:sz w:val="32"/>
          <w:szCs w:val="32"/>
          <w14:ligatures w14:val="standardContextual"/>
        </w:rPr>
        <w:t>c</w:t>
      </w:r>
      <w:r w:rsidR="00787490" w:rsidRPr="000F1470">
        <w:rPr>
          <w:rFonts w:ascii="Times New Roman" w:eastAsia="仿宋_GB2312" w:hAnsi="Times New Roman" w:cs="Times New Roman"/>
          <w:color w:val="auto"/>
          <w:kern w:val="2"/>
          <w:sz w:val="32"/>
          <w:szCs w:val="32"/>
          <w14:ligatures w14:val="standardContextual"/>
        </w:rPr>
        <w:t>研究</w:t>
      </w:r>
      <w:r w:rsidR="00053AAC">
        <w:rPr>
          <w:rFonts w:ascii="Times New Roman" w:eastAsia="仿宋_GB2312" w:hAnsi="Times New Roman" w:cs="Times New Roman" w:hint="eastAsia"/>
          <w:color w:val="auto"/>
          <w:kern w:val="2"/>
          <w:sz w:val="32"/>
          <w:szCs w:val="32"/>
          <w14:ligatures w14:val="standardContextual"/>
        </w:rPr>
        <w:t>结果为</w:t>
      </w:r>
      <w:r w:rsidR="00787490" w:rsidRPr="000F1470">
        <w:rPr>
          <w:rFonts w:ascii="Times New Roman" w:eastAsia="仿宋_GB2312" w:hAnsi="Times New Roman" w:cs="Times New Roman"/>
          <w:color w:val="auto"/>
          <w:kern w:val="2"/>
          <w:sz w:val="32"/>
          <w:szCs w:val="32"/>
          <w14:ligatures w14:val="standardContextual"/>
        </w:rPr>
        <w:t>阳性</w:t>
      </w:r>
      <w:r w:rsidRPr="000F1470">
        <w:rPr>
          <w:rFonts w:ascii="Times New Roman" w:eastAsia="仿宋_GB2312" w:hAnsi="Times New Roman" w:cs="Times New Roman"/>
          <w:color w:val="auto"/>
          <w:kern w:val="2"/>
          <w:sz w:val="32"/>
          <w:szCs w:val="32"/>
          <w14:ligatures w14:val="standardContextual"/>
        </w:rPr>
        <w:t>。</w:t>
      </w:r>
    </w:p>
    <w:p w14:paraId="1DF1AB14" w14:textId="7AC4627B" w:rsidR="000F1470" w:rsidRPr="000F1470" w:rsidRDefault="00C964FB" w:rsidP="00952B00">
      <w:pPr>
        <w:pStyle w:val="Default"/>
        <w:snapToGrid w:val="0"/>
        <w:spacing w:line="360" w:lineRule="auto"/>
        <w:ind w:firstLineChars="200" w:firstLine="640"/>
        <w:jc w:val="center"/>
        <w:rPr>
          <w:rFonts w:ascii="Times New Roman" w:eastAsia="仿宋_GB2312" w:hAnsi="Times New Roman" w:cs="Times New Roman"/>
          <w:color w:val="auto"/>
          <w:kern w:val="2"/>
          <w:sz w:val="32"/>
          <w:szCs w:val="32"/>
          <w14:ligatures w14:val="standardContextual"/>
        </w:rPr>
      </w:pPr>
      <w:r>
        <w:rPr>
          <w:rFonts w:ascii="Times New Roman" w:eastAsia="仿宋_GB2312" w:hAnsi="Times New Roman" w:cs="Times New Roman"/>
          <w:noProof/>
          <w:color w:val="auto"/>
          <w:kern w:val="2"/>
          <w:sz w:val="32"/>
          <w:szCs w:val="32"/>
          <w14:ligatures w14:val="standardContextual"/>
        </w:rPr>
        <w:drawing>
          <wp:anchor distT="0" distB="0" distL="114300" distR="114300" simplePos="0" relativeHeight="251658240" behindDoc="0" locked="0" layoutInCell="1" allowOverlap="1" wp14:anchorId="61ACEB95" wp14:editId="72CE5923">
            <wp:simplePos x="0" y="0"/>
            <wp:positionH relativeFrom="margin">
              <wp:posOffset>643405</wp:posOffset>
            </wp:positionH>
            <wp:positionV relativeFrom="paragraph">
              <wp:posOffset>308</wp:posOffset>
            </wp:positionV>
            <wp:extent cx="3559810" cy="247650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9810" cy="2476500"/>
                    </a:xfrm>
                    <a:prstGeom prst="rect">
                      <a:avLst/>
                    </a:prstGeom>
                    <a:noFill/>
                  </pic:spPr>
                </pic:pic>
              </a:graphicData>
            </a:graphic>
            <wp14:sizeRelH relativeFrom="margin">
              <wp14:pctWidth>0</wp14:pctWidth>
            </wp14:sizeRelH>
            <wp14:sizeRelV relativeFrom="margin">
              <wp14:pctHeight>0</wp14:pctHeight>
            </wp14:sizeRelV>
          </wp:anchor>
        </w:drawing>
      </w:r>
      <w:r w:rsidR="000F1470" w:rsidRPr="000F1470">
        <w:rPr>
          <w:rFonts w:ascii="Times New Roman" w:eastAsia="仿宋_GB2312" w:hAnsi="Times New Roman" w:cs="Times New Roman" w:hint="eastAsia"/>
          <w:color w:val="auto"/>
          <w:kern w:val="2"/>
          <w:sz w:val="32"/>
          <w:szCs w:val="32"/>
          <w14:ligatures w14:val="standardContextual"/>
        </w:rPr>
        <w:t>图</w:t>
      </w:r>
      <w:r w:rsidR="000F1470" w:rsidRPr="000F1470">
        <w:rPr>
          <w:rFonts w:ascii="Times New Roman" w:eastAsia="仿宋_GB2312" w:hAnsi="Times New Roman" w:cs="Times New Roman"/>
          <w:color w:val="auto"/>
          <w:kern w:val="2"/>
          <w:sz w:val="32"/>
          <w:szCs w:val="32"/>
          <w14:ligatures w14:val="standardContextual"/>
        </w:rPr>
        <w:t xml:space="preserve">1. </w:t>
      </w:r>
      <w:r w:rsidR="000F1470" w:rsidRPr="000F1470">
        <w:rPr>
          <w:rFonts w:ascii="Times New Roman" w:eastAsia="仿宋_GB2312" w:hAnsi="Times New Roman" w:cs="Times New Roman"/>
          <w:color w:val="auto"/>
          <w:kern w:val="2"/>
          <w:sz w:val="32"/>
          <w:szCs w:val="32"/>
          <w14:ligatures w14:val="standardContextual"/>
        </w:rPr>
        <w:t>受试剂量的</w:t>
      </w:r>
      <w:r w:rsidR="000F1470" w:rsidRPr="000F1470">
        <w:rPr>
          <w:rFonts w:ascii="Times New Roman" w:eastAsia="仿宋_GB2312" w:hAnsi="Times New Roman" w:cs="Times New Roman"/>
          <w:color w:val="auto"/>
          <w:kern w:val="2"/>
          <w:sz w:val="32"/>
          <w:szCs w:val="32"/>
          <w14:ligatures w14:val="standardContextual"/>
        </w:rPr>
        <w:t>C</w:t>
      </w:r>
      <w:r w:rsidR="00787490">
        <w:rPr>
          <w:rFonts w:ascii="Times New Roman" w:eastAsia="仿宋_GB2312" w:hAnsi="Times New Roman" w:cs="Times New Roman"/>
          <w:color w:val="auto"/>
          <w:kern w:val="2"/>
          <w:sz w:val="32"/>
          <w:szCs w:val="32"/>
          <w14:ligatures w14:val="standardContextual"/>
        </w:rPr>
        <w:t>-</w:t>
      </w:r>
      <w:r w:rsidR="000F1470" w:rsidRPr="000F1470">
        <w:rPr>
          <w:rFonts w:ascii="Times New Roman" w:eastAsia="仿宋_GB2312" w:hAnsi="Times New Roman" w:cs="Times New Roman"/>
          <w:color w:val="auto"/>
          <w:kern w:val="2"/>
          <w:sz w:val="32"/>
          <w:szCs w:val="32"/>
          <w14:ligatures w14:val="standardContextual"/>
        </w:rPr>
        <w:t>QT</w:t>
      </w:r>
      <w:r w:rsidR="00787490">
        <w:rPr>
          <w:rFonts w:ascii="Times New Roman" w:eastAsia="仿宋_GB2312" w:hAnsi="Times New Roman" w:cs="Times New Roman"/>
          <w:color w:val="auto"/>
          <w:kern w:val="2"/>
          <w:sz w:val="32"/>
          <w:szCs w:val="32"/>
          <w14:ligatures w14:val="standardContextual"/>
        </w:rPr>
        <w:t>c</w:t>
      </w:r>
      <w:r w:rsidR="000F1470" w:rsidRPr="000F1470">
        <w:rPr>
          <w:rFonts w:ascii="Times New Roman" w:eastAsia="仿宋_GB2312" w:hAnsi="Times New Roman" w:cs="Times New Roman"/>
          <w:color w:val="auto"/>
          <w:kern w:val="2"/>
          <w:sz w:val="32"/>
          <w:szCs w:val="32"/>
          <w14:ligatures w14:val="standardContextual"/>
        </w:rPr>
        <w:t>结果表达</w:t>
      </w:r>
    </w:p>
    <w:p w14:paraId="491622BE" w14:textId="13FCD03A" w:rsidR="00AE3E60" w:rsidRDefault="00AE3E60" w:rsidP="004F195C">
      <w:pPr>
        <w:pStyle w:val="Default"/>
        <w:snapToGrid w:val="0"/>
        <w:spacing w:line="360" w:lineRule="auto"/>
        <w:ind w:firstLineChars="200" w:firstLine="640"/>
        <w:jc w:val="both"/>
        <w:rPr>
          <w:rFonts w:ascii="Times New Roman" w:eastAsia="仿宋_GB2312" w:hAnsi="Times New Roman" w:cs="Times New Roman"/>
          <w:sz w:val="32"/>
          <w:szCs w:val="32"/>
          <w14:ligatures w14:val="standardContextual"/>
        </w:rPr>
      </w:pPr>
      <w:r w:rsidRPr="004F195C">
        <w:rPr>
          <w:rFonts w:ascii="Times New Roman" w:eastAsia="仿宋_GB2312" w:hAnsi="Times New Roman" w:cs="Times New Roman" w:hint="eastAsia"/>
          <w:sz w:val="32"/>
          <w:szCs w:val="32"/>
          <w:highlight w:val="yellow"/>
          <w14:ligatures w14:val="standardContextual"/>
        </w:rPr>
        <w:t>没有安慰剂</w:t>
      </w:r>
      <w:r>
        <w:rPr>
          <w:rFonts w:ascii="Times New Roman" w:eastAsia="仿宋_GB2312" w:hAnsi="Times New Roman" w:cs="Times New Roman" w:hint="eastAsia"/>
          <w:sz w:val="32"/>
          <w:szCs w:val="32"/>
          <w:highlight w:val="yellow"/>
          <w14:ligatures w14:val="standardContextual"/>
        </w:rPr>
        <w:t>时</w:t>
      </w:r>
      <w:r>
        <w:rPr>
          <w:rFonts w:ascii="Times New Roman" w:eastAsia="仿宋_GB2312" w:hAnsi="Times New Roman" w:cs="Times New Roman"/>
          <w:sz w:val="32"/>
          <w:szCs w:val="32"/>
          <w:highlight w:val="yellow"/>
          <w14:ligatures w14:val="standardContextual"/>
        </w:rPr>
        <w:t>，</w:t>
      </w:r>
      <w:r>
        <w:rPr>
          <w:rFonts w:ascii="Times New Roman" w:eastAsia="仿宋_GB2312" w:hAnsi="Times New Roman" w:cs="Times New Roman" w:hint="eastAsia"/>
          <w:sz w:val="32"/>
          <w:szCs w:val="32"/>
          <w:highlight w:val="yellow"/>
          <w14:ligatures w14:val="standardContextual"/>
        </w:rPr>
        <w:t>（</w:t>
      </w:r>
      <w:r w:rsidRPr="007E4904">
        <w:rPr>
          <w:rFonts w:ascii="Times New Roman" w:eastAsia="仿宋_GB2312" w:hAnsi="Times New Roman" w:cs="Times New Roman" w:hint="eastAsia"/>
          <w:sz w:val="32"/>
          <w:szCs w:val="32"/>
          <w:highlight w:val="yellow"/>
          <w14:ligatures w14:val="standardContextual"/>
        </w:rPr>
        <w:t>结果表达</w:t>
      </w:r>
      <w:r>
        <w:rPr>
          <w:rFonts w:ascii="Times New Roman" w:eastAsia="仿宋_GB2312" w:hAnsi="Times New Roman" w:cs="Times New Roman" w:hint="eastAsia"/>
          <w:sz w:val="32"/>
          <w:szCs w:val="32"/>
          <w:highlight w:val="yellow"/>
          <w14:ligatures w14:val="standardContextual"/>
        </w:rPr>
        <w:t>）</w:t>
      </w:r>
      <w:r w:rsidRPr="004F195C">
        <w:rPr>
          <w:rFonts w:ascii="Times New Roman" w:eastAsia="仿宋_GB2312" w:hAnsi="Times New Roman" w:cs="Times New Roman" w:hint="eastAsia"/>
          <w:sz w:val="32"/>
          <w:szCs w:val="32"/>
          <w:highlight w:val="yellow"/>
          <w14:ligatures w14:val="standardContextual"/>
        </w:rPr>
        <w:t>……</w:t>
      </w:r>
    </w:p>
    <w:p w14:paraId="20E5E115" w14:textId="5C6D9EC9" w:rsidR="00245E3D" w:rsidRDefault="00733CE3" w:rsidP="004F195C">
      <w:pPr>
        <w:pStyle w:val="Default"/>
        <w:snapToGrid w:val="0"/>
        <w:spacing w:line="360" w:lineRule="auto"/>
        <w:ind w:firstLineChars="200" w:firstLine="640"/>
        <w:jc w:val="both"/>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值得注意的是，如果</w:t>
      </w:r>
      <w:r w:rsidR="00245E3D" w:rsidRPr="00DA0B99">
        <w:rPr>
          <w:rFonts w:ascii="Times New Roman" w:eastAsia="仿宋_GB2312" w:hAnsi="Times New Roman" w:cs="Times New Roman"/>
          <w:sz w:val="32"/>
          <w:szCs w:val="32"/>
          <w14:ligatures w14:val="standardContextual"/>
        </w:rPr>
        <w:t>C-QTc</w:t>
      </w:r>
      <w:r w:rsidR="00245E3D" w:rsidRPr="00DA0B99">
        <w:rPr>
          <w:rFonts w:ascii="Times New Roman" w:eastAsia="仿宋_GB2312" w:hAnsi="Times New Roman" w:cs="Times New Roman" w:hint="eastAsia"/>
          <w:sz w:val="32"/>
          <w:szCs w:val="32"/>
          <w14:ligatures w14:val="standardContextual"/>
        </w:rPr>
        <w:t>研究结果为阳性，并不意味着该药物是促心律失常的，此</w:t>
      </w:r>
      <w:r w:rsidR="00245E3D">
        <w:rPr>
          <w:rFonts w:ascii="Times New Roman" w:eastAsia="仿宋_GB2312" w:hAnsi="Times New Roman" w:cs="Times New Roman" w:hint="eastAsia"/>
          <w:sz w:val="32"/>
          <w:szCs w:val="32"/>
          <w14:ligatures w14:val="standardContextual"/>
        </w:rPr>
        <w:t>时</w:t>
      </w:r>
      <w:r w:rsidR="00245E3D" w:rsidRPr="00DA0B99">
        <w:rPr>
          <w:rFonts w:ascii="Times New Roman" w:eastAsia="仿宋_GB2312" w:hAnsi="Times New Roman" w:cs="Times New Roman" w:hint="eastAsia"/>
          <w:sz w:val="32"/>
          <w:szCs w:val="32"/>
          <w14:ligatures w14:val="standardContextual"/>
        </w:rPr>
        <w:t>，药物开发的后期阶段就需</w:t>
      </w:r>
      <w:r w:rsidR="00245E3D" w:rsidRPr="00DA0B99">
        <w:rPr>
          <w:rFonts w:ascii="Times New Roman" w:eastAsia="仿宋_GB2312" w:hAnsi="Times New Roman" w:cs="Times New Roman" w:hint="eastAsia"/>
          <w:sz w:val="32"/>
          <w:szCs w:val="32"/>
          <w14:ligatures w14:val="standardContextual"/>
        </w:rPr>
        <w:lastRenderedPageBreak/>
        <w:t>要加强</w:t>
      </w:r>
      <w:r w:rsidR="00245E3D" w:rsidRPr="00DA0B99">
        <w:rPr>
          <w:rFonts w:ascii="Times New Roman" w:eastAsia="仿宋_GB2312" w:hAnsi="Times New Roman" w:cs="Times New Roman"/>
          <w:sz w:val="32"/>
          <w:szCs w:val="32"/>
          <w14:ligatures w14:val="standardContextual"/>
        </w:rPr>
        <w:t>ECG</w:t>
      </w:r>
      <w:r w:rsidR="00245E3D" w:rsidRPr="00DA0B99">
        <w:rPr>
          <w:rFonts w:ascii="Times New Roman" w:eastAsia="仿宋_GB2312" w:hAnsi="Times New Roman" w:cs="Times New Roman" w:hint="eastAsia"/>
          <w:sz w:val="32"/>
          <w:szCs w:val="32"/>
          <w14:ligatures w14:val="standardContextual"/>
        </w:rPr>
        <w:t>安全性评价，并鼓励申办方开展非临床</w:t>
      </w:r>
      <w:r w:rsidR="00245E3D" w:rsidRPr="00DA0B99">
        <w:rPr>
          <w:rFonts w:ascii="Times New Roman" w:eastAsia="仿宋_GB2312" w:hAnsi="Times New Roman" w:cs="Times New Roman"/>
          <w:sz w:val="32"/>
          <w:szCs w:val="32"/>
          <w14:ligatures w14:val="standardContextual"/>
        </w:rPr>
        <w:t>研究以</w:t>
      </w:r>
      <w:r w:rsidR="00245E3D" w:rsidRPr="00DA0B99">
        <w:rPr>
          <w:rFonts w:ascii="Times New Roman" w:eastAsia="仿宋_GB2312" w:hAnsi="Times New Roman" w:cs="Times New Roman" w:hint="eastAsia"/>
          <w:sz w:val="32"/>
          <w:szCs w:val="32"/>
          <w14:ligatures w14:val="standardContextual"/>
        </w:rPr>
        <w:t>进一步增加探索机制评估</w:t>
      </w:r>
      <w:r w:rsidR="00245E3D" w:rsidRPr="00DA0B99">
        <w:rPr>
          <w:rFonts w:ascii="Times New Roman" w:eastAsia="仿宋_GB2312" w:hAnsi="Times New Roman" w:cs="Times New Roman"/>
          <w:sz w:val="32"/>
          <w:szCs w:val="32"/>
          <w14:ligatures w14:val="standardContextual"/>
        </w:rPr>
        <w:t>TdP</w:t>
      </w:r>
      <w:r w:rsidR="00245E3D" w:rsidRPr="00DA0B99">
        <w:rPr>
          <w:rFonts w:ascii="Times New Roman" w:eastAsia="仿宋_GB2312" w:hAnsi="Times New Roman" w:cs="Times New Roman" w:hint="eastAsia"/>
          <w:sz w:val="32"/>
          <w:szCs w:val="32"/>
          <w14:ligatures w14:val="standardContextual"/>
        </w:rPr>
        <w:t>的风险（见</w:t>
      </w:r>
      <w:r w:rsidR="00245E3D" w:rsidRPr="00DA0B99">
        <w:rPr>
          <w:rFonts w:ascii="Times New Roman" w:eastAsia="仿宋_GB2312" w:hAnsi="Times New Roman" w:cs="Times New Roman"/>
          <w:sz w:val="32"/>
          <w:szCs w:val="32"/>
          <w14:ligatures w14:val="standardContextual"/>
        </w:rPr>
        <w:t>ICH S7B</w:t>
      </w:r>
      <w:r w:rsidR="00245E3D" w:rsidRPr="00DA0B99">
        <w:rPr>
          <w:rFonts w:ascii="Times New Roman" w:eastAsia="仿宋_GB2312" w:hAnsi="Times New Roman" w:cs="Times New Roman" w:hint="eastAsia"/>
          <w:sz w:val="32"/>
          <w:szCs w:val="32"/>
          <w14:ligatures w14:val="standardContextual"/>
        </w:rPr>
        <w:t>）。</w:t>
      </w:r>
    </w:p>
    <w:p w14:paraId="3C566580" w14:textId="6FC98450" w:rsidR="00290594" w:rsidRDefault="001D4387" w:rsidP="004F195C">
      <w:pPr>
        <w:pStyle w:val="Default"/>
        <w:snapToGrid w:val="0"/>
        <w:spacing w:line="360" w:lineRule="auto"/>
        <w:ind w:firstLineChars="200" w:firstLine="640"/>
        <w:jc w:val="both"/>
        <w:outlineLvl w:val="1"/>
        <w:rPr>
          <w:rFonts w:ascii="Times New Roman" w:eastAsia="仿宋_GB2312" w:hAnsi="Times New Roman" w:cs="Times New Roman"/>
          <w:sz w:val="32"/>
          <w:szCs w:val="32"/>
          <w14:ligatures w14:val="standardContextual"/>
        </w:rPr>
      </w:pPr>
      <w:bookmarkStart w:id="22" w:name="_Toc168666470"/>
      <w:r>
        <w:rPr>
          <w:rFonts w:ascii="Times New Roman" w:eastAsia="仿宋_GB2312" w:hAnsi="Times New Roman" w:cs="Times New Roman" w:hint="eastAsia"/>
          <w:sz w:val="32"/>
          <w:szCs w:val="32"/>
          <w14:ligatures w14:val="standardContextual"/>
        </w:rPr>
        <w:t>（二）总体</w:t>
      </w:r>
      <w:r>
        <w:rPr>
          <w:rFonts w:ascii="Times New Roman" w:eastAsia="仿宋_GB2312" w:hAnsi="Times New Roman" w:cs="Times New Roman"/>
          <w:sz w:val="32"/>
          <w:szCs w:val="32"/>
          <w14:ligatures w14:val="standardContextual"/>
        </w:rPr>
        <w:t>评估</w:t>
      </w:r>
      <w:bookmarkEnd w:id="22"/>
    </w:p>
    <w:p w14:paraId="394675D3" w14:textId="38BB8B9A" w:rsidR="009018A7" w:rsidRPr="009018A7" w:rsidRDefault="009018A7" w:rsidP="00C77C2C">
      <w:pPr>
        <w:pStyle w:val="Default"/>
        <w:snapToGrid w:val="0"/>
        <w:spacing w:line="360" w:lineRule="auto"/>
        <w:ind w:firstLineChars="200" w:firstLine="640"/>
        <w:jc w:val="both"/>
        <w:rPr>
          <w:rFonts w:ascii="Times New Roman" w:eastAsia="仿宋_GB2312" w:hAnsi="Times New Roman" w:cs="Times New Roman"/>
          <w:color w:val="auto"/>
          <w:kern w:val="2"/>
          <w:sz w:val="32"/>
          <w:szCs w:val="32"/>
          <w14:ligatures w14:val="standardContextual"/>
        </w:rPr>
      </w:pPr>
      <w:r w:rsidRPr="00750297">
        <w:rPr>
          <w:rFonts w:ascii="Times New Roman" w:eastAsia="仿宋_GB2312" w:hAnsi="Times New Roman" w:cs="Times New Roman"/>
          <w:sz w:val="32"/>
          <w:szCs w:val="32"/>
          <w14:ligatures w14:val="standardContextual"/>
        </w:rPr>
        <w:t>QT</w:t>
      </w:r>
      <w:r w:rsidRPr="00750297">
        <w:rPr>
          <w:rFonts w:ascii="Times New Roman" w:eastAsia="仿宋_GB2312" w:hAnsi="Times New Roman" w:cs="Times New Roman"/>
          <w:sz w:val="32"/>
          <w:szCs w:val="32"/>
          <w14:ligatures w14:val="standardContextual"/>
        </w:rPr>
        <w:t>间期延长风险的总体评估包括</w:t>
      </w:r>
      <w:r w:rsidRPr="00750297">
        <w:rPr>
          <w:rFonts w:ascii="Times New Roman" w:eastAsia="仿宋_GB2312" w:hAnsi="Times New Roman" w:cs="Times New Roman"/>
          <w:sz w:val="32"/>
          <w:szCs w:val="32"/>
          <w14:ligatures w14:val="standardContextual"/>
        </w:rPr>
        <w:t>QT</w:t>
      </w:r>
      <w:r w:rsidRPr="00750297">
        <w:rPr>
          <w:rFonts w:ascii="Times New Roman" w:eastAsia="仿宋_GB2312" w:hAnsi="Times New Roman" w:cs="Times New Roman"/>
          <w:sz w:val="32"/>
          <w:szCs w:val="32"/>
          <w14:ligatures w14:val="standardContextual"/>
        </w:rPr>
        <w:t>间期延长的</w:t>
      </w:r>
      <w:r w:rsidR="00F72B47">
        <w:rPr>
          <w:rFonts w:ascii="Times New Roman" w:eastAsia="仿宋_GB2312" w:hAnsi="Times New Roman" w:cs="Times New Roman" w:hint="eastAsia"/>
          <w:sz w:val="32"/>
          <w:szCs w:val="32"/>
          <w14:ligatures w14:val="standardContextual"/>
        </w:rPr>
        <w:t>时</w:t>
      </w:r>
      <w:r w:rsidRPr="00750297">
        <w:rPr>
          <w:rFonts w:ascii="Times New Roman" w:eastAsia="仿宋_GB2312" w:hAnsi="Times New Roman" w:cs="Times New Roman"/>
          <w:sz w:val="32"/>
          <w:szCs w:val="32"/>
          <w14:ligatures w14:val="standardContextual"/>
        </w:rPr>
        <w:t>程、</w:t>
      </w:r>
      <w:r w:rsidRPr="00750297">
        <w:rPr>
          <w:rFonts w:ascii="Times New Roman" w:eastAsia="仿宋_GB2312" w:hAnsi="Times New Roman" w:cs="Times New Roman"/>
          <w:sz w:val="32"/>
          <w:szCs w:val="32"/>
          <w14:ligatures w14:val="standardContextual"/>
        </w:rPr>
        <w:t>QT</w:t>
      </w:r>
      <w:r w:rsidRPr="00750297">
        <w:rPr>
          <w:rFonts w:ascii="Times New Roman" w:eastAsia="仿宋_GB2312" w:hAnsi="Times New Roman" w:cs="Times New Roman"/>
          <w:sz w:val="32"/>
          <w:szCs w:val="32"/>
          <w14:ligatures w14:val="standardContextual"/>
        </w:rPr>
        <w:t>间期延长的程度、异常值的分类分析</w:t>
      </w:r>
      <w:r w:rsidR="00914787">
        <w:rPr>
          <w:rFonts w:ascii="Times New Roman" w:eastAsia="仿宋_GB2312" w:hAnsi="Times New Roman" w:cs="Times New Roman" w:hint="eastAsia"/>
          <w:sz w:val="32"/>
          <w:szCs w:val="32"/>
          <w14:ligatures w14:val="standardContextual"/>
        </w:rPr>
        <w:t>、</w:t>
      </w:r>
      <w:r w:rsidRPr="00750297">
        <w:rPr>
          <w:rFonts w:ascii="Times New Roman" w:eastAsia="仿宋_GB2312" w:hAnsi="Times New Roman" w:cs="Times New Roman"/>
          <w:sz w:val="32"/>
          <w:szCs w:val="32"/>
          <w14:ligatures w14:val="standardContextual"/>
        </w:rPr>
        <w:t>患者可能预示潜在致心律失常效应的某些不良事件</w:t>
      </w:r>
      <w:r w:rsidR="00914787" w:rsidRPr="00750297">
        <w:rPr>
          <w:rFonts w:ascii="Times New Roman" w:eastAsia="仿宋_GB2312" w:hAnsi="Times New Roman" w:cs="Times New Roman"/>
          <w:sz w:val="32"/>
          <w:szCs w:val="32"/>
          <w14:ligatures w14:val="standardContextual"/>
        </w:rPr>
        <w:t>以及非临床</w:t>
      </w:r>
      <w:r w:rsidR="00914787">
        <w:rPr>
          <w:rFonts w:ascii="Times New Roman" w:eastAsia="仿宋_GB2312" w:hAnsi="Times New Roman" w:cs="Times New Roman" w:hint="eastAsia"/>
          <w:sz w:val="32"/>
          <w:szCs w:val="32"/>
          <w14:ligatures w14:val="standardContextual"/>
        </w:rPr>
        <w:t>研究</w:t>
      </w:r>
      <w:r w:rsidR="00914787" w:rsidRPr="00750297">
        <w:rPr>
          <w:rFonts w:ascii="Times New Roman" w:eastAsia="仿宋_GB2312" w:hAnsi="Times New Roman" w:cs="Times New Roman"/>
          <w:sz w:val="32"/>
          <w:szCs w:val="32"/>
          <w14:ligatures w14:val="standardContextual"/>
        </w:rPr>
        <w:t>数据</w:t>
      </w:r>
      <w:r w:rsidR="00914787">
        <w:rPr>
          <w:rFonts w:ascii="Times New Roman" w:eastAsia="仿宋_GB2312" w:hAnsi="Times New Roman" w:cs="Times New Roman" w:hint="eastAsia"/>
          <w:sz w:val="32"/>
          <w:szCs w:val="32"/>
          <w14:ligatures w14:val="standardContextual"/>
        </w:rPr>
        <w:t>等</w:t>
      </w:r>
      <w:r w:rsidRPr="00750297">
        <w:rPr>
          <w:rFonts w:ascii="Times New Roman" w:eastAsia="仿宋_GB2312" w:hAnsi="Times New Roman" w:cs="Times New Roman"/>
          <w:sz w:val="32"/>
          <w:szCs w:val="32"/>
          <w14:ligatures w14:val="standardContextual"/>
        </w:rPr>
        <w:t>。</w:t>
      </w:r>
    </w:p>
    <w:p w14:paraId="6A53FB2C" w14:textId="12BF75CD" w:rsidR="000F1470" w:rsidRPr="000F1470" w:rsidRDefault="00E33B40" w:rsidP="00C77C2C">
      <w:pPr>
        <w:pStyle w:val="Default"/>
        <w:snapToGrid w:val="0"/>
        <w:spacing w:line="360" w:lineRule="auto"/>
        <w:ind w:firstLineChars="200" w:firstLine="640"/>
        <w:jc w:val="both"/>
        <w:rPr>
          <w:rFonts w:ascii="Times New Roman" w:eastAsia="仿宋_GB2312" w:hAnsi="Times New Roman" w:cs="Times New Roman"/>
          <w:color w:val="auto"/>
          <w:kern w:val="2"/>
          <w:sz w:val="32"/>
          <w:szCs w:val="32"/>
          <w14:ligatures w14:val="standardContextual"/>
        </w:rPr>
      </w:pPr>
      <w:r>
        <w:rPr>
          <w:rFonts w:ascii="Times New Roman" w:eastAsia="仿宋_GB2312" w:hAnsi="Times New Roman" w:cs="Times New Roman" w:hint="eastAsia"/>
          <w:color w:val="auto"/>
          <w:kern w:val="2"/>
          <w:sz w:val="32"/>
          <w:szCs w:val="32"/>
          <w14:ligatures w14:val="standardContextual"/>
        </w:rPr>
        <w:t>（</w:t>
      </w:r>
      <w:r>
        <w:rPr>
          <w:rFonts w:ascii="Times New Roman" w:eastAsia="仿宋_GB2312" w:hAnsi="Times New Roman" w:cs="Times New Roman" w:hint="eastAsia"/>
          <w:color w:val="auto"/>
          <w:kern w:val="2"/>
          <w:sz w:val="32"/>
          <w:szCs w:val="32"/>
          <w14:ligatures w14:val="standardContextual"/>
        </w:rPr>
        <w:t>1</w:t>
      </w:r>
      <w:r>
        <w:rPr>
          <w:rFonts w:ascii="Times New Roman" w:eastAsia="仿宋_GB2312" w:hAnsi="Times New Roman" w:cs="Times New Roman" w:hint="eastAsia"/>
          <w:color w:val="auto"/>
          <w:kern w:val="2"/>
          <w:sz w:val="32"/>
          <w:szCs w:val="32"/>
          <w14:ligatures w14:val="standardContextual"/>
        </w:rPr>
        <w:t>）</w:t>
      </w:r>
      <w:r w:rsidR="009D6A4B">
        <w:rPr>
          <w:rFonts w:ascii="Times New Roman" w:eastAsia="仿宋_GB2312" w:hAnsi="Times New Roman" w:cs="Times New Roman" w:hint="eastAsia"/>
          <w:color w:val="auto"/>
          <w:kern w:val="2"/>
          <w:sz w:val="32"/>
          <w:szCs w:val="32"/>
          <w14:ligatures w14:val="standardContextual"/>
        </w:rPr>
        <w:t>在</w:t>
      </w:r>
      <w:r w:rsidR="000F1470" w:rsidRPr="000F1470">
        <w:rPr>
          <w:rFonts w:ascii="Times New Roman" w:eastAsia="仿宋_GB2312" w:hAnsi="Times New Roman" w:cs="Times New Roman"/>
          <w:color w:val="auto"/>
          <w:kern w:val="2"/>
          <w:sz w:val="32"/>
          <w:szCs w:val="32"/>
          <w14:ligatures w14:val="standardContextual"/>
        </w:rPr>
        <w:t>高剂量组的血药浓度</w:t>
      </w:r>
      <w:r w:rsidR="00D46B27" w:rsidRPr="00D46B27">
        <w:rPr>
          <w:rFonts w:ascii="Times New Roman" w:eastAsia="仿宋_GB2312" w:hAnsi="Times New Roman" w:cs="Times New Roman" w:hint="eastAsia"/>
          <w:color w:val="auto"/>
          <w:kern w:val="2"/>
          <w:sz w:val="32"/>
          <w:szCs w:val="32"/>
          <w14:ligatures w14:val="standardContextual"/>
        </w:rPr>
        <w:t>≥高临床暴露量的</w:t>
      </w:r>
      <w:r w:rsidR="00133044">
        <w:rPr>
          <w:rFonts w:ascii="Times New Roman" w:eastAsia="仿宋_GB2312" w:hAnsi="Times New Roman" w:cs="Times New Roman" w:hint="eastAsia"/>
          <w:color w:val="auto"/>
          <w:kern w:val="2"/>
          <w:sz w:val="32"/>
          <w:szCs w:val="32"/>
          <w14:ligatures w14:val="standardContextual"/>
        </w:rPr>
        <w:t>2</w:t>
      </w:r>
      <w:r w:rsidR="00D46B27" w:rsidRPr="00D46B27">
        <w:rPr>
          <w:rFonts w:ascii="Times New Roman" w:eastAsia="仿宋_GB2312" w:hAnsi="Times New Roman" w:cs="Times New Roman"/>
          <w:color w:val="auto"/>
          <w:kern w:val="2"/>
          <w:sz w:val="32"/>
          <w:szCs w:val="32"/>
          <w14:ligatures w14:val="standardContextual"/>
        </w:rPr>
        <w:t>倍</w:t>
      </w:r>
      <w:r w:rsidR="00133044">
        <w:rPr>
          <w:rFonts w:ascii="Times New Roman" w:eastAsia="仿宋_GB2312" w:hAnsi="Times New Roman" w:cs="Times New Roman" w:hint="eastAsia"/>
          <w:color w:val="auto"/>
          <w:kern w:val="2"/>
          <w:sz w:val="32"/>
          <w:szCs w:val="32"/>
          <w14:ligatures w14:val="standardContextual"/>
        </w:rPr>
        <w:t>（</w:t>
      </w:r>
      <w:r w:rsidR="009D1B47">
        <w:rPr>
          <w:rFonts w:ascii="Times New Roman" w:eastAsia="仿宋_GB2312" w:hAnsi="Times New Roman" w:cs="Times New Roman"/>
          <w:color w:val="auto"/>
          <w:kern w:val="2"/>
          <w:sz w:val="32"/>
          <w:szCs w:val="32"/>
          <w14:ligatures w14:val="standardContextual"/>
        </w:rPr>
        <w:t>2</w:t>
      </w:r>
      <w:r w:rsidR="009D1B47">
        <w:rPr>
          <w:rFonts w:ascii="Times New Roman" w:eastAsia="仿宋_GB2312" w:hAnsi="Times New Roman" w:cs="Times New Roman" w:hint="eastAsia"/>
          <w:color w:val="auto"/>
          <w:kern w:val="2"/>
          <w:sz w:val="32"/>
          <w:szCs w:val="32"/>
          <w14:ligatures w14:val="standardContextual"/>
        </w:rPr>
        <w:t>x</w:t>
      </w:r>
      <w:r w:rsidR="009D1B47" w:rsidRPr="000F1470">
        <w:rPr>
          <w:rFonts w:ascii="Times New Roman" w:eastAsia="仿宋_GB2312" w:hAnsi="Times New Roman" w:cs="Times New Roman"/>
          <w:color w:val="auto"/>
          <w:kern w:val="2"/>
          <w:sz w:val="32"/>
          <w:szCs w:val="32"/>
          <w14:ligatures w14:val="standardContextual"/>
        </w:rPr>
        <w:t>HCE</w:t>
      </w:r>
      <w:r w:rsidR="00133044">
        <w:rPr>
          <w:rFonts w:ascii="Times New Roman" w:eastAsia="仿宋_GB2312" w:hAnsi="Times New Roman" w:cs="Times New Roman" w:hint="eastAsia"/>
          <w:color w:val="auto"/>
          <w:kern w:val="2"/>
          <w:sz w:val="32"/>
          <w:szCs w:val="32"/>
          <w14:ligatures w14:val="standardContextual"/>
        </w:rPr>
        <w:t>）</w:t>
      </w:r>
      <w:r w:rsidR="00DD4A40">
        <w:rPr>
          <w:rFonts w:ascii="Times New Roman" w:eastAsia="仿宋_GB2312" w:hAnsi="Times New Roman" w:cs="Times New Roman" w:hint="eastAsia"/>
          <w:color w:val="auto"/>
          <w:kern w:val="2"/>
          <w:sz w:val="32"/>
          <w:szCs w:val="32"/>
          <w14:ligatures w14:val="standardContextual"/>
        </w:rPr>
        <w:t>下，</w:t>
      </w:r>
      <w:r w:rsidR="00E03670">
        <w:rPr>
          <w:rFonts w:ascii="Times New Roman" w:eastAsia="仿宋_GB2312" w:hAnsi="Times New Roman" w:cs="Times New Roman" w:hint="eastAsia"/>
          <w:color w:val="auto"/>
          <w:kern w:val="2"/>
          <w:sz w:val="32"/>
          <w:szCs w:val="32"/>
          <w14:ligatures w14:val="standardContextual"/>
        </w:rPr>
        <w:t>上述</w:t>
      </w:r>
      <w:r w:rsidR="00B5365C">
        <w:rPr>
          <w:rFonts w:ascii="Times New Roman" w:eastAsia="仿宋_GB2312" w:hAnsi="Times New Roman" w:cs="Times New Roman" w:hint="eastAsia"/>
          <w:color w:val="auto"/>
          <w:kern w:val="2"/>
          <w:sz w:val="32"/>
          <w:szCs w:val="32"/>
          <w14:ligatures w14:val="standardContextual"/>
        </w:rPr>
        <w:t>C-QTc</w:t>
      </w:r>
      <w:r w:rsidR="00E03670">
        <w:rPr>
          <w:rFonts w:ascii="Times New Roman" w:eastAsia="仿宋_GB2312" w:hAnsi="Times New Roman" w:cs="Times New Roman" w:hint="eastAsia"/>
          <w:color w:val="auto"/>
          <w:kern w:val="2"/>
          <w:sz w:val="32"/>
          <w:szCs w:val="32"/>
          <w14:ligatures w14:val="standardContextual"/>
        </w:rPr>
        <w:t>研究</w:t>
      </w:r>
      <w:r w:rsidR="009D6A4B" w:rsidRPr="009D6A4B">
        <w:rPr>
          <w:rFonts w:ascii="Times New Roman" w:eastAsia="仿宋_GB2312" w:hAnsi="Times New Roman" w:cs="Times New Roman" w:hint="eastAsia"/>
          <w:color w:val="auto"/>
          <w:kern w:val="2"/>
          <w:sz w:val="32"/>
          <w:szCs w:val="32"/>
          <w14:ligatures w14:val="standardContextual"/>
        </w:rPr>
        <w:t>结果为阴性</w:t>
      </w:r>
      <w:r w:rsidR="001B2B8B">
        <w:rPr>
          <w:rFonts w:ascii="Times New Roman" w:eastAsia="仿宋_GB2312" w:hAnsi="Times New Roman" w:cs="Times New Roman" w:hint="eastAsia"/>
          <w:color w:val="auto"/>
          <w:kern w:val="2"/>
          <w:sz w:val="32"/>
          <w:szCs w:val="32"/>
          <w14:ligatures w14:val="standardContextual"/>
        </w:rPr>
        <w:t>，</w:t>
      </w:r>
      <w:r w:rsidR="00B63955">
        <w:rPr>
          <w:rFonts w:ascii="Times New Roman" w:eastAsia="仿宋_GB2312" w:hAnsi="Times New Roman" w:cs="Times New Roman" w:hint="eastAsia"/>
          <w:color w:val="auto"/>
          <w:kern w:val="2"/>
          <w:sz w:val="32"/>
          <w:szCs w:val="32"/>
          <w14:ligatures w14:val="standardContextual"/>
        </w:rPr>
        <w:t>表明</w:t>
      </w:r>
      <w:r w:rsidR="007062F3" w:rsidRPr="007062F3">
        <w:rPr>
          <w:rFonts w:ascii="Times New Roman" w:eastAsia="仿宋_GB2312" w:hAnsi="Times New Roman" w:cs="Times New Roman" w:hint="eastAsia"/>
          <w:color w:val="auto"/>
          <w:kern w:val="2"/>
          <w:sz w:val="32"/>
          <w:szCs w:val="32"/>
          <w14:ligatures w14:val="standardContextual"/>
        </w:rPr>
        <w:t>由于延迟复极化而致心律失常作用的可能性较低</w:t>
      </w:r>
      <w:r w:rsidR="001B2B8B">
        <w:rPr>
          <w:rFonts w:ascii="Times New Roman" w:eastAsia="仿宋_GB2312" w:hAnsi="Times New Roman" w:cs="Times New Roman" w:hint="eastAsia"/>
          <w:color w:val="auto"/>
          <w:kern w:val="2"/>
          <w:sz w:val="32"/>
          <w:szCs w:val="32"/>
          <w14:ligatures w14:val="standardContextual"/>
        </w:rPr>
        <w:t>。</w:t>
      </w:r>
    </w:p>
    <w:p w14:paraId="187DFCAE" w14:textId="0D8B72E6" w:rsidR="00E9423B" w:rsidRDefault="00E33B40" w:rsidP="00C77C2C">
      <w:pPr>
        <w:pStyle w:val="Default"/>
        <w:snapToGrid w:val="0"/>
        <w:spacing w:line="360" w:lineRule="auto"/>
        <w:ind w:firstLineChars="200" w:firstLine="640"/>
        <w:jc w:val="both"/>
        <w:rPr>
          <w:rFonts w:ascii="Times New Roman" w:eastAsia="仿宋_GB2312" w:hAnsi="Times New Roman" w:cs="Times New Roman"/>
          <w:color w:val="auto"/>
          <w:kern w:val="2"/>
          <w:sz w:val="32"/>
          <w:szCs w:val="32"/>
          <w14:ligatures w14:val="standardContextual"/>
        </w:rPr>
      </w:pPr>
      <w:r>
        <w:rPr>
          <w:rFonts w:ascii="Times New Roman" w:eastAsia="仿宋_GB2312" w:hAnsi="Times New Roman" w:cs="Times New Roman" w:hint="eastAsia"/>
          <w:color w:val="auto"/>
          <w:kern w:val="2"/>
          <w:sz w:val="32"/>
          <w:szCs w:val="32"/>
          <w14:ligatures w14:val="standardContextual"/>
        </w:rPr>
        <w:t>（</w:t>
      </w:r>
      <w:r>
        <w:rPr>
          <w:rFonts w:ascii="Times New Roman" w:eastAsia="仿宋_GB2312" w:hAnsi="Times New Roman" w:cs="Times New Roman" w:hint="eastAsia"/>
          <w:color w:val="auto"/>
          <w:kern w:val="2"/>
          <w:sz w:val="32"/>
          <w:szCs w:val="32"/>
          <w14:ligatures w14:val="standardContextual"/>
        </w:rPr>
        <w:t>2</w:t>
      </w:r>
      <w:r>
        <w:rPr>
          <w:rFonts w:ascii="Times New Roman" w:eastAsia="仿宋_GB2312" w:hAnsi="Times New Roman" w:cs="Times New Roman" w:hint="eastAsia"/>
          <w:color w:val="auto"/>
          <w:kern w:val="2"/>
          <w:sz w:val="32"/>
          <w:szCs w:val="32"/>
          <w14:ligatures w14:val="standardContextual"/>
        </w:rPr>
        <w:t>）</w:t>
      </w:r>
      <w:r w:rsidR="00C922E0" w:rsidRPr="00C922E0">
        <w:rPr>
          <w:rFonts w:ascii="Times New Roman" w:eastAsia="仿宋_GB2312" w:hAnsi="Times New Roman" w:cs="Times New Roman" w:hint="eastAsia"/>
          <w:color w:val="auto"/>
          <w:kern w:val="2"/>
          <w:sz w:val="32"/>
          <w:szCs w:val="32"/>
          <w14:ligatures w14:val="standardContextual"/>
        </w:rPr>
        <w:t>临床</w:t>
      </w:r>
      <w:r w:rsidR="00C922E0" w:rsidRPr="00C922E0">
        <w:rPr>
          <w:rFonts w:ascii="Times New Roman" w:eastAsia="仿宋_GB2312" w:hAnsi="Times New Roman" w:cs="Times New Roman"/>
          <w:color w:val="auto"/>
          <w:kern w:val="2"/>
          <w:sz w:val="32"/>
          <w:szCs w:val="32"/>
          <w14:ligatures w14:val="standardContextual"/>
        </w:rPr>
        <w:t>ECG</w:t>
      </w:r>
      <w:r w:rsidR="00C922E0" w:rsidRPr="00C922E0">
        <w:rPr>
          <w:rFonts w:ascii="Times New Roman" w:eastAsia="仿宋_GB2312" w:hAnsi="Times New Roman" w:cs="Times New Roman"/>
          <w:color w:val="auto"/>
          <w:kern w:val="2"/>
          <w:sz w:val="32"/>
          <w:szCs w:val="32"/>
          <w14:ligatures w14:val="standardContextual"/>
        </w:rPr>
        <w:t>评估已完全涵盖了最大治疗暴露量，但无法获得足够高的倍数（通常为</w:t>
      </w:r>
      <w:r w:rsidR="00C922E0" w:rsidRPr="00C922E0">
        <w:rPr>
          <w:rFonts w:ascii="Times New Roman" w:eastAsia="仿宋_GB2312" w:hAnsi="Times New Roman" w:cs="Times New Roman"/>
          <w:color w:val="auto"/>
          <w:kern w:val="2"/>
          <w:sz w:val="32"/>
          <w:szCs w:val="32"/>
          <w14:ligatures w14:val="standardContextual"/>
        </w:rPr>
        <w:t>2</w:t>
      </w:r>
      <w:r w:rsidR="00C922E0" w:rsidRPr="00C922E0">
        <w:rPr>
          <w:rFonts w:ascii="Times New Roman" w:eastAsia="仿宋_GB2312" w:hAnsi="Times New Roman" w:cs="Times New Roman"/>
          <w:color w:val="auto"/>
          <w:kern w:val="2"/>
          <w:sz w:val="32"/>
          <w:szCs w:val="32"/>
          <w14:ligatures w14:val="standardContextual"/>
        </w:rPr>
        <w:t>倍）时，暴露</w:t>
      </w:r>
      <w:r w:rsidR="00C922E0" w:rsidRPr="00C922E0">
        <w:rPr>
          <w:rFonts w:ascii="Times New Roman" w:eastAsia="仿宋_GB2312" w:hAnsi="Times New Roman" w:cs="Times New Roman"/>
          <w:color w:val="auto"/>
          <w:kern w:val="2"/>
          <w:sz w:val="32"/>
          <w:szCs w:val="32"/>
          <w14:ligatures w14:val="standardContextual"/>
        </w:rPr>
        <w:t>-</w:t>
      </w:r>
      <w:r w:rsidR="00C922E0" w:rsidRPr="00C922E0">
        <w:rPr>
          <w:rFonts w:ascii="Times New Roman" w:eastAsia="仿宋_GB2312" w:hAnsi="Times New Roman" w:cs="Times New Roman"/>
          <w:color w:val="auto"/>
          <w:kern w:val="2"/>
          <w:sz w:val="32"/>
          <w:szCs w:val="32"/>
          <w14:ligatures w14:val="standardContextual"/>
        </w:rPr>
        <w:t>效应分析估计的药物治疗</w:t>
      </w:r>
      <w:r w:rsidR="00C922E0" w:rsidRPr="00C922E0">
        <w:rPr>
          <w:rFonts w:ascii="Times New Roman" w:eastAsia="仿宋_GB2312" w:hAnsi="Times New Roman" w:cs="Times New Roman"/>
          <w:color w:val="auto"/>
          <w:kern w:val="2"/>
          <w:sz w:val="32"/>
          <w:szCs w:val="32"/>
          <w14:ligatures w14:val="standardContextual"/>
        </w:rPr>
        <w:t>QTc</w:t>
      </w:r>
      <w:r w:rsidR="00C922E0" w:rsidRPr="00C922E0">
        <w:rPr>
          <w:rFonts w:ascii="Times New Roman" w:eastAsia="仿宋_GB2312" w:hAnsi="Times New Roman" w:cs="Times New Roman"/>
          <w:color w:val="auto"/>
          <w:kern w:val="2"/>
          <w:sz w:val="32"/>
          <w:szCs w:val="32"/>
          <w14:ligatures w14:val="standardContextual"/>
        </w:rPr>
        <w:t>效应</w:t>
      </w:r>
      <w:r w:rsidR="00940AD2">
        <w:rPr>
          <w:rFonts w:ascii="Times New Roman" w:eastAsia="仿宋_GB2312" w:hAnsi="Times New Roman" w:cs="Times New Roman" w:hint="eastAsia"/>
          <w:color w:val="auto"/>
          <w:kern w:val="2"/>
          <w:sz w:val="32"/>
          <w:szCs w:val="32"/>
          <w14:ligatures w14:val="standardContextual"/>
        </w:rPr>
        <w:t>为</w:t>
      </w:r>
      <w:r w:rsidR="00A53C3D">
        <w:rPr>
          <w:rFonts w:ascii="Times New Roman" w:eastAsia="仿宋_GB2312" w:hAnsi="Times New Roman" w:cs="Times New Roman" w:hint="eastAsia"/>
          <w:color w:val="auto"/>
          <w:kern w:val="2"/>
          <w:sz w:val="32"/>
          <w:szCs w:val="32"/>
          <w14:ligatures w14:val="standardContextual"/>
        </w:rPr>
        <w:t>阴性</w:t>
      </w:r>
      <w:r w:rsidR="00C922E0" w:rsidRPr="00C922E0">
        <w:rPr>
          <w:rFonts w:ascii="Times New Roman" w:eastAsia="仿宋_GB2312" w:hAnsi="Times New Roman" w:cs="Times New Roman"/>
          <w:color w:val="auto"/>
          <w:kern w:val="2"/>
          <w:sz w:val="32"/>
          <w:szCs w:val="32"/>
          <w14:ligatures w14:val="standardContextual"/>
        </w:rPr>
        <w:t>，同时遵循最佳实践考虑条件下的非临床体外研究（</w:t>
      </w:r>
      <w:r w:rsidR="00C922E0" w:rsidRPr="00C922E0">
        <w:rPr>
          <w:rFonts w:ascii="Times New Roman" w:eastAsia="仿宋_GB2312" w:hAnsi="Times New Roman" w:cs="Times New Roman"/>
          <w:color w:val="auto"/>
          <w:kern w:val="2"/>
          <w:sz w:val="32"/>
          <w:szCs w:val="32"/>
          <w14:ligatures w14:val="standardContextual"/>
        </w:rPr>
        <w:t>hERG</w:t>
      </w:r>
      <w:r w:rsidR="00C922E0" w:rsidRPr="00C922E0">
        <w:rPr>
          <w:rFonts w:ascii="Times New Roman" w:eastAsia="仿宋_GB2312" w:hAnsi="Times New Roman" w:cs="Times New Roman"/>
          <w:color w:val="auto"/>
          <w:kern w:val="2"/>
          <w:sz w:val="32"/>
          <w:szCs w:val="32"/>
          <w14:ligatures w14:val="standardContextual"/>
        </w:rPr>
        <w:t>安全范围）和非临床体内研究</w:t>
      </w:r>
      <w:r w:rsidR="00A016CC">
        <w:rPr>
          <w:rFonts w:ascii="Times New Roman" w:eastAsia="仿宋_GB2312" w:hAnsi="Times New Roman" w:cs="Times New Roman" w:hint="eastAsia"/>
          <w:color w:val="auto"/>
          <w:kern w:val="2"/>
          <w:sz w:val="32"/>
          <w:szCs w:val="32"/>
          <w14:ligatures w14:val="standardContextual"/>
        </w:rPr>
        <w:t>（</w:t>
      </w:r>
      <w:r w:rsidR="00C77C2C">
        <w:rPr>
          <w:rFonts w:ascii="Times New Roman" w:eastAsia="仿宋_GB2312" w:hAnsi="Times New Roman" w:cs="Times New Roman" w:hint="eastAsia"/>
          <w:color w:val="auto"/>
          <w:kern w:val="2"/>
          <w:sz w:val="32"/>
          <w:szCs w:val="32"/>
          <w14:ligatures w14:val="standardContextual"/>
        </w:rPr>
        <w:t>可涵盖</w:t>
      </w:r>
      <w:r w:rsidR="00EE7716">
        <w:rPr>
          <w:rFonts w:ascii="Times New Roman" w:eastAsia="仿宋_GB2312" w:hAnsi="Times New Roman" w:cs="Times New Roman" w:hint="eastAsia"/>
          <w:color w:val="auto"/>
          <w:kern w:val="2"/>
          <w:sz w:val="32"/>
          <w:szCs w:val="32"/>
          <w14:ligatures w14:val="standardContextual"/>
        </w:rPr>
        <w:t>临床</w:t>
      </w:r>
      <w:r w:rsidR="00EE7716">
        <w:rPr>
          <w:rFonts w:ascii="Times New Roman" w:eastAsia="仿宋_GB2312" w:hAnsi="Times New Roman" w:cs="Times New Roman" w:hint="eastAsia"/>
          <w:color w:val="auto"/>
          <w:kern w:val="2"/>
          <w:sz w:val="32"/>
          <w:szCs w:val="32"/>
          <w14:ligatures w14:val="standardContextual"/>
        </w:rPr>
        <w:t>H</w:t>
      </w:r>
      <w:r w:rsidR="00F72B47">
        <w:rPr>
          <w:rFonts w:ascii="Times New Roman" w:eastAsia="仿宋_GB2312" w:hAnsi="Times New Roman" w:cs="Times New Roman" w:hint="eastAsia"/>
          <w:color w:val="auto"/>
          <w:kern w:val="2"/>
          <w:sz w:val="32"/>
          <w:szCs w:val="32"/>
          <w14:ligatures w14:val="standardContextual"/>
        </w:rPr>
        <w:t>C</w:t>
      </w:r>
      <w:r w:rsidR="00EE7716">
        <w:rPr>
          <w:rFonts w:ascii="Times New Roman" w:eastAsia="仿宋_GB2312" w:hAnsi="Times New Roman" w:cs="Times New Roman" w:hint="eastAsia"/>
          <w:color w:val="auto"/>
          <w:kern w:val="2"/>
          <w:sz w:val="32"/>
          <w:szCs w:val="32"/>
          <w14:ligatures w14:val="standardContextual"/>
        </w:rPr>
        <w:t>E</w:t>
      </w:r>
      <w:r w:rsidR="00EE7716">
        <w:rPr>
          <w:rFonts w:ascii="Times New Roman" w:eastAsia="仿宋_GB2312" w:hAnsi="Times New Roman" w:cs="Times New Roman" w:hint="eastAsia"/>
          <w:color w:val="auto"/>
          <w:kern w:val="2"/>
          <w:sz w:val="32"/>
          <w:szCs w:val="32"/>
          <w14:ligatures w14:val="standardContextual"/>
        </w:rPr>
        <w:t>）</w:t>
      </w:r>
      <w:r w:rsidR="00C922E0" w:rsidRPr="00C922E0">
        <w:rPr>
          <w:rFonts w:ascii="Times New Roman" w:eastAsia="仿宋_GB2312" w:hAnsi="Times New Roman" w:cs="Times New Roman"/>
          <w:color w:val="auto"/>
          <w:kern w:val="2"/>
          <w:sz w:val="32"/>
          <w:szCs w:val="32"/>
          <w14:ligatures w14:val="standardContextual"/>
        </w:rPr>
        <w:t>结果为</w:t>
      </w:r>
      <w:r w:rsidR="0053425C">
        <w:rPr>
          <w:rFonts w:ascii="Times New Roman" w:eastAsia="仿宋_GB2312" w:hAnsi="Times New Roman" w:cs="Times New Roman" w:hint="eastAsia"/>
          <w:color w:val="auto"/>
          <w:kern w:val="2"/>
          <w:sz w:val="32"/>
          <w:szCs w:val="32"/>
          <w14:ligatures w14:val="standardContextual"/>
        </w:rPr>
        <w:t>双</w:t>
      </w:r>
      <w:r w:rsidR="00C922E0" w:rsidRPr="00C922E0">
        <w:rPr>
          <w:rFonts w:ascii="Times New Roman" w:eastAsia="仿宋_GB2312" w:hAnsi="Times New Roman" w:cs="Times New Roman"/>
          <w:color w:val="auto"/>
          <w:kern w:val="2"/>
          <w:sz w:val="32"/>
          <w:szCs w:val="32"/>
          <w14:ligatures w14:val="standardContextual"/>
        </w:rPr>
        <w:t>阴性</w:t>
      </w:r>
      <w:r>
        <w:rPr>
          <w:rFonts w:ascii="Times New Roman" w:eastAsia="仿宋_GB2312" w:hAnsi="Times New Roman" w:cs="Times New Roman" w:hint="eastAsia"/>
          <w:color w:val="auto"/>
          <w:kern w:val="2"/>
          <w:sz w:val="32"/>
          <w:szCs w:val="32"/>
          <w14:ligatures w14:val="standardContextual"/>
        </w:rPr>
        <w:t>，综合</w:t>
      </w:r>
      <w:r w:rsidR="00766022">
        <w:rPr>
          <w:rFonts w:ascii="Times New Roman" w:eastAsia="仿宋_GB2312" w:hAnsi="Times New Roman" w:cs="Times New Roman" w:hint="eastAsia"/>
          <w:color w:val="auto"/>
          <w:kern w:val="2"/>
          <w:sz w:val="32"/>
          <w:szCs w:val="32"/>
          <w14:ligatures w14:val="standardContextual"/>
        </w:rPr>
        <w:t>临床与非临床的结果，表明</w:t>
      </w:r>
      <w:r w:rsidR="00766022" w:rsidRPr="007062F3">
        <w:rPr>
          <w:rFonts w:ascii="Times New Roman" w:eastAsia="仿宋_GB2312" w:hAnsi="Times New Roman" w:cs="Times New Roman" w:hint="eastAsia"/>
          <w:color w:val="auto"/>
          <w:kern w:val="2"/>
          <w:sz w:val="32"/>
          <w:szCs w:val="32"/>
          <w14:ligatures w14:val="standardContextual"/>
        </w:rPr>
        <w:t>由于延迟复极化而致心律失常作用的可能性较低</w:t>
      </w:r>
      <w:r w:rsidR="00766022">
        <w:rPr>
          <w:rFonts w:ascii="Times New Roman" w:eastAsia="仿宋_GB2312" w:hAnsi="Times New Roman" w:cs="Times New Roman" w:hint="eastAsia"/>
          <w:color w:val="auto"/>
          <w:kern w:val="2"/>
          <w:sz w:val="32"/>
          <w:szCs w:val="32"/>
          <w14:ligatures w14:val="standardContextual"/>
        </w:rPr>
        <w:t>。</w:t>
      </w:r>
    </w:p>
    <w:p w14:paraId="5FC48A50" w14:textId="2871843A" w:rsidR="00B904FF" w:rsidRPr="00100FEF" w:rsidRDefault="00476FA5" w:rsidP="004F195C">
      <w:pPr>
        <w:ind w:firstLineChars="200" w:firstLine="640"/>
        <w:rPr>
          <w:rFonts w:ascii="Times New Roman" w:eastAsia="仿宋_GB2312" w:hAnsi="Times New Roman" w:cs="Times New Roman"/>
          <w:sz w:val="32"/>
          <w:szCs w:val="32"/>
          <w14:ligatures w14:val="standardContextual"/>
        </w:rPr>
      </w:pPr>
      <w:r w:rsidRPr="00DA26A1">
        <w:rPr>
          <w:rFonts w:ascii="Times New Roman" w:eastAsia="仿宋_GB2312" w:hAnsi="Times New Roman" w:cs="Times New Roman" w:hint="eastAsia"/>
          <w:sz w:val="32"/>
          <w:szCs w:val="32"/>
          <w14:ligatures w14:val="standardContextual"/>
        </w:rPr>
        <w:t>（</w:t>
      </w:r>
      <w:r w:rsidRPr="00DA26A1">
        <w:rPr>
          <w:rFonts w:ascii="Times New Roman" w:eastAsia="仿宋_GB2312" w:hAnsi="Times New Roman" w:cs="Times New Roman" w:hint="eastAsia"/>
          <w:sz w:val="32"/>
          <w:szCs w:val="32"/>
          <w14:ligatures w14:val="standardContextual"/>
        </w:rPr>
        <w:t>3</w:t>
      </w:r>
      <w:r w:rsidRPr="00DA26A1">
        <w:rPr>
          <w:rFonts w:ascii="Times New Roman" w:eastAsia="仿宋_GB2312" w:hAnsi="Times New Roman" w:cs="Times New Roman" w:hint="eastAsia"/>
          <w:sz w:val="32"/>
          <w:szCs w:val="32"/>
          <w14:ligatures w14:val="standardContextual"/>
        </w:rPr>
        <w:t>）</w:t>
      </w:r>
      <w:r w:rsidR="000E6375">
        <w:rPr>
          <w:rFonts w:ascii="Times New Roman" w:eastAsia="仿宋_GB2312" w:hAnsi="Times New Roman" w:cs="Times New Roman" w:hint="eastAsia"/>
          <w:sz w:val="32"/>
          <w:szCs w:val="32"/>
          <w14:ligatures w14:val="standardContextual"/>
        </w:rPr>
        <w:t>如果</w:t>
      </w:r>
      <w:r w:rsidRPr="00DA26A1">
        <w:rPr>
          <w:rFonts w:ascii="Times New Roman" w:eastAsia="仿宋_GB2312" w:hAnsi="Times New Roman" w:cs="Times New Roman" w:hint="eastAsia"/>
          <w:sz w:val="32"/>
          <w:szCs w:val="32"/>
          <w14:ligatures w14:val="standardContextual"/>
        </w:rPr>
        <w:t>在患者人群开展</w:t>
      </w:r>
      <w:r w:rsidR="00D5251F">
        <w:rPr>
          <w:rFonts w:ascii="Times New Roman" w:eastAsia="仿宋_GB2312" w:hAnsi="Times New Roman" w:cs="Times New Roman" w:hint="eastAsia"/>
          <w:sz w:val="32"/>
          <w:szCs w:val="32"/>
          <w14:ligatures w14:val="standardContextual"/>
        </w:rPr>
        <w:t>C-QTc</w:t>
      </w:r>
      <w:r w:rsidR="00540776">
        <w:rPr>
          <w:rFonts w:ascii="Times New Roman" w:eastAsia="仿宋_GB2312" w:hAnsi="Times New Roman" w:cs="Times New Roman" w:hint="eastAsia"/>
          <w:sz w:val="32"/>
          <w:szCs w:val="32"/>
          <w14:ligatures w14:val="standardContextual"/>
        </w:rPr>
        <w:t>研究</w:t>
      </w:r>
      <w:r w:rsidRPr="00DA26A1">
        <w:rPr>
          <w:rFonts w:ascii="Times New Roman" w:eastAsia="仿宋_GB2312" w:hAnsi="Times New Roman" w:cs="Times New Roman" w:hint="eastAsia"/>
          <w:sz w:val="32"/>
          <w:szCs w:val="32"/>
          <w14:ligatures w14:val="standardContextual"/>
        </w:rPr>
        <w:t>，既无安慰剂或阳性对照</w:t>
      </w:r>
      <w:r w:rsidR="009743E4" w:rsidRPr="00DA26A1">
        <w:rPr>
          <w:rFonts w:ascii="Times New Roman" w:eastAsia="仿宋_GB2312" w:hAnsi="Times New Roman" w:cs="Times New Roman" w:hint="eastAsia"/>
          <w:sz w:val="32"/>
          <w:szCs w:val="32"/>
          <w14:ligatures w14:val="standardContextual"/>
        </w:rPr>
        <w:t>，</w:t>
      </w:r>
      <w:r w:rsidR="009743E4" w:rsidRPr="00DA0B99">
        <w:rPr>
          <w:rFonts w:ascii="Times New Roman" w:eastAsia="仿宋_GB2312" w:hAnsi="Times New Roman" w:cs="Times New Roman"/>
          <w:sz w:val="32"/>
          <w:szCs w:val="32"/>
          <w14:ligatures w14:val="standardContextual"/>
        </w:rPr>
        <w:t>也不能评估高于临床剂量</w:t>
      </w:r>
      <w:r w:rsidR="009743E4">
        <w:rPr>
          <w:rFonts w:ascii="Times New Roman" w:eastAsia="仿宋_GB2312" w:hAnsi="Times New Roman" w:cs="Times New Roman" w:hint="eastAsia"/>
          <w:sz w:val="32"/>
          <w:szCs w:val="32"/>
          <w14:ligatures w14:val="standardContextual"/>
        </w:rPr>
        <w:t>（无法</w:t>
      </w:r>
      <w:r w:rsidR="009743E4">
        <w:rPr>
          <w:rFonts w:ascii="Times New Roman" w:eastAsia="仿宋_GB2312" w:hAnsi="Times New Roman" w:cs="Times New Roman"/>
          <w:sz w:val="32"/>
          <w:szCs w:val="32"/>
          <w14:ligatures w14:val="standardContextual"/>
        </w:rPr>
        <w:t>涵盖</w:t>
      </w:r>
      <w:r w:rsidR="009743E4" w:rsidRPr="00DB506C">
        <w:rPr>
          <w:rFonts w:ascii="Times New Roman" w:eastAsia="仿宋_GB2312" w:hAnsi="Times New Roman" w:cs="Times New Roman"/>
          <w:sz w:val="32"/>
          <w:szCs w:val="32"/>
          <w14:ligatures w14:val="standardContextual"/>
        </w:rPr>
        <w:t>最大治疗暴</w:t>
      </w:r>
      <w:r w:rsidR="009743E4" w:rsidRPr="00DB506C">
        <w:rPr>
          <w:rFonts w:ascii="Times New Roman" w:eastAsia="仿宋_GB2312" w:hAnsi="Times New Roman" w:cs="Times New Roman"/>
          <w:sz w:val="32"/>
          <w:szCs w:val="32"/>
          <w14:ligatures w14:val="standardContextual"/>
        </w:rPr>
        <w:lastRenderedPageBreak/>
        <w:t>露量</w:t>
      </w:r>
      <w:r w:rsidR="009743E4">
        <w:rPr>
          <w:rFonts w:ascii="Times New Roman" w:eastAsia="仿宋_GB2312" w:hAnsi="Times New Roman" w:cs="Times New Roman" w:hint="eastAsia"/>
          <w:sz w:val="32"/>
          <w:szCs w:val="32"/>
          <w14:ligatures w14:val="standardContextual"/>
        </w:rPr>
        <w:t>）</w:t>
      </w:r>
      <w:r w:rsidR="009743E4" w:rsidRPr="00DA0B99">
        <w:rPr>
          <w:rFonts w:ascii="Times New Roman" w:eastAsia="仿宋_GB2312" w:hAnsi="Times New Roman" w:cs="Times New Roman"/>
          <w:sz w:val="32"/>
          <w:szCs w:val="32"/>
          <w14:ligatures w14:val="standardContextual"/>
        </w:rPr>
        <w:t>下的延长</w:t>
      </w:r>
      <w:r w:rsidR="009743E4" w:rsidRPr="00DA0B99">
        <w:rPr>
          <w:rFonts w:ascii="Times New Roman" w:eastAsia="仿宋_GB2312" w:hAnsi="Times New Roman" w:cs="Times New Roman"/>
          <w:sz w:val="32"/>
          <w:szCs w:val="32"/>
          <w14:ligatures w14:val="standardContextual"/>
        </w:rPr>
        <w:t>QT</w:t>
      </w:r>
      <w:r w:rsidR="009743E4">
        <w:rPr>
          <w:rFonts w:ascii="Times New Roman" w:eastAsia="仿宋_GB2312" w:hAnsi="Times New Roman" w:cs="Times New Roman"/>
          <w:sz w:val="32"/>
          <w:szCs w:val="32"/>
          <w14:ligatures w14:val="standardContextual"/>
        </w:rPr>
        <w:t>间期的效应</w:t>
      </w:r>
      <w:r w:rsidRPr="00DA26A1">
        <w:rPr>
          <w:rFonts w:ascii="Times New Roman" w:eastAsia="仿宋_GB2312" w:hAnsi="Times New Roman" w:cs="Times New Roman" w:hint="eastAsia"/>
          <w:sz w:val="32"/>
          <w:szCs w:val="32"/>
          <w14:ligatures w14:val="standardContextual"/>
        </w:rPr>
        <w:t>，</w:t>
      </w:r>
      <w:r w:rsidR="000900E3" w:rsidRPr="000900E3">
        <w:rPr>
          <w:rFonts w:ascii="Times New Roman" w:eastAsia="仿宋_GB2312" w:hAnsi="Times New Roman" w:cs="Times New Roman" w:hint="eastAsia"/>
          <w:sz w:val="32"/>
          <w:szCs w:val="32"/>
          <w14:ligatures w14:val="standardContextual"/>
        </w:rPr>
        <w:t>如受试剂量的</w:t>
      </w:r>
      <w:r w:rsidR="002E6010" w:rsidRPr="000F1470">
        <w:rPr>
          <w:rFonts w:ascii="Times New Roman" w:eastAsia="仿宋_GB2312" w:hAnsi="Times New Roman" w:cs="Times New Roman"/>
          <w:sz w:val="32"/>
          <w:szCs w:val="32"/>
          <w14:ligatures w14:val="standardContextual"/>
        </w:rPr>
        <w:t>Δ</w:t>
      </w:r>
      <w:r w:rsidR="000900E3" w:rsidRPr="000900E3">
        <w:rPr>
          <w:rFonts w:ascii="Times New Roman" w:eastAsia="仿宋_GB2312" w:hAnsi="Times New Roman" w:cs="Times New Roman"/>
          <w:sz w:val="32"/>
          <w:szCs w:val="32"/>
          <w14:ligatures w14:val="standardContextual"/>
        </w:rPr>
        <w:t>QTcF</w:t>
      </w:r>
      <w:r w:rsidR="000900E3" w:rsidRPr="000900E3">
        <w:rPr>
          <w:rFonts w:ascii="Times New Roman" w:eastAsia="仿宋_GB2312" w:hAnsi="Times New Roman" w:cs="Times New Roman"/>
          <w:sz w:val="32"/>
          <w:szCs w:val="32"/>
          <w14:ligatures w14:val="standardContextual"/>
        </w:rPr>
        <w:t>双侧</w:t>
      </w:r>
      <w:r w:rsidR="000900E3" w:rsidRPr="000900E3">
        <w:rPr>
          <w:rFonts w:ascii="Times New Roman" w:eastAsia="仿宋_GB2312" w:hAnsi="Times New Roman" w:cs="Times New Roman"/>
          <w:sz w:val="32"/>
          <w:szCs w:val="32"/>
          <w14:ligatures w14:val="standardContextual"/>
        </w:rPr>
        <w:t>90%</w:t>
      </w:r>
      <w:r w:rsidR="00F72B47">
        <w:rPr>
          <w:rFonts w:ascii="Times New Roman" w:eastAsia="仿宋_GB2312" w:hAnsi="Times New Roman" w:cs="Times New Roman" w:hint="eastAsia"/>
          <w:sz w:val="32"/>
          <w:szCs w:val="32"/>
          <w14:ligatures w14:val="standardContextual"/>
        </w:rPr>
        <w:t>置信区间</w:t>
      </w:r>
      <w:r w:rsidR="000900E3" w:rsidRPr="000900E3">
        <w:rPr>
          <w:rFonts w:ascii="Times New Roman" w:eastAsia="仿宋_GB2312" w:hAnsi="Times New Roman" w:cs="Times New Roman"/>
          <w:sz w:val="32"/>
          <w:szCs w:val="32"/>
          <w14:ligatures w14:val="standardContextual"/>
        </w:rPr>
        <w:t>上限</w:t>
      </w:r>
      <w:r w:rsidR="000900E3" w:rsidRPr="000900E3">
        <w:rPr>
          <w:rFonts w:ascii="Times New Roman" w:eastAsia="仿宋_GB2312" w:hAnsi="Times New Roman" w:cs="Times New Roman"/>
          <w:sz w:val="32"/>
          <w:szCs w:val="32"/>
          <w14:ligatures w14:val="standardContextual"/>
        </w:rPr>
        <w:t>&lt; 10 ms</w:t>
      </w:r>
      <w:r w:rsidR="000900E3" w:rsidRPr="000900E3">
        <w:rPr>
          <w:rFonts w:ascii="Times New Roman" w:eastAsia="仿宋_GB2312" w:hAnsi="Times New Roman" w:cs="Times New Roman"/>
          <w:sz w:val="32"/>
          <w:szCs w:val="32"/>
          <w14:ligatures w14:val="standardContextual"/>
        </w:rPr>
        <w:t>，</w:t>
      </w:r>
      <w:r w:rsidRPr="00DA26A1">
        <w:rPr>
          <w:rFonts w:ascii="Times New Roman" w:eastAsia="仿宋_GB2312" w:hAnsi="Times New Roman" w:cs="Times New Roman" w:hint="eastAsia"/>
          <w:sz w:val="32"/>
          <w:szCs w:val="32"/>
          <w14:ligatures w14:val="standardContextual"/>
        </w:rPr>
        <w:t>此</w:t>
      </w:r>
      <w:r w:rsidR="009743E4">
        <w:rPr>
          <w:rFonts w:ascii="Times New Roman" w:eastAsia="仿宋_GB2312" w:hAnsi="Times New Roman" w:cs="Times New Roman" w:hint="eastAsia"/>
          <w:sz w:val="32"/>
          <w:szCs w:val="32"/>
          <w14:ligatures w14:val="standardContextual"/>
        </w:rPr>
        <w:t>时</w:t>
      </w:r>
      <w:r w:rsidR="00F1231D" w:rsidRPr="00F1231D">
        <w:rPr>
          <w:rFonts w:ascii="Times New Roman" w:eastAsia="仿宋_GB2312" w:hAnsi="Times New Roman" w:cs="Times New Roman" w:hint="eastAsia"/>
          <w:sz w:val="32"/>
          <w:szCs w:val="32"/>
          <w14:ligatures w14:val="standardContextual"/>
        </w:rPr>
        <w:t>遵循最佳实践</w:t>
      </w:r>
      <w:r w:rsidR="00AE48D8">
        <w:rPr>
          <w:rFonts w:ascii="Times New Roman" w:eastAsia="仿宋_GB2312" w:hAnsi="Times New Roman" w:cs="Times New Roman" w:hint="eastAsia"/>
          <w:sz w:val="32"/>
          <w:szCs w:val="32"/>
          <w14:ligatures w14:val="standardContextual"/>
        </w:rPr>
        <w:t>开展</w:t>
      </w:r>
      <w:r w:rsidRPr="00DA26A1">
        <w:rPr>
          <w:rFonts w:ascii="Times New Roman" w:eastAsia="仿宋_GB2312" w:hAnsi="Times New Roman" w:cs="Times New Roman" w:hint="eastAsia"/>
          <w:sz w:val="32"/>
          <w:szCs w:val="32"/>
          <w14:ligatures w14:val="standardContextual"/>
        </w:rPr>
        <w:t>综合非临床</w:t>
      </w:r>
      <w:r w:rsidRPr="00DA26A1">
        <w:rPr>
          <w:rFonts w:ascii="Times New Roman" w:eastAsia="仿宋_GB2312" w:hAnsi="Times New Roman" w:cs="Times New Roman"/>
          <w:sz w:val="32"/>
          <w:szCs w:val="32"/>
          <w14:ligatures w14:val="standardContextual"/>
        </w:rPr>
        <w:t>QT/QTc</w:t>
      </w:r>
      <w:r w:rsidRPr="00DA26A1">
        <w:rPr>
          <w:rFonts w:ascii="Times New Roman" w:eastAsia="仿宋_GB2312" w:hAnsi="Times New Roman" w:cs="Times New Roman" w:hint="eastAsia"/>
          <w:sz w:val="32"/>
          <w:szCs w:val="32"/>
          <w14:ligatures w14:val="standardContextual"/>
        </w:rPr>
        <w:t>风险评估就特别重要</w:t>
      </w:r>
      <w:r w:rsidR="00DE619C">
        <w:rPr>
          <w:rFonts w:ascii="Times New Roman" w:eastAsia="仿宋_GB2312" w:hAnsi="Times New Roman" w:cs="Times New Roman" w:hint="eastAsia"/>
          <w:sz w:val="32"/>
          <w:szCs w:val="32"/>
          <w14:ligatures w14:val="standardContextual"/>
        </w:rPr>
        <w:t>，</w:t>
      </w:r>
      <w:r w:rsidR="0056471B">
        <w:rPr>
          <w:rFonts w:ascii="Times New Roman" w:eastAsia="仿宋_GB2312" w:hAnsi="Times New Roman" w:cs="Times New Roman" w:hint="eastAsia"/>
          <w:sz w:val="32"/>
          <w:szCs w:val="32"/>
          <w14:ligatures w14:val="standardContextual"/>
        </w:rPr>
        <w:t>另</w:t>
      </w:r>
      <w:r w:rsidR="00AE48D8">
        <w:rPr>
          <w:rFonts w:ascii="Times New Roman" w:eastAsia="仿宋_GB2312" w:hAnsi="Times New Roman" w:cs="Times New Roman" w:hint="eastAsia"/>
          <w:sz w:val="32"/>
          <w:szCs w:val="32"/>
          <w14:ligatures w14:val="standardContextual"/>
        </w:rPr>
        <w:t>外</w:t>
      </w:r>
      <w:r w:rsidR="00766E2B">
        <w:rPr>
          <w:rFonts w:ascii="Times New Roman" w:eastAsia="仿宋_GB2312" w:hAnsi="Times New Roman" w:cs="Times New Roman" w:hint="eastAsia"/>
          <w:sz w:val="32"/>
          <w:szCs w:val="32"/>
          <w14:ligatures w14:val="standardContextual"/>
        </w:rPr>
        <w:t>还要兼顾</w:t>
      </w:r>
      <w:r w:rsidR="00245975">
        <w:rPr>
          <w:rFonts w:ascii="Times New Roman" w:eastAsia="仿宋_GB2312" w:hAnsi="Times New Roman" w:cs="Times New Roman" w:hint="eastAsia"/>
          <w:sz w:val="32"/>
          <w:szCs w:val="32"/>
          <w14:ligatures w14:val="standardContextual"/>
        </w:rPr>
        <w:t>ECG</w:t>
      </w:r>
      <w:r w:rsidR="00766E2B" w:rsidRPr="00766E2B">
        <w:rPr>
          <w:rFonts w:ascii="Times New Roman" w:eastAsia="仿宋_GB2312" w:hAnsi="Times New Roman" w:cs="Times New Roman" w:hint="eastAsia"/>
          <w:sz w:val="32"/>
          <w:szCs w:val="32"/>
          <w14:ligatures w14:val="standardContextual"/>
        </w:rPr>
        <w:t>异常值</w:t>
      </w:r>
      <w:r w:rsidR="00766E2B" w:rsidRPr="00C77C2C">
        <w:rPr>
          <w:rFonts w:ascii="Times New Roman" w:eastAsia="仿宋_GB2312" w:hAnsi="Times New Roman" w:cs="Times New Roman" w:hint="eastAsia"/>
          <w:sz w:val="32"/>
          <w:szCs w:val="32"/>
          <w14:ligatures w14:val="standardContextual"/>
        </w:rPr>
        <w:t>的</w:t>
      </w:r>
      <w:r w:rsidR="00766E2B" w:rsidRPr="00C77C2C">
        <w:rPr>
          <w:rFonts w:ascii="Times New Roman" w:eastAsia="仿宋_GB2312" w:hAnsi="Times New Roman" w:cs="Times New Roman" w:hint="eastAsia"/>
          <w:bCs/>
          <w:sz w:val="32"/>
          <w:szCs w:val="32"/>
          <w14:ligatures w14:val="standardContextual"/>
        </w:rPr>
        <w:t>分类分析</w:t>
      </w:r>
      <w:r w:rsidR="00766E2B" w:rsidRPr="00C77C2C">
        <w:rPr>
          <w:rFonts w:ascii="Times New Roman" w:eastAsia="仿宋_GB2312" w:hAnsi="Times New Roman" w:cs="Times New Roman" w:hint="eastAsia"/>
          <w:sz w:val="32"/>
          <w:szCs w:val="32"/>
          <w14:ligatures w14:val="standardContextual"/>
        </w:rPr>
        <w:t>以及患者可能预示潜在致心律失常效应的某些不良事件</w:t>
      </w:r>
      <w:r w:rsidR="00AD035E" w:rsidRPr="00C77C2C">
        <w:rPr>
          <w:rFonts w:ascii="Times New Roman" w:eastAsia="仿宋_GB2312" w:hAnsi="Times New Roman" w:cs="Times New Roman" w:hint="eastAsia"/>
          <w:sz w:val="32"/>
          <w:szCs w:val="32"/>
          <w14:ligatures w14:val="standardContextual"/>
        </w:rPr>
        <w:t>，一起</w:t>
      </w:r>
      <w:r w:rsidR="00DF1079" w:rsidRPr="00C77C2C">
        <w:rPr>
          <w:rFonts w:ascii="Times New Roman" w:eastAsia="仿宋_GB2312" w:hAnsi="Times New Roman" w:cs="Times New Roman" w:hint="eastAsia"/>
          <w:sz w:val="32"/>
          <w:szCs w:val="32"/>
          <w14:ligatures w14:val="standardContextual"/>
        </w:rPr>
        <w:t>来综合分析</w:t>
      </w:r>
      <w:r w:rsidR="00B7532A" w:rsidRPr="00C77C2C">
        <w:rPr>
          <w:rFonts w:ascii="Times New Roman" w:eastAsia="仿宋_GB2312" w:hAnsi="Times New Roman" w:cs="Times New Roman" w:hint="eastAsia"/>
          <w:sz w:val="32"/>
          <w:szCs w:val="32"/>
          <w14:ligatures w14:val="standardContextual"/>
        </w:rPr>
        <w:t>判断</w:t>
      </w:r>
      <w:r w:rsidR="00F61F81" w:rsidRPr="00C77C2C">
        <w:rPr>
          <w:rFonts w:ascii="Times New Roman" w:eastAsia="仿宋_GB2312" w:hAnsi="Times New Roman" w:cs="Times New Roman" w:hint="eastAsia"/>
          <w:sz w:val="32"/>
          <w:szCs w:val="32"/>
          <w14:ligatures w14:val="standardContextual"/>
        </w:rPr>
        <w:t>致心律失常作用的可能性</w:t>
      </w:r>
      <w:r w:rsidR="00846068" w:rsidRPr="00C77C2C">
        <w:rPr>
          <w:rFonts w:ascii="Times New Roman" w:eastAsia="仿宋_GB2312" w:hAnsi="Times New Roman" w:cs="Times New Roman" w:hint="eastAsia"/>
          <w:sz w:val="32"/>
          <w:szCs w:val="32"/>
          <w14:ligatures w14:val="standardContextual"/>
        </w:rPr>
        <w:t>。</w:t>
      </w:r>
    </w:p>
    <w:p w14:paraId="12B6122F" w14:textId="31455644" w:rsidR="00B04D1C" w:rsidRPr="00B46149" w:rsidRDefault="00443333" w:rsidP="00B46149">
      <w:pPr>
        <w:pStyle w:val="1"/>
        <w:adjustRightInd w:val="0"/>
        <w:snapToGrid w:val="0"/>
        <w:ind w:left="720" w:hanging="720"/>
        <w:rPr>
          <w:rFonts w:ascii="黑体" w:hAnsi="黑体" w:cs="Times New Roman"/>
          <w:b w:val="0"/>
          <w:sz w:val="32"/>
          <w:szCs w:val="32"/>
        </w:rPr>
      </w:pPr>
      <w:bookmarkStart w:id="23" w:name="_Toc168666471"/>
      <w:r>
        <w:rPr>
          <w:rFonts w:ascii="黑体" w:hAnsi="黑体" w:cs="Times New Roman" w:hint="eastAsia"/>
          <w:b w:val="0"/>
          <w:sz w:val="32"/>
          <w:szCs w:val="32"/>
        </w:rPr>
        <w:t>六</w:t>
      </w:r>
      <w:r w:rsidR="00B04D1C" w:rsidRPr="00B46149">
        <w:rPr>
          <w:rFonts w:ascii="黑体" w:hAnsi="黑体" w:cs="Times New Roman"/>
          <w:b w:val="0"/>
          <w:sz w:val="32"/>
          <w:szCs w:val="32"/>
        </w:rPr>
        <w:t>、术语表</w:t>
      </w:r>
      <w:r w:rsidR="006248B3">
        <w:rPr>
          <w:rFonts w:ascii="黑体" w:hAnsi="黑体" w:cs="Times New Roman" w:hint="eastAsia"/>
          <w:b w:val="0"/>
          <w:sz w:val="32"/>
          <w:szCs w:val="32"/>
        </w:rPr>
        <w:t>和</w:t>
      </w:r>
      <w:r w:rsidR="006248B3">
        <w:rPr>
          <w:rFonts w:ascii="黑体" w:hAnsi="黑体" w:cs="Times New Roman"/>
          <w:b w:val="0"/>
          <w:sz w:val="32"/>
          <w:szCs w:val="32"/>
        </w:rPr>
        <w:t>缩略语表</w:t>
      </w:r>
      <w:bookmarkEnd w:id="23"/>
    </w:p>
    <w:p w14:paraId="1E2C98F5" w14:textId="0146886D" w:rsidR="009A10CA" w:rsidRPr="00E34241" w:rsidRDefault="00640C8A" w:rsidP="004F62D4">
      <w:pPr>
        <w:keepNext/>
        <w:keepLines/>
        <w:adjustRightInd w:val="0"/>
        <w:snapToGrid w:val="0"/>
        <w:spacing w:line="360" w:lineRule="auto"/>
        <w:outlineLvl w:val="1"/>
        <w:rPr>
          <w:rFonts w:ascii="Times New Roman" w:eastAsia="仿宋_GB2312" w:hAnsi="Times New Roman" w:cs="Times New Roman"/>
          <w:sz w:val="32"/>
          <w:szCs w:val="32"/>
          <w14:ligatures w14:val="standardContextual"/>
        </w:rPr>
      </w:pPr>
      <w:bookmarkStart w:id="24" w:name="_Toc168666472"/>
      <w:r>
        <w:rPr>
          <w:rFonts w:ascii="Times New Roman" w:eastAsia="仿宋_GB2312" w:hAnsi="Times New Roman" w:cs="Times New Roman" w:hint="eastAsia"/>
          <w:sz w:val="32"/>
          <w:szCs w:val="32"/>
          <w14:ligatures w14:val="standardContextual"/>
        </w:rPr>
        <w:t>（一）</w:t>
      </w:r>
      <w:r w:rsidR="009A10CA" w:rsidRPr="00E34241">
        <w:rPr>
          <w:rFonts w:ascii="Times New Roman" w:eastAsia="仿宋_GB2312" w:hAnsi="Times New Roman" w:cs="Times New Roman" w:hint="eastAsia"/>
          <w:sz w:val="32"/>
          <w:szCs w:val="32"/>
          <w14:ligatures w14:val="standardContextual"/>
        </w:rPr>
        <w:t>剂量和暴露量的相关定义</w:t>
      </w:r>
      <w:bookmarkEnd w:id="24"/>
    </w:p>
    <w:tbl>
      <w:tblPr>
        <w:tblStyle w:val="a9"/>
        <w:tblW w:w="8784" w:type="dxa"/>
        <w:tblInd w:w="0" w:type="dxa"/>
        <w:tblLook w:val="04A0" w:firstRow="1" w:lastRow="0" w:firstColumn="1" w:lastColumn="0" w:noHBand="0" w:noVBand="1"/>
      </w:tblPr>
      <w:tblGrid>
        <w:gridCol w:w="2063"/>
        <w:gridCol w:w="2737"/>
        <w:gridCol w:w="3984"/>
      </w:tblGrid>
      <w:tr w:rsidR="009A10CA" w:rsidRPr="00F07284" w14:paraId="47D12EB3" w14:textId="77777777" w:rsidTr="00952B00">
        <w:tc>
          <w:tcPr>
            <w:tcW w:w="2063" w:type="dxa"/>
          </w:tcPr>
          <w:p w14:paraId="2FF4BF67" w14:textId="77777777" w:rsidR="009A10CA" w:rsidRPr="00874950" w:rsidRDefault="009A10CA" w:rsidP="00952B00">
            <w:pPr>
              <w:adjustRightInd w:val="0"/>
              <w:snapToGrid w:val="0"/>
              <w:ind w:firstLineChars="236" w:firstLine="661"/>
              <w:rPr>
                <w:rFonts w:ascii="Times New Roman" w:eastAsia="仿宋_GB2312" w:hAnsi="Times New Roman" w:cs="Times New Roman"/>
                <w:sz w:val="28"/>
                <w:szCs w:val="28"/>
                <w14:ligatures w14:val="standardContextual"/>
              </w:rPr>
            </w:pPr>
            <w:r w:rsidRPr="00874950">
              <w:rPr>
                <w:rFonts w:ascii="Times New Roman" w:eastAsia="仿宋_GB2312" w:hAnsi="Times New Roman" w:cs="Times New Roman" w:hint="eastAsia"/>
                <w:sz w:val="28"/>
                <w:szCs w:val="28"/>
                <w14:ligatures w14:val="standardContextual"/>
              </w:rPr>
              <w:t>名词</w:t>
            </w:r>
          </w:p>
        </w:tc>
        <w:tc>
          <w:tcPr>
            <w:tcW w:w="2737" w:type="dxa"/>
          </w:tcPr>
          <w:p w14:paraId="5B5FA86F" w14:textId="77777777" w:rsidR="009A10CA" w:rsidRPr="00874950" w:rsidRDefault="009A10CA" w:rsidP="00952B00">
            <w:pPr>
              <w:adjustRightInd w:val="0"/>
              <w:snapToGrid w:val="0"/>
              <w:ind w:firstLineChars="236" w:firstLine="661"/>
              <w:rPr>
                <w:rFonts w:ascii="Times New Roman" w:eastAsia="仿宋_GB2312" w:hAnsi="Times New Roman" w:cs="Times New Roman"/>
                <w:sz w:val="28"/>
                <w:szCs w:val="28"/>
                <w14:ligatures w14:val="standardContextual"/>
              </w:rPr>
            </w:pPr>
            <w:r w:rsidRPr="00874950">
              <w:rPr>
                <w:rFonts w:ascii="Times New Roman" w:eastAsia="仿宋_GB2312" w:hAnsi="Times New Roman" w:cs="Times New Roman"/>
                <w:sz w:val="28"/>
                <w:szCs w:val="28"/>
                <w14:ligatures w14:val="standardContextual"/>
              </w:rPr>
              <w:t>定义</w:t>
            </w:r>
          </w:p>
        </w:tc>
        <w:tc>
          <w:tcPr>
            <w:tcW w:w="3984" w:type="dxa"/>
          </w:tcPr>
          <w:p w14:paraId="7FCD983E" w14:textId="77777777" w:rsidR="009A10CA" w:rsidRPr="00874950" w:rsidRDefault="009A10CA" w:rsidP="00952B00">
            <w:pPr>
              <w:adjustRightInd w:val="0"/>
              <w:snapToGrid w:val="0"/>
              <w:ind w:firstLineChars="236" w:firstLine="661"/>
              <w:rPr>
                <w:rFonts w:ascii="Times New Roman" w:eastAsia="仿宋_GB2312" w:hAnsi="Times New Roman" w:cs="Times New Roman"/>
                <w:sz w:val="28"/>
                <w:szCs w:val="28"/>
                <w14:ligatures w14:val="standardContextual"/>
              </w:rPr>
            </w:pPr>
            <w:r w:rsidRPr="00874950">
              <w:rPr>
                <w:rFonts w:ascii="Times New Roman" w:eastAsia="仿宋_GB2312" w:hAnsi="Times New Roman" w:cs="Times New Roman"/>
                <w:sz w:val="28"/>
                <w:szCs w:val="28"/>
                <w14:ligatures w14:val="standardContextual"/>
              </w:rPr>
              <w:t>药物</w:t>
            </w:r>
            <w:r w:rsidRPr="00874950">
              <w:rPr>
                <w:rFonts w:ascii="Times New Roman" w:eastAsia="仿宋_GB2312" w:hAnsi="Times New Roman" w:cs="Times New Roman"/>
                <w:sz w:val="28"/>
                <w:szCs w:val="28"/>
                <w14:ligatures w14:val="standardContextual"/>
              </w:rPr>
              <w:t>X</w:t>
            </w:r>
            <w:r w:rsidRPr="00874950">
              <w:rPr>
                <w:rFonts w:ascii="Times New Roman" w:eastAsia="仿宋_GB2312" w:hAnsi="Times New Roman" w:cs="Times New Roman"/>
                <w:sz w:val="28"/>
                <w:szCs w:val="28"/>
                <w14:ligatures w14:val="standardContextual"/>
              </w:rPr>
              <w:t>示例</w:t>
            </w:r>
          </w:p>
          <w:p w14:paraId="0D566E46" w14:textId="77777777" w:rsidR="009A10CA" w:rsidRPr="00874950" w:rsidRDefault="009A10CA" w:rsidP="00952B00">
            <w:pPr>
              <w:adjustRightInd w:val="0"/>
              <w:snapToGrid w:val="0"/>
              <w:rPr>
                <w:rFonts w:ascii="Times New Roman" w:eastAsia="仿宋_GB2312" w:hAnsi="Times New Roman" w:cs="Times New Roman"/>
                <w:sz w:val="28"/>
                <w:szCs w:val="28"/>
                <w14:ligatures w14:val="standardContextual"/>
              </w:rPr>
            </w:pPr>
            <w:r w:rsidRPr="00874950">
              <w:rPr>
                <w:rFonts w:ascii="Times New Roman" w:eastAsia="仿宋_GB2312" w:hAnsi="Times New Roman" w:cs="Times New Roman"/>
                <w:sz w:val="28"/>
                <w:szCs w:val="28"/>
                <w14:ligatures w14:val="standardContextual"/>
              </w:rPr>
              <w:t>(</w:t>
            </w:r>
            <w:r w:rsidRPr="00874950">
              <w:rPr>
                <w:rFonts w:ascii="Times New Roman" w:eastAsia="仿宋_GB2312" w:hAnsi="Times New Roman" w:cs="Times New Roman"/>
                <w:sz w:val="28"/>
                <w:szCs w:val="28"/>
                <w14:ligatures w14:val="standardContextual"/>
              </w:rPr>
              <w:t>假设无药物</w:t>
            </w:r>
            <w:r w:rsidRPr="00874950">
              <w:rPr>
                <w:rFonts w:ascii="Times New Roman" w:eastAsia="仿宋_GB2312" w:hAnsi="Times New Roman" w:cs="Times New Roman" w:hint="eastAsia"/>
                <w:sz w:val="28"/>
                <w:szCs w:val="28"/>
                <w14:ligatures w14:val="standardContextual"/>
              </w:rPr>
              <w:t>蓄积</w:t>
            </w:r>
            <w:r w:rsidRPr="00874950">
              <w:rPr>
                <w:rFonts w:ascii="Times New Roman" w:eastAsia="仿宋_GB2312" w:hAnsi="Times New Roman" w:cs="Times New Roman"/>
                <w:sz w:val="28"/>
                <w:szCs w:val="28"/>
                <w14:ligatures w14:val="standardContextual"/>
              </w:rPr>
              <w:t>和线性药代动力学</w:t>
            </w:r>
            <w:r w:rsidRPr="00874950">
              <w:rPr>
                <w:rFonts w:ascii="Times New Roman" w:eastAsia="仿宋_GB2312" w:hAnsi="Times New Roman" w:cs="Times New Roman"/>
                <w:sz w:val="28"/>
                <w:szCs w:val="28"/>
                <w14:ligatures w14:val="standardContextual"/>
              </w:rPr>
              <w:t>)</w:t>
            </w:r>
          </w:p>
        </w:tc>
      </w:tr>
      <w:tr w:rsidR="009A10CA" w:rsidRPr="00F07284" w14:paraId="2B13E87B" w14:textId="77777777" w:rsidTr="00952B00">
        <w:tc>
          <w:tcPr>
            <w:tcW w:w="2063" w:type="dxa"/>
          </w:tcPr>
          <w:p w14:paraId="3EF95681" w14:textId="77777777" w:rsidR="009A10CA" w:rsidRPr="00874950" w:rsidRDefault="009A10CA" w:rsidP="00952B00">
            <w:pPr>
              <w:adjustRightInd w:val="0"/>
              <w:snapToGrid w:val="0"/>
              <w:rPr>
                <w:rFonts w:ascii="Times New Roman" w:eastAsia="仿宋_GB2312" w:hAnsi="Times New Roman" w:cs="Times New Roman"/>
                <w:sz w:val="28"/>
                <w:szCs w:val="28"/>
                <w14:ligatures w14:val="standardContextual"/>
              </w:rPr>
            </w:pPr>
            <w:r w:rsidRPr="00874950">
              <w:rPr>
                <w:rFonts w:ascii="Times New Roman" w:eastAsia="仿宋_GB2312" w:hAnsi="Times New Roman" w:cs="Times New Roman"/>
                <w:sz w:val="28"/>
                <w:szCs w:val="28"/>
                <w14:ligatures w14:val="standardContextual"/>
              </w:rPr>
              <w:t>治疗剂量</w:t>
            </w:r>
          </w:p>
        </w:tc>
        <w:tc>
          <w:tcPr>
            <w:tcW w:w="2737" w:type="dxa"/>
          </w:tcPr>
          <w:p w14:paraId="7E7865A8" w14:textId="6D23A0FF" w:rsidR="009A10CA" w:rsidRPr="00874950" w:rsidRDefault="00033412" w:rsidP="00952B00">
            <w:pPr>
              <w:adjustRightInd w:val="0"/>
              <w:snapToGrid w:val="0"/>
              <w:rPr>
                <w:rFonts w:ascii="Times New Roman" w:eastAsia="仿宋_GB2312" w:hAnsi="Times New Roman" w:cs="Times New Roman"/>
                <w:sz w:val="28"/>
                <w:szCs w:val="28"/>
                <w14:ligatures w14:val="standardContextual"/>
              </w:rPr>
            </w:pPr>
            <w:r>
              <w:rPr>
                <w:rFonts w:ascii="Times New Roman" w:eastAsia="仿宋_GB2312" w:hAnsi="Times New Roman" w:cs="Times New Roman"/>
                <w:sz w:val="28"/>
                <w:szCs w:val="28"/>
                <w14:ligatures w14:val="standardContextual"/>
              </w:rPr>
              <w:t>III</w:t>
            </w:r>
            <w:r w:rsidR="009A10CA" w:rsidRPr="00874950">
              <w:rPr>
                <w:rFonts w:ascii="Times New Roman" w:eastAsia="仿宋_GB2312" w:hAnsi="Times New Roman" w:cs="Times New Roman"/>
                <w:sz w:val="28"/>
                <w:szCs w:val="28"/>
                <w14:ligatures w14:val="standardContextual"/>
              </w:rPr>
              <w:t>期临床试验中的剂量或</w:t>
            </w:r>
            <w:r w:rsidR="009A10CA" w:rsidRPr="00874950">
              <w:rPr>
                <w:rFonts w:ascii="Times New Roman" w:eastAsia="仿宋_GB2312" w:hAnsi="Times New Roman" w:cs="Times New Roman" w:hint="eastAsia"/>
                <w:sz w:val="28"/>
                <w:szCs w:val="28"/>
                <w14:ligatures w14:val="standardContextual"/>
              </w:rPr>
              <w:t>药品说明书</w:t>
            </w:r>
            <w:r w:rsidR="009A10CA" w:rsidRPr="00874950">
              <w:rPr>
                <w:rFonts w:ascii="Times New Roman" w:eastAsia="仿宋_GB2312" w:hAnsi="Times New Roman" w:cs="Times New Roman"/>
                <w:sz w:val="28"/>
                <w:szCs w:val="28"/>
                <w14:ligatures w14:val="standardContextual"/>
              </w:rPr>
              <w:t>中的推荐剂量</w:t>
            </w:r>
          </w:p>
        </w:tc>
        <w:tc>
          <w:tcPr>
            <w:tcW w:w="3984" w:type="dxa"/>
          </w:tcPr>
          <w:p w14:paraId="6BE0D337" w14:textId="7CB09B78" w:rsidR="009A10CA" w:rsidRPr="00874950" w:rsidRDefault="009A10CA" w:rsidP="00952B00">
            <w:pPr>
              <w:adjustRightInd w:val="0"/>
              <w:snapToGrid w:val="0"/>
              <w:rPr>
                <w:rFonts w:ascii="Times New Roman" w:eastAsia="仿宋_GB2312" w:hAnsi="Times New Roman" w:cs="Times New Roman"/>
                <w:sz w:val="28"/>
                <w:szCs w:val="28"/>
                <w14:ligatures w14:val="standardContextual"/>
              </w:rPr>
            </w:pPr>
            <w:r w:rsidRPr="00874950">
              <w:rPr>
                <w:rFonts w:ascii="Times New Roman" w:eastAsia="仿宋_GB2312" w:hAnsi="Times New Roman" w:cs="Times New Roman"/>
                <w:sz w:val="28"/>
                <w:szCs w:val="28"/>
                <w14:ligatures w14:val="standardContextual"/>
              </w:rPr>
              <w:t>10</w:t>
            </w:r>
            <w:r w:rsidR="00033412">
              <w:rPr>
                <w:rFonts w:ascii="Times New Roman" w:eastAsia="仿宋_GB2312" w:hAnsi="Times New Roman" w:cs="Times New Roman"/>
                <w:sz w:val="28"/>
                <w:szCs w:val="28"/>
                <w14:ligatures w14:val="standardContextual"/>
              </w:rPr>
              <w:t xml:space="preserve"> </w:t>
            </w:r>
            <w:r w:rsidRPr="00874950">
              <w:rPr>
                <w:rFonts w:ascii="Times New Roman" w:eastAsia="仿宋_GB2312" w:hAnsi="Times New Roman" w:cs="Times New Roman"/>
                <w:sz w:val="28"/>
                <w:szCs w:val="28"/>
                <w14:ligatures w14:val="standardContextual"/>
              </w:rPr>
              <w:t>mg QD</w:t>
            </w:r>
          </w:p>
        </w:tc>
      </w:tr>
      <w:tr w:rsidR="009A10CA" w:rsidRPr="00F07284" w14:paraId="1919A783" w14:textId="77777777" w:rsidTr="00952B00">
        <w:tc>
          <w:tcPr>
            <w:tcW w:w="2063" w:type="dxa"/>
          </w:tcPr>
          <w:p w14:paraId="35CA8822" w14:textId="77777777" w:rsidR="009A10CA" w:rsidRPr="00874950" w:rsidRDefault="009A10CA" w:rsidP="00952B00">
            <w:pPr>
              <w:adjustRightInd w:val="0"/>
              <w:snapToGrid w:val="0"/>
              <w:rPr>
                <w:rFonts w:ascii="Times New Roman" w:eastAsia="仿宋_GB2312" w:hAnsi="Times New Roman" w:cs="Times New Roman"/>
                <w:sz w:val="28"/>
                <w:szCs w:val="28"/>
                <w14:ligatures w14:val="standardContextual"/>
              </w:rPr>
            </w:pPr>
            <w:r w:rsidRPr="00874950">
              <w:rPr>
                <w:rFonts w:ascii="Times New Roman" w:eastAsia="仿宋_GB2312" w:hAnsi="Times New Roman" w:cs="Times New Roman"/>
                <w:sz w:val="28"/>
                <w:szCs w:val="28"/>
                <w14:ligatures w14:val="standardContextual"/>
              </w:rPr>
              <w:t>临床暴露</w:t>
            </w:r>
            <w:r w:rsidRPr="00874950">
              <w:rPr>
                <w:rFonts w:ascii="Times New Roman" w:eastAsia="仿宋_GB2312" w:hAnsi="Times New Roman" w:cs="Times New Roman" w:hint="eastAsia"/>
                <w:sz w:val="28"/>
                <w:szCs w:val="28"/>
                <w14:ligatures w14:val="standardContextual"/>
              </w:rPr>
              <w:t>量</w:t>
            </w:r>
          </w:p>
        </w:tc>
        <w:tc>
          <w:tcPr>
            <w:tcW w:w="2737" w:type="dxa"/>
          </w:tcPr>
          <w:p w14:paraId="35D544D6" w14:textId="77777777" w:rsidR="009A10CA" w:rsidRPr="00874950" w:rsidRDefault="009A10CA" w:rsidP="00952B00">
            <w:pPr>
              <w:adjustRightInd w:val="0"/>
              <w:snapToGrid w:val="0"/>
              <w:ind w:right="17"/>
              <w:rPr>
                <w:rFonts w:ascii="Times New Roman" w:eastAsia="仿宋_GB2312" w:hAnsi="Times New Roman" w:cs="Times New Roman"/>
                <w:sz w:val="28"/>
                <w:szCs w:val="28"/>
                <w14:ligatures w14:val="standardContextual"/>
              </w:rPr>
            </w:pPr>
            <w:r w:rsidRPr="00874950">
              <w:rPr>
                <w:rFonts w:ascii="Times New Roman" w:eastAsia="仿宋_GB2312" w:hAnsi="Times New Roman" w:cs="Times New Roman"/>
                <w:sz w:val="28"/>
                <w:szCs w:val="28"/>
                <w14:ligatures w14:val="standardContextual"/>
              </w:rPr>
              <w:t>最</w:t>
            </w:r>
            <w:r w:rsidRPr="00874950">
              <w:rPr>
                <w:rFonts w:ascii="Times New Roman" w:eastAsia="仿宋_GB2312" w:hAnsi="Times New Roman" w:cs="Times New Roman" w:hint="eastAsia"/>
                <w:sz w:val="28"/>
                <w:szCs w:val="28"/>
                <w14:ligatures w14:val="standardContextual"/>
              </w:rPr>
              <w:t>高</w:t>
            </w:r>
            <w:r w:rsidRPr="00874950">
              <w:rPr>
                <w:rFonts w:ascii="Times New Roman" w:eastAsia="仿宋_GB2312" w:hAnsi="Times New Roman" w:cs="Times New Roman"/>
                <w:sz w:val="28"/>
                <w:szCs w:val="28"/>
                <w14:ligatures w14:val="standardContextual"/>
              </w:rPr>
              <w:t>治疗剂量</w:t>
            </w:r>
            <w:r w:rsidRPr="00874950">
              <w:rPr>
                <w:rFonts w:ascii="Times New Roman" w:eastAsia="仿宋_GB2312" w:hAnsi="Times New Roman" w:cs="Times New Roman" w:hint="eastAsia"/>
                <w:sz w:val="28"/>
                <w:szCs w:val="28"/>
                <w14:ligatures w14:val="standardContextual"/>
              </w:rPr>
              <w:t>下的</w:t>
            </w:r>
            <w:r w:rsidRPr="00874950">
              <w:rPr>
                <w:rFonts w:ascii="Times New Roman" w:eastAsia="仿宋_GB2312" w:hAnsi="Times New Roman" w:cs="Times New Roman"/>
                <w:sz w:val="28"/>
                <w:szCs w:val="28"/>
                <w14:ligatures w14:val="standardContextual"/>
              </w:rPr>
              <w:t>平均稳态最</w:t>
            </w:r>
            <w:r w:rsidRPr="00874950">
              <w:rPr>
                <w:rFonts w:ascii="Times New Roman" w:eastAsia="仿宋_GB2312" w:hAnsi="Times New Roman" w:cs="Times New Roman" w:hint="eastAsia"/>
                <w:sz w:val="28"/>
                <w:szCs w:val="28"/>
                <w14:ligatures w14:val="standardContextual"/>
              </w:rPr>
              <w:t>高血药</w:t>
            </w:r>
            <w:r w:rsidRPr="00874950">
              <w:rPr>
                <w:rFonts w:ascii="Times New Roman" w:eastAsia="仿宋_GB2312" w:hAnsi="Times New Roman" w:cs="Times New Roman"/>
                <w:sz w:val="28"/>
                <w:szCs w:val="28"/>
                <w14:ligatures w14:val="standardContextual"/>
              </w:rPr>
              <w:t>浓度</w:t>
            </w:r>
            <w:r w:rsidRPr="00874950">
              <w:rPr>
                <w:rFonts w:ascii="Times New Roman" w:eastAsia="仿宋_GB2312" w:hAnsi="Times New Roman" w:cs="Times New Roman"/>
                <w:sz w:val="28"/>
                <w:szCs w:val="28"/>
                <w14:ligatures w14:val="standardContextual"/>
              </w:rPr>
              <w:t>(C</w:t>
            </w:r>
            <w:r w:rsidRPr="00952B00">
              <w:rPr>
                <w:rFonts w:ascii="Times New Roman" w:eastAsia="仿宋_GB2312" w:hAnsi="Times New Roman" w:cs="Times New Roman"/>
                <w:sz w:val="28"/>
                <w:szCs w:val="28"/>
                <w:vertAlign w:val="subscript"/>
                <w14:ligatures w14:val="standardContextual"/>
              </w:rPr>
              <w:t>max,ss</w:t>
            </w:r>
            <w:r w:rsidRPr="00874950">
              <w:rPr>
                <w:rFonts w:ascii="Times New Roman" w:eastAsia="仿宋_GB2312" w:hAnsi="Times New Roman" w:cs="Times New Roman"/>
                <w:sz w:val="28"/>
                <w:szCs w:val="28"/>
                <w14:ligatures w14:val="standardContextual"/>
              </w:rPr>
              <w:t>)</w:t>
            </w:r>
          </w:p>
        </w:tc>
        <w:tc>
          <w:tcPr>
            <w:tcW w:w="3984" w:type="dxa"/>
          </w:tcPr>
          <w:p w14:paraId="51BEA054" w14:textId="77777777" w:rsidR="009A10CA" w:rsidRPr="00874950" w:rsidRDefault="009A10CA" w:rsidP="00952B00">
            <w:pPr>
              <w:adjustRightInd w:val="0"/>
              <w:snapToGrid w:val="0"/>
              <w:rPr>
                <w:rFonts w:ascii="Times New Roman" w:eastAsia="仿宋_GB2312" w:hAnsi="Times New Roman" w:cs="Times New Roman"/>
                <w:sz w:val="28"/>
                <w:szCs w:val="28"/>
                <w14:ligatures w14:val="standardContextual"/>
              </w:rPr>
            </w:pPr>
            <w:r w:rsidRPr="00874950">
              <w:rPr>
                <w:rFonts w:ascii="Times New Roman" w:eastAsia="仿宋_GB2312" w:hAnsi="Times New Roman" w:cs="Times New Roman"/>
                <w:sz w:val="28"/>
                <w:szCs w:val="28"/>
                <w14:ligatures w14:val="standardContextual"/>
              </w:rPr>
              <w:t>C</w:t>
            </w:r>
            <w:r w:rsidRPr="00952B00">
              <w:rPr>
                <w:rFonts w:ascii="Times New Roman" w:eastAsia="仿宋_GB2312" w:hAnsi="Times New Roman" w:cs="Times New Roman"/>
                <w:sz w:val="28"/>
                <w:szCs w:val="28"/>
                <w:vertAlign w:val="subscript"/>
                <w14:ligatures w14:val="standardContextual"/>
              </w:rPr>
              <w:t>max,ss</w:t>
            </w:r>
            <w:r w:rsidRPr="00874950">
              <w:rPr>
                <w:rFonts w:ascii="Times New Roman" w:eastAsia="仿宋_GB2312" w:hAnsi="Times New Roman" w:cs="Times New Roman"/>
                <w:sz w:val="28"/>
                <w:szCs w:val="28"/>
                <w14:ligatures w14:val="standardContextual"/>
              </w:rPr>
              <w:t>=100 ng/ml</w:t>
            </w:r>
          </w:p>
        </w:tc>
      </w:tr>
      <w:tr w:rsidR="009A10CA" w:rsidRPr="00F07284" w14:paraId="284BBB04" w14:textId="77777777" w:rsidTr="00952B00">
        <w:tc>
          <w:tcPr>
            <w:tcW w:w="2063" w:type="dxa"/>
          </w:tcPr>
          <w:p w14:paraId="083BFCC6" w14:textId="62C14423" w:rsidR="009A10CA" w:rsidRPr="00874950" w:rsidRDefault="009A10CA" w:rsidP="00952B00">
            <w:pPr>
              <w:adjustRightInd w:val="0"/>
              <w:snapToGrid w:val="0"/>
              <w:rPr>
                <w:rFonts w:ascii="Times New Roman" w:eastAsia="仿宋_GB2312" w:hAnsi="Times New Roman" w:cs="Times New Roman"/>
                <w:sz w:val="28"/>
                <w:szCs w:val="28"/>
                <w14:ligatures w14:val="standardContextual"/>
              </w:rPr>
            </w:pPr>
            <w:r w:rsidRPr="00874950">
              <w:rPr>
                <w:rFonts w:ascii="Times New Roman" w:eastAsia="仿宋_GB2312" w:hAnsi="Times New Roman" w:cs="Times New Roman"/>
                <w:sz w:val="28"/>
                <w:szCs w:val="28"/>
                <w14:ligatures w14:val="standardContextual"/>
              </w:rPr>
              <w:t>高临床暴露</w:t>
            </w:r>
            <w:r w:rsidRPr="00874950">
              <w:rPr>
                <w:rFonts w:ascii="Times New Roman" w:eastAsia="仿宋_GB2312" w:hAnsi="Times New Roman" w:cs="Times New Roman" w:hint="eastAsia"/>
                <w:sz w:val="28"/>
                <w:szCs w:val="28"/>
                <w14:ligatures w14:val="standardContextual"/>
              </w:rPr>
              <w:t>量</w:t>
            </w:r>
          </w:p>
        </w:tc>
        <w:tc>
          <w:tcPr>
            <w:tcW w:w="2737" w:type="dxa"/>
          </w:tcPr>
          <w:p w14:paraId="005CE38B" w14:textId="437199A4" w:rsidR="009A10CA" w:rsidRPr="00874950" w:rsidRDefault="009A10CA" w:rsidP="00952B00">
            <w:pPr>
              <w:adjustRightInd w:val="0"/>
              <w:snapToGrid w:val="0"/>
              <w:rPr>
                <w:rFonts w:ascii="Times New Roman" w:eastAsia="仿宋_GB2312" w:hAnsi="Times New Roman" w:cs="Times New Roman"/>
                <w:sz w:val="28"/>
                <w:szCs w:val="28"/>
                <w14:ligatures w14:val="standardContextual"/>
              </w:rPr>
            </w:pPr>
            <w:r w:rsidRPr="00874950">
              <w:rPr>
                <w:rFonts w:ascii="Times New Roman" w:eastAsia="仿宋_GB2312" w:hAnsi="Times New Roman" w:cs="Times New Roman"/>
                <w:sz w:val="28"/>
                <w:szCs w:val="28"/>
                <w14:ligatures w14:val="standardContextual"/>
              </w:rPr>
              <w:t>最大治疗剂量与内在或外在因素同时</w:t>
            </w:r>
            <w:r w:rsidRPr="00874950">
              <w:rPr>
                <w:rFonts w:ascii="Times New Roman" w:eastAsia="仿宋_GB2312" w:hAnsi="Times New Roman" w:cs="Times New Roman" w:hint="eastAsia"/>
                <w:sz w:val="28"/>
                <w:szCs w:val="28"/>
                <w14:ligatures w14:val="standardContextual"/>
              </w:rPr>
              <w:t>作用</w:t>
            </w:r>
            <w:r w:rsidRPr="00874950">
              <w:rPr>
                <w:rFonts w:ascii="Times New Roman" w:eastAsia="仿宋_GB2312" w:hAnsi="Times New Roman" w:cs="Times New Roman"/>
                <w:sz w:val="28"/>
                <w:szCs w:val="28"/>
                <w14:ligatures w14:val="standardContextual"/>
              </w:rPr>
              <w:t>时</w:t>
            </w:r>
            <w:r w:rsidRPr="00874950">
              <w:rPr>
                <w:rFonts w:ascii="Times New Roman" w:eastAsia="仿宋_GB2312" w:hAnsi="Times New Roman" w:cs="Times New Roman" w:hint="eastAsia"/>
                <w:sz w:val="28"/>
                <w:szCs w:val="28"/>
                <w14:ligatures w14:val="standardContextual"/>
              </w:rPr>
              <w:t>的</w:t>
            </w:r>
            <w:r w:rsidR="00E20352">
              <w:rPr>
                <w:rFonts w:ascii="Times New Roman" w:eastAsia="仿宋_GB2312" w:hAnsi="Times New Roman" w:cs="Times New Roman" w:hint="eastAsia"/>
                <w:sz w:val="28"/>
                <w:szCs w:val="28"/>
                <w14:ligatures w14:val="standardContextual"/>
              </w:rPr>
              <w:t>最高</w:t>
            </w:r>
            <w:r w:rsidRPr="00874950">
              <w:rPr>
                <w:rFonts w:ascii="Times New Roman" w:eastAsia="仿宋_GB2312" w:hAnsi="Times New Roman" w:cs="Times New Roman"/>
                <w:sz w:val="28"/>
                <w:szCs w:val="28"/>
                <w14:ligatures w14:val="standardContextual"/>
              </w:rPr>
              <w:t>暴露量</w:t>
            </w:r>
          </w:p>
        </w:tc>
        <w:tc>
          <w:tcPr>
            <w:tcW w:w="3984" w:type="dxa"/>
          </w:tcPr>
          <w:p w14:paraId="0691F409" w14:textId="371BFE07" w:rsidR="009A10CA" w:rsidRPr="00874950" w:rsidRDefault="00952B00" w:rsidP="00952B00">
            <w:pPr>
              <w:adjustRightInd w:val="0"/>
              <w:snapToGrid w:val="0"/>
              <w:rPr>
                <w:rFonts w:ascii="Times New Roman" w:eastAsia="仿宋_GB2312" w:hAnsi="Times New Roman" w:cs="Times New Roman"/>
                <w:sz w:val="28"/>
                <w:szCs w:val="28"/>
                <w14:ligatures w14:val="standardContextual"/>
              </w:rPr>
            </w:pPr>
            <w:r>
              <w:rPr>
                <w:rFonts w:ascii="Times New Roman" w:eastAsia="仿宋_GB2312" w:hAnsi="Times New Roman" w:cs="Times New Roman"/>
                <w:sz w:val="28"/>
                <w:szCs w:val="28"/>
                <w14:ligatures w14:val="standardContextual"/>
              </w:rPr>
              <w:t>DDI</w:t>
            </w:r>
            <w:r w:rsidR="009A10CA" w:rsidRPr="00874950">
              <w:rPr>
                <w:rFonts w:ascii="Times New Roman" w:eastAsia="仿宋_GB2312" w:hAnsi="Times New Roman" w:cs="Times New Roman" w:hint="eastAsia"/>
                <w:sz w:val="28"/>
                <w:szCs w:val="28"/>
                <w14:ligatures w14:val="standardContextual"/>
              </w:rPr>
              <w:t>增加暴露量</w:t>
            </w:r>
            <w:r w:rsidR="009A10CA" w:rsidRPr="00874950">
              <w:rPr>
                <w:rFonts w:ascii="Times New Roman" w:eastAsia="仿宋_GB2312" w:hAnsi="Times New Roman" w:cs="Times New Roman"/>
                <w:sz w:val="28"/>
                <w:szCs w:val="28"/>
                <w14:ligatures w14:val="standardContextual"/>
              </w:rPr>
              <w:t>3</w:t>
            </w:r>
            <w:r w:rsidR="009A10CA" w:rsidRPr="00874950">
              <w:rPr>
                <w:rFonts w:ascii="Times New Roman" w:eastAsia="仿宋_GB2312" w:hAnsi="Times New Roman" w:cs="Times New Roman"/>
                <w:sz w:val="28"/>
                <w:szCs w:val="28"/>
                <w14:ligatures w14:val="standardContextual"/>
              </w:rPr>
              <w:t>倍</w:t>
            </w:r>
            <w:r w:rsidR="009A10CA" w:rsidRPr="00874950">
              <w:rPr>
                <w:rFonts w:ascii="Times New Roman" w:eastAsia="仿宋_GB2312" w:hAnsi="Times New Roman" w:cs="Times New Roman" w:hint="eastAsia"/>
                <w:sz w:val="28"/>
                <w:szCs w:val="28"/>
                <w14:ligatures w14:val="standardContextual"/>
              </w:rPr>
              <w:t>，</w:t>
            </w:r>
            <w:r w:rsidR="009A10CA" w:rsidRPr="00874950">
              <w:rPr>
                <w:rFonts w:ascii="Times New Roman" w:eastAsia="仿宋_GB2312" w:hAnsi="Times New Roman" w:cs="Times New Roman"/>
                <w:sz w:val="28"/>
                <w:szCs w:val="28"/>
                <w14:ligatures w14:val="standardContextual"/>
              </w:rPr>
              <w:t>C</w:t>
            </w:r>
            <w:r w:rsidR="009A10CA" w:rsidRPr="00952B00">
              <w:rPr>
                <w:rFonts w:ascii="Times New Roman" w:eastAsia="仿宋_GB2312" w:hAnsi="Times New Roman" w:cs="Times New Roman"/>
                <w:sz w:val="28"/>
                <w:szCs w:val="28"/>
                <w:vertAlign w:val="subscript"/>
                <w14:ligatures w14:val="standardContextual"/>
              </w:rPr>
              <w:t>max,ss</w:t>
            </w:r>
            <w:r w:rsidR="009A10CA" w:rsidRPr="00874950">
              <w:rPr>
                <w:rFonts w:ascii="Times New Roman" w:eastAsia="仿宋_GB2312" w:hAnsi="Times New Roman" w:cs="Times New Roman"/>
                <w:sz w:val="28"/>
                <w:szCs w:val="28"/>
                <w14:ligatures w14:val="standardContextual"/>
              </w:rPr>
              <w:t>与</w:t>
            </w:r>
            <w:r w:rsidR="009A10CA" w:rsidRPr="00874950">
              <w:rPr>
                <w:rFonts w:ascii="Times New Roman" w:eastAsia="仿宋_GB2312" w:hAnsi="Times New Roman" w:cs="Times New Roman"/>
                <w:sz w:val="28"/>
                <w:szCs w:val="28"/>
                <w14:ligatures w14:val="standardContextual"/>
              </w:rPr>
              <w:t>DDI</w:t>
            </w:r>
            <w:r w:rsidR="009A10CA" w:rsidRPr="00874950">
              <w:rPr>
                <w:rFonts w:ascii="Times New Roman" w:eastAsia="仿宋_GB2312" w:hAnsi="Times New Roman" w:cs="Times New Roman" w:hint="eastAsia"/>
                <w:sz w:val="28"/>
                <w:szCs w:val="28"/>
                <w14:ligatures w14:val="standardContextual"/>
              </w:rPr>
              <w:t>叠加</w:t>
            </w:r>
            <w:r w:rsidR="009A10CA" w:rsidRPr="00874950">
              <w:rPr>
                <w:rFonts w:ascii="Times New Roman" w:eastAsia="仿宋_GB2312" w:hAnsi="Times New Roman" w:cs="Times New Roman"/>
                <w:sz w:val="28"/>
                <w:szCs w:val="28"/>
                <w14:ligatures w14:val="standardContextual"/>
              </w:rPr>
              <w:t>目标</w:t>
            </w:r>
            <w:r w:rsidR="009A10CA" w:rsidRPr="00874950">
              <w:rPr>
                <w:rFonts w:ascii="Times New Roman" w:eastAsia="仿宋_GB2312" w:hAnsi="Times New Roman" w:cs="Times New Roman" w:hint="eastAsia"/>
                <w:sz w:val="28"/>
                <w:szCs w:val="28"/>
                <w14:ligatures w14:val="standardContextual"/>
              </w:rPr>
              <w:t>：</w:t>
            </w:r>
            <w:r w:rsidR="009A10CA" w:rsidRPr="00874950">
              <w:rPr>
                <w:rFonts w:ascii="Times New Roman" w:eastAsia="仿宋_GB2312" w:hAnsi="Times New Roman" w:cs="Times New Roman"/>
                <w:sz w:val="28"/>
                <w:szCs w:val="28"/>
                <w14:ligatures w14:val="standardContextual"/>
              </w:rPr>
              <w:t>300 ng/ml</w:t>
            </w:r>
          </w:p>
        </w:tc>
      </w:tr>
      <w:tr w:rsidR="009A10CA" w:rsidRPr="00F07284" w14:paraId="1F6D7658" w14:textId="77777777" w:rsidTr="00952B00">
        <w:tc>
          <w:tcPr>
            <w:tcW w:w="2063" w:type="dxa"/>
          </w:tcPr>
          <w:p w14:paraId="7C523DB6" w14:textId="7DF251CF" w:rsidR="009A10CA" w:rsidRPr="00C77C2C" w:rsidRDefault="009A10CA" w:rsidP="00952B00">
            <w:pPr>
              <w:adjustRightInd w:val="0"/>
              <w:snapToGrid w:val="0"/>
              <w:rPr>
                <w:rFonts w:ascii="Times New Roman" w:eastAsia="仿宋_GB2312" w:hAnsi="Times New Roman" w:cs="Times New Roman"/>
                <w:sz w:val="28"/>
                <w:szCs w:val="28"/>
                <w14:ligatures w14:val="standardContextual"/>
              </w:rPr>
            </w:pPr>
            <w:r w:rsidRPr="00C77C2C">
              <w:rPr>
                <w:rFonts w:ascii="Times New Roman" w:eastAsia="仿宋_GB2312" w:hAnsi="Times New Roman" w:cs="Times New Roman"/>
                <w:sz w:val="28"/>
                <w:szCs w:val="28"/>
                <w14:ligatures w14:val="standardContextual"/>
              </w:rPr>
              <w:t>超治疗剂量</w:t>
            </w:r>
            <w:r w:rsidR="00703886" w:rsidRPr="00C77C2C">
              <w:rPr>
                <w:rFonts w:ascii="Times New Roman" w:eastAsia="仿宋_GB2312" w:hAnsi="Times New Roman" w:cs="Times New Roman" w:hint="eastAsia"/>
                <w:sz w:val="28"/>
                <w:szCs w:val="28"/>
                <w14:ligatures w14:val="standardContextual"/>
              </w:rPr>
              <w:t>（</w:t>
            </w:r>
            <w:r w:rsidR="00703886" w:rsidRPr="00C77C2C">
              <w:rPr>
                <w:rFonts w:ascii="Times New Roman" w:eastAsia="仿宋_GB2312" w:hAnsi="Times New Roman" w:cs="Times New Roman"/>
                <w:sz w:val="28"/>
                <w:szCs w:val="28"/>
                <w14:ligatures w14:val="standardContextual"/>
              </w:rPr>
              <w:t>TQT</w:t>
            </w:r>
            <w:r w:rsidR="00703886" w:rsidRPr="00C77C2C">
              <w:rPr>
                <w:rFonts w:ascii="Times New Roman" w:eastAsia="仿宋_GB2312" w:hAnsi="Times New Roman" w:cs="Times New Roman"/>
                <w:sz w:val="28"/>
                <w:szCs w:val="28"/>
                <w14:ligatures w14:val="standardContextual"/>
              </w:rPr>
              <w:t>研究</w:t>
            </w:r>
            <w:r w:rsidR="00703886" w:rsidRPr="00C77C2C">
              <w:rPr>
                <w:rFonts w:ascii="Times New Roman" w:eastAsia="仿宋_GB2312" w:hAnsi="Times New Roman" w:cs="Times New Roman" w:hint="eastAsia"/>
                <w:sz w:val="28"/>
                <w:szCs w:val="28"/>
                <w14:ligatures w14:val="standardContextual"/>
              </w:rPr>
              <w:t>中）</w:t>
            </w:r>
          </w:p>
        </w:tc>
        <w:tc>
          <w:tcPr>
            <w:tcW w:w="2737" w:type="dxa"/>
          </w:tcPr>
          <w:p w14:paraId="7A165E0C" w14:textId="77777777" w:rsidR="009A10CA" w:rsidRPr="00C77C2C" w:rsidRDefault="009A10CA" w:rsidP="00952B00">
            <w:pPr>
              <w:adjustRightInd w:val="0"/>
              <w:snapToGrid w:val="0"/>
              <w:rPr>
                <w:rFonts w:ascii="Times New Roman" w:eastAsia="仿宋_GB2312" w:hAnsi="Times New Roman" w:cs="Times New Roman"/>
                <w:sz w:val="28"/>
                <w:szCs w:val="28"/>
                <w14:ligatures w14:val="standardContextual"/>
              </w:rPr>
            </w:pPr>
            <w:r w:rsidRPr="00C77C2C">
              <w:rPr>
                <w:rFonts w:ascii="Times New Roman" w:eastAsia="仿宋_GB2312" w:hAnsi="Times New Roman" w:cs="Times New Roman"/>
                <w:sz w:val="28"/>
                <w:szCs w:val="28"/>
                <w14:ligatures w14:val="standardContextual"/>
              </w:rPr>
              <w:t>提供涵盖高临床暴露情况的暴露剂量</w:t>
            </w:r>
          </w:p>
        </w:tc>
        <w:tc>
          <w:tcPr>
            <w:tcW w:w="3984" w:type="dxa"/>
          </w:tcPr>
          <w:p w14:paraId="4722DC62" w14:textId="2414075A" w:rsidR="009A10CA" w:rsidRPr="00C77C2C" w:rsidRDefault="009A10CA" w:rsidP="00952B00">
            <w:pPr>
              <w:adjustRightInd w:val="0"/>
              <w:snapToGrid w:val="0"/>
              <w:rPr>
                <w:rFonts w:ascii="Times New Roman" w:eastAsia="仿宋_GB2312" w:hAnsi="Times New Roman" w:cs="Times New Roman"/>
                <w:sz w:val="28"/>
                <w:szCs w:val="28"/>
                <w14:ligatures w14:val="standardContextual"/>
              </w:rPr>
            </w:pPr>
            <w:r w:rsidRPr="00C77C2C">
              <w:rPr>
                <w:rFonts w:ascii="Times New Roman" w:eastAsia="仿宋_GB2312" w:hAnsi="Times New Roman" w:cs="Times New Roman"/>
                <w:sz w:val="28"/>
                <w:szCs w:val="28"/>
                <w14:ligatures w14:val="standardContextual"/>
              </w:rPr>
              <w:t>C</w:t>
            </w:r>
            <w:r w:rsidRPr="00C77C2C">
              <w:rPr>
                <w:rFonts w:ascii="Times New Roman" w:eastAsia="仿宋_GB2312" w:hAnsi="Times New Roman" w:cs="Times New Roman"/>
                <w:sz w:val="28"/>
                <w:szCs w:val="28"/>
                <w:vertAlign w:val="subscript"/>
                <w14:ligatures w14:val="standardContextual"/>
              </w:rPr>
              <w:t>max</w:t>
            </w:r>
            <w:r w:rsidRPr="00C77C2C">
              <w:rPr>
                <w:rFonts w:ascii="Times New Roman" w:eastAsia="仿宋_GB2312" w:hAnsi="Times New Roman" w:cs="Times New Roman"/>
                <w:sz w:val="28"/>
                <w:szCs w:val="28"/>
                <w14:ligatures w14:val="standardContextual"/>
              </w:rPr>
              <w:t>至少</w:t>
            </w:r>
            <w:r w:rsidRPr="00C77C2C">
              <w:rPr>
                <w:rFonts w:ascii="Times New Roman" w:eastAsia="仿宋_GB2312" w:hAnsi="Times New Roman" w:cs="Times New Roman"/>
                <w:sz w:val="28"/>
                <w:szCs w:val="28"/>
                <w14:ligatures w14:val="standardContextual"/>
              </w:rPr>
              <w:t>300 ng/ml</w:t>
            </w:r>
            <w:r w:rsidRPr="00C77C2C">
              <w:rPr>
                <w:rFonts w:ascii="Times New Roman" w:eastAsia="仿宋_GB2312" w:hAnsi="Times New Roman" w:cs="Times New Roman"/>
                <w:sz w:val="28"/>
                <w:szCs w:val="28"/>
                <w14:ligatures w14:val="standardContextual"/>
              </w:rPr>
              <w:t>剂量给予</w:t>
            </w:r>
            <w:r w:rsidRPr="00C77C2C">
              <w:rPr>
                <w:rFonts w:ascii="Times New Roman" w:eastAsia="仿宋_GB2312" w:hAnsi="Times New Roman" w:cs="Times New Roman" w:hint="eastAsia"/>
                <w:sz w:val="28"/>
                <w:szCs w:val="28"/>
                <w14:ligatures w14:val="standardContextual"/>
              </w:rPr>
              <w:t>≥</w:t>
            </w:r>
            <w:r w:rsidR="00A44BB5" w:rsidRPr="00C77C2C">
              <w:rPr>
                <w:rFonts w:ascii="Times New Roman" w:eastAsia="仿宋_GB2312" w:hAnsi="Times New Roman" w:cs="Times New Roman" w:hint="eastAsia"/>
                <w:sz w:val="28"/>
                <w:szCs w:val="28"/>
                <w14:ligatures w14:val="standardContextual"/>
              </w:rPr>
              <w:t xml:space="preserve"> </w:t>
            </w:r>
            <w:r w:rsidRPr="00C77C2C">
              <w:rPr>
                <w:rFonts w:ascii="Times New Roman" w:eastAsia="仿宋_GB2312" w:hAnsi="Times New Roman" w:cs="Times New Roman"/>
                <w:sz w:val="28"/>
                <w:szCs w:val="28"/>
                <w14:ligatures w14:val="standardContextual"/>
              </w:rPr>
              <w:t>30 mg</w:t>
            </w:r>
          </w:p>
        </w:tc>
      </w:tr>
      <w:tr w:rsidR="009A10CA" w:rsidRPr="00F07284" w14:paraId="211BBF62" w14:textId="77777777" w:rsidTr="00952B00">
        <w:tc>
          <w:tcPr>
            <w:tcW w:w="2063" w:type="dxa"/>
          </w:tcPr>
          <w:p w14:paraId="4561C02C" w14:textId="2DE8F35E" w:rsidR="009A10CA" w:rsidRPr="00C77C2C" w:rsidRDefault="009A10CA" w:rsidP="00952B00">
            <w:pPr>
              <w:adjustRightInd w:val="0"/>
              <w:snapToGrid w:val="0"/>
              <w:rPr>
                <w:rFonts w:ascii="Times New Roman" w:eastAsia="仿宋_GB2312" w:hAnsi="Times New Roman" w:cs="Times New Roman"/>
                <w:sz w:val="28"/>
                <w:szCs w:val="28"/>
                <w14:ligatures w14:val="standardContextual"/>
              </w:rPr>
            </w:pPr>
            <w:r w:rsidRPr="00C77C2C">
              <w:rPr>
                <w:rFonts w:ascii="Times New Roman" w:eastAsia="仿宋_GB2312" w:hAnsi="Times New Roman" w:cs="Times New Roman" w:hint="eastAsia"/>
                <w:sz w:val="28"/>
                <w:szCs w:val="28"/>
                <w14:ligatures w14:val="standardContextual"/>
              </w:rPr>
              <w:t>豁免</w:t>
            </w:r>
            <w:r w:rsidRPr="00C77C2C">
              <w:rPr>
                <w:rFonts w:ascii="Times New Roman" w:eastAsia="仿宋_GB2312" w:hAnsi="Times New Roman" w:cs="Times New Roman"/>
                <w:sz w:val="28"/>
                <w:szCs w:val="28"/>
                <w14:ligatures w14:val="standardContextual"/>
              </w:rPr>
              <w:t>阳性对照所需的剂量</w:t>
            </w:r>
            <w:r w:rsidRPr="00C77C2C">
              <w:rPr>
                <w:rFonts w:ascii="Times New Roman" w:eastAsia="仿宋_GB2312" w:hAnsi="Times New Roman" w:cs="Times New Roman"/>
                <w:sz w:val="28"/>
                <w:szCs w:val="28"/>
                <w14:ligatures w14:val="standardContextual"/>
              </w:rPr>
              <w:t>/</w:t>
            </w:r>
            <w:r w:rsidRPr="00C77C2C">
              <w:rPr>
                <w:rFonts w:ascii="Times New Roman" w:eastAsia="仿宋_GB2312" w:hAnsi="Times New Roman" w:cs="Times New Roman"/>
                <w:sz w:val="28"/>
                <w:szCs w:val="28"/>
                <w14:ligatures w14:val="standardContextual"/>
              </w:rPr>
              <w:t>暴露量</w:t>
            </w:r>
          </w:p>
        </w:tc>
        <w:tc>
          <w:tcPr>
            <w:tcW w:w="2737" w:type="dxa"/>
          </w:tcPr>
          <w:p w14:paraId="52162649" w14:textId="306F2D4E" w:rsidR="009A10CA" w:rsidRPr="00C77C2C" w:rsidRDefault="009A10CA" w:rsidP="00952B00">
            <w:pPr>
              <w:adjustRightInd w:val="0"/>
              <w:snapToGrid w:val="0"/>
              <w:ind w:right="269"/>
              <w:rPr>
                <w:rFonts w:ascii="Times New Roman" w:eastAsia="仿宋_GB2312" w:hAnsi="Times New Roman" w:cs="Times New Roman"/>
                <w:sz w:val="28"/>
                <w:szCs w:val="28"/>
                <w14:ligatures w14:val="standardContextual"/>
              </w:rPr>
            </w:pPr>
            <w:r w:rsidRPr="00C77C2C">
              <w:rPr>
                <w:rFonts w:ascii="Times New Roman" w:eastAsia="仿宋_GB2312" w:hAnsi="Times New Roman" w:cs="Times New Roman" w:hint="eastAsia"/>
                <w:sz w:val="28"/>
                <w:szCs w:val="28"/>
                <w14:ligatures w14:val="standardContextual"/>
              </w:rPr>
              <w:t>≥</w:t>
            </w:r>
            <w:r w:rsidRPr="00C77C2C">
              <w:rPr>
                <w:rFonts w:ascii="Times New Roman" w:eastAsia="仿宋_GB2312" w:hAnsi="Times New Roman" w:cs="Times New Roman"/>
                <w:sz w:val="28"/>
                <w:szCs w:val="28"/>
                <w14:ligatures w14:val="standardContextual"/>
              </w:rPr>
              <w:t>高临床暴露量的</w:t>
            </w:r>
            <w:r w:rsidRPr="00C77C2C">
              <w:rPr>
                <w:rFonts w:ascii="Times New Roman" w:eastAsia="仿宋_GB2312" w:hAnsi="Times New Roman" w:cs="Times New Roman"/>
                <w:sz w:val="28"/>
                <w:szCs w:val="28"/>
                <w14:ligatures w14:val="standardContextual"/>
              </w:rPr>
              <w:t xml:space="preserve"> 2</w:t>
            </w:r>
            <w:r w:rsidRPr="00C77C2C">
              <w:rPr>
                <w:rFonts w:ascii="Times New Roman" w:eastAsia="仿宋_GB2312" w:hAnsi="Times New Roman" w:cs="Times New Roman"/>
                <w:sz w:val="28"/>
                <w:szCs w:val="28"/>
                <w14:ligatures w14:val="standardContextual"/>
              </w:rPr>
              <w:t>倍</w:t>
            </w:r>
          </w:p>
        </w:tc>
        <w:tc>
          <w:tcPr>
            <w:tcW w:w="3984" w:type="dxa"/>
          </w:tcPr>
          <w:p w14:paraId="36C7913E" w14:textId="1E7D8A15" w:rsidR="009A10CA" w:rsidRPr="00C77C2C" w:rsidRDefault="009A10CA" w:rsidP="00952B00">
            <w:pPr>
              <w:adjustRightInd w:val="0"/>
              <w:snapToGrid w:val="0"/>
              <w:rPr>
                <w:rFonts w:ascii="Times New Roman" w:eastAsia="仿宋_GB2312" w:hAnsi="Times New Roman" w:cs="Times New Roman"/>
                <w:sz w:val="28"/>
                <w:szCs w:val="28"/>
                <w14:ligatures w14:val="standardContextual"/>
              </w:rPr>
            </w:pPr>
            <w:r w:rsidRPr="00C77C2C">
              <w:rPr>
                <w:rFonts w:ascii="Times New Roman" w:eastAsia="仿宋_GB2312" w:hAnsi="Times New Roman" w:cs="Times New Roman"/>
                <w:sz w:val="28"/>
                <w:szCs w:val="28"/>
                <w14:ligatures w14:val="standardContextual"/>
              </w:rPr>
              <w:t>C</w:t>
            </w:r>
            <w:r w:rsidRPr="00C77C2C">
              <w:rPr>
                <w:rFonts w:ascii="Times New Roman" w:eastAsia="仿宋_GB2312" w:hAnsi="Times New Roman" w:cs="Times New Roman"/>
                <w:sz w:val="28"/>
                <w:szCs w:val="28"/>
                <w:vertAlign w:val="subscript"/>
                <w14:ligatures w14:val="standardContextual"/>
              </w:rPr>
              <w:t>max</w:t>
            </w:r>
            <w:r w:rsidRPr="00C77C2C">
              <w:rPr>
                <w:rFonts w:ascii="Times New Roman" w:eastAsia="仿宋_GB2312" w:hAnsi="Times New Roman" w:cs="Times New Roman"/>
                <w:sz w:val="28"/>
                <w:szCs w:val="28"/>
                <w14:ligatures w14:val="standardContextual"/>
              </w:rPr>
              <w:t xml:space="preserve"> </w:t>
            </w:r>
            <w:r w:rsidRPr="00C77C2C">
              <w:rPr>
                <w:rFonts w:ascii="Times New Roman" w:eastAsia="仿宋_GB2312" w:hAnsi="Times New Roman" w:cs="Times New Roman"/>
                <w:sz w:val="28"/>
                <w:szCs w:val="28"/>
                <w14:ligatures w14:val="standardContextual"/>
              </w:rPr>
              <w:t>至少为</w:t>
            </w:r>
            <w:r w:rsidRPr="00C77C2C">
              <w:rPr>
                <w:rFonts w:ascii="Times New Roman" w:eastAsia="仿宋_GB2312" w:hAnsi="Times New Roman" w:cs="Times New Roman"/>
                <w:sz w:val="28"/>
                <w:szCs w:val="28"/>
                <w14:ligatures w14:val="standardContextual"/>
              </w:rPr>
              <w:t>600 ng/ml</w:t>
            </w:r>
            <w:r w:rsidRPr="00C77C2C">
              <w:rPr>
                <w:rFonts w:ascii="Times New Roman" w:eastAsia="仿宋_GB2312" w:hAnsi="Times New Roman" w:cs="Times New Roman"/>
                <w:sz w:val="28"/>
                <w:szCs w:val="28"/>
                <w14:ligatures w14:val="standardContextual"/>
              </w:rPr>
              <w:t>剂量给予</w:t>
            </w:r>
            <w:r w:rsidRPr="00C77C2C">
              <w:rPr>
                <w:rFonts w:ascii="Times New Roman" w:eastAsia="仿宋_GB2312" w:hAnsi="Times New Roman" w:cs="Times New Roman" w:hint="eastAsia"/>
                <w:sz w:val="28"/>
                <w:szCs w:val="28"/>
                <w14:ligatures w14:val="standardContextual"/>
              </w:rPr>
              <w:t>≥</w:t>
            </w:r>
            <w:r w:rsidR="00A44BB5" w:rsidRPr="00C77C2C">
              <w:rPr>
                <w:rFonts w:ascii="Times New Roman" w:eastAsia="仿宋_GB2312" w:hAnsi="Times New Roman" w:cs="Times New Roman" w:hint="eastAsia"/>
                <w:sz w:val="28"/>
                <w:szCs w:val="28"/>
                <w14:ligatures w14:val="standardContextual"/>
              </w:rPr>
              <w:t xml:space="preserve"> </w:t>
            </w:r>
            <w:r w:rsidRPr="00C77C2C">
              <w:rPr>
                <w:rFonts w:ascii="Times New Roman" w:eastAsia="仿宋_GB2312" w:hAnsi="Times New Roman" w:cs="Times New Roman"/>
                <w:sz w:val="28"/>
                <w:szCs w:val="28"/>
                <w14:ligatures w14:val="standardContextual"/>
              </w:rPr>
              <w:t>60 mg</w:t>
            </w:r>
          </w:p>
        </w:tc>
      </w:tr>
    </w:tbl>
    <w:p w14:paraId="2DE5D99C" w14:textId="77777777" w:rsidR="00E16E15" w:rsidRDefault="00E16E15" w:rsidP="00D30582">
      <w:pPr>
        <w:keepNext/>
        <w:keepLines/>
        <w:adjustRightInd w:val="0"/>
        <w:snapToGrid w:val="0"/>
        <w:spacing w:line="360" w:lineRule="auto"/>
        <w:rPr>
          <w:rFonts w:ascii="Times New Roman" w:eastAsia="仿宋_GB2312" w:hAnsi="Times New Roman" w:cs="Times New Roman"/>
          <w:sz w:val="32"/>
          <w:szCs w:val="32"/>
          <w14:ligatures w14:val="standardContextual"/>
        </w:rPr>
      </w:pPr>
    </w:p>
    <w:p w14:paraId="3D949C0F" w14:textId="6519E7FE" w:rsidR="009A10CA" w:rsidRDefault="00640C8A" w:rsidP="00D30582">
      <w:pPr>
        <w:keepNext/>
        <w:keepLines/>
        <w:adjustRightInd w:val="0"/>
        <w:snapToGrid w:val="0"/>
        <w:spacing w:line="360" w:lineRule="auto"/>
        <w:outlineLvl w:val="1"/>
        <w:rPr>
          <w:rFonts w:ascii="Times New Roman" w:eastAsia="仿宋_GB2312" w:hAnsi="Times New Roman" w:cs="Times New Roman"/>
          <w:sz w:val="32"/>
          <w:szCs w:val="32"/>
          <w14:ligatures w14:val="standardContextual"/>
        </w:rPr>
      </w:pPr>
      <w:bookmarkStart w:id="25" w:name="_Toc168666473"/>
      <w:r>
        <w:rPr>
          <w:rFonts w:ascii="Times New Roman" w:eastAsia="仿宋_GB2312" w:hAnsi="Times New Roman" w:cs="Times New Roman" w:hint="eastAsia"/>
          <w:sz w:val="32"/>
          <w:szCs w:val="32"/>
          <w14:ligatures w14:val="standardContextual"/>
        </w:rPr>
        <w:t>（二）</w:t>
      </w:r>
      <w:r w:rsidR="008A2EB3">
        <w:rPr>
          <w:rFonts w:ascii="Times New Roman" w:eastAsia="仿宋_GB2312" w:hAnsi="Times New Roman" w:cs="Times New Roman" w:hint="eastAsia"/>
          <w:sz w:val="32"/>
          <w:szCs w:val="32"/>
          <w14:ligatures w14:val="standardContextual"/>
        </w:rPr>
        <w:t>缩略语表</w:t>
      </w:r>
      <w:bookmarkEnd w:id="25"/>
    </w:p>
    <w:p w14:paraId="115E5753" w14:textId="77777777" w:rsidR="00AE1953" w:rsidRDefault="00AE1953" w:rsidP="00AE195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Q</w:t>
      </w:r>
      <w:r>
        <w:rPr>
          <w:rFonts w:ascii="Times New Roman" w:eastAsia="仿宋_GB2312" w:hAnsi="Times New Roman" w:cs="Times New Roman"/>
          <w:sz w:val="32"/>
          <w:szCs w:val="32"/>
          <w14:ligatures w14:val="standardContextual"/>
        </w:rPr>
        <w:t>T</w:t>
      </w:r>
      <w:r>
        <w:rPr>
          <w:rFonts w:ascii="Times New Roman" w:eastAsia="仿宋_GB2312" w:hAnsi="Times New Roman" w:cs="Times New Roman" w:hint="eastAsia"/>
          <w:sz w:val="32"/>
          <w:szCs w:val="32"/>
          <w14:ligatures w14:val="standardContextual"/>
        </w:rPr>
        <w:t>：</w:t>
      </w:r>
      <w:r>
        <w:rPr>
          <w:rFonts w:ascii="Times New Roman" w:eastAsia="仿宋_GB2312" w:hAnsi="Times New Roman" w:cs="Times New Roman"/>
          <w:sz w:val="32"/>
          <w:szCs w:val="32"/>
          <w14:ligatures w14:val="standardContextual"/>
        </w:rPr>
        <w:t>心电图中的</w:t>
      </w:r>
      <w:r>
        <w:rPr>
          <w:rFonts w:ascii="Times New Roman" w:eastAsia="仿宋_GB2312" w:hAnsi="Times New Roman" w:cs="Times New Roman" w:hint="eastAsia"/>
          <w:sz w:val="32"/>
          <w:szCs w:val="32"/>
          <w14:ligatures w14:val="standardContextual"/>
        </w:rPr>
        <w:t>QT</w:t>
      </w:r>
      <w:r>
        <w:rPr>
          <w:rFonts w:ascii="Times New Roman" w:eastAsia="仿宋_GB2312" w:hAnsi="Times New Roman" w:cs="Times New Roman" w:hint="eastAsia"/>
          <w:sz w:val="32"/>
          <w:szCs w:val="32"/>
          <w14:ligatures w14:val="standardContextual"/>
        </w:rPr>
        <w:t>间期</w:t>
      </w:r>
    </w:p>
    <w:p w14:paraId="6B48C79E" w14:textId="77777777" w:rsidR="00AE1953" w:rsidRDefault="00AE1953" w:rsidP="00AE195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sz w:val="32"/>
          <w:szCs w:val="32"/>
          <w14:ligatures w14:val="standardContextual"/>
        </w:rPr>
        <w:t>QTc</w:t>
      </w:r>
      <w:r>
        <w:rPr>
          <w:rFonts w:ascii="Times New Roman" w:eastAsia="仿宋_GB2312" w:hAnsi="Times New Roman" w:cs="Times New Roman"/>
          <w:sz w:val="32"/>
          <w:szCs w:val="32"/>
          <w14:ligatures w14:val="standardContextual"/>
        </w:rPr>
        <w:t>：</w:t>
      </w:r>
      <w:r>
        <w:rPr>
          <w:rFonts w:ascii="Times New Roman" w:eastAsia="仿宋_GB2312" w:hAnsi="Times New Roman" w:cs="Times New Roman" w:hint="eastAsia"/>
          <w:sz w:val="32"/>
          <w:szCs w:val="32"/>
          <w14:ligatures w14:val="standardContextual"/>
        </w:rPr>
        <w:t>基于心率</w:t>
      </w:r>
      <w:r>
        <w:rPr>
          <w:rFonts w:ascii="Times New Roman" w:eastAsia="仿宋_GB2312" w:hAnsi="Times New Roman" w:cs="Times New Roman"/>
          <w:sz w:val="32"/>
          <w:szCs w:val="32"/>
          <w14:ligatures w14:val="standardContextual"/>
        </w:rPr>
        <w:t>校正的</w:t>
      </w:r>
      <w:r>
        <w:rPr>
          <w:rFonts w:ascii="Times New Roman" w:eastAsia="仿宋_GB2312" w:hAnsi="Times New Roman" w:cs="Times New Roman" w:hint="eastAsia"/>
          <w:sz w:val="32"/>
          <w:szCs w:val="32"/>
          <w14:ligatures w14:val="standardContextual"/>
        </w:rPr>
        <w:t>QT</w:t>
      </w:r>
      <w:r>
        <w:rPr>
          <w:rFonts w:ascii="Times New Roman" w:eastAsia="仿宋_GB2312" w:hAnsi="Times New Roman" w:cs="Times New Roman" w:hint="eastAsia"/>
          <w:sz w:val="32"/>
          <w:szCs w:val="32"/>
          <w14:ligatures w14:val="standardContextual"/>
        </w:rPr>
        <w:t>间期</w:t>
      </w:r>
    </w:p>
    <w:p w14:paraId="621EE8A4" w14:textId="77777777" w:rsidR="00AE1953" w:rsidRDefault="00AE1953" w:rsidP="00AE195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4F6D3D">
        <w:rPr>
          <w:rFonts w:ascii="Times New Roman" w:eastAsia="仿宋_GB2312" w:hAnsi="Times New Roman" w:cs="Times New Roman"/>
          <w:sz w:val="32"/>
          <w:szCs w:val="32"/>
          <w14:ligatures w14:val="standardContextual"/>
        </w:rPr>
        <w:t>ΔQTc</w:t>
      </w:r>
      <w:r>
        <w:rPr>
          <w:rFonts w:ascii="Times New Roman" w:eastAsia="仿宋_GB2312" w:hAnsi="Times New Roman" w:cs="Times New Roman" w:hint="eastAsia"/>
          <w:sz w:val="32"/>
          <w:szCs w:val="32"/>
          <w14:ligatures w14:val="standardContextual"/>
        </w:rPr>
        <w:t>：</w:t>
      </w:r>
      <w:r>
        <w:rPr>
          <w:rFonts w:ascii="Times New Roman" w:eastAsia="仿宋_GB2312" w:hAnsi="Times New Roman" w:cs="Times New Roman"/>
          <w:sz w:val="32"/>
          <w:szCs w:val="32"/>
          <w14:ligatures w14:val="standardContextual"/>
        </w:rPr>
        <w:t>基线校正的</w:t>
      </w:r>
      <w:r>
        <w:rPr>
          <w:rFonts w:ascii="Times New Roman" w:eastAsia="仿宋_GB2312" w:hAnsi="Times New Roman" w:cs="Times New Roman" w:hint="eastAsia"/>
          <w:sz w:val="32"/>
          <w:szCs w:val="32"/>
          <w14:ligatures w14:val="standardContextual"/>
        </w:rPr>
        <w:t>QT</w:t>
      </w:r>
      <w:r>
        <w:rPr>
          <w:rFonts w:ascii="Times New Roman" w:eastAsia="仿宋_GB2312" w:hAnsi="Times New Roman" w:cs="Times New Roman"/>
          <w:sz w:val="32"/>
          <w:szCs w:val="32"/>
          <w14:ligatures w14:val="standardContextual"/>
        </w:rPr>
        <w:t>c</w:t>
      </w:r>
      <w:r>
        <w:rPr>
          <w:rFonts w:ascii="Times New Roman" w:eastAsia="仿宋_GB2312" w:hAnsi="Times New Roman" w:cs="Times New Roman"/>
          <w:sz w:val="32"/>
          <w:szCs w:val="32"/>
          <w14:ligatures w14:val="standardContextual"/>
        </w:rPr>
        <w:t>间期</w:t>
      </w:r>
    </w:p>
    <w:p w14:paraId="56CFB950" w14:textId="77777777" w:rsidR="00AE1953" w:rsidRDefault="00AE1953" w:rsidP="00AE195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4F6D3D">
        <w:rPr>
          <w:rFonts w:ascii="Times New Roman" w:eastAsia="仿宋_GB2312" w:hAnsi="Times New Roman" w:cs="Times New Roman"/>
          <w:sz w:val="32"/>
          <w:szCs w:val="32"/>
          <w14:ligatures w14:val="standardContextual"/>
        </w:rPr>
        <w:t>ΔΔQTc</w:t>
      </w:r>
      <w:r>
        <w:rPr>
          <w:rFonts w:ascii="Times New Roman" w:eastAsia="仿宋_GB2312" w:hAnsi="Times New Roman" w:cs="Times New Roman" w:hint="eastAsia"/>
          <w:sz w:val="32"/>
          <w:szCs w:val="32"/>
          <w14:ligatures w14:val="standardContextual"/>
        </w:rPr>
        <w:t>：基于</w:t>
      </w:r>
      <w:r>
        <w:rPr>
          <w:rFonts w:ascii="Times New Roman" w:eastAsia="仿宋_GB2312" w:hAnsi="Times New Roman" w:cs="Times New Roman"/>
          <w:sz w:val="32"/>
          <w:szCs w:val="32"/>
          <w14:ligatures w14:val="standardContextual"/>
        </w:rPr>
        <w:t>安慰剂校正的</w:t>
      </w:r>
      <w:r w:rsidRPr="004F6D3D">
        <w:rPr>
          <w:rFonts w:ascii="Times New Roman" w:eastAsia="仿宋_GB2312" w:hAnsi="Times New Roman" w:cs="Times New Roman"/>
          <w:sz w:val="32"/>
          <w:szCs w:val="32"/>
          <w14:ligatures w14:val="standardContextual"/>
        </w:rPr>
        <w:t>ΔQTc</w:t>
      </w:r>
      <w:r>
        <w:rPr>
          <w:rFonts w:ascii="Times New Roman" w:eastAsia="仿宋_GB2312" w:hAnsi="Times New Roman" w:cs="Times New Roman" w:hint="eastAsia"/>
          <w:sz w:val="32"/>
          <w:szCs w:val="32"/>
          <w14:ligatures w14:val="standardContextual"/>
        </w:rPr>
        <w:t>间期</w:t>
      </w:r>
    </w:p>
    <w:p w14:paraId="7A0514D1" w14:textId="71101406" w:rsidR="00AE1953" w:rsidRDefault="00AE1953" w:rsidP="00AE195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4F6D3D">
        <w:rPr>
          <w:rFonts w:ascii="Times New Roman" w:eastAsia="仿宋_GB2312" w:hAnsi="Times New Roman" w:cs="Times New Roman"/>
          <w:sz w:val="32"/>
          <w:szCs w:val="32"/>
          <w14:ligatures w14:val="standardContextual"/>
        </w:rPr>
        <w:t>ΔΔQTcF</w:t>
      </w:r>
      <w:r w:rsidR="00BC3D13">
        <w:rPr>
          <w:rFonts w:ascii="Times New Roman" w:eastAsia="仿宋_GB2312" w:hAnsi="Times New Roman" w:cs="Times New Roman" w:hint="eastAsia"/>
          <w:sz w:val="32"/>
          <w:szCs w:val="32"/>
          <w14:ligatures w14:val="standardContextual"/>
        </w:rPr>
        <w:t>：</w:t>
      </w:r>
      <w:r>
        <w:rPr>
          <w:rFonts w:ascii="Times New Roman" w:eastAsia="仿宋_GB2312" w:hAnsi="Times New Roman" w:cs="Times New Roman" w:hint="eastAsia"/>
          <w:sz w:val="32"/>
          <w:szCs w:val="32"/>
          <w14:ligatures w14:val="standardContextual"/>
        </w:rPr>
        <w:t>采用</w:t>
      </w:r>
      <w:r>
        <w:rPr>
          <w:rFonts w:ascii="Times New Roman" w:eastAsia="仿宋_GB2312" w:hAnsi="Times New Roman" w:cs="Times New Roman" w:hint="eastAsia"/>
          <w:sz w:val="32"/>
          <w:szCs w:val="32"/>
          <w14:ligatures w14:val="standardContextual"/>
        </w:rPr>
        <w:t>Fridericia</w:t>
      </w:r>
      <w:r>
        <w:rPr>
          <w:rFonts w:ascii="Times New Roman" w:eastAsia="仿宋_GB2312" w:hAnsi="Times New Roman" w:cs="Times New Roman" w:hint="eastAsia"/>
          <w:sz w:val="32"/>
          <w:szCs w:val="32"/>
          <w14:ligatures w14:val="standardContextual"/>
        </w:rPr>
        <w:t>方法基于</w:t>
      </w:r>
      <w:r>
        <w:rPr>
          <w:rFonts w:ascii="Times New Roman" w:eastAsia="仿宋_GB2312" w:hAnsi="Times New Roman" w:cs="Times New Roman"/>
          <w:sz w:val="32"/>
          <w:szCs w:val="32"/>
          <w14:ligatures w14:val="standardContextual"/>
        </w:rPr>
        <w:t>安慰剂</w:t>
      </w:r>
      <w:r>
        <w:rPr>
          <w:rFonts w:ascii="Times New Roman" w:eastAsia="仿宋_GB2312" w:hAnsi="Times New Roman" w:cs="Times New Roman" w:hint="eastAsia"/>
          <w:sz w:val="32"/>
          <w:szCs w:val="32"/>
          <w14:ligatures w14:val="standardContextual"/>
        </w:rPr>
        <w:t>校正</w:t>
      </w:r>
      <w:r>
        <w:rPr>
          <w:rFonts w:ascii="Times New Roman" w:eastAsia="仿宋_GB2312" w:hAnsi="Times New Roman" w:cs="Times New Roman"/>
          <w:sz w:val="32"/>
          <w:szCs w:val="32"/>
          <w14:ligatures w14:val="standardContextual"/>
        </w:rPr>
        <w:t>的</w:t>
      </w:r>
      <w:r w:rsidRPr="004F6D3D">
        <w:rPr>
          <w:rFonts w:ascii="Times New Roman" w:eastAsia="仿宋_GB2312" w:hAnsi="Times New Roman" w:cs="Times New Roman"/>
          <w:sz w:val="32"/>
          <w:szCs w:val="32"/>
          <w14:ligatures w14:val="standardContextual"/>
        </w:rPr>
        <w:t>ΔQTc</w:t>
      </w:r>
      <w:r>
        <w:rPr>
          <w:rFonts w:ascii="Times New Roman" w:eastAsia="仿宋_GB2312" w:hAnsi="Times New Roman" w:cs="Times New Roman" w:hint="eastAsia"/>
          <w:sz w:val="32"/>
          <w:szCs w:val="32"/>
          <w14:ligatures w14:val="standardContextual"/>
        </w:rPr>
        <w:t>间期</w:t>
      </w:r>
    </w:p>
    <w:p w14:paraId="797CE108" w14:textId="77777777" w:rsidR="00AE1953" w:rsidRDefault="00AE1953" w:rsidP="00AE195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355902">
        <w:rPr>
          <w:rFonts w:ascii="Times New Roman" w:eastAsia="仿宋_GB2312" w:hAnsi="Times New Roman" w:cs="Times New Roman"/>
          <w:sz w:val="32"/>
          <w:szCs w:val="32"/>
          <w14:ligatures w14:val="standardContextual"/>
        </w:rPr>
        <w:t>ECG</w:t>
      </w:r>
      <w:r>
        <w:rPr>
          <w:rFonts w:ascii="Times New Roman" w:eastAsia="仿宋_GB2312" w:hAnsi="Times New Roman" w:cs="Times New Roman" w:hint="eastAsia"/>
          <w:sz w:val="32"/>
          <w:szCs w:val="32"/>
          <w14:ligatures w14:val="standardContextual"/>
        </w:rPr>
        <w:t>：</w:t>
      </w:r>
      <w:r w:rsidRPr="00355902">
        <w:rPr>
          <w:rFonts w:ascii="Times New Roman" w:eastAsia="仿宋_GB2312" w:hAnsi="Times New Roman" w:cs="Times New Roman" w:hint="eastAsia"/>
          <w:sz w:val="32"/>
          <w:szCs w:val="32"/>
          <w14:ligatures w14:val="standardContextual"/>
        </w:rPr>
        <w:t>心电图</w:t>
      </w:r>
    </w:p>
    <w:p w14:paraId="008759AA" w14:textId="66FB95DE" w:rsidR="006248B3" w:rsidRDefault="006248B3" w:rsidP="006248B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B46149">
        <w:rPr>
          <w:rFonts w:ascii="Times New Roman" w:eastAsia="仿宋_GB2312" w:hAnsi="Times New Roman" w:cs="Times New Roman"/>
          <w:sz w:val="32"/>
          <w:szCs w:val="32"/>
          <w14:ligatures w14:val="standardContextual"/>
        </w:rPr>
        <w:t>TdP</w:t>
      </w:r>
      <w:r>
        <w:rPr>
          <w:rFonts w:ascii="Times New Roman" w:eastAsia="仿宋_GB2312" w:hAnsi="Times New Roman" w:cs="Times New Roman" w:hint="eastAsia"/>
          <w:sz w:val="32"/>
          <w:szCs w:val="32"/>
          <w14:ligatures w14:val="standardContextual"/>
        </w:rPr>
        <w:t>：</w:t>
      </w:r>
      <w:r w:rsidR="00AE1953">
        <w:rPr>
          <w:rFonts w:ascii="Times New Roman" w:eastAsia="仿宋_GB2312" w:hAnsi="Times New Roman" w:cs="Times New Roman"/>
          <w:sz w:val="32"/>
          <w:szCs w:val="32"/>
          <w14:ligatures w14:val="standardContextual"/>
        </w:rPr>
        <w:t>尖端扭转型室性心动过速</w:t>
      </w:r>
    </w:p>
    <w:p w14:paraId="1B91AC93" w14:textId="1E52BA0B" w:rsidR="008A2EB3" w:rsidRDefault="006248B3" w:rsidP="006248B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124E20">
        <w:rPr>
          <w:rFonts w:ascii="Times New Roman" w:eastAsia="仿宋_GB2312" w:hAnsi="Times New Roman" w:cs="Times New Roman"/>
          <w:sz w:val="32"/>
          <w:szCs w:val="32"/>
          <w14:ligatures w14:val="standardContextual"/>
        </w:rPr>
        <w:t>TQT</w:t>
      </w:r>
      <w:r>
        <w:rPr>
          <w:rFonts w:ascii="Times New Roman" w:eastAsia="仿宋_GB2312" w:hAnsi="Times New Roman" w:cs="Times New Roman" w:hint="eastAsia"/>
          <w:sz w:val="32"/>
          <w:szCs w:val="32"/>
          <w14:ligatures w14:val="standardContextual"/>
        </w:rPr>
        <w:t>：临床</w:t>
      </w:r>
      <w:r w:rsidRPr="00124E20">
        <w:rPr>
          <w:rFonts w:ascii="Times New Roman" w:eastAsia="仿宋_GB2312" w:hAnsi="Times New Roman" w:cs="Times New Roman" w:hint="eastAsia"/>
          <w:sz w:val="32"/>
          <w:szCs w:val="32"/>
          <w14:ligatures w14:val="standardContextual"/>
        </w:rPr>
        <w:t>全面</w:t>
      </w:r>
      <w:r w:rsidRPr="00124E20">
        <w:rPr>
          <w:rFonts w:ascii="Times New Roman" w:eastAsia="仿宋_GB2312" w:hAnsi="Times New Roman" w:cs="Times New Roman"/>
          <w:sz w:val="32"/>
          <w:szCs w:val="32"/>
          <w14:ligatures w14:val="standardContextual"/>
        </w:rPr>
        <w:t>QT</w:t>
      </w:r>
      <w:r>
        <w:rPr>
          <w:rFonts w:ascii="Times New Roman" w:eastAsia="仿宋_GB2312" w:hAnsi="Times New Roman" w:cs="Times New Roman" w:hint="eastAsia"/>
          <w:sz w:val="32"/>
          <w:szCs w:val="32"/>
          <w14:ligatures w14:val="standardContextual"/>
        </w:rPr>
        <w:t>研究</w:t>
      </w:r>
    </w:p>
    <w:p w14:paraId="2773BFCF" w14:textId="45CAE47D" w:rsidR="006248B3" w:rsidRDefault="006248B3" w:rsidP="006248B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B46149">
        <w:rPr>
          <w:rFonts w:ascii="Times New Roman" w:eastAsia="仿宋_GB2312" w:hAnsi="Times New Roman" w:cs="Times New Roman"/>
          <w:sz w:val="32"/>
          <w:szCs w:val="32"/>
          <w14:ligatures w14:val="standardContextual"/>
        </w:rPr>
        <w:t>C-QTc</w:t>
      </w:r>
      <w:r>
        <w:rPr>
          <w:rFonts w:ascii="Times New Roman" w:eastAsia="仿宋_GB2312" w:hAnsi="Times New Roman" w:cs="Times New Roman" w:hint="eastAsia"/>
          <w:sz w:val="32"/>
          <w:szCs w:val="32"/>
          <w14:ligatures w14:val="standardContextual"/>
        </w:rPr>
        <w:t>：“</w:t>
      </w:r>
      <w:r w:rsidRPr="00B46149">
        <w:rPr>
          <w:rFonts w:ascii="Times New Roman" w:eastAsia="仿宋_GB2312" w:hAnsi="Times New Roman" w:cs="Times New Roman"/>
          <w:sz w:val="32"/>
          <w:szCs w:val="32"/>
          <w14:ligatures w14:val="standardContextual"/>
        </w:rPr>
        <w:t>浓度</w:t>
      </w:r>
      <w:r w:rsidRPr="00B46149">
        <w:rPr>
          <w:rFonts w:ascii="Times New Roman" w:eastAsia="仿宋_GB2312" w:hAnsi="Times New Roman" w:cs="Times New Roman"/>
          <w:sz w:val="32"/>
          <w:szCs w:val="32"/>
          <w14:ligatures w14:val="standardContextual"/>
        </w:rPr>
        <w:t>-</w:t>
      </w:r>
      <w:r w:rsidRPr="00B46149">
        <w:rPr>
          <w:rFonts w:ascii="Times New Roman" w:eastAsia="仿宋_GB2312" w:hAnsi="Times New Roman" w:cs="Times New Roman"/>
          <w:sz w:val="32"/>
          <w:szCs w:val="32"/>
          <w14:ligatures w14:val="standardContextual"/>
        </w:rPr>
        <w:t>效应模型</w:t>
      </w:r>
      <w:r>
        <w:rPr>
          <w:rFonts w:ascii="Times New Roman" w:eastAsia="仿宋_GB2312" w:hAnsi="Times New Roman" w:cs="Times New Roman" w:hint="eastAsia"/>
          <w:sz w:val="32"/>
          <w:szCs w:val="32"/>
          <w14:ligatures w14:val="standardContextual"/>
        </w:rPr>
        <w:t>”</w:t>
      </w:r>
      <w:r w:rsidRPr="00B46149">
        <w:rPr>
          <w:rFonts w:ascii="Times New Roman" w:eastAsia="仿宋_GB2312" w:hAnsi="Times New Roman" w:cs="Times New Roman"/>
          <w:sz w:val="32"/>
          <w:szCs w:val="32"/>
          <w14:ligatures w14:val="standardContextual"/>
        </w:rPr>
        <w:t>评估</w:t>
      </w:r>
      <w:r>
        <w:rPr>
          <w:rFonts w:ascii="Times New Roman" w:eastAsia="仿宋_GB2312" w:hAnsi="Times New Roman" w:cs="Times New Roman" w:hint="eastAsia"/>
          <w:sz w:val="32"/>
          <w:szCs w:val="32"/>
          <w14:ligatures w14:val="standardContextual"/>
        </w:rPr>
        <w:t>创</w:t>
      </w:r>
      <w:r w:rsidRPr="00124E20">
        <w:rPr>
          <w:rFonts w:ascii="Times New Roman" w:eastAsia="仿宋_GB2312" w:hAnsi="Times New Roman" w:cs="Times New Roman" w:hint="eastAsia"/>
          <w:sz w:val="32"/>
          <w:szCs w:val="32"/>
          <w14:ligatures w14:val="standardContextual"/>
        </w:rPr>
        <w:t>新药</w:t>
      </w:r>
      <w:r w:rsidR="00BC6C10">
        <w:rPr>
          <w:rFonts w:ascii="Times New Roman" w:eastAsia="仿宋_GB2312" w:hAnsi="Times New Roman" w:cs="Times New Roman" w:hint="eastAsia"/>
          <w:sz w:val="32"/>
          <w:szCs w:val="32"/>
          <w14:ligatures w14:val="standardContextual"/>
        </w:rPr>
        <w:t>是否</w:t>
      </w:r>
      <w:r w:rsidR="00BC6C10">
        <w:rPr>
          <w:rFonts w:ascii="Times New Roman" w:eastAsia="仿宋_GB2312" w:hAnsi="Times New Roman" w:cs="Times New Roman"/>
          <w:sz w:val="32"/>
          <w:szCs w:val="32"/>
          <w14:ligatures w14:val="standardContextual"/>
        </w:rPr>
        <w:t>具有</w:t>
      </w:r>
      <w:r w:rsidRPr="00B46149">
        <w:rPr>
          <w:rFonts w:ascii="Times New Roman" w:eastAsia="仿宋_GB2312" w:hAnsi="Times New Roman" w:cs="Times New Roman"/>
          <w:sz w:val="32"/>
          <w:szCs w:val="32"/>
          <w14:ligatures w14:val="standardContextual"/>
        </w:rPr>
        <w:t>潜在的</w:t>
      </w:r>
      <w:r w:rsidRPr="00B46149">
        <w:rPr>
          <w:rFonts w:ascii="Times New Roman" w:eastAsia="仿宋_GB2312" w:hAnsi="Times New Roman" w:cs="Times New Roman"/>
          <w:sz w:val="32"/>
          <w:szCs w:val="32"/>
          <w14:ligatures w14:val="standardContextual"/>
        </w:rPr>
        <w:t>QT/QTc</w:t>
      </w:r>
      <w:r>
        <w:rPr>
          <w:rFonts w:ascii="Times New Roman" w:eastAsia="仿宋_GB2312" w:hAnsi="Times New Roman" w:cs="Times New Roman" w:hint="eastAsia"/>
          <w:sz w:val="32"/>
          <w:szCs w:val="32"/>
          <w14:ligatures w14:val="standardContextual"/>
        </w:rPr>
        <w:t>间期</w:t>
      </w:r>
      <w:r w:rsidRPr="00B46149">
        <w:rPr>
          <w:rFonts w:ascii="Times New Roman" w:eastAsia="仿宋_GB2312" w:hAnsi="Times New Roman" w:cs="Times New Roman"/>
          <w:sz w:val="32"/>
          <w:szCs w:val="32"/>
          <w14:ligatures w14:val="standardContextual"/>
        </w:rPr>
        <w:t>延长风险</w:t>
      </w:r>
      <w:r>
        <w:rPr>
          <w:rFonts w:ascii="Times New Roman" w:eastAsia="仿宋_GB2312" w:hAnsi="Times New Roman" w:cs="Times New Roman" w:hint="eastAsia"/>
          <w:sz w:val="32"/>
          <w:szCs w:val="32"/>
          <w14:ligatures w14:val="standardContextual"/>
        </w:rPr>
        <w:t>的</w:t>
      </w:r>
      <w:r>
        <w:rPr>
          <w:rFonts w:ascii="Times New Roman" w:eastAsia="仿宋_GB2312" w:hAnsi="Times New Roman" w:cs="Times New Roman"/>
          <w:sz w:val="32"/>
          <w:szCs w:val="32"/>
          <w14:ligatures w14:val="standardContextual"/>
        </w:rPr>
        <w:t>模型分析方法</w:t>
      </w:r>
    </w:p>
    <w:p w14:paraId="1A9B8DAE" w14:textId="77777777" w:rsidR="00AE1953" w:rsidRDefault="00AE1953" w:rsidP="00AE195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HR</w:t>
      </w:r>
      <w:r>
        <w:rPr>
          <w:rFonts w:ascii="Times New Roman" w:eastAsia="仿宋_GB2312" w:hAnsi="Times New Roman" w:cs="Times New Roman" w:hint="eastAsia"/>
          <w:sz w:val="32"/>
          <w:szCs w:val="32"/>
          <w14:ligatures w14:val="standardContextual"/>
        </w:rPr>
        <w:t>：</w:t>
      </w:r>
      <w:r>
        <w:rPr>
          <w:rFonts w:ascii="Times New Roman" w:eastAsia="仿宋_GB2312" w:hAnsi="Times New Roman" w:cs="Times New Roman"/>
          <w:sz w:val="32"/>
          <w:szCs w:val="32"/>
          <w14:ligatures w14:val="standardContextual"/>
        </w:rPr>
        <w:t>心率</w:t>
      </w:r>
    </w:p>
    <w:p w14:paraId="1F3DF0B5" w14:textId="54B4AA10" w:rsidR="00E16E15" w:rsidRDefault="00E16E15" w:rsidP="006248B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7B6461">
        <w:rPr>
          <w:rFonts w:ascii="Times New Roman" w:eastAsia="仿宋_GB2312" w:hAnsi="Times New Roman" w:cs="Times New Roman"/>
          <w:sz w:val="32"/>
          <w:szCs w:val="32"/>
          <w14:ligatures w14:val="standardContextual"/>
        </w:rPr>
        <w:t>HCE</w:t>
      </w:r>
      <w:r>
        <w:rPr>
          <w:rFonts w:ascii="Times New Roman" w:eastAsia="仿宋_GB2312" w:hAnsi="Times New Roman" w:cs="Times New Roman" w:hint="eastAsia"/>
          <w:sz w:val="32"/>
          <w:szCs w:val="32"/>
          <w14:ligatures w14:val="standardContextual"/>
        </w:rPr>
        <w:t>：</w:t>
      </w:r>
      <w:r w:rsidRPr="00863B79">
        <w:rPr>
          <w:rFonts w:ascii="Times New Roman" w:eastAsia="仿宋_GB2312" w:hAnsi="Times New Roman" w:cs="Times New Roman" w:hint="eastAsia"/>
          <w:sz w:val="32"/>
          <w:szCs w:val="32"/>
          <w14:ligatures w14:val="standardContextual"/>
        </w:rPr>
        <w:t>高临床暴露</w:t>
      </w:r>
      <w:r w:rsidRPr="0047596C">
        <w:rPr>
          <w:rFonts w:ascii="Times New Roman" w:eastAsia="仿宋_GB2312" w:hAnsi="Times New Roman" w:cs="Times New Roman" w:hint="eastAsia"/>
          <w:sz w:val="32"/>
          <w:szCs w:val="32"/>
          <w14:ligatures w14:val="standardContextual"/>
        </w:rPr>
        <w:t>量</w:t>
      </w:r>
    </w:p>
    <w:p w14:paraId="3C780ADE" w14:textId="5190F762" w:rsidR="00737E9A" w:rsidRDefault="00737E9A" w:rsidP="006248B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CI</w:t>
      </w:r>
      <w:r>
        <w:rPr>
          <w:rFonts w:ascii="Times New Roman" w:eastAsia="仿宋_GB2312" w:hAnsi="Times New Roman" w:cs="Times New Roman" w:hint="eastAsia"/>
          <w:sz w:val="32"/>
          <w:szCs w:val="32"/>
          <w14:ligatures w14:val="standardContextual"/>
        </w:rPr>
        <w:t>：</w:t>
      </w:r>
      <w:r>
        <w:rPr>
          <w:rFonts w:ascii="Times New Roman" w:eastAsia="仿宋_GB2312" w:hAnsi="Times New Roman" w:cs="Times New Roman"/>
          <w:sz w:val="32"/>
          <w:szCs w:val="32"/>
          <w14:ligatures w14:val="standardContextual"/>
        </w:rPr>
        <w:t>置信区间</w:t>
      </w:r>
    </w:p>
    <w:p w14:paraId="416F4411" w14:textId="46117100" w:rsidR="00737E9A" w:rsidRDefault="00737E9A" w:rsidP="006248B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sz w:val="32"/>
          <w:szCs w:val="32"/>
          <w14:ligatures w14:val="standardContextual"/>
        </w:rPr>
        <w:t>ms</w:t>
      </w:r>
      <w:r>
        <w:rPr>
          <w:rFonts w:ascii="Times New Roman" w:eastAsia="仿宋_GB2312" w:hAnsi="Times New Roman" w:cs="Times New Roman"/>
          <w:sz w:val="32"/>
          <w:szCs w:val="32"/>
          <w14:ligatures w14:val="standardContextual"/>
        </w:rPr>
        <w:t>：毫秒</w:t>
      </w:r>
    </w:p>
    <w:p w14:paraId="3FFA2C7C" w14:textId="77777777" w:rsidR="00737E9A" w:rsidRPr="006248B3" w:rsidRDefault="00737E9A" w:rsidP="00737E9A">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lastRenderedPageBreak/>
        <w:t>M</w:t>
      </w:r>
      <w:r>
        <w:rPr>
          <w:rFonts w:ascii="Times New Roman" w:eastAsia="仿宋_GB2312" w:hAnsi="Times New Roman" w:cs="Times New Roman"/>
          <w:sz w:val="32"/>
          <w:szCs w:val="32"/>
          <w14:ligatures w14:val="standardContextual"/>
        </w:rPr>
        <w:t>AP</w:t>
      </w:r>
      <w:r>
        <w:rPr>
          <w:rFonts w:ascii="Times New Roman" w:eastAsia="仿宋_GB2312" w:hAnsi="Times New Roman" w:cs="Times New Roman" w:hint="eastAsia"/>
          <w:sz w:val="32"/>
          <w:szCs w:val="32"/>
          <w14:ligatures w14:val="standardContextual"/>
        </w:rPr>
        <w:t>：建模分析计划</w:t>
      </w:r>
    </w:p>
    <w:p w14:paraId="14F542A6" w14:textId="18ED4D9D" w:rsidR="00737E9A" w:rsidRDefault="00737E9A" w:rsidP="006248B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MAR</w:t>
      </w:r>
      <w:r>
        <w:rPr>
          <w:rFonts w:ascii="Times New Roman" w:eastAsia="仿宋_GB2312" w:hAnsi="Times New Roman" w:cs="Times New Roman" w:hint="eastAsia"/>
          <w:sz w:val="32"/>
          <w:szCs w:val="32"/>
          <w14:ligatures w14:val="standardContextual"/>
        </w:rPr>
        <w:t>：</w:t>
      </w:r>
      <w:r w:rsidR="000832DE" w:rsidRPr="00327965">
        <w:rPr>
          <w:rFonts w:ascii="Times New Roman" w:eastAsia="仿宋_GB2312" w:hAnsi="Times New Roman" w:cs="Times New Roman" w:hint="eastAsia"/>
          <w:sz w:val="32"/>
          <w:szCs w:val="32"/>
          <w14:ligatures w14:val="standardContextual"/>
        </w:rPr>
        <w:t>建模分析报告</w:t>
      </w:r>
    </w:p>
    <w:p w14:paraId="157DB5E3" w14:textId="486B8EE9" w:rsidR="00AE1953" w:rsidRDefault="003A090A" w:rsidP="00AE195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PK</w:t>
      </w:r>
      <w:r>
        <w:rPr>
          <w:rFonts w:ascii="Times New Roman" w:eastAsia="仿宋_GB2312" w:hAnsi="Times New Roman" w:cs="Times New Roman" w:hint="eastAsia"/>
          <w:sz w:val="32"/>
          <w:szCs w:val="32"/>
          <w14:ligatures w14:val="standardContextual"/>
        </w:rPr>
        <w:t>：</w:t>
      </w:r>
      <w:r>
        <w:rPr>
          <w:rFonts w:ascii="Times New Roman" w:eastAsia="仿宋_GB2312" w:hAnsi="Times New Roman" w:cs="Times New Roman"/>
          <w:sz w:val="32"/>
          <w:szCs w:val="32"/>
          <w14:ligatures w14:val="standardContextual"/>
        </w:rPr>
        <w:t>药代动力学</w:t>
      </w:r>
    </w:p>
    <w:p w14:paraId="12B7811C" w14:textId="73F6A5AF" w:rsidR="00AE1953" w:rsidRDefault="00AE1953" w:rsidP="00AE195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sz w:val="32"/>
          <w:szCs w:val="32"/>
          <w14:ligatures w14:val="standardContextual"/>
        </w:rPr>
        <w:t>PD</w:t>
      </w:r>
      <w:r w:rsidR="003A090A">
        <w:rPr>
          <w:rFonts w:ascii="Times New Roman" w:eastAsia="仿宋_GB2312" w:hAnsi="Times New Roman" w:cs="Times New Roman" w:hint="eastAsia"/>
          <w:sz w:val="32"/>
          <w:szCs w:val="32"/>
          <w14:ligatures w14:val="standardContextual"/>
        </w:rPr>
        <w:t>：</w:t>
      </w:r>
      <w:r w:rsidR="003A090A">
        <w:rPr>
          <w:rFonts w:ascii="Times New Roman" w:eastAsia="仿宋_GB2312" w:hAnsi="Times New Roman" w:cs="Times New Roman"/>
          <w:sz w:val="32"/>
          <w:szCs w:val="32"/>
          <w14:ligatures w14:val="standardContextual"/>
        </w:rPr>
        <w:t>药效动力学</w:t>
      </w:r>
    </w:p>
    <w:p w14:paraId="24E0D921" w14:textId="77777777" w:rsidR="00AE1953" w:rsidRDefault="00AE1953" w:rsidP="00AE195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C</w:t>
      </w:r>
      <w:r w:rsidRPr="00666690">
        <w:rPr>
          <w:rFonts w:ascii="Times New Roman" w:eastAsia="仿宋_GB2312" w:hAnsi="Times New Roman" w:cs="Times New Roman"/>
          <w:sz w:val="32"/>
          <w:szCs w:val="32"/>
          <w:vertAlign w:val="subscript"/>
          <w14:ligatures w14:val="standardContextual"/>
        </w:rPr>
        <w:t>max</w:t>
      </w:r>
      <w:r>
        <w:rPr>
          <w:rFonts w:ascii="Times New Roman" w:eastAsia="仿宋_GB2312" w:hAnsi="Times New Roman" w:cs="Times New Roman" w:hint="eastAsia"/>
          <w:sz w:val="32"/>
          <w:szCs w:val="32"/>
          <w14:ligatures w14:val="standardContextual"/>
        </w:rPr>
        <w:t>：</w:t>
      </w:r>
      <w:r w:rsidRPr="0099501E">
        <w:rPr>
          <w:rFonts w:ascii="Times New Roman" w:eastAsia="仿宋_GB2312" w:hAnsi="Times New Roman" w:cs="Times New Roman"/>
          <w:sz w:val="32"/>
          <w:szCs w:val="32"/>
          <w14:ligatures w14:val="standardContextual"/>
        </w:rPr>
        <w:t>最大峰浓度</w:t>
      </w:r>
    </w:p>
    <w:p w14:paraId="60F6852D" w14:textId="77777777" w:rsidR="00AE1953" w:rsidRDefault="00AE1953" w:rsidP="00AE195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AUC</w:t>
      </w:r>
      <w:r>
        <w:rPr>
          <w:rFonts w:ascii="Times New Roman" w:eastAsia="仿宋_GB2312" w:hAnsi="Times New Roman" w:cs="Times New Roman" w:hint="eastAsia"/>
          <w:sz w:val="32"/>
          <w:szCs w:val="32"/>
          <w14:ligatures w14:val="standardContextual"/>
        </w:rPr>
        <w:t>：</w:t>
      </w:r>
      <w:r w:rsidRPr="0099501E">
        <w:rPr>
          <w:rFonts w:ascii="Times New Roman" w:eastAsia="仿宋_GB2312" w:hAnsi="Times New Roman" w:cs="Times New Roman"/>
          <w:sz w:val="32"/>
          <w:szCs w:val="32"/>
          <w14:ligatures w14:val="standardContextual"/>
        </w:rPr>
        <w:t>药时曲线下面积</w:t>
      </w:r>
    </w:p>
    <w:p w14:paraId="1AD749E0" w14:textId="11255C07" w:rsidR="0067009D" w:rsidRPr="00D537BD" w:rsidRDefault="0067009D" w:rsidP="006248B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4F195C">
        <w:rPr>
          <w:rFonts w:ascii="Times New Roman" w:eastAsia="仿宋_GB2312" w:hAnsi="Times New Roman" w:cs="Times New Roman"/>
          <w:sz w:val="32"/>
          <w:szCs w:val="32"/>
          <w14:ligatures w14:val="standardContextual"/>
        </w:rPr>
        <w:t>T</w:t>
      </w:r>
      <w:r w:rsidRPr="004F195C">
        <w:rPr>
          <w:rFonts w:ascii="Times New Roman" w:eastAsia="仿宋_GB2312" w:hAnsi="Times New Roman" w:cs="Times New Roman"/>
          <w:sz w:val="32"/>
          <w:szCs w:val="32"/>
          <w:vertAlign w:val="subscript"/>
          <w14:ligatures w14:val="standardContextual"/>
        </w:rPr>
        <w:t>max</w:t>
      </w:r>
      <w:r w:rsidR="00D537BD" w:rsidRPr="004F195C">
        <w:rPr>
          <w:rFonts w:ascii="Times New Roman" w:eastAsia="仿宋_GB2312" w:hAnsi="Times New Roman" w:cs="Times New Roman" w:hint="eastAsia"/>
          <w:sz w:val="32"/>
          <w:szCs w:val="32"/>
          <w14:ligatures w14:val="standardContextual"/>
        </w:rPr>
        <w:t>：</w:t>
      </w:r>
      <w:r w:rsidR="00033412" w:rsidRPr="004F195C">
        <w:rPr>
          <w:rFonts w:ascii="Times New Roman" w:eastAsia="仿宋_GB2312" w:hAnsi="Times New Roman" w:cs="Times New Roman" w:hint="eastAsia"/>
          <w:sz w:val="32"/>
          <w:szCs w:val="32"/>
          <w14:ligatures w14:val="standardContextual"/>
        </w:rPr>
        <w:t>血药</w:t>
      </w:r>
      <w:r w:rsidR="00033412" w:rsidRPr="004F195C">
        <w:rPr>
          <w:rFonts w:ascii="Times New Roman" w:eastAsia="仿宋_GB2312" w:hAnsi="Times New Roman" w:cs="Times New Roman"/>
          <w:sz w:val="32"/>
          <w:szCs w:val="32"/>
          <w14:ligatures w14:val="standardContextual"/>
        </w:rPr>
        <w:t>浓度</w:t>
      </w:r>
      <w:r w:rsidR="00D537BD" w:rsidRPr="004F195C">
        <w:rPr>
          <w:rFonts w:ascii="Times New Roman" w:eastAsia="仿宋_GB2312" w:hAnsi="Times New Roman" w:cs="Times New Roman" w:hint="eastAsia"/>
          <w:sz w:val="32"/>
          <w:szCs w:val="32"/>
          <w14:ligatures w14:val="standardContextual"/>
        </w:rPr>
        <w:t>达峰时间</w:t>
      </w:r>
    </w:p>
    <w:p w14:paraId="33687BC0" w14:textId="57443BAD" w:rsidR="00AE1953" w:rsidRDefault="00AE1953" w:rsidP="006248B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hint="eastAsia"/>
          <w:sz w:val="32"/>
          <w:szCs w:val="32"/>
          <w14:ligatures w14:val="standardContextual"/>
        </w:rPr>
        <w:t>SAD</w:t>
      </w:r>
      <w:r w:rsidR="00196783">
        <w:rPr>
          <w:rFonts w:ascii="Times New Roman" w:eastAsia="仿宋_GB2312" w:hAnsi="Times New Roman" w:cs="Times New Roman" w:hint="eastAsia"/>
          <w:sz w:val="32"/>
          <w:szCs w:val="32"/>
          <w14:ligatures w14:val="standardContextual"/>
        </w:rPr>
        <w:t>：</w:t>
      </w:r>
      <w:r w:rsidR="003A090A">
        <w:rPr>
          <w:rFonts w:ascii="Times New Roman" w:eastAsia="仿宋_GB2312" w:hAnsi="Times New Roman" w:cs="Times New Roman" w:hint="eastAsia"/>
          <w:sz w:val="32"/>
          <w:szCs w:val="32"/>
          <w14:ligatures w14:val="standardContextual"/>
        </w:rPr>
        <w:t>单次给药</w:t>
      </w:r>
      <w:r w:rsidR="003A090A">
        <w:rPr>
          <w:rFonts w:ascii="Times New Roman" w:eastAsia="仿宋_GB2312" w:hAnsi="Times New Roman" w:cs="Times New Roman"/>
          <w:sz w:val="32"/>
          <w:szCs w:val="32"/>
          <w14:ligatures w14:val="standardContextual"/>
        </w:rPr>
        <w:t>剂量递增研究</w:t>
      </w:r>
    </w:p>
    <w:p w14:paraId="337E0B83" w14:textId="5584322B" w:rsidR="00AE1953" w:rsidRDefault="00AE1953" w:rsidP="006248B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Pr>
          <w:rFonts w:ascii="Times New Roman" w:eastAsia="仿宋_GB2312" w:hAnsi="Times New Roman" w:cs="Times New Roman"/>
          <w:sz w:val="32"/>
          <w:szCs w:val="32"/>
          <w14:ligatures w14:val="standardContextual"/>
        </w:rPr>
        <w:t>MAD</w:t>
      </w:r>
      <w:r w:rsidR="00196783">
        <w:rPr>
          <w:rFonts w:ascii="Times New Roman" w:eastAsia="仿宋_GB2312" w:hAnsi="Times New Roman" w:cs="Times New Roman" w:hint="eastAsia"/>
          <w:sz w:val="32"/>
          <w:szCs w:val="32"/>
          <w14:ligatures w14:val="standardContextual"/>
        </w:rPr>
        <w:t>：</w:t>
      </w:r>
      <w:r w:rsidR="003A090A">
        <w:rPr>
          <w:rFonts w:ascii="Times New Roman" w:eastAsia="仿宋_GB2312" w:hAnsi="Times New Roman" w:cs="Times New Roman" w:hint="eastAsia"/>
          <w:sz w:val="32"/>
          <w:szCs w:val="32"/>
          <w14:ligatures w14:val="standardContextual"/>
        </w:rPr>
        <w:t>多次</w:t>
      </w:r>
      <w:r w:rsidR="003A090A">
        <w:rPr>
          <w:rFonts w:ascii="Times New Roman" w:eastAsia="仿宋_GB2312" w:hAnsi="Times New Roman" w:cs="Times New Roman"/>
          <w:sz w:val="32"/>
          <w:szCs w:val="32"/>
          <w14:ligatures w14:val="standardContextual"/>
        </w:rPr>
        <w:t>给药剂量递增</w:t>
      </w:r>
      <w:r w:rsidR="003A090A">
        <w:rPr>
          <w:rFonts w:ascii="Times New Roman" w:eastAsia="仿宋_GB2312" w:hAnsi="Times New Roman" w:cs="Times New Roman" w:hint="eastAsia"/>
          <w:sz w:val="32"/>
          <w:szCs w:val="32"/>
          <w14:ligatures w14:val="standardContextual"/>
        </w:rPr>
        <w:t>研究</w:t>
      </w:r>
    </w:p>
    <w:p w14:paraId="57382946" w14:textId="4118A88B" w:rsidR="0067009D" w:rsidRDefault="0067009D" w:rsidP="0067009D">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300EF2">
        <w:rPr>
          <w:rFonts w:ascii="Times New Roman" w:eastAsia="仿宋_GB2312" w:hAnsi="Times New Roman" w:cs="Times New Roman" w:hint="eastAsia"/>
          <w:sz w:val="32"/>
          <w:szCs w:val="32"/>
          <w14:ligatures w14:val="standardContextual"/>
        </w:rPr>
        <w:t>QT</w:t>
      </w:r>
      <w:r w:rsidRPr="00300EF2">
        <w:rPr>
          <w:rFonts w:ascii="Times New Roman" w:eastAsia="仿宋_GB2312" w:hAnsi="Times New Roman" w:cs="Times New Roman"/>
          <w:sz w:val="32"/>
          <w:szCs w:val="32"/>
          <w14:ligatures w14:val="standardContextual"/>
        </w:rPr>
        <w:t>c</w:t>
      </w:r>
      <w:r w:rsidRPr="00300EF2">
        <w:rPr>
          <w:rFonts w:ascii="Times New Roman" w:eastAsia="仿宋_GB2312" w:hAnsi="Times New Roman" w:cs="Times New Roman" w:hint="eastAsia"/>
          <w:sz w:val="32"/>
          <w:szCs w:val="32"/>
          <w14:ligatures w14:val="standardContextual"/>
        </w:rPr>
        <w:t>I</w:t>
      </w:r>
      <w:r>
        <w:rPr>
          <w:rFonts w:ascii="Times New Roman" w:eastAsia="仿宋_GB2312" w:hAnsi="Times New Roman" w:cs="Times New Roman" w:hint="eastAsia"/>
          <w:sz w:val="32"/>
          <w:szCs w:val="32"/>
          <w14:ligatures w14:val="standardContextual"/>
        </w:rPr>
        <w:t>：</w:t>
      </w:r>
      <w:r w:rsidRPr="006C7917">
        <w:rPr>
          <w:rFonts w:ascii="Times New Roman" w:eastAsia="仿宋_GB2312" w:hAnsi="Times New Roman" w:cs="Times New Roman" w:hint="eastAsia"/>
          <w:sz w:val="32"/>
          <w:szCs w:val="32"/>
          <w14:ligatures w14:val="standardContextual"/>
        </w:rPr>
        <w:t>基于受试者个体的校正方法</w:t>
      </w:r>
    </w:p>
    <w:p w14:paraId="75C41500" w14:textId="45425A4A" w:rsidR="00AE1953" w:rsidRPr="00737E9A" w:rsidRDefault="0067009D" w:rsidP="006248B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4F195C">
        <w:rPr>
          <w:rFonts w:ascii="Times New Roman" w:eastAsia="仿宋_GB2312" w:hAnsi="Times New Roman" w:cs="Times New Roman"/>
          <w:sz w:val="32"/>
          <w:szCs w:val="32"/>
          <w14:ligatures w14:val="standardContextual"/>
        </w:rPr>
        <w:t>hERG</w:t>
      </w:r>
      <w:r w:rsidR="003A090A" w:rsidRPr="004F195C">
        <w:rPr>
          <w:rFonts w:ascii="Times New Roman" w:eastAsia="仿宋_GB2312" w:hAnsi="Times New Roman" w:cs="Times New Roman" w:hint="eastAsia"/>
          <w:sz w:val="32"/>
          <w:szCs w:val="32"/>
          <w14:ligatures w14:val="standardContextual"/>
        </w:rPr>
        <w:t>：</w:t>
      </w:r>
    </w:p>
    <w:p w14:paraId="05C45EB7" w14:textId="77777777" w:rsidR="00E16E15" w:rsidRPr="006248B3" w:rsidRDefault="00E16E15" w:rsidP="006248B3">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p>
    <w:p w14:paraId="39DA838C" w14:textId="43E98896" w:rsidR="00B04D1C" w:rsidRPr="00B46149" w:rsidRDefault="00443333" w:rsidP="00B46149">
      <w:pPr>
        <w:pStyle w:val="1"/>
        <w:adjustRightInd w:val="0"/>
        <w:snapToGrid w:val="0"/>
        <w:ind w:left="720" w:hanging="720"/>
        <w:rPr>
          <w:rFonts w:ascii="黑体" w:hAnsi="黑体" w:cs="Times New Roman"/>
          <w:b w:val="0"/>
          <w:sz w:val="32"/>
          <w:szCs w:val="32"/>
        </w:rPr>
      </w:pPr>
      <w:bookmarkStart w:id="26" w:name="_Toc168666474"/>
      <w:r>
        <w:rPr>
          <w:rFonts w:ascii="黑体" w:hAnsi="黑体" w:cs="Times New Roman" w:hint="eastAsia"/>
          <w:b w:val="0"/>
          <w:sz w:val="32"/>
          <w:szCs w:val="32"/>
        </w:rPr>
        <w:t>七</w:t>
      </w:r>
      <w:r w:rsidR="00B04D1C" w:rsidRPr="00B46149">
        <w:rPr>
          <w:rFonts w:ascii="黑体" w:hAnsi="黑体" w:cs="Times New Roman"/>
          <w:b w:val="0"/>
          <w:sz w:val="32"/>
          <w:szCs w:val="32"/>
        </w:rPr>
        <w:t>、参考文献</w:t>
      </w:r>
      <w:bookmarkEnd w:id="26"/>
    </w:p>
    <w:p w14:paraId="7A6A63EE" w14:textId="0A3E2CB2" w:rsidR="003F0984" w:rsidRPr="0035725B" w:rsidRDefault="003F0984" w:rsidP="0035725B">
      <w:pPr>
        <w:adjustRightInd w:val="0"/>
        <w:snapToGrid w:val="0"/>
        <w:spacing w:line="360" w:lineRule="auto"/>
        <w:ind w:firstLineChars="200" w:firstLine="640"/>
        <w:rPr>
          <w:rFonts w:ascii="Times New Roman" w:eastAsia="仿宋_GB2312" w:hAnsi="Times New Roman" w:cs="Times New Roman"/>
          <w:sz w:val="32"/>
          <w:szCs w:val="32"/>
          <w14:ligatures w14:val="standardContextual"/>
        </w:rPr>
      </w:pPr>
      <w:r w:rsidRPr="0035725B">
        <w:rPr>
          <w:rFonts w:ascii="Times New Roman" w:eastAsia="仿宋_GB2312" w:hAnsi="Times New Roman" w:cs="Times New Roman"/>
          <w:sz w:val="32"/>
          <w:szCs w:val="32"/>
          <w14:ligatures w14:val="standardContextual"/>
        </w:rPr>
        <w:t xml:space="preserve">1. </w:t>
      </w:r>
      <w:r w:rsidR="00533C1E" w:rsidRPr="0035725B">
        <w:rPr>
          <w:rFonts w:ascii="Times New Roman" w:eastAsia="仿宋_GB2312" w:hAnsi="Times New Roman" w:cs="Times New Roman"/>
          <w:sz w:val="32"/>
          <w:szCs w:val="32"/>
          <w14:ligatures w14:val="standardContextual"/>
        </w:rPr>
        <w:t>NMPA</w:t>
      </w:r>
      <w:r w:rsidR="00095C20" w:rsidRPr="0035725B">
        <w:rPr>
          <w:rFonts w:ascii="Times New Roman" w:eastAsia="仿宋_GB2312" w:hAnsi="Times New Roman" w:cs="Times New Roman"/>
          <w:sz w:val="32"/>
          <w:szCs w:val="32"/>
          <w14:ligatures w14:val="standardContextual"/>
        </w:rPr>
        <w:t>.</w:t>
      </w:r>
      <w:r w:rsidR="00235314">
        <w:rPr>
          <w:rFonts w:ascii="Times New Roman" w:eastAsia="仿宋_GB2312" w:hAnsi="Times New Roman" w:cs="Times New Roman" w:hint="eastAsia"/>
          <w:sz w:val="32"/>
          <w:szCs w:val="32"/>
          <w14:ligatures w14:val="standardContextual"/>
        </w:rPr>
        <w:t>国</w:t>
      </w:r>
      <w:r w:rsidR="00095C20" w:rsidRPr="0035725B">
        <w:rPr>
          <w:rFonts w:ascii="Times New Roman" w:eastAsia="仿宋_GB2312" w:hAnsi="Times New Roman" w:cs="Times New Roman"/>
          <w:sz w:val="32"/>
          <w:szCs w:val="32"/>
          <w14:ligatures w14:val="standardContextual"/>
        </w:rPr>
        <w:t>家药监局关于适用《</w:t>
      </w:r>
      <w:r w:rsidR="00095C20" w:rsidRPr="0035725B">
        <w:rPr>
          <w:rFonts w:ascii="Times New Roman" w:eastAsia="仿宋_GB2312" w:hAnsi="Times New Roman" w:cs="Times New Roman"/>
          <w:sz w:val="32"/>
          <w:szCs w:val="32"/>
          <w14:ligatures w14:val="standardContextual"/>
        </w:rPr>
        <w:t>E8</w:t>
      </w:r>
      <w:r w:rsidR="00095C20" w:rsidRPr="0035725B">
        <w:rPr>
          <w:rFonts w:ascii="Times New Roman" w:eastAsia="仿宋_GB2312" w:hAnsi="Times New Roman" w:cs="Times New Roman"/>
          <w:sz w:val="32"/>
          <w:szCs w:val="32"/>
          <w14:ligatures w14:val="standardContextual"/>
        </w:rPr>
        <w:t>（</w:t>
      </w:r>
      <w:r w:rsidR="00095C20" w:rsidRPr="0035725B">
        <w:rPr>
          <w:rFonts w:ascii="Times New Roman" w:eastAsia="仿宋_GB2312" w:hAnsi="Times New Roman" w:cs="Times New Roman"/>
          <w:sz w:val="32"/>
          <w:szCs w:val="32"/>
          <w14:ligatures w14:val="standardContextual"/>
        </w:rPr>
        <w:t>R1</w:t>
      </w:r>
      <w:r w:rsidR="00095C20" w:rsidRPr="0035725B">
        <w:rPr>
          <w:rFonts w:ascii="Times New Roman" w:eastAsia="仿宋_GB2312" w:hAnsi="Times New Roman" w:cs="Times New Roman"/>
          <w:sz w:val="32"/>
          <w:szCs w:val="32"/>
          <w14:ligatures w14:val="standardContextual"/>
        </w:rPr>
        <w:t>）：临床研究的一般考虑》和《</w:t>
      </w:r>
      <w:r w:rsidR="00095C20" w:rsidRPr="0035725B">
        <w:rPr>
          <w:rFonts w:ascii="Times New Roman" w:eastAsia="仿宋_GB2312" w:hAnsi="Times New Roman" w:cs="Times New Roman"/>
          <w:sz w:val="32"/>
          <w:szCs w:val="32"/>
          <w14:ligatures w14:val="standardContextual"/>
        </w:rPr>
        <w:t>E14</w:t>
      </w:r>
      <w:r w:rsidR="00095C20" w:rsidRPr="0035725B">
        <w:rPr>
          <w:rFonts w:ascii="Times New Roman" w:eastAsia="仿宋_GB2312" w:hAnsi="Times New Roman" w:cs="Times New Roman"/>
          <w:sz w:val="32"/>
          <w:szCs w:val="32"/>
          <w14:ligatures w14:val="standardContextual"/>
        </w:rPr>
        <w:t>：非抗心律失常药物致</w:t>
      </w:r>
      <w:r w:rsidR="00095C20" w:rsidRPr="0035725B">
        <w:rPr>
          <w:rFonts w:ascii="Times New Roman" w:eastAsia="仿宋_GB2312" w:hAnsi="Times New Roman" w:cs="Times New Roman"/>
          <w:sz w:val="32"/>
          <w:szCs w:val="32"/>
          <w14:ligatures w14:val="standardContextual"/>
        </w:rPr>
        <w:t>QT/QTc</w:t>
      </w:r>
      <w:r w:rsidR="00095C20" w:rsidRPr="0035725B">
        <w:rPr>
          <w:rFonts w:ascii="Times New Roman" w:eastAsia="仿宋_GB2312" w:hAnsi="Times New Roman" w:cs="Times New Roman"/>
          <w:sz w:val="32"/>
          <w:szCs w:val="32"/>
          <w14:ligatures w14:val="standardContextual"/>
        </w:rPr>
        <w:t>间期延长及潜在致心律失常作用的临床评价》国际人用药品注册技术协调会指导原则的公告（</w:t>
      </w:r>
      <w:r w:rsidR="00095C20" w:rsidRPr="0035725B">
        <w:rPr>
          <w:rFonts w:ascii="Times New Roman" w:eastAsia="仿宋_GB2312" w:hAnsi="Times New Roman" w:cs="Times New Roman"/>
          <w:sz w:val="32"/>
          <w:szCs w:val="32"/>
          <w14:ligatures w14:val="standardContextual"/>
        </w:rPr>
        <w:t>2022</w:t>
      </w:r>
      <w:r w:rsidR="00095C20" w:rsidRPr="0035725B">
        <w:rPr>
          <w:rFonts w:ascii="Times New Roman" w:eastAsia="仿宋_GB2312" w:hAnsi="Times New Roman" w:cs="Times New Roman"/>
          <w:sz w:val="32"/>
          <w:szCs w:val="32"/>
          <w14:ligatures w14:val="standardContextual"/>
        </w:rPr>
        <w:t>年第</w:t>
      </w:r>
      <w:r w:rsidR="00095C20" w:rsidRPr="0035725B">
        <w:rPr>
          <w:rFonts w:ascii="Times New Roman" w:eastAsia="仿宋_GB2312" w:hAnsi="Times New Roman" w:cs="Times New Roman"/>
          <w:sz w:val="32"/>
          <w:szCs w:val="32"/>
          <w14:ligatures w14:val="standardContextual"/>
        </w:rPr>
        <w:t>61</w:t>
      </w:r>
      <w:r w:rsidR="00095C20" w:rsidRPr="0035725B">
        <w:rPr>
          <w:rFonts w:ascii="Times New Roman" w:eastAsia="仿宋_GB2312" w:hAnsi="Times New Roman" w:cs="Times New Roman"/>
          <w:sz w:val="32"/>
          <w:szCs w:val="32"/>
          <w14:ligatures w14:val="standardContextual"/>
        </w:rPr>
        <w:t>号）</w:t>
      </w:r>
      <w:r w:rsidR="00095C20" w:rsidRPr="0035725B">
        <w:rPr>
          <w:rFonts w:ascii="Times New Roman" w:eastAsia="仿宋_GB2312" w:hAnsi="Times New Roman" w:cs="Times New Roman"/>
          <w:sz w:val="32"/>
          <w:szCs w:val="32"/>
          <w14:ligatures w14:val="standardContextual"/>
        </w:rPr>
        <w:t>. 2022</w:t>
      </w:r>
      <w:r w:rsidR="00095C20" w:rsidRPr="0035725B">
        <w:rPr>
          <w:rFonts w:ascii="Times New Roman" w:eastAsia="仿宋_GB2312" w:hAnsi="Times New Roman" w:cs="Times New Roman"/>
          <w:sz w:val="32"/>
          <w:szCs w:val="32"/>
          <w14:ligatures w14:val="standardContextual"/>
        </w:rPr>
        <w:t>年</w:t>
      </w:r>
      <w:r w:rsidR="00095C20" w:rsidRPr="0035725B">
        <w:rPr>
          <w:rFonts w:ascii="Times New Roman" w:eastAsia="仿宋_GB2312" w:hAnsi="Times New Roman" w:cs="Times New Roman"/>
          <w:sz w:val="32"/>
          <w:szCs w:val="32"/>
          <w14:ligatures w14:val="standardContextual"/>
        </w:rPr>
        <w:t>8</w:t>
      </w:r>
      <w:r w:rsidR="00095C20" w:rsidRPr="0035725B">
        <w:rPr>
          <w:rFonts w:ascii="Times New Roman" w:eastAsia="仿宋_GB2312" w:hAnsi="Times New Roman" w:cs="Times New Roman"/>
          <w:sz w:val="32"/>
          <w:szCs w:val="32"/>
          <w14:ligatures w14:val="standardContextual"/>
        </w:rPr>
        <w:t>月</w:t>
      </w:r>
      <w:r w:rsidR="00095C20" w:rsidRPr="0035725B">
        <w:rPr>
          <w:rFonts w:ascii="Times New Roman" w:eastAsia="仿宋_GB2312" w:hAnsi="Times New Roman" w:cs="Times New Roman"/>
          <w:sz w:val="32"/>
          <w:szCs w:val="32"/>
          <w14:ligatures w14:val="standardContextual"/>
        </w:rPr>
        <w:t>1</w:t>
      </w:r>
      <w:r w:rsidR="00095C20" w:rsidRPr="0035725B">
        <w:rPr>
          <w:rFonts w:ascii="Times New Roman" w:eastAsia="仿宋_GB2312" w:hAnsi="Times New Roman" w:cs="Times New Roman"/>
          <w:sz w:val="32"/>
          <w:szCs w:val="32"/>
          <w14:ligatures w14:val="standardContextual"/>
        </w:rPr>
        <w:t>日</w:t>
      </w:r>
    </w:p>
    <w:p w14:paraId="01137890" w14:textId="71AD9960" w:rsidR="00095C20" w:rsidRPr="0035725B" w:rsidRDefault="00095C20" w:rsidP="0035725B">
      <w:pPr>
        <w:adjustRightInd w:val="0"/>
        <w:snapToGrid w:val="0"/>
        <w:spacing w:line="360" w:lineRule="auto"/>
        <w:ind w:firstLineChars="200" w:firstLine="640"/>
        <w:rPr>
          <w:rFonts w:ascii="Times New Roman" w:eastAsia="仿宋_GB2312" w:hAnsi="Times New Roman" w:cs="Times New Roman"/>
          <w:sz w:val="32"/>
          <w:szCs w:val="32"/>
          <w14:ligatures w14:val="standardContextual"/>
        </w:rPr>
      </w:pPr>
      <w:r w:rsidRPr="0035725B">
        <w:rPr>
          <w:rFonts w:ascii="Times New Roman" w:eastAsia="仿宋_GB2312" w:hAnsi="Times New Roman" w:cs="Times New Roman"/>
          <w:sz w:val="32"/>
          <w:szCs w:val="32"/>
          <w14:ligatures w14:val="standardContextual"/>
        </w:rPr>
        <w:lastRenderedPageBreak/>
        <w:t xml:space="preserve">2. </w:t>
      </w:r>
      <w:r w:rsidR="00C77C2C" w:rsidRPr="00C77C2C">
        <w:rPr>
          <w:rFonts w:ascii="Times New Roman" w:eastAsia="仿宋_GB2312" w:hAnsi="Times New Roman" w:cs="Times New Roman"/>
          <w:sz w:val="32"/>
          <w:szCs w:val="32"/>
          <w14:ligatures w14:val="standardContextual"/>
        </w:rPr>
        <w:t>NMPA.</w:t>
      </w:r>
      <w:r w:rsidRPr="0035725B">
        <w:rPr>
          <w:rFonts w:ascii="Times New Roman" w:eastAsia="仿宋_GB2312" w:hAnsi="Times New Roman" w:cs="Times New Roman"/>
          <w:sz w:val="32"/>
          <w:szCs w:val="32"/>
          <w14:ligatures w14:val="standardContextual"/>
        </w:rPr>
        <w:t>国家药监局关于适用《</w:t>
      </w:r>
      <w:r w:rsidRPr="0035725B">
        <w:rPr>
          <w:rFonts w:ascii="Times New Roman" w:eastAsia="仿宋_GB2312" w:hAnsi="Times New Roman" w:cs="Times New Roman"/>
          <w:sz w:val="32"/>
          <w:szCs w:val="32"/>
          <w14:ligatures w14:val="standardContextual"/>
        </w:rPr>
        <w:t>S1B</w:t>
      </w:r>
      <w:r w:rsidRPr="0035725B">
        <w:rPr>
          <w:rFonts w:ascii="Times New Roman" w:eastAsia="仿宋_GB2312" w:hAnsi="Times New Roman" w:cs="Times New Roman"/>
          <w:sz w:val="32"/>
          <w:szCs w:val="32"/>
          <w14:ligatures w14:val="standardContextual"/>
        </w:rPr>
        <w:t>（</w:t>
      </w:r>
      <w:r w:rsidRPr="0035725B">
        <w:rPr>
          <w:rFonts w:ascii="Times New Roman" w:eastAsia="仿宋_GB2312" w:hAnsi="Times New Roman" w:cs="Times New Roman"/>
          <w:sz w:val="32"/>
          <w:szCs w:val="32"/>
          <w14:ligatures w14:val="standardContextual"/>
        </w:rPr>
        <w:t>R1</w:t>
      </w:r>
      <w:r w:rsidRPr="0035725B">
        <w:rPr>
          <w:rFonts w:ascii="Times New Roman" w:eastAsia="仿宋_GB2312" w:hAnsi="Times New Roman" w:cs="Times New Roman"/>
          <w:sz w:val="32"/>
          <w:szCs w:val="32"/>
          <w14:ligatures w14:val="standardContextual"/>
        </w:rPr>
        <w:t>）：药物致癌性试验》和《</w:t>
      </w:r>
      <w:r w:rsidRPr="0035725B">
        <w:rPr>
          <w:rFonts w:ascii="Times New Roman" w:eastAsia="仿宋_GB2312" w:hAnsi="Times New Roman" w:cs="Times New Roman"/>
          <w:sz w:val="32"/>
          <w:szCs w:val="32"/>
          <w14:ligatures w14:val="standardContextual"/>
        </w:rPr>
        <w:t>E14-S7B</w:t>
      </w:r>
      <w:r w:rsidRPr="0035725B">
        <w:rPr>
          <w:rFonts w:ascii="Times New Roman" w:eastAsia="仿宋_GB2312" w:hAnsi="Times New Roman" w:cs="Times New Roman"/>
          <w:sz w:val="32"/>
          <w:szCs w:val="32"/>
          <w14:ligatures w14:val="standardContextual"/>
        </w:rPr>
        <w:t>问答：致</w:t>
      </w:r>
      <w:r w:rsidRPr="0035725B">
        <w:rPr>
          <w:rFonts w:ascii="Times New Roman" w:eastAsia="仿宋_GB2312" w:hAnsi="Times New Roman" w:cs="Times New Roman"/>
          <w:sz w:val="32"/>
          <w:szCs w:val="32"/>
          <w14:ligatures w14:val="standardContextual"/>
        </w:rPr>
        <w:t>QT/QTc</w:t>
      </w:r>
      <w:r w:rsidRPr="0035725B">
        <w:rPr>
          <w:rFonts w:ascii="Times New Roman" w:eastAsia="仿宋_GB2312" w:hAnsi="Times New Roman" w:cs="Times New Roman"/>
          <w:sz w:val="32"/>
          <w:szCs w:val="32"/>
          <w14:ligatures w14:val="standardContextual"/>
        </w:rPr>
        <w:t>间期延长及潜在致心律失常作用的临床与非临床评价问答》国际人用药品注册技术协调会指导原则的公告（</w:t>
      </w:r>
      <w:r w:rsidRPr="0035725B">
        <w:rPr>
          <w:rFonts w:ascii="Times New Roman" w:eastAsia="仿宋_GB2312" w:hAnsi="Times New Roman" w:cs="Times New Roman"/>
          <w:sz w:val="32"/>
          <w:szCs w:val="32"/>
          <w14:ligatures w14:val="standardContextual"/>
        </w:rPr>
        <w:t>2023</w:t>
      </w:r>
      <w:r w:rsidRPr="0035725B">
        <w:rPr>
          <w:rFonts w:ascii="Times New Roman" w:eastAsia="仿宋_GB2312" w:hAnsi="Times New Roman" w:cs="Times New Roman"/>
          <w:sz w:val="32"/>
          <w:szCs w:val="32"/>
          <w14:ligatures w14:val="standardContextual"/>
        </w:rPr>
        <w:t>年第</w:t>
      </w:r>
      <w:r w:rsidRPr="0035725B">
        <w:rPr>
          <w:rFonts w:ascii="Times New Roman" w:eastAsia="仿宋_GB2312" w:hAnsi="Times New Roman" w:cs="Times New Roman"/>
          <w:sz w:val="32"/>
          <w:szCs w:val="32"/>
          <w14:ligatures w14:val="standardContextual"/>
        </w:rPr>
        <w:t>33</w:t>
      </w:r>
      <w:r w:rsidRPr="0035725B">
        <w:rPr>
          <w:rFonts w:ascii="Times New Roman" w:eastAsia="仿宋_GB2312" w:hAnsi="Times New Roman" w:cs="Times New Roman"/>
          <w:sz w:val="32"/>
          <w:szCs w:val="32"/>
          <w14:ligatures w14:val="standardContextual"/>
        </w:rPr>
        <w:t>号）</w:t>
      </w:r>
      <w:r w:rsidRPr="0035725B">
        <w:rPr>
          <w:rFonts w:ascii="Times New Roman" w:eastAsia="仿宋_GB2312" w:hAnsi="Times New Roman" w:cs="Times New Roman"/>
          <w:sz w:val="32"/>
          <w:szCs w:val="32"/>
          <w14:ligatures w14:val="standardContextual"/>
        </w:rPr>
        <w:t>. 2023</w:t>
      </w:r>
      <w:r w:rsidRPr="0035725B">
        <w:rPr>
          <w:rFonts w:ascii="Times New Roman" w:eastAsia="仿宋_GB2312" w:hAnsi="Times New Roman" w:cs="Times New Roman"/>
          <w:sz w:val="32"/>
          <w:szCs w:val="32"/>
          <w14:ligatures w14:val="standardContextual"/>
        </w:rPr>
        <w:t>年</w:t>
      </w:r>
      <w:r w:rsidRPr="0035725B">
        <w:rPr>
          <w:rFonts w:ascii="Times New Roman" w:eastAsia="仿宋_GB2312" w:hAnsi="Times New Roman" w:cs="Times New Roman"/>
          <w:sz w:val="32"/>
          <w:szCs w:val="32"/>
          <w14:ligatures w14:val="standardContextual"/>
        </w:rPr>
        <w:t>3</w:t>
      </w:r>
      <w:r w:rsidRPr="0035725B">
        <w:rPr>
          <w:rFonts w:ascii="Times New Roman" w:eastAsia="仿宋_GB2312" w:hAnsi="Times New Roman" w:cs="Times New Roman"/>
          <w:sz w:val="32"/>
          <w:szCs w:val="32"/>
          <w14:ligatures w14:val="standardContextual"/>
        </w:rPr>
        <w:t>月</w:t>
      </w:r>
      <w:r w:rsidRPr="0035725B">
        <w:rPr>
          <w:rFonts w:ascii="Times New Roman" w:eastAsia="仿宋_GB2312" w:hAnsi="Times New Roman" w:cs="Times New Roman"/>
          <w:sz w:val="32"/>
          <w:szCs w:val="32"/>
          <w14:ligatures w14:val="standardContextual"/>
        </w:rPr>
        <w:t>20</w:t>
      </w:r>
      <w:r w:rsidRPr="0035725B">
        <w:rPr>
          <w:rFonts w:ascii="Times New Roman" w:eastAsia="仿宋_GB2312" w:hAnsi="Times New Roman" w:cs="Times New Roman"/>
          <w:sz w:val="32"/>
          <w:szCs w:val="32"/>
          <w14:ligatures w14:val="standardContextual"/>
        </w:rPr>
        <w:t>日</w:t>
      </w:r>
    </w:p>
    <w:p w14:paraId="0EF563C2" w14:textId="2202237C" w:rsidR="00B04D1C" w:rsidRPr="0035725B" w:rsidRDefault="00095C20" w:rsidP="0035725B">
      <w:pPr>
        <w:adjustRightInd w:val="0"/>
        <w:snapToGrid w:val="0"/>
        <w:spacing w:line="360" w:lineRule="auto"/>
        <w:ind w:firstLineChars="200" w:firstLine="640"/>
        <w:rPr>
          <w:rFonts w:ascii="Times New Roman" w:eastAsia="仿宋_GB2312" w:hAnsi="Times New Roman" w:cs="Times New Roman"/>
          <w:sz w:val="32"/>
          <w:szCs w:val="32"/>
          <w14:ligatures w14:val="standardContextual"/>
        </w:rPr>
      </w:pPr>
      <w:r w:rsidRPr="0035725B">
        <w:rPr>
          <w:rFonts w:ascii="Times New Roman" w:eastAsia="仿宋_GB2312" w:hAnsi="Times New Roman" w:cs="Times New Roman"/>
          <w:sz w:val="32"/>
          <w:szCs w:val="32"/>
          <w14:ligatures w14:val="standardContextual"/>
        </w:rPr>
        <w:t>3</w:t>
      </w:r>
      <w:r w:rsidR="00B04D1C" w:rsidRPr="0035725B">
        <w:rPr>
          <w:rFonts w:ascii="Times New Roman" w:eastAsia="仿宋_GB2312" w:hAnsi="Times New Roman" w:cs="Times New Roman"/>
          <w:sz w:val="32"/>
          <w:szCs w:val="32"/>
          <w14:ligatures w14:val="standardContextual"/>
        </w:rPr>
        <w:t>. ICH E14/S7B Implementation Working Group Clinical and Nonclinical Evaluation of QT/QTc Interval Prolongation and Proarrhythmic Potential Questions and Answers E14/S7B Q&amp;As. 21 February 2022</w:t>
      </w:r>
    </w:p>
    <w:p w14:paraId="54D7A057" w14:textId="10DD29B6" w:rsidR="007F33B6" w:rsidRDefault="00095C20" w:rsidP="004F195C">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35725B">
        <w:rPr>
          <w:rFonts w:ascii="Times New Roman" w:eastAsia="仿宋_GB2312" w:hAnsi="Times New Roman" w:cs="Times New Roman"/>
          <w:sz w:val="32"/>
          <w:szCs w:val="32"/>
          <w14:ligatures w14:val="standardContextual"/>
        </w:rPr>
        <w:t>4</w:t>
      </w:r>
      <w:r w:rsidR="00B04D1C" w:rsidRPr="0035725B">
        <w:rPr>
          <w:rFonts w:ascii="Times New Roman" w:eastAsia="仿宋_GB2312" w:hAnsi="Times New Roman" w:cs="Times New Roman"/>
          <w:sz w:val="32"/>
          <w:szCs w:val="32"/>
          <w14:ligatures w14:val="standardContextual"/>
        </w:rPr>
        <w:t>. E14 / S7B</w:t>
      </w:r>
      <w:r w:rsidR="00B04D1C" w:rsidRPr="0035725B">
        <w:rPr>
          <w:rFonts w:ascii="Times New Roman" w:eastAsia="仿宋_GB2312" w:hAnsi="Times New Roman" w:cs="Times New Roman"/>
          <w:sz w:val="32"/>
          <w:szCs w:val="32"/>
          <w14:ligatures w14:val="standardContextual"/>
        </w:rPr>
        <w:t>执行工作组</w:t>
      </w:r>
      <w:r w:rsidR="00B04D1C" w:rsidRPr="0035725B">
        <w:rPr>
          <w:rFonts w:ascii="Times New Roman" w:eastAsia="仿宋_GB2312" w:hAnsi="Times New Roman" w:cs="Times New Roman"/>
          <w:sz w:val="32"/>
          <w:szCs w:val="32"/>
          <w14:ligatures w14:val="standardContextual"/>
        </w:rPr>
        <w:t xml:space="preserve">QT/QTc </w:t>
      </w:r>
      <w:r w:rsidR="00B04D1C" w:rsidRPr="0035725B">
        <w:rPr>
          <w:rFonts w:ascii="Times New Roman" w:eastAsia="仿宋_GB2312" w:hAnsi="Times New Roman" w:cs="Times New Roman"/>
          <w:sz w:val="32"/>
          <w:szCs w:val="32"/>
          <w14:ligatures w14:val="standardContextual"/>
        </w:rPr>
        <w:t>间期延长及潜在致心律失常作用的临床和非临床评价问与答</w:t>
      </w:r>
      <w:r w:rsidR="00B04D1C" w:rsidRPr="0035725B">
        <w:rPr>
          <w:rFonts w:ascii="Times New Roman" w:eastAsia="仿宋_GB2312" w:hAnsi="Times New Roman" w:cs="Times New Roman"/>
          <w:sz w:val="32"/>
          <w:szCs w:val="32"/>
          <w14:ligatures w14:val="standardContextual"/>
        </w:rPr>
        <w:t>E14 / S7B</w:t>
      </w:r>
      <w:r w:rsidR="00B04D1C" w:rsidRPr="0035725B">
        <w:rPr>
          <w:rFonts w:ascii="Times New Roman" w:eastAsia="仿宋_GB2312" w:hAnsi="Times New Roman" w:cs="Times New Roman"/>
          <w:sz w:val="32"/>
          <w:szCs w:val="32"/>
          <w14:ligatures w14:val="standardContextual"/>
        </w:rPr>
        <w:t>问答</w:t>
      </w:r>
      <w:r w:rsidR="00B04D1C" w:rsidRPr="0035725B">
        <w:rPr>
          <w:rFonts w:ascii="Times New Roman" w:eastAsia="仿宋_GB2312" w:hAnsi="Times New Roman" w:cs="Times New Roman"/>
          <w:sz w:val="32"/>
          <w:szCs w:val="32"/>
          <w14:ligatures w14:val="standardContextual"/>
        </w:rPr>
        <w:t>.2022</w:t>
      </w:r>
      <w:r w:rsidR="00B04D1C" w:rsidRPr="0035725B">
        <w:rPr>
          <w:rFonts w:ascii="Times New Roman" w:eastAsia="仿宋_GB2312" w:hAnsi="Times New Roman" w:cs="Times New Roman"/>
          <w:sz w:val="32"/>
          <w:szCs w:val="32"/>
          <w14:ligatures w14:val="standardContextual"/>
        </w:rPr>
        <w:t>年</w:t>
      </w:r>
      <w:r w:rsidR="00B04D1C" w:rsidRPr="0035725B">
        <w:rPr>
          <w:rFonts w:ascii="Times New Roman" w:eastAsia="仿宋_GB2312" w:hAnsi="Times New Roman" w:cs="Times New Roman"/>
          <w:sz w:val="32"/>
          <w:szCs w:val="32"/>
          <w14:ligatures w14:val="standardContextual"/>
        </w:rPr>
        <w:t>2</w:t>
      </w:r>
      <w:r w:rsidR="00B04D1C" w:rsidRPr="0035725B">
        <w:rPr>
          <w:rFonts w:ascii="Times New Roman" w:eastAsia="仿宋_GB2312" w:hAnsi="Times New Roman" w:cs="Times New Roman"/>
          <w:sz w:val="32"/>
          <w:szCs w:val="32"/>
          <w14:ligatures w14:val="standardContextual"/>
        </w:rPr>
        <w:t>月</w:t>
      </w:r>
      <w:r w:rsidR="00B04D1C" w:rsidRPr="0035725B">
        <w:rPr>
          <w:rFonts w:ascii="Times New Roman" w:eastAsia="仿宋_GB2312" w:hAnsi="Times New Roman" w:cs="Times New Roman"/>
          <w:sz w:val="32"/>
          <w:szCs w:val="32"/>
          <w14:ligatures w14:val="standardContextual"/>
        </w:rPr>
        <w:t>21</w:t>
      </w:r>
      <w:r w:rsidR="00B04D1C" w:rsidRPr="0035725B">
        <w:rPr>
          <w:rFonts w:ascii="Times New Roman" w:eastAsia="仿宋_GB2312" w:hAnsi="Times New Roman" w:cs="Times New Roman"/>
          <w:sz w:val="32"/>
          <w:szCs w:val="32"/>
          <w14:ligatures w14:val="standardContextual"/>
        </w:rPr>
        <w:t>日</w:t>
      </w:r>
    </w:p>
    <w:p w14:paraId="7700D168" w14:textId="7FAAC1BE" w:rsidR="00B04D1C" w:rsidRPr="0035725B" w:rsidRDefault="00095C20" w:rsidP="004F195C">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35725B">
        <w:rPr>
          <w:rFonts w:ascii="Times New Roman" w:eastAsia="仿宋_GB2312" w:hAnsi="Times New Roman" w:cs="Times New Roman"/>
          <w:sz w:val="32"/>
          <w:szCs w:val="32"/>
          <w14:ligatures w14:val="standardContextual"/>
        </w:rPr>
        <w:t>5</w:t>
      </w:r>
      <w:r w:rsidR="003F0984" w:rsidRPr="0035725B">
        <w:rPr>
          <w:rFonts w:ascii="Times New Roman" w:eastAsia="仿宋_GB2312" w:hAnsi="Times New Roman" w:cs="Times New Roman"/>
          <w:sz w:val="32"/>
          <w:szCs w:val="32"/>
          <w14:ligatures w14:val="standardContextual"/>
        </w:rPr>
        <w:t xml:space="preserve">. </w:t>
      </w:r>
      <w:r w:rsidR="00B04D1C" w:rsidRPr="0035725B">
        <w:rPr>
          <w:rFonts w:ascii="Times New Roman" w:eastAsia="仿宋_GB2312" w:hAnsi="Times New Roman" w:cs="Times New Roman"/>
          <w:sz w:val="32"/>
          <w:szCs w:val="32"/>
          <w14:ligatures w14:val="standardContextual"/>
        </w:rPr>
        <w:t>Food, Drug Administration HHS: International Conference on Harmonisation; guidance on S7B Nonclinical Evaluation of the Potential for Delayed Ventricular Repolarization (QT Interval Prolongation) by Human Pharmaceuticals; availability. Notice. Fed Regist 2005, 70(202):61133-61134.</w:t>
      </w:r>
    </w:p>
    <w:p w14:paraId="756E6B01" w14:textId="2BD3752C" w:rsidR="00B04D1C" w:rsidRPr="0035725B" w:rsidRDefault="00095C20" w:rsidP="0035725B">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35725B">
        <w:rPr>
          <w:rFonts w:ascii="Times New Roman" w:eastAsia="仿宋_GB2312" w:hAnsi="Times New Roman" w:cs="Times New Roman"/>
          <w:sz w:val="32"/>
          <w:szCs w:val="32"/>
          <w14:ligatures w14:val="standardContextual"/>
        </w:rPr>
        <w:t xml:space="preserve">6. </w:t>
      </w:r>
      <w:r w:rsidR="00B04D1C" w:rsidRPr="0035725B">
        <w:rPr>
          <w:rFonts w:ascii="Times New Roman" w:eastAsia="仿宋_GB2312" w:hAnsi="Times New Roman" w:cs="Times New Roman"/>
          <w:sz w:val="32"/>
          <w:szCs w:val="32"/>
          <w14:ligatures w14:val="standardContextual"/>
        </w:rPr>
        <w:t xml:space="preserve">Food, Drug Administration HHS: International Conference on Harmonisation; guidance on E14 Clinical Evaluation of QT/QTc Interval Prolongation and Proarrhythmic </w:t>
      </w:r>
      <w:r w:rsidR="00B04D1C" w:rsidRPr="0035725B">
        <w:rPr>
          <w:rFonts w:ascii="Times New Roman" w:eastAsia="仿宋_GB2312" w:hAnsi="Times New Roman" w:cs="Times New Roman"/>
          <w:sz w:val="32"/>
          <w:szCs w:val="32"/>
          <w14:ligatures w14:val="standardContextual"/>
        </w:rPr>
        <w:lastRenderedPageBreak/>
        <w:t>Potential for Non-Antiarrhythmic Drugs; availability. Notice. Fed Regist 2005, 70(202):61134-61135.</w:t>
      </w:r>
    </w:p>
    <w:p w14:paraId="280BF8AE" w14:textId="1B450E53" w:rsidR="00B04D1C" w:rsidRPr="0035725B" w:rsidRDefault="00095C20" w:rsidP="0035725B">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35725B">
        <w:rPr>
          <w:rFonts w:ascii="Times New Roman" w:eastAsia="仿宋_GB2312" w:hAnsi="Times New Roman" w:cs="Times New Roman"/>
          <w:sz w:val="32"/>
          <w:szCs w:val="32"/>
          <w14:ligatures w14:val="standardContextual"/>
        </w:rPr>
        <w:t>7</w:t>
      </w:r>
      <w:r w:rsidR="00B04D1C" w:rsidRPr="0035725B">
        <w:rPr>
          <w:rFonts w:ascii="Times New Roman" w:eastAsia="仿宋_GB2312" w:hAnsi="Times New Roman" w:cs="Times New Roman"/>
          <w:sz w:val="32"/>
          <w:szCs w:val="32"/>
          <w14:ligatures w14:val="standardContextual"/>
        </w:rPr>
        <w:t xml:space="preserve">. E14 ICH </w:t>
      </w:r>
      <w:r w:rsidR="00B04D1C" w:rsidRPr="0035725B">
        <w:rPr>
          <w:rFonts w:ascii="Times New Roman" w:eastAsia="仿宋_GB2312" w:hAnsi="Times New Roman" w:cs="Times New Roman"/>
          <w:sz w:val="32"/>
          <w:szCs w:val="32"/>
          <w14:ligatures w14:val="standardContextual"/>
        </w:rPr>
        <w:t>三方协调指导原则</w:t>
      </w:r>
      <w:r w:rsidR="00B04D1C" w:rsidRPr="0035725B">
        <w:rPr>
          <w:rFonts w:ascii="Times New Roman" w:eastAsia="仿宋_GB2312" w:hAnsi="Times New Roman" w:cs="Times New Roman"/>
          <w:sz w:val="32"/>
          <w:szCs w:val="32"/>
          <w14:ligatures w14:val="standardContextual"/>
        </w:rPr>
        <w:t xml:space="preserve"> </w:t>
      </w:r>
      <w:r w:rsidR="00B04D1C" w:rsidRPr="0035725B">
        <w:rPr>
          <w:rFonts w:ascii="Times New Roman" w:eastAsia="仿宋_GB2312" w:hAnsi="Times New Roman" w:cs="Times New Roman"/>
          <w:sz w:val="32"/>
          <w:szCs w:val="32"/>
          <w14:ligatures w14:val="standardContextual"/>
        </w:rPr>
        <w:t>非抗心律失常药物致</w:t>
      </w:r>
      <w:r w:rsidR="00B04D1C" w:rsidRPr="0035725B">
        <w:rPr>
          <w:rFonts w:ascii="Times New Roman" w:eastAsia="仿宋_GB2312" w:hAnsi="Times New Roman" w:cs="Times New Roman"/>
          <w:sz w:val="32"/>
          <w:szCs w:val="32"/>
          <w14:ligatures w14:val="standardContextual"/>
        </w:rPr>
        <w:t xml:space="preserve"> QT/QTc </w:t>
      </w:r>
      <w:r w:rsidR="00B04D1C" w:rsidRPr="0035725B">
        <w:rPr>
          <w:rFonts w:ascii="Times New Roman" w:eastAsia="仿宋_GB2312" w:hAnsi="Times New Roman" w:cs="Times New Roman"/>
          <w:sz w:val="32"/>
          <w:szCs w:val="32"/>
          <w14:ligatures w14:val="standardContextual"/>
        </w:rPr>
        <w:t>间期延长及潜在致心律失常作用的临床评价</w:t>
      </w:r>
      <w:r w:rsidR="00B04D1C" w:rsidRPr="0035725B">
        <w:rPr>
          <w:rFonts w:ascii="Times New Roman" w:eastAsia="仿宋_GB2312" w:hAnsi="Times New Roman" w:cs="Times New Roman"/>
          <w:sz w:val="32"/>
          <w:szCs w:val="32"/>
          <w14:ligatures w14:val="standardContextual"/>
        </w:rPr>
        <w:t xml:space="preserve"> </w:t>
      </w:r>
      <w:r w:rsidR="00B04D1C" w:rsidRPr="0035725B">
        <w:rPr>
          <w:rFonts w:ascii="Times New Roman" w:eastAsia="仿宋_GB2312" w:hAnsi="Times New Roman" w:cs="Times New Roman"/>
          <w:sz w:val="32"/>
          <w:szCs w:val="32"/>
          <w14:ligatures w14:val="standardContextual"/>
        </w:rPr>
        <w:t>中文版</w:t>
      </w:r>
      <w:r w:rsidR="00B04D1C" w:rsidRPr="0035725B">
        <w:rPr>
          <w:rFonts w:ascii="Times New Roman" w:eastAsia="仿宋_GB2312" w:hAnsi="Times New Roman" w:cs="Times New Roman"/>
          <w:sz w:val="32"/>
          <w:szCs w:val="32"/>
          <w14:ligatures w14:val="standardContextual"/>
        </w:rPr>
        <w:t xml:space="preserve">. 2005 </w:t>
      </w:r>
      <w:r w:rsidR="00B04D1C" w:rsidRPr="0035725B">
        <w:rPr>
          <w:rFonts w:ascii="Times New Roman" w:eastAsia="仿宋_GB2312" w:hAnsi="Times New Roman" w:cs="Times New Roman"/>
          <w:sz w:val="32"/>
          <w:szCs w:val="32"/>
          <w14:ligatures w14:val="standardContextual"/>
        </w:rPr>
        <w:t>年</w:t>
      </w:r>
      <w:r w:rsidR="00B04D1C" w:rsidRPr="0035725B">
        <w:rPr>
          <w:rFonts w:ascii="Times New Roman" w:eastAsia="仿宋_GB2312" w:hAnsi="Times New Roman" w:cs="Times New Roman"/>
          <w:sz w:val="32"/>
          <w:szCs w:val="32"/>
          <w14:ligatures w14:val="standardContextual"/>
        </w:rPr>
        <w:t xml:space="preserve"> 5 </w:t>
      </w:r>
      <w:r w:rsidR="00B04D1C" w:rsidRPr="0035725B">
        <w:rPr>
          <w:rFonts w:ascii="Times New Roman" w:eastAsia="仿宋_GB2312" w:hAnsi="Times New Roman" w:cs="Times New Roman"/>
          <w:sz w:val="32"/>
          <w:szCs w:val="32"/>
          <w14:ligatures w14:val="standardContextual"/>
        </w:rPr>
        <w:t>月</w:t>
      </w:r>
      <w:r w:rsidR="00B04D1C" w:rsidRPr="0035725B">
        <w:rPr>
          <w:rFonts w:ascii="Times New Roman" w:eastAsia="仿宋_GB2312" w:hAnsi="Times New Roman" w:cs="Times New Roman"/>
          <w:sz w:val="32"/>
          <w:szCs w:val="32"/>
          <w14:ligatures w14:val="standardContextual"/>
        </w:rPr>
        <w:t xml:space="preserve"> 12 </w:t>
      </w:r>
      <w:r w:rsidR="00B04D1C" w:rsidRPr="0035725B">
        <w:rPr>
          <w:rFonts w:ascii="Times New Roman" w:eastAsia="仿宋_GB2312" w:hAnsi="Times New Roman" w:cs="Times New Roman"/>
          <w:sz w:val="32"/>
          <w:szCs w:val="32"/>
          <w14:ligatures w14:val="standardContextual"/>
        </w:rPr>
        <w:t>日</w:t>
      </w:r>
    </w:p>
    <w:p w14:paraId="6E4FF3AA" w14:textId="37F6F294" w:rsidR="00B04D1C" w:rsidRPr="0035725B" w:rsidRDefault="00095C20" w:rsidP="0035725B">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35725B">
        <w:rPr>
          <w:rFonts w:ascii="Times New Roman" w:eastAsia="仿宋_GB2312" w:hAnsi="Times New Roman" w:cs="Times New Roman"/>
          <w:sz w:val="32"/>
          <w:szCs w:val="32"/>
          <w14:ligatures w14:val="standardContextual"/>
        </w:rPr>
        <w:t xml:space="preserve">8. </w:t>
      </w:r>
      <w:r w:rsidR="00B04D1C" w:rsidRPr="0035725B">
        <w:rPr>
          <w:rFonts w:ascii="Times New Roman" w:eastAsia="仿宋_GB2312" w:hAnsi="Times New Roman" w:cs="Times New Roman"/>
          <w:sz w:val="32"/>
          <w:szCs w:val="32"/>
          <w14:ligatures w14:val="standardContextual"/>
        </w:rPr>
        <w:t xml:space="preserve">E14 Implementation Working Group ICH E14 Guideline: The Clinical Evaluation of QT/QTc Interval Prolongation and Proarrhythmic Potential for Non-Antiarrhythmic Drugs Questions &amp; Answers (R3).  10 December 2015.  </w:t>
      </w:r>
    </w:p>
    <w:p w14:paraId="0C43B367" w14:textId="64947199" w:rsidR="00B04D1C" w:rsidRPr="0035725B" w:rsidRDefault="00095C20" w:rsidP="0035725B">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35725B">
        <w:rPr>
          <w:rFonts w:ascii="Times New Roman" w:eastAsia="仿宋_GB2312" w:hAnsi="Times New Roman" w:cs="Times New Roman"/>
          <w:sz w:val="32"/>
          <w:szCs w:val="32"/>
          <w14:ligatures w14:val="standardContextual"/>
        </w:rPr>
        <w:t>9</w:t>
      </w:r>
      <w:r w:rsidR="00B04D1C" w:rsidRPr="0035725B">
        <w:rPr>
          <w:rFonts w:ascii="Times New Roman" w:eastAsia="仿宋_GB2312" w:hAnsi="Times New Roman" w:cs="Times New Roman"/>
          <w:sz w:val="32"/>
          <w:szCs w:val="32"/>
          <w14:ligatures w14:val="standardContextual"/>
        </w:rPr>
        <w:t xml:space="preserve">. E14 </w:t>
      </w:r>
      <w:r w:rsidR="00B04D1C" w:rsidRPr="0035725B">
        <w:rPr>
          <w:rFonts w:ascii="Times New Roman" w:eastAsia="仿宋_GB2312" w:hAnsi="Times New Roman" w:cs="Times New Roman"/>
          <w:sz w:val="32"/>
          <w:szCs w:val="32"/>
          <w14:ligatures w14:val="standardContextual"/>
        </w:rPr>
        <w:t>执行工作组</w:t>
      </w:r>
      <w:r w:rsidR="00B04D1C" w:rsidRPr="0035725B">
        <w:rPr>
          <w:rFonts w:ascii="Times New Roman" w:eastAsia="仿宋_GB2312" w:hAnsi="Times New Roman" w:cs="Times New Roman"/>
          <w:sz w:val="32"/>
          <w:szCs w:val="32"/>
          <w14:ligatures w14:val="standardContextual"/>
        </w:rPr>
        <w:t xml:space="preserve"> ICH E14 </w:t>
      </w:r>
      <w:r w:rsidR="00B04D1C" w:rsidRPr="0035725B">
        <w:rPr>
          <w:rFonts w:ascii="Times New Roman" w:eastAsia="仿宋_GB2312" w:hAnsi="Times New Roman" w:cs="Times New Roman"/>
          <w:sz w:val="32"/>
          <w:szCs w:val="32"/>
          <w14:ligatures w14:val="standardContextual"/>
        </w:rPr>
        <w:t>指导原则：非抗心律失常药物致</w:t>
      </w:r>
      <w:r w:rsidR="00B04D1C" w:rsidRPr="0035725B">
        <w:rPr>
          <w:rFonts w:ascii="Times New Roman" w:eastAsia="仿宋_GB2312" w:hAnsi="Times New Roman" w:cs="Times New Roman"/>
          <w:sz w:val="32"/>
          <w:szCs w:val="32"/>
          <w14:ligatures w14:val="standardContextual"/>
        </w:rPr>
        <w:t xml:space="preserve"> QT/QTc </w:t>
      </w:r>
      <w:r w:rsidR="00B04D1C" w:rsidRPr="0035725B">
        <w:rPr>
          <w:rFonts w:ascii="Times New Roman" w:eastAsia="仿宋_GB2312" w:hAnsi="Times New Roman" w:cs="Times New Roman"/>
          <w:sz w:val="32"/>
          <w:szCs w:val="32"/>
          <w14:ligatures w14:val="standardContextual"/>
        </w:rPr>
        <w:t>间期延长及潜在致心律失常作用的临床评价</w:t>
      </w:r>
      <w:r w:rsidR="00B04D1C" w:rsidRPr="0035725B">
        <w:rPr>
          <w:rFonts w:ascii="Times New Roman" w:eastAsia="仿宋_GB2312" w:hAnsi="Times New Roman" w:cs="Times New Roman"/>
          <w:sz w:val="32"/>
          <w:szCs w:val="32"/>
          <w14:ligatures w14:val="standardContextual"/>
        </w:rPr>
        <w:t xml:space="preserve"> </w:t>
      </w:r>
      <w:r w:rsidR="00B04D1C" w:rsidRPr="0035725B">
        <w:rPr>
          <w:rFonts w:ascii="Times New Roman" w:eastAsia="仿宋_GB2312" w:hAnsi="Times New Roman" w:cs="Times New Roman"/>
          <w:sz w:val="32"/>
          <w:szCs w:val="32"/>
          <w14:ligatures w14:val="standardContextual"/>
        </w:rPr>
        <w:t>问与答（</w:t>
      </w:r>
      <w:r w:rsidR="00B04D1C" w:rsidRPr="0035725B">
        <w:rPr>
          <w:rFonts w:ascii="Times New Roman" w:eastAsia="仿宋_GB2312" w:hAnsi="Times New Roman" w:cs="Times New Roman"/>
          <w:sz w:val="32"/>
          <w:szCs w:val="32"/>
          <w14:ligatures w14:val="standardContextual"/>
        </w:rPr>
        <w:t>R3</w:t>
      </w:r>
      <w:r w:rsidR="00B04D1C" w:rsidRPr="0035725B">
        <w:rPr>
          <w:rFonts w:ascii="Times New Roman" w:eastAsia="仿宋_GB2312" w:hAnsi="Times New Roman" w:cs="Times New Roman"/>
          <w:sz w:val="32"/>
          <w:szCs w:val="32"/>
          <w14:ligatures w14:val="standardContextual"/>
        </w:rPr>
        <w:t>）</w:t>
      </w:r>
      <w:r w:rsidR="00B04D1C" w:rsidRPr="0035725B">
        <w:rPr>
          <w:rFonts w:ascii="Times New Roman" w:eastAsia="仿宋_GB2312" w:hAnsi="Times New Roman" w:cs="Times New Roman"/>
          <w:sz w:val="32"/>
          <w:szCs w:val="32"/>
          <w14:ligatures w14:val="standardContextual"/>
        </w:rPr>
        <w:t xml:space="preserve"> </w:t>
      </w:r>
      <w:r w:rsidR="00B04D1C" w:rsidRPr="0035725B">
        <w:rPr>
          <w:rFonts w:ascii="Times New Roman" w:eastAsia="仿宋_GB2312" w:hAnsi="Times New Roman" w:cs="Times New Roman"/>
          <w:sz w:val="32"/>
          <w:szCs w:val="32"/>
          <w14:ligatures w14:val="standardContextual"/>
        </w:rPr>
        <w:t>中文版</w:t>
      </w:r>
      <w:r w:rsidR="00B04D1C" w:rsidRPr="0035725B">
        <w:rPr>
          <w:rFonts w:ascii="Times New Roman" w:eastAsia="仿宋_GB2312" w:hAnsi="Times New Roman" w:cs="Times New Roman"/>
          <w:sz w:val="32"/>
          <w:szCs w:val="32"/>
          <w14:ligatures w14:val="standardContextual"/>
        </w:rPr>
        <w:t xml:space="preserve">.2015 </w:t>
      </w:r>
      <w:r w:rsidR="00B04D1C" w:rsidRPr="0035725B">
        <w:rPr>
          <w:rFonts w:ascii="Times New Roman" w:eastAsia="仿宋_GB2312" w:hAnsi="Times New Roman" w:cs="Times New Roman"/>
          <w:sz w:val="32"/>
          <w:szCs w:val="32"/>
          <w14:ligatures w14:val="standardContextual"/>
        </w:rPr>
        <w:t>年</w:t>
      </w:r>
      <w:r w:rsidR="00B04D1C" w:rsidRPr="0035725B">
        <w:rPr>
          <w:rFonts w:ascii="Times New Roman" w:eastAsia="仿宋_GB2312" w:hAnsi="Times New Roman" w:cs="Times New Roman"/>
          <w:sz w:val="32"/>
          <w:szCs w:val="32"/>
          <w14:ligatures w14:val="standardContextual"/>
        </w:rPr>
        <w:t xml:space="preserve"> 12 </w:t>
      </w:r>
      <w:r w:rsidR="00B04D1C" w:rsidRPr="0035725B">
        <w:rPr>
          <w:rFonts w:ascii="Times New Roman" w:eastAsia="仿宋_GB2312" w:hAnsi="Times New Roman" w:cs="Times New Roman"/>
          <w:sz w:val="32"/>
          <w:szCs w:val="32"/>
          <w14:ligatures w14:val="standardContextual"/>
        </w:rPr>
        <w:t>月</w:t>
      </w:r>
      <w:r w:rsidR="00B04D1C" w:rsidRPr="0035725B">
        <w:rPr>
          <w:rFonts w:ascii="Times New Roman" w:eastAsia="仿宋_GB2312" w:hAnsi="Times New Roman" w:cs="Times New Roman"/>
          <w:sz w:val="32"/>
          <w:szCs w:val="32"/>
          <w14:ligatures w14:val="standardContextual"/>
        </w:rPr>
        <w:t xml:space="preserve"> 10 </w:t>
      </w:r>
      <w:r w:rsidR="00B04D1C" w:rsidRPr="0035725B">
        <w:rPr>
          <w:rFonts w:ascii="Times New Roman" w:eastAsia="仿宋_GB2312" w:hAnsi="Times New Roman" w:cs="Times New Roman"/>
          <w:sz w:val="32"/>
          <w:szCs w:val="32"/>
          <w14:ligatures w14:val="standardContextual"/>
        </w:rPr>
        <w:t>日</w:t>
      </w:r>
    </w:p>
    <w:p w14:paraId="28A3E398" w14:textId="2D15B8DB" w:rsidR="00B04D1C" w:rsidRDefault="00095C20" w:rsidP="0035725B">
      <w:pPr>
        <w:adjustRightInd w:val="0"/>
        <w:snapToGrid w:val="0"/>
        <w:spacing w:line="360" w:lineRule="auto"/>
        <w:ind w:firstLineChars="236" w:firstLine="755"/>
        <w:rPr>
          <w:rFonts w:ascii="Times New Roman" w:eastAsia="仿宋_GB2312" w:hAnsi="Times New Roman" w:cs="Times New Roman"/>
          <w:sz w:val="32"/>
          <w:szCs w:val="32"/>
          <w14:ligatures w14:val="standardContextual"/>
        </w:rPr>
      </w:pPr>
      <w:r w:rsidRPr="0035725B">
        <w:rPr>
          <w:rFonts w:ascii="Times New Roman" w:eastAsia="仿宋_GB2312" w:hAnsi="Times New Roman" w:cs="Times New Roman"/>
          <w:sz w:val="32"/>
          <w:szCs w:val="32"/>
          <w14:ligatures w14:val="standardContextual"/>
        </w:rPr>
        <w:t>10</w:t>
      </w:r>
      <w:r w:rsidR="00B04D1C" w:rsidRPr="0035725B">
        <w:rPr>
          <w:rFonts w:ascii="Times New Roman" w:eastAsia="仿宋_GB2312" w:hAnsi="Times New Roman" w:cs="Times New Roman"/>
          <w:sz w:val="32"/>
          <w:szCs w:val="32"/>
          <w14:ligatures w14:val="standardContextual"/>
        </w:rPr>
        <w:t>. Garnett C, Bonate PL, Dang Q, Ferber G, Huang D, Liu J, Mehrotra D, Riley S, Sager P, Tornoe C</w:t>
      </w:r>
      <w:r w:rsidR="009752B3">
        <w:rPr>
          <w:rFonts w:ascii="Times New Roman" w:eastAsia="仿宋_GB2312" w:hAnsi="Times New Roman" w:cs="Times New Roman"/>
          <w:sz w:val="32"/>
          <w:szCs w:val="32"/>
          <w14:ligatures w14:val="standardContextual"/>
        </w:rPr>
        <w:t xml:space="preserve">, </w:t>
      </w:r>
      <w:r w:rsidR="009752B3">
        <w:rPr>
          <w:rFonts w:ascii="Times New Roman" w:eastAsia="仿宋_GB2312" w:hAnsi="Times New Roman" w:cs="Times New Roman" w:hint="eastAsia"/>
          <w:sz w:val="32"/>
          <w:szCs w:val="32"/>
          <w14:ligatures w14:val="standardContextual"/>
        </w:rPr>
        <w:t>Wang</w:t>
      </w:r>
      <w:r w:rsidR="009752B3">
        <w:rPr>
          <w:rFonts w:ascii="Times New Roman" w:eastAsia="仿宋_GB2312" w:hAnsi="Times New Roman" w:cs="Times New Roman"/>
          <w:sz w:val="32"/>
          <w:szCs w:val="32"/>
          <w14:ligatures w14:val="standardContextual"/>
        </w:rPr>
        <w:t xml:space="preserve"> Y</w:t>
      </w:r>
      <w:r w:rsidR="00B04D1C" w:rsidRPr="0035725B">
        <w:rPr>
          <w:rFonts w:ascii="Times New Roman" w:eastAsia="仿宋_GB2312" w:hAnsi="Times New Roman" w:cs="Times New Roman"/>
          <w:sz w:val="32"/>
          <w:szCs w:val="32"/>
          <w14:ligatures w14:val="standardContextual"/>
        </w:rPr>
        <w:t>: Scientific white paper on concentration-QTc modeling. J Pharmacokinet Pharmacodyn 2018, 45(3):383-397</w:t>
      </w:r>
      <w:r w:rsidR="00B04D1C" w:rsidRPr="00B46149">
        <w:rPr>
          <w:rFonts w:ascii="Times New Roman" w:eastAsia="仿宋_GB2312" w:hAnsi="Times New Roman" w:cs="Times New Roman"/>
          <w:sz w:val="32"/>
          <w:szCs w:val="32"/>
          <w14:ligatures w14:val="standardContextual"/>
        </w:rPr>
        <w:t>.</w:t>
      </w:r>
    </w:p>
    <w:p w14:paraId="4A438D8E" w14:textId="743669C5" w:rsidR="008F404A" w:rsidRDefault="008F404A">
      <w:pPr>
        <w:widowControl/>
        <w:jc w:val="left"/>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br w:type="page"/>
      </w:r>
    </w:p>
    <w:p w14:paraId="6684A61F" w14:textId="77777777" w:rsidR="00B04D1C" w:rsidRPr="00DC6C4A" w:rsidRDefault="00B04D1C" w:rsidP="00B04D1C">
      <w:pPr>
        <w:widowControl/>
        <w:spacing w:line="360" w:lineRule="auto"/>
        <w:jc w:val="left"/>
        <w:rPr>
          <w:rFonts w:ascii="Times New Roman" w:eastAsia="仿宋_GB2312" w:hAnsi="Times New Roman" w:cs="Times New Roman"/>
          <w:color w:val="000000"/>
          <w:kern w:val="0"/>
          <w:sz w:val="32"/>
          <w:szCs w:val="32"/>
        </w:rPr>
        <w:sectPr w:rsidR="00B04D1C" w:rsidRPr="00DC6C4A">
          <w:pgSz w:w="11906" w:h="16838"/>
          <w:pgMar w:top="1440" w:right="1800" w:bottom="1440" w:left="1800" w:header="851" w:footer="992" w:gutter="0"/>
          <w:lnNumType w:countBy="1" w:restart="newSection"/>
          <w:pgNumType w:start="1"/>
          <w:cols w:space="720"/>
          <w:docGrid w:type="lines" w:linePitch="312"/>
        </w:sectPr>
      </w:pPr>
    </w:p>
    <w:p w14:paraId="1512BD5A" w14:textId="4CC775BE" w:rsidR="00647FA0" w:rsidRDefault="003D1F2E" w:rsidP="00647FA0">
      <w:pPr>
        <w:adjustRightInd w:val="0"/>
        <w:snapToGrid w:val="0"/>
        <w:spacing w:line="360" w:lineRule="auto"/>
        <w:rPr>
          <w:rFonts w:ascii="Times New Roman" w:eastAsia="仿宋_GB2312" w:hAnsi="Times New Roman" w:cs="Times New Roman"/>
          <w:sz w:val="32"/>
          <w:szCs w:val="32"/>
        </w:rPr>
      </w:pPr>
      <w:r w:rsidRPr="00647FA0">
        <w:rPr>
          <w:rFonts w:ascii="Times New Roman" w:eastAsia="仿宋_GB2312" w:hAnsi="Times New Roman" w:cs="Times New Roman" w:hint="eastAsia"/>
          <w:sz w:val="32"/>
          <w:szCs w:val="32"/>
        </w:rPr>
        <w:lastRenderedPageBreak/>
        <w:t>附</w:t>
      </w:r>
      <w:r w:rsidR="00647FA0">
        <w:rPr>
          <w:rFonts w:ascii="Times New Roman" w:eastAsia="仿宋_GB2312" w:hAnsi="Times New Roman" w:cs="Times New Roman" w:hint="eastAsia"/>
          <w:sz w:val="32"/>
          <w:szCs w:val="32"/>
        </w:rPr>
        <w:t>录</w:t>
      </w:r>
      <w:r w:rsidR="00647FA0">
        <w:rPr>
          <w:rFonts w:ascii="Times New Roman" w:eastAsia="仿宋_GB2312" w:hAnsi="Times New Roman" w:cs="Times New Roman" w:hint="eastAsia"/>
          <w:sz w:val="32"/>
          <w:szCs w:val="32"/>
        </w:rPr>
        <w:t>1</w:t>
      </w:r>
    </w:p>
    <w:p w14:paraId="3C299C46" w14:textId="15DEA44D" w:rsidR="003D1F2E" w:rsidRPr="004925E9" w:rsidRDefault="003D1F2E" w:rsidP="00041829">
      <w:pPr>
        <w:adjustRightInd w:val="0"/>
        <w:snapToGrid w:val="0"/>
        <w:spacing w:line="360" w:lineRule="auto"/>
        <w:ind w:firstLineChars="236" w:firstLine="661"/>
        <w:jc w:val="center"/>
        <w:rPr>
          <w:rFonts w:ascii="Times New Roman" w:hAnsi="Times New Roman" w:cs="Times New Roman"/>
        </w:rPr>
      </w:pPr>
      <w:r w:rsidRPr="00B36CFF">
        <w:rPr>
          <w:rFonts w:ascii="Times New Roman" w:eastAsia="仿宋_GB2312" w:hAnsi="Times New Roman" w:cs="Times New Roman" w:hint="eastAsia"/>
          <w:sz w:val="28"/>
          <w:szCs w:val="28"/>
          <w14:ligatures w14:val="standardContextual"/>
        </w:rPr>
        <w:t>表</w:t>
      </w:r>
      <w:r w:rsidR="00647FA0">
        <w:rPr>
          <w:rFonts w:ascii="Times New Roman" w:eastAsia="仿宋_GB2312" w:hAnsi="Times New Roman" w:cs="Times New Roman"/>
          <w:sz w:val="28"/>
          <w:szCs w:val="28"/>
          <w14:ligatures w14:val="standardContextual"/>
        </w:rPr>
        <w:t xml:space="preserve"> </w:t>
      </w:r>
      <w:r w:rsidRPr="00B36CFF">
        <w:rPr>
          <w:rFonts w:ascii="Times New Roman" w:eastAsia="仿宋_GB2312" w:hAnsi="Times New Roman" w:cs="Times New Roman" w:hint="eastAsia"/>
          <w:sz w:val="28"/>
          <w:szCs w:val="28"/>
          <w14:ligatures w14:val="standardContextual"/>
        </w:rPr>
        <w:t xml:space="preserve"> </w:t>
      </w:r>
      <w:r>
        <w:rPr>
          <w:rFonts w:ascii="Times New Roman" w:eastAsia="仿宋_GB2312" w:hAnsi="Times New Roman" w:cs="Times New Roman" w:hint="eastAsia"/>
          <w:sz w:val="28"/>
          <w:szCs w:val="28"/>
          <w14:ligatures w14:val="standardContextual"/>
        </w:rPr>
        <w:t>在</w:t>
      </w:r>
      <w:r w:rsidRPr="00B36CFF">
        <w:rPr>
          <w:rFonts w:ascii="Times New Roman" w:eastAsia="仿宋_GB2312" w:hAnsi="Times New Roman" w:cs="Times New Roman" w:hint="eastAsia"/>
          <w:sz w:val="28"/>
          <w:szCs w:val="28"/>
          <w14:ligatures w14:val="standardContextual"/>
        </w:rPr>
        <w:t>1</w:t>
      </w:r>
      <w:r w:rsidRPr="00B36CFF">
        <w:rPr>
          <w:rFonts w:ascii="Times New Roman" w:eastAsia="仿宋_GB2312" w:hAnsi="Times New Roman" w:cs="Times New Roman" w:hint="eastAsia"/>
          <w:sz w:val="28"/>
          <w:szCs w:val="28"/>
          <w14:ligatures w14:val="standardContextual"/>
        </w:rPr>
        <w:t>期试验</w:t>
      </w:r>
      <w:r>
        <w:rPr>
          <w:rFonts w:ascii="Times New Roman" w:eastAsia="仿宋_GB2312" w:hAnsi="Times New Roman" w:cs="Times New Roman" w:hint="eastAsia"/>
          <w:sz w:val="28"/>
          <w:szCs w:val="28"/>
          <w14:ligatures w14:val="standardContextual"/>
        </w:rPr>
        <w:t>中</w:t>
      </w:r>
      <w:r w:rsidRPr="00B36CFF">
        <w:rPr>
          <w:rFonts w:ascii="Times New Roman" w:eastAsia="仿宋_GB2312" w:hAnsi="Times New Roman" w:cs="Times New Roman" w:hint="eastAsia"/>
          <w:sz w:val="28"/>
          <w:szCs w:val="28"/>
          <w14:ligatures w14:val="standardContextual"/>
        </w:rPr>
        <w:t>开展</w:t>
      </w:r>
      <w:r w:rsidRPr="00B36CFF">
        <w:rPr>
          <w:rFonts w:ascii="Times New Roman" w:eastAsia="仿宋_GB2312" w:hAnsi="Times New Roman" w:cs="Times New Roman" w:hint="eastAsia"/>
          <w:sz w:val="28"/>
          <w:szCs w:val="28"/>
          <w14:ligatures w14:val="standardContextual"/>
        </w:rPr>
        <w:t>C</w:t>
      </w:r>
      <w:r w:rsidRPr="00B36CFF">
        <w:rPr>
          <w:rFonts w:ascii="Times New Roman" w:eastAsia="仿宋_GB2312" w:hAnsi="Times New Roman" w:cs="Times New Roman"/>
          <w:sz w:val="28"/>
          <w:szCs w:val="28"/>
          <w14:ligatures w14:val="standardContextual"/>
        </w:rPr>
        <w:t>-QTc</w:t>
      </w:r>
      <w:r w:rsidRPr="00B36CFF">
        <w:rPr>
          <w:rFonts w:ascii="Times New Roman" w:eastAsia="仿宋_GB2312" w:hAnsi="Times New Roman" w:cs="Times New Roman" w:hint="eastAsia"/>
          <w:sz w:val="28"/>
          <w:szCs w:val="28"/>
          <w14:ligatures w14:val="standardContextual"/>
        </w:rPr>
        <w:t>建模分析以替代</w:t>
      </w:r>
      <w:r w:rsidRPr="00B36CFF">
        <w:rPr>
          <w:rFonts w:ascii="Times New Roman" w:eastAsia="仿宋_GB2312" w:hAnsi="Times New Roman" w:cs="Times New Roman"/>
          <w:sz w:val="28"/>
          <w:szCs w:val="28"/>
          <w14:ligatures w14:val="standardContextual"/>
        </w:rPr>
        <w:t>TQT</w:t>
      </w:r>
      <w:r w:rsidRPr="00B36CFF">
        <w:rPr>
          <w:rFonts w:ascii="Times New Roman" w:eastAsia="仿宋_GB2312" w:hAnsi="Times New Roman" w:cs="Times New Roman" w:hint="eastAsia"/>
          <w:sz w:val="28"/>
          <w:szCs w:val="28"/>
          <w14:ligatures w14:val="standardContextual"/>
        </w:rPr>
        <w:t>研究时需考虑的试验设计特征</w:t>
      </w:r>
    </w:p>
    <w:tbl>
      <w:tblPr>
        <w:tblStyle w:val="11"/>
        <w:tblW w:w="0" w:type="auto"/>
        <w:tblInd w:w="0" w:type="dxa"/>
        <w:tblLook w:val="04A0" w:firstRow="1" w:lastRow="0" w:firstColumn="1" w:lastColumn="0" w:noHBand="0" w:noVBand="1"/>
      </w:tblPr>
      <w:tblGrid>
        <w:gridCol w:w="1135"/>
        <w:gridCol w:w="2198"/>
        <w:gridCol w:w="2378"/>
        <w:gridCol w:w="2585"/>
      </w:tblGrid>
      <w:tr w:rsidR="003D1F2E" w:rsidRPr="00C77C2C" w14:paraId="7CB40D8C" w14:textId="77777777" w:rsidTr="007A7BC2">
        <w:tc>
          <w:tcPr>
            <w:tcW w:w="1135" w:type="dxa"/>
          </w:tcPr>
          <w:p w14:paraId="235CF4F6"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因素</w:t>
            </w:r>
          </w:p>
        </w:tc>
        <w:tc>
          <w:tcPr>
            <w:tcW w:w="2198" w:type="dxa"/>
          </w:tcPr>
          <w:p w14:paraId="402E3871"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试验设计特征适宜性</w:t>
            </w:r>
          </w:p>
        </w:tc>
        <w:tc>
          <w:tcPr>
            <w:tcW w:w="2378" w:type="dxa"/>
          </w:tcPr>
          <w:p w14:paraId="48380DEF"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考虑</w:t>
            </w:r>
          </w:p>
        </w:tc>
        <w:tc>
          <w:tcPr>
            <w:tcW w:w="2585" w:type="dxa"/>
          </w:tcPr>
          <w:p w14:paraId="297B5D39"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对设计和</w:t>
            </w:r>
            <w:r w:rsidRPr="00C77C2C">
              <w:rPr>
                <w:rFonts w:ascii="Times New Roman" w:eastAsia="仿宋_GB2312" w:hAnsi="Times New Roman" w:hint="eastAsia"/>
                <w:sz w:val="24"/>
              </w:rPr>
              <w:t>/</w:t>
            </w:r>
            <w:r w:rsidRPr="00C77C2C">
              <w:rPr>
                <w:rFonts w:ascii="Times New Roman" w:eastAsia="仿宋_GB2312" w:hAnsi="Times New Roman" w:hint="eastAsia"/>
                <w:sz w:val="24"/>
              </w:rPr>
              <w:t>或分析的影响</w:t>
            </w:r>
          </w:p>
        </w:tc>
      </w:tr>
      <w:tr w:rsidR="003D1F2E" w:rsidRPr="00C77C2C" w14:paraId="637FA6C4" w14:textId="77777777" w:rsidTr="007A7BC2">
        <w:tc>
          <w:tcPr>
            <w:tcW w:w="1135" w:type="dxa"/>
          </w:tcPr>
          <w:p w14:paraId="2278BCC1"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E</w:t>
            </w:r>
            <w:r w:rsidRPr="00C77C2C">
              <w:rPr>
                <w:rFonts w:ascii="Times New Roman" w:eastAsia="仿宋_GB2312" w:hAnsi="Times New Roman"/>
                <w:sz w:val="24"/>
              </w:rPr>
              <w:t>CG</w:t>
            </w:r>
            <w:r w:rsidRPr="00C77C2C">
              <w:rPr>
                <w:rFonts w:ascii="Times New Roman" w:eastAsia="仿宋_GB2312" w:hAnsi="Times New Roman" w:hint="eastAsia"/>
                <w:sz w:val="24"/>
              </w:rPr>
              <w:t>质量</w:t>
            </w:r>
          </w:p>
        </w:tc>
        <w:tc>
          <w:tcPr>
            <w:tcW w:w="2198" w:type="dxa"/>
          </w:tcPr>
          <w:p w14:paraId="0CEE0C90"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ECG</w:t>
            </w:r>
            <w:r w:rsidRPr="00C77C2C">
              <w:rPr>
                <w:rFonts w:ascii="Times New Roman" w:eastAsia="仿宋_GB2312" w:hAnsi="Times New Roman" w:hint="eastAsia"/>
                <w:sz w:val="24"/>
              </w:rPr>
              <w:t>记录和分析质量是否足够支持</w:t>
            </w:r>
            <w:r w:rsidRPr="00C77C2C">
              <w:rPr>
                <w:rFonts w:ascii="Times New Roman" w:eastAsia="仿宋_GB2312" w:hAnsi="Times New Roman"/>
                <w:sz w:val="24"/>
              </w:rPr>
              <w:t>ECG</w:t>
            </w:r>
            <w:r w:rsidRPr="00C77C2C">
              <w:rPr>
                <w:rFonts w:ascii="Times New Roman" w:eastAsia="仿宋_GB2312" w:hAnsi="Times New Roman"/>
                <w:sz w:val="24"/>
              </w:rPr>
              <w:t>间期的有效测定</w:t>
            </w:r>
            <w:r w:rsidRPr="00C77C2C">
              <w:rPr>
                <w:rFonts w:ascii="Times New Roman" w:eastAsia="仿宋_GB2312" w:hAnsi="Times New Roman" w:hint="eastAsia"/>
                <w:sz w:val="24"/>
              </w:rPr>
              <w:t>?</w:t>
            </w:r>
          </w:p>
        </w:tc>
        <w:tc>
          <w:tcPr>
            <w:tcW w:w="2378" w:type="dxa"/>
          </w:tcPr>
          <w:p w14:paraId="236498A0" w14:textId="77777777" w:rsidR="003D1F2E" w:rsidRPr="003454EE" w:rsidRDefault="003D1F2E" w:rsidP="007A7BC2">
            <w:pPr>
              <w:spacing w:line="360" w:lineRule="auto"/>
              <w:rPr>
                <w:rFonts w:ascii="Times New Roman" w:eastAsia="仿宋_GB2312" w:hAnsi="Times New Roman"/>
                <w:sz w:val="24"/>
                <w:highlight w:val="yellow"/>
              </w:rPr>
            </w:pPr>
            <w:r w:rsidRPr="004F195C">
              <w:rPr>
                <w:rFonts w:ascii="Times New Roman" w:eastAsia="仿宋_GB2312" w:hAnsi="Times New Roman"/>
                <w:sz w:val="24"/>
                <w:highlight w:val="yellow"/>
              </w:rPr>
              <w:t>Table S1</w:t>
            </w:r>
          </w:p>
        </w:tc>
        <w:tc>
          <w:tcPr>
            <w:tcW w:w="2585" w:type="dxa"/>
          </w:tcPr>
          <w:p w14:paraId="65400152"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研究设计需要纳入高质量、稳健的</w:t>
            </w:r>
            <w:r w:rsidRPr="00C77C2C">
              <w:rPr>
                <w:rFonts w:ascii="Times New Roman" w:eastAsia="仿宋_GB2312" w:hAnsi="Times New Roman" w:hint="eastAsia"/>
                <w:sz w:val="24"/>
              </w:rPr>
              <w:t>ECG</w:t>
            </w:r>
            <w:r w:rsidRPr="00C77C2C">
              <w:rPr>
                <w:rFonts w:ascii="Times New Roman" w:eastAsia="仿宋_GB2312" w:hAnsi="Times New Roman" w:hint="eastAsia"/>
                <w:sz w:val="24"/>
              </w:rPr>
              <w:t>记录和分析</w:t>
            </w:r>
          </w:p>
        </w:tc>
      </w:tr>
      <w:tr w:rsidR="003D1F2E" w:rsidRPr="00C77C2C" w14:paraId="41F6E07A" w14:textId="77777777" w:rsidTr="007A7BC2">
        <w:tc>
          <w:tcPr>
            <w:tcW w:w="1135" w:type="dxa"/>
            <w:vMerge w:val="restart"/>
          </w:tcPr>
          <w:p w14:paraId="332D9056"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剂量</w:t>
            </w:r>
          </w:p>
        </w:tc>
        <w:tc>
          <w:tcPr>
            <w:tcW w:w="2198" w:type="dxa"/>
          </w:tcPr>
          <w:p w14:paraId="7606F2A1"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最高剂量是否能够涵盖临床相关暴露量</w:t>
            </w:r>
            <w:r w:rsidRPr="00C77C2C">
              <w:rPr>
                <w:rFonts w:ascii="Times New Roman" w:eastAsia="仿宋_GB2312" w:hAnsi="Times New Roman" w:hint="eastAsia"/>
                <w:sz w:val="24"/>
              </w:rPr>
              <w:t>/</w:t>
            </w:r>
          </w:p>
        </w:tc>
        <w:tc>
          <w:tcPr>
            <w:tcW w:w="2378" w:type="dxa"/>
          </w:tcPr>
          <w:p w14:paraId="0396FDF5"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w:t>
            </w:r>
            <w:r w:rsidRPr="00C77C2C">
              <w:rPr>
                <w:rFonts w:ascii="Times New Roman" w:eastAsia="仿宋_GB2312" w:hAnsi="Times New Roman" w:hint="eastAsia"/>
                <w:sz w:val="24"/>
              </w:rPr>
              <w:t>预先设定数据合并策略并通过采取相似的研究流程尽量降低试验间变异，或</w:t>
            </w:r>
          </w:p>
          <w:p w14:paraId="52995008"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sz w:val="24"/>
              </w:rPr>
              <w:t>-</w:t>
            </w:r>
            <w:r w:rsidRPr="00C77C2C">
              <w:rPr>
                <w:rFonts w:ascii="Times New Roman" w:eastAsia="仿宋_GB2312" w:hAnsi="Times New Roman" w:hint="eastAsia"/>
                <w:sz w:val="24"/>
              </w:rPr>
              <w:t>只在预期达到最高暴露量的研究中开展</w:t>
            </w:r>
            <w:r w:rsidRPr="00C77C2C">
              <w:rPr>
                <w:rFonts w:ascii="Times New Roman" w:eastAsia="仿宋_GB2312" w:hAnsi="Times New Roman" w:hint="eastAsia"/>
                <w:sz w:val="24"/>
              </w:rPr>
              <w:t>C</w:t>
            </w:r>
            <w:r w:rsidRPr="00C77C2C">
              <w:rPr>
                <w:rFonts w:ascii="Times New Roman" w:eastAsia="仿宋_GB2312" w:hAnsi="Times New Roman"/>
                <w:sz w:val="24"/>
              </w:rPr>
              <w:t>-QTc</w:t>
            </w:r>
          </w:p>
        </w:tc>
        <w:tc>
          <w:tcPr>
            <w:tcW w:w="2585" w:type="dxa"/>
          </w:tcPr>
          <w:p w14:paraId="5EA02D4E"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分析方法需要说明合并多个研究数据时的异质性</w:t>
            </w:r>
          </w:p>
        </w:tc>
      </w:tr>
      <w:tr w:rsidR="003D1F2E" w:rsidRPr="00C77C2C" w14:paraId="64F5E908" w14:textId="77777777" w:rsidTr="007A7BC2">
        <w:tc>
          <w:tcPr>
            <w:tcW w:w="1135" w:type="dxa"/>
            <w:vMerge/>
          </w:tcPr>
          <w:p w14:paraId="370E8BAD" w14:textId="77777777" w:rsidR="003D1F2E" w:rsidRPr="00C77C2C" w:rsidRDefault="003D1F2E" w:rsidP="007A7BC2">
            <w:pPr>
              <w:spacing w:line="360" w:lineRule="auto"/>
              <w:rPr>
                <w:rFonts w:ascii="Times New Roman" w:eastAsia="仿宋_GB2312" w:hAnsi="Times New Roman"/>
                <w:sz w:val="24"/>
              </w:rPr>
            </w:pPr>
          </w:p>
        </w:tc>
        <w:tc>
          <w:tcPr>
            <w:tcW w:w="2198" w:type="dxa"/>
          </w:tcPr>
          <w:p w14:paraId="44114024"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sz w:val="24"/>
              </w:rPr>
              <w:t>2</w:t>
            </w:r>
            <w:r w:rsidRPr="00C77C2C">
              <w:rPr>
                <w:rFonts w:ascii="Times New Roman" w:eastAsia="仿宋_GB2312" w:hAnsi="Times New Roman"/>
                <w:sz w:val="24"/>
              </w:rPr>
              <w:t>倍</w:t>
            </w:r>
            <w:r w:rsidRPr="00C77C2C">
              <w:rPr>
                <w:rFonts w:ascii="Times New Roman" w:eastAsia="仿宋_GB2312" w:hAnsi="Times New Roman" w:hint="eastAsia"/>
                <w:sz w:val="24"/>
              </w:rPr>
              <w:t>高</w:t>
            </w:r>
            <w:r w:rsidRPr="00C77C2C">
              <w:rPr>
                <w:rFonts w:ascii="Times New Roman" w:eastAsia="仿宋_GB2312" w:hAnsi="Times New Roman"/>
                <w:sz w:val="24"/>
              </w:rPr>
              <w:t>临床暴露</w:t>
            </w:r>
            <w:r w:rsidRPr="00C77C2C">
              <w:rPr>
                <w:rFonts w:ascii="Times New Roman" w:eastAsia="仿宋_GB2312" w:hAnsi="Times New Roman" w:hint="eastAsia"/>
                <w:sz w:val="24"/>
              </w:rPr>
              <w:t>量的安全窗是否无法达到？</w:t>
            </w:r>
          </w:p>
        </w:tc>
        <w:tc>
          <w:tcPr>
            <w:tcW w:w="2378" w:type="dxa"/>
          </w:tcPr>
          <w:p w14:paraId="64D68C2D"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分析灵敏度</w:t>
            </w:r>
          </w:p>
        </w:tc>
        <w:tc>
          <w:tcPr>
            <w:tcW w:w="2585" w:type="dxa"/>
          </w:tcPr>
          <w:p w14:paraId="15CC9828"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研究设计包括阳性对照或采用其他方法评价分析灵敏度</w:t>
            </w:r>
          </w:p>
        </w:tc>
      </w:tr>
      <w:tr w:rsidR="003D1F2E" w:rsidRPr="00C77C2C" w14:paraId="08873593" w14:textId="77777777" w:rsidTr="007A7BC2">
        <w:tc>
          <w:tcPr>
            <w:tcW w:w="1135" w:type="dxa"/>
          </w:tcPr>
          <w:p w14:paraId="48F9C214"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样本量</w:t>
            </w:r>
          </w:p>
        </w:tc>
        <w:tc>
          <w:tcPr>
            <w:tcW w:w="2198" w:type="dxa"/>
          </w:tcPr>
          <w:p w14:paraId="309761DE"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安慰剂组和治疗组的受试者人数是否</w:t>
            </w:r>
            <w:r w:rsidRPr="00C77C2C">
              <w:rPr>
                <w:rFonts w:ascii="Times New Roman" w:eastAsia="仿宋_GB2312" w:hAnsi="Times New Roman" w:hint="eastAsia"/>
                <w:sz w:val="24"/>
              </w:rPr>
              <w:lastRenderedPageBreak/>
              <w:t>足够排除</w:t>
            </w:r>
            <w:r w:rsidRPr="00C77C2C">
              <w:rPr>
                <w:rFonts w:ascii="Times New Roman" w:eastAsia="仿宋_GB2312" w:hAnsi="Times New Roman" w:hint="eastAsia"/>
                <w:sz w:val="24"/>
              </w:rPr>
              <w:t>1</w:t>
            </w:r>
            <w:r w:rsidRPr="00C77C2C">
              <w:rPr>
                <w:rFonts w:ascii="Times New Roman" w:eastAsia="仿宋_GB2312" w:hAnsi="Times New Roman"/>
                <w:sz w:val="24"/>
              </w:rPr>
              <w:t>0 ms</w:t>
            </w:r>
            <w:r w:rsidRPr="00C77C2C">
              <w:rPr>
                <w:rFonts w:ascii="Times New Roman" w:eastAsia="仿宋_GB2312" w:hAnsi="Times New Roman" w:hint="eastAsia"/>
                <w:sz w:val="24"/>
              </w:rPr>
              <w:t>的平均</w:t>
            </w:r>
            <w:r w:rsidRPr="00C77C2C">
              <w:rPr>
                <w:rFonts w:ascii="Times New Roman" w:eastAsia="仿宋_GB2312" w:hAnsi="Times New Roman" w:hint="eastAsia"/>
                <w:sz w:val="24"/>
              </w:rPr>
              <w:t>Q</w:t>
            </w:r>
            <w:r w:rsidRPr="00C77C2C">
              <w:rPr>
                <w:rFonts w:ascii="Times New Roman" w:eastAsia="仿宋_GB2312" w:hAnsi="Times New Roman"/>
                <w:sz w:val="24"/>
              </w:rPr>
              <w:t>T</w:t>
            </w:r>
            <w:r w:rsidRPr="00C77C2C">
              <w:rPr>
                <w:rFonts w:ascii="Times New Roman" w:eastAsia="仿宋_GB2312" w:hAnsi="Times New Roman" w:hint="eastAsia"/>
                <w:sz w:val="24"/>
              </w:rPr>
              <w:t>效应？</w:t>
            </w:r>
          </w:p>
        </w:tc>
        <w:tc>
          <w:tcPr>
            <w:tcW w:w="2378" w:type="dxa"/>
          </w:tcPr>
          <w:p w14:paraId="3A924B01"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sz w:val="24"/>
              </w:rPr>
              <w:lastRenderedPageBreak/>
              <w:t>-</w:t>
            </w:r>
            <w:r w:rsidRPr="00C77C2C">
              <w:rPr>
                <w:rFonts w:ascii="Times New Roman" w:eastAsia="仿宋_GB2312" w:hAnsi="Times New Roman" w:hint="eastAsia"/>
                <w:sz w:val="24"/>
              </w:rPr>
              <w:t>合并研究，或</w:t>
            </w:r>
          </w:p>
          <w:p w14:paraId="19543889"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sz w:val="24"/>
              </w:rPr>
              <w:t>-</w:t>
            </w:r>
            <w:r w:rsidRPr="00C77C2C">
              <w:rPr>
                <w:rFonts w:ascii="Times New Roman" w:eastAsia="仿宋_GB2312" w:hAnsi="Times New Roman" w:hint="eastAsia"/>
                <w:sz w:val="24"/>
              </w:rPr>
              <w:t>增加样本量，或</w:t>
            </w:r>
          </w:p>
          <w:p w14:paraId="4F09AB12"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sz w:val="24"/>
              </w:rPr>
              <w:lastRenderedPageBreak/>
              <w:t>-</w:t>
            </w:r>
            <w:r w:rsidRPr="00C77C2C">
              <w:rPr>
                <w:rFonts w:ascii="Times New Roman" w:eastAsia="仿宋_GB2312" w:hAnsi="Times New Roman" w:hint="eastAsia"/>
                <w:sz w:val="24"/>
              </w:rPr>
              <w:t>采用交叉设计</w:t>
            </w:r>
          </w:p>
        </w:tc>
        <w:tc>
          <w:tcPr>
            <w:tcW w:w="2585" w:type="dxa"/>
          </w:tcPr>
          <w:p w14:paraId="40F4C06F"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lastRenderedPageBreak/>
              <w:t>分析方法需要说明合并多个研究数据时的</w:t>
            </w:r>
            <w:r w:rsidRPr="00C77C2C">
              <w:rPr>
                <w:rFonts w:ascii="Times New Roman" w:eastAsia="仿宋_GB2312" w:hAnsi="Times New Roman" w:hint="eastAsia"/>
                <w:sz w:val="24"/>
              </w:rPr>
              <w:lastRenderedPageBreak/>
              <w:t>异质性</w:t>
            </w:r>
          </w:p>
        </w:tc>
      </w:tr>
      <w:tr w:rsidR="003D1F2E" w:rsidRPr="00C77C2C" w14:paraId="3E22801F" w14:textId="77777777" w:rsidTr="007A7BC2">
        <w:tc>
          <w:tcPr>
            <w:tcW w:w="1135" w:type="dxa"/>
          </w:tcPr>
          <w:p w14:paraId="461EF44F"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lastRenderedPageBreak/>
              <w:t>时间匹配的</w:t>
            </w:r>
            <w:r w:rsidRPr="00C77C2C">
              <w:rPr>
                <w:rFonts w:ascii="Times New Roman" w:eastAsia="仿宋_GB2312" w:hAnsi="Times New Roman"/>
                <w:sz w:val="24"/>
              </w:rPr>
              <w:t>PK</w:t>
            </w:r>
            <w:r w:rsidRPr="00C77C2C">
              <w:rPr>
                <w:rFonts w:ascii="Times New Roman" w:eastAsia="仿宋_GB2312" w:hAnsi="Times New Roman"/>
                <w:sz w:val="24"/>
              </w:rPr>
              <w:t>采样和</w:t>
            </w:r>
            <w:r w:rsidRPr="00C77C2C">
              <w:rPr>
                <w:rFonts w:ascii="Times New Roman" w:eastAsia="仿宋_GB2312" w:hAnsi="Times New Roman"/>
                <w:sz w:val="24"/>
              </w:rPr>
              <w:t>ECG</w:t>
            </w:r>
            <w:r w:rsidRPr="00C77C2C">
              <w:rPr>
                <w:rFonts w:ascii="Times New Roman" w:eastAsia="仿宋_GB2312" w:hAnsi="Times New Roman"/>
                <w:sz w:val="24"/>
              </w:rPr>
              <w:t>记录</w:t>
            </w:r>
          </w:p>
        </w:tc>
        <w:tc>
          <w:tcPr>
            <w:tcW w:w="2198" w:type="dxa"/>
          </w:tcPr>
          <w:p w14:paraId="2C8F6579"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配对</w:t>
            </w:r>
            <w:r w:rsidRPr="00C77C2C">
              <w:rPr>
                <w:rFonts w:ascii="Times New Roman" w:eastAsia="仿宋_GB2312" w:hAnsi="Times New Roman"/>
                <w:sz w:val="24"/>
              </w:rPr>
              <w:t>PK</w:t>
            </w:r>
            <w:r w:rsidRPr="00C77C2C">
              <w:rPr>
                <w:rFonts w:ascii="Times New Roman" w:eastAsia="仿宋_GB2312" w:hAnsi="Times New Roman"/>
                <w:sz w:val="24"/>
              </w:rPr>
              <w:t>采样和</w:t>
            </w:r>
            <w:r w:rsidRPr="00C77C2C">
              <w:rPr>
                <w:rFonts w:ascii="Times New Roman" w:eastAsia="仿宋_GB2312" w:hAnsi="Times New Roman"/>
                <w:sz w:val="24"/>
              </w:rPr>
              <w:t>ECG</w:t>
            </w:r>
            <w:r w:rsidRPr="00C77C2C">
              <w:rPr>
                <w:rFonts w:ascii="Times New Roman" w:eastAsia="仿宋_GB2312" w:hAnsi="Times New Roman"/>
                <w:sz w:val="24"/>
              </w:rPr>
              <w:t>记录</w:t>
            </w:r>
            <w:r w:rsidRPr="00C77C2C">
              <w:rPr>
                <w:rFonts w:ascii="Times New Roman" w:eastAsia="仿宋_GB2312" w:hAnsi="Times New Roman" w:hint="eastAsia"/>
                <w:sz w:val="24"/>
              </w:rPr>
              <w:t>的时间是否足够捕捉直接和</w:t>
            </w:r>
            <w:r w:rsidRPr="00C77C2C">
              <w:rPr>
                <w:rFonts w:ascii="Times New Roman" w:eastAsia="仿宋_GB2312" w:hAnsi="Times New Roman" w:hint="eastAsia"/>
                <w:sz w:val="24"/>
              </w:rPr>
              <w:t>/</w:t>
            </w:r>
            <w:r w:rsidRPr="00C77C2C">
              <w:rPr>
                <w:rFonts w:ascii="Times New Roman" w:eastAsia="仿宋_GB2312" w:hAnsi="Times New Roman" w:hint="eastAsia"/>
                <w:sz w:val="24"/>
              </w:rPr>
              <w:t>或延迟效应？</w:t>
            </w:r>
          </w:p>
        </w:tc>
        <w:tc>
          <w:tcPr>
            <w:tcW w:w="2378" w:type="dxa"/>
          </w:tcPr>
          <w:p w14:paraId="1434A694" w14:textId="77777777" w:rsidR="003D1F2E" w:rsidRPr="00C77C2C" w:rsidRDefault="003D1F2E" w:rsidP="007A7BC2">
            <w:pPr>
              <w:spacing w:line="360" w:lineRule="auto"/>
              <w:rPr>
                <w:rFonts w:ascii="Times New Roman" w:eastAsia="仿宋_GB2312" w:hAnsi="Times New Roman"/>
                <w:sz w:val="24"/>
              </w:rPr>
            </w:pPr>
            <w:r w:rsidRPr="004F195C">
              <w:rPr>
                <w:rFonts w:ascii="Times New Roman" w:eastAsia="仿宋_GB2312" w:hAnsi="Times New Roman"/>
                <w:sz w:val="24"/>
                <w:highlight w:val="yellow"/>
              </w:rPr>
              <w:t>Table S1</w:t>
            </w:r>
          </w:p>
        </w:tc>
        <w:tc>
          <w:tcPr>
            <w:tcW w:w="2585" w:type="dxa"/>
          </w:tcPr>
          <w:p w14:paraId="42E74A84"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试验设计中包括额外时间点</w:t>
            </w:r>
          </w:p>
        </w:tc>
      </w:tr>
      <w:tr w:rsidR="003D1F2E" w:rsidRPr="00C77C2C" w14:paraId="7F803D85" w14:textId="77777777" w:rsidTr="007A7BC2">
        <w:tc>
          <w:tcPr>
            <w:tcW w:w="1135" w:type="dxa"/>
          </w:tcPr>
          <w:p w14:paraId="4C99FAC1"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心率（</w:t>
            </w:r>
            <w:r w:rsidRPr="00C77C2C">
              <w:rPr>
                <w:rFonts w:ascii="Times New Roman" w:eastAsia="仿宋_GB2312" w:hAnsi="Times New Roman" w:hint="eastAsia"/>
                <w:sz w:val="24"/>
              </w:rPr>
              <w:t>H</w:t>
            </w:r>
            <w:r w:rsidRPr="00C77C2C">
              <w:rPr>
                <w:rFonts w:ascii="Times New Roman" w:eastAsia="仿宋_GB2312" w:hAnsi="Times New Roman"/>
                <w:sz w:val="24"/>
              </w:rPr>
              <w:t>R</w:t>
            </w:r>
            <w:r w:rsidRPr="00C77C2C">
              <w:rPr>
                <w:rFonts w:ascii="Times New Roman" w:eastAsia="仿宋_GB2312" w:hAnsi="Times New Roman" w:hint="eastAsia"/>
                <w:sz w:val="24"/>
              </w:rPr>
              <w:t>）</w:t>
            </w:r>
          </w:p>
        </w:tc>
        <w:tc>
          <w:tcPr>
            <w:tcW w:w="2198" w:type="dxa"/>
          </w:tcPr>
          <w:p w14:paraId="4A35A19E"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相对基线</w:t>
            </w:r>
            <w:r w:rsidRPr="00C77C2C">
              <w:rPr>
                <w:rFonts w:ascii="Times New Roman" w:eastAsia="仿宋_GB2312" w:hAnsi="Times New Roman" w:hint="eastAsia"/>
                <w:sz w:val="24"/>
              </w:rPr>
              <w:t>H</w:t>
            </w:r>
            <w:r w:rsidRPr="00C77C2C">
              <w:rPr>
                <w:rFonts w:ascii="Times New Roman" w:eastAsia="仿宋_GB2312" w:hAnsi="Times New Roman"/>
                <w:sz w:val="24"/>
              </w:rPr>
              <w:t>R</w:t>
            </w:r>
            <w:r w:rsidRPr="00C77C2C">
              <w:rPr>
                <w:rFonts w:ascii="Times New Roman" w:eastAsia="仿宋_GB2312" w:hAnsi="Times New Roman" w:hint="eastAsia"/>
                <w:sz w:val="24"/>
              </w:rPr>
              <w:t>的平均上升</w:t>
            </w:r>
            <w:r w:rsidRPr="00C77C2C">
              <w:rPr>
                <w:rFonts w:ascii="Times New Roman" w:eastAsia="仿宋_GB2312" w:hAnsi="Times New Roman" w:hint="eastAsia"/>
                <w:sz w:val="24"/>
              </w:rPr>
              <w:t>/</w:t>
            </w:r>
            <w:r w:rsidRPr="00C77C2C">
              <w:rPr>
                <w:rFonts w:ascii="Times New Roman" w:eastAsia="仿宋_GB2312" w:hAnsi="Times New Roman" w:hint="eastAsia"/>
                <w:sz w:val="24"/>
              </w:rPr>
              <w:t>下降是否</w:t>
            </w:r>
            <w:r w:rsidRPr="00C77C2C">
              <w:rPr>
                <w:rFonts w:ascii="Times New Roman" w:eastAsia="仿宋_GB2312" w:hAnsi="Times New Roman" w:hint="eastAsia"/>
                <w:sz w:val="24"/>
              </w:rPr>
              <w:t>&gt;</w:t>
            </w:r>
            <w:r w:rsidRPr="00C77C2C">
              <w:rPr>
                <w:rFonts w:ascii="Times New Roman" w:eastAsia="仿宋_GB2312" w:hAnsi="Times New Roman"/>
                <w:sz w:val="24"/>
              </w:rPr>
              <w:t>10 bpm</w:t>
            </w:r>
            <w:r w:rsidRPr="00C77C2C">
              <w:rPr>
                <w:rFonts w:ascii="Times New Roman" w:eastAsia="仿宋_GB2312" w:hAnsi="Times New Roman" w:hint="eastAsia"/>
                <w:sz w:val="24"/>
              </w:rPr>
              <w:t>？</w:t>
            </w:r>
          </w:p>
        </w:tc>
        <w:tc>
          <w:tcPr>
            <w:tcW w:w="2378" w:type="dxa"/>
          </w:tcPr>
          <w:p w14:paraId="06860CA2"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包括基线日并确保群体中</w:t>
            </w:r>
            <w:r w:rsidRPr="00C77C2C">
              <w:rPr>
                <w:rFonts w:ascii="Times New Roman" w:eastAsia="仿宋_GB2312" w:hAnsi="Times New Roman" w:hint="eastAsia"/>
                <w:sz w:val="24"/>
              </w:rPr>
              <w:t>RR</w:t>
            </w:r>
            <w:r w:rsidRPr="00C77C2C">
              <w:rPr>
                <w:rFonts w:ascii="Times New Roman" w:eastAsia="仿宋_GB2312" w:hAnsi="Times New Roman" w:hint="eastAsia"/>
                <w:sz w:val="24"/>
              </w:rPr>
              <w:t>间期的广泛分布，用于估算个体特异的</w:t>
            </w:r>
            <w:r w:rsidRPr="00C77C2C">
              <w:rPr>
                <w:rFonts w:ascii="Times New Roman" w:eastAsia="仿宋_GB2312" w:hAnsi="Times New Roman" w:hint="eastAsia"/>
                <w:sz w:val="24"/>
              </w:rPr>
              <w:t>QT</w:t>
            </w:r>
            <w:r w:rsidRPr="00C77C2C">
              <w:rPr>
                <w:rFonts w:ascii="Times New Roman" w:eastAsia="仿宋_GB2312" w:hAnsi="Times New Roman" w:hint="eastAsia"/>
                <w:sz w:val="24"/>
              </w:rPr>
              <w:t>校正或采用其他方法评估</w:t>
            </w:r>
            <w:r w:rsidRPr="00C77C2C">
              <w:rPr>
                <w:rFonts w:ascii="Times New Roman" w:eastAsia="仿宋_GB2312" w:hAnsi="Times New Roman" w:hint="eastAsia"/>
                <w:sz w:val="24"/>
              </w:rPr>
              <w:t>Q</w:t>
            </w:r>
            <w:r w:rsidRPr="00C77C2C">
              <w:rPr>
                <w:rFonts w:ascii="Times New Roman" w:eastAsia="仿宋_GB2312" w:hAnsi="Times New Roman"/>
                <w:sz w:val="24"/>
              </w:rPr>
              <w:t>T/QTc</w:t>
            </w:r>
            <w:r w:rsidRPr="00C77C2C">
              <w:rPr>
                <w:rFonts w:ascii="Times New Roman" w:eastAsia="仿宋_GB2312" w:hAnsi="Times New Roman" w:hint="eastAsia"/>
                <w:sz w:val="24"/>
              </w:rPr>
              <w:t>间期</w:t>
            </w:r>
          </w:p>
        </w:tc>
        <w:tc>
          <w:tcPr>
            <w:tcW w:w="2585" w:type="dxa"/>
          </w:tcPr>
          <w:p w14:paraId="5F9F5B59" w14:textId="77777777" w:rsidR="003D1F2E" w:rsidRPr="00C77C2C" w:rsidRDefault="003D1F2E" w:rsidP="007A7BC2">
            <w:pPr>
              <w:spacing w:line="360" w:lineRule="auto"/>
              <w:rPr>
                <w:rFonts w:ascii="Times New Roman" w:eastAsia="仿宋_GB2312" w:hAnsi="Times New Roman"/>
                <w:sz w:val="24"/>
              </w:rPr>
            </w:pPr>
            <w:r w:rsidRPr="00C77C2C">
              <w:rPr>
                <w:rFonts w:ascii="Times New Roman" w:eastAsia="仿宋_GB2312" w:hAnsi="Times New Roman" w:hint="eastAsia"/>
                <w:sz w:val="24"/>
              </w:rPr>
              <w:t>试验设计中包括未给药基线日</w:t>
            </w:r>
          </w:p>
        </w:tc>
      </w:tr>
    </w:tbl>
    <w:p w14:paraId="75C50F80" w14:textId="24F00701" w:rsidR="00647FA0" w:rsidRDefault="00647FA0" w:rsidP="003D1F2E">
      <w:pPr>
        <w:adjustRightInd w:val="0"/>
        <w:snapToGrid w:val="0"/>
        <w:spacing w:line="360" w:lineRule="auto"/>
        <w:rPr>
          <w:rFonts w:ascii="Times New Roman" w:hAnsi="Times New Roman" w:cs="Times New Roman"/>
        </w:rPr>
      </w:pPr>
    </w:p>
    <w:p w14:paraId="27498090" w14:textId="77777777" w:rsidR="00647FA0" w:rsidRDefault="00647FA0">
      <w:pPr>
        <w:widowControl/>
        <w:jc w:val="left"/>
        <w:rPr>
          <w:rFonts w:ascii="Times New Roman" w:hAnsi="Times New Roman" w:cs="Times New Roman"/>
        </w:rPr>
      </w:pPr>
      <w:r>
        <w:rPr>
          <w:rFonts w:ascii="Times New Roman" w:hAnsi="Times New Roman" w:cs="Times New Roman"/>
        </w:rPr>
        <w:br w:type="page"/>
      </w:r>
    </w:p>
    <w:p w14:paraId="0401E9D9" w14:textId="28C26BD7" w:rsidR="008F404A" w:rsidRPr="008F404A" w:rsidRDefault="008F404A" w:rsidP="00DA26A1">
      <w:pPr>
        <w:adjustRightInd w:val="0"/>
        <w:snapToGrid w:val="0"/>
        <w:spacing w:line="360" w:lineRule="auto"/>
        <w:rPr>
          <w:rFonts w:ascii="Times New Roman" w:eastAsia="仿宋_GB2312" w:hAnsi="Times New Roman" w:cs="Times New Roman"/>
          <w:sz w:val="32"/>
          <w:szCs w:val="32"/>
        </w:rPr>
      </w:pPr>
      <w:r w:rsidRPr="008F404A">
        <w:rPr>
          <w:rFonts w:ascii="Times New Roman" w:eastAsia="仿宋_GB2312" w:hAnsi="Times New Roman" w:cs="Times New Roman" w:hint="eastAsia"/>
          <w:sz w:val="32"/>
          <w:szCs w:val="32"/>
        </w:rPr>
        <w:lastRenderedPageBreak/>
        <w:t>附</w:t>
      </w:r>
      <w:r w:rsidR="002F0033">
        <w:rPr>
          <w:rFonts w:ascii="Times New Roman" w:eastAsia="仿宋_GB2312" w:hAnsi="Times New Roman" w:cs="Times New Roman" w:hint="eastAsia"/>
          <w:sz w:val="32"/>
          <w:szCs w:val="32"/>
        </w:rPr>
        <w:t>录</w:t>
      </w:r>
      <w:r w:rsidR="00647FA0">
        <w:rPr>
          <w:rFonts w:ascii="Times New Roman" w:eastAsia="仿宋_GB2312" w:hAnsi="Times New Roman" w:cs="Times New Roman"/>
          <w:sz w:val="32"/>
          <w:szCs w:val="32"/>
        </w:rPr>
        <w:t>2</w:t>
      </w:r>
    </w:p>
    <w:p w14:paraId="7F7A9E06" w14:textId="77777777" w:rsidR="008F404A" w:rsidRPr="008F404A" w:rsidRDefault="008F404A" w:rsidP="008F404A">
      <w:pPr>
        <w:adjustRightInd w:val="0"/>
        <w:snapToGrid w:val="0"/>
        <w:spacing w:line="360" w:lineRule="auto"/>
        <w:ind w:firstLineChars="236" w:firstLine="755"/>
        <w:rPr>
          <w:rFonts w:ascii="Times New Roman" w:eastAsia="仿宋_GB2312" w:hAnsi="Times New Roman" w:cs="Times New Roman"/>
          <w:sz w:val="32"/>
          <w:szCs w:val="32"/>
        </w:rPr>
      </w:pPr>
      <w:r w:rsidRPr="008F404A">
        <w:rPr>
          <w:rFonts w:ascii="Times New Roman" w:eastAsia="仿宋_GB2312" w:hAnsi="Times New Roman" w:cs="Times New Roman"/>
          <w:sz w:val="32"/>
          <w:szCs w:val="32"/>
        </w:rPr>
        <w:t>MAP</w:t>
      </w:r>
      <w:r w:rsidRPr="008F404A">
        <w:rPr>
          <w:rFonts w:ascii="Times New Roman" w:eastAsia="仿宋_GB2312" w:hAnsi="Times New Roman" w:cs="Times New Roman" w:hint="eastAsia"/>
          <w:sz w:val="32"/>
          <w:szCs w:val="32"/>
        </w:rPr>
        <w:t>的主要内容包括但不限于：</w:t>
      </w:r>
    </w:p>
    <w:tbl>
      <w:tblPr>
        <w:tblStyle w:val="11"/>
        <w:tblW w:w="0" w:type="auto"/>
        <w:tblInd w:w="0" w:type="dxa"/>
        <w:tblLook w:val="04A0" w:firstRow="1" w:lastRow="0" w:firstColumn="1" w:lastColumn="0" w:noHBand="0" w:noVBand="1"/>
      </w:tblPr>
      <w:tblGrid>
        <w:gridCol w:w="2405"/>
        <w:gridCol w:w="5891"/>
      </w:tblGrid>
      <w:tr w:rsidR="008F404A" w:rsidRPr="00647FA0" w14:paraId="5DA30BBD" w14:textId="77777777" w:rsidTr="009F7B31">
        <w:tc>
          <w:tcPr>
            <w:tcW w:w="2405" w:type="dxa"/>
          </w:tcPr>
          <w:p w14:paraId="1E0D5899" w14:textId="77777777" w:rsidR="008F404A" w:rsidRPr="00647FA0" w:rsidRDefault="008F404A" w:rsidP="008F404A">
            <w:pPr>
              <w:spacing w:line="360" w:lineRule="auto"/>
              <w:rPr>
                <w:rFonts w:ascii="Times New Roman" w:eastAsia="仿宋_GB2312" w:hAnsi="Times New Roman"/>
                <w:sz w:val="24"/>
                <w:szCs w:val="32"/>
              </w:rPr>
            </w:pPr>
            <w:r w:rsidRPr="00647FA0">
              <w:rPr>
                <w:rFonts w:ascii="Times New Roman" w:eastAsia="仿宋_GB2312" w:hAnsi="Times New Roman" w:hint="eastAsia"/>
                <w:sz w:val="24"/>
                <w:szCs w:val="32"/>
              </w:rPr>
              <w:t>研究背景</w:t>
            </w:r>
          </w:p>
        </w:tc>
        <w:tc>
          <w:tcPr>
            <w:tcW w:w="5891" w:type="dxa"/>
          </w:tcPr>
          <w:p w14:paraId="010CA859" w14:textId="34DA93E2" w:rsidR="008F404A" w:rsidRPr="00647FA0" w:rsidRDefault="008F404A" w:rsidP="008F404A">
            <w:pPr>
              <w:spacing w:line="360" w:lineRule="auto"/>
              <w:rPr>
                <w:rFonts w:ascii="Times New Roman" w:eastAsia="仿宋_GB2312" w:hAnsi="Times New Roman"/>
                <w:sz w:val="24"/>
                <w:szCs w:val="32"/>
                <w:highlight w:val="yellow"/>
              </w:rPr>
            </w:pPr>
          </w:p>
        </w:tc>
      </w:tr>
      <w:tr w:rsidR="008F404A" w:rsidRPr="00647FA0" w14:paraId="6875B86E" w14:textId="77777777" w:rsidTr="009F7B31">
        <w:tc>
          <w:tcPr>
            <w:tcW w:w="2405" w:type="dxa"/>
          </w:tcPr>
          <w:p w14:paraId="53062E59" w14:textId="77777777" w:rsidR="008F404A" w:rsidRPr="00647FA0" w:rsidRDefault="008F404A" w:rsidP="008F404A">
            <w:pPr>
              <w:spacing w:line="360" w:lineRule="auto"/>
              <w:rPr>
                <w:rFonts w:ascii="Times New Roman" w:eastAsia="仿宋_GB2312" w:hAnsi="Times New Roman"/>
                <w:sz w:val="24"/>
                <w:szCs w:val="32"/>
              </w:rPr>
            </w:pPr>
            <w:r w:rsidRPr="00647FA0">
              <w:rPr>
                <w:rFonts w:ascii="Times New Roman" w:eastAsia="仿宋_GB2312" w:hAnsi="Times New Roman" w:hint="eastAsia"/>
                <w:sz w:val="24"/>
                <w:szCs w:val="32"/>
              </w:rPr>
              <w:t>研究目标</w:t>
            </w:r>
          </w:p>
        </w:tc>
        <w:tc>
          <w:tcPr>
            <w:tcW w:w="5891" w:type="dxa"/>
          </w:tcPr>
          <w:p w14:paraId="2F2CE5B9" w14:textId="4C04A7A7" w:rsidR="008F404A" w:rsidRPr="00647FA0" w:rsidRDefault="008F404A" w:rsidP="008F404A">
            <w:pPr>
              <w:spacing w:line="360" w:lineRule="auto"/>
              <w:rPr>
                <w:rFonts w:ascii="Times New Roman" w:eastAsia="仿宋_GB2312" w:hAnsi="Times New Roman"/>
                <w:sz w:val="24"/>
                <w:szCs w:val="32"/>
              </w:rPr>
            </w:pPr>
          </w:p>
        </w:tc>
      </w:tr>
      <w:tr w:rsidR="008F404A" w:rsidRPr="00647FA0" w14:paraId="0852E069" w14:textId="77777777" w:rsidTr="009F7B31">
        <w:tc>
          <w:tcPr>
            <w:tcW w:w="2405" w:type="dxa"/>
          </w:tcPr>
          <w:p w14:paraId="07314615" w14:textId="6A51F098" w:rsidR="008F404A" w:rsidRPr="00647FA0" w:rsidRDefault="008F404A" w:rsidP="00813FCE">
            <w:pPr>
              <w:spacing w:line="360" w:lineRule="auto"/>
              <w:rPr>
                <w:rFonts w:ascii="Times New Roman" w:eastAsia="仿宋_GB2312" w:hAnsi="Times New Roman"/>
                <w:sz w:val="24"/>
                <w:szCs w:val="32"/>
              </w:rPr>
            </w:pPr>
            <w:r w:rsidRPr="00647FA0">
              <w:rPr>
                <w:rFonts w:ascii="Times New Roman" w:eastAsia="仿宋_GB2312" w:hAnsi="Times New Roman" w:hint="eastAsia"/>
                <w:sz w:val="24"/>
                <w:szCs w:val="32"/>
              </w:rPr>
              <w:t>临床研究</w:t>
            </w:r>
          </w:p>
        </w:tc>
        <w:tc>
          <w:tcPr>
            <w:tcW w:w="5891" w:type="dxa"/>
          </w:tcPr>
          <w:p w14:paraId="085A393F" w14:textId="09C31611" w:rsidR="008F404A" w:rsidRPr="00647FA0" w:rsidRDefault="008F404A" w:rsidP="00813FCE">
            <w:pPr>
              <w:spacing w:line="360" w:lineRule="auto"/>
              <w:rPr>
                <w:rFonts w:ascii="Times New Roman" w:eastAsia="仿宋_GB2312" w:hAnsi="Times New Roman"/>
                <w:sz w:val="24"/>
                <w:szCs w:val="32"/>
              </w:rPr>
            </w:pPr>
            <w:r w:rsidRPr="00647FA0">
              <w:rPr>
                <w:rFonts w:ascii="Times New Roman" w:eastAsia="仿宋_GB2312" w:hAnsi="Times New Roman" w:hint="eastAsia"/>
                <w:sz w:val="24"/>
                <w:szCs w:val="32"/>
              </w:rPr>
              <w:t>研究数量、研究人群、给药方案、</w:t>
            </w:r>
            <w:r w:rsidRPr="00647FA0">
              <w:rPr>
                <w:rFonts w:ascii="Times New Roman" w:eastAsia="仿宋_GB2312" w:hAnsi="Times New Roman"/>
                <w:sz w:val="24"/>
                <w:szCs w:val="32"/>
              </w:rPr>
              <w:t>PK</w:t>
            </w:r>
            <w:r w:rsidRPr="00647FA0">
              <w:rPr>
                <w:rFonts w:ascii="Times New Roman" w:eastAsia="仿宋_GB2312" w:hAnsi="Times New Roman" w:hint="eastAsia"/>
                <w:sz w:val="24"/>
                <w:szCs w:val="32"/>
              </w:rPr>
              <w:t>数据采集</w:t>
            </w:r>
            <w:r w:rsidR="00813FCE" w:rsidRPr="00647FA0">
              <w:rPr>
                <w:rFonts w:ascii="Times New Roman" w:eastAsia="仿宋_GB2312" w:hAnsi="Times New Roman" w:hint="eastAsia"/>
                <w:sz w:val="24"/>
                <w:szCs w:val="32"/>
              </w:rPr>
              <w:t>方案</w:t>
            </w:r>
            <w:r w:rsidRPr="00647FA0">
              <w:rPr>
                <w:rFonts w:ascii="Times New Roman" w:eastAsia="仿宋_GB2312" w:hAnsi="Times New Roman" w:hint="eastAsia"/>
                <w:sz w:val="24"/>
                <w:szCs w:val="32"/>
              </w:rPr>
              <w:t>及</w:t>
            </w:r>
            <w:r w:rsidR="00813FCE" w:rsidRPr="00647FA0">
              <w:rPr>
                <w:rFonts w:ascii="Times New Roman" w:eastAsia="仿宋_GB2312" w:hAnsi="Times New Roman" w:hint="eastAsia"/>
                <w:sz w:val="24"/>
                <w:szCs w:val="32"/>
              </w:rPr>
              <w:t>血药浓度</w:t>
            </w:r>
            <w:r w:rsidRPr="00647FA0">
              <w:rPr>
                <w:rFonts w:ascii="Times New Roman" w:eastAsia="仿宋_GB2312" w:hAnsi="Times New Roman" w:hint="eastAsia"/>
                <w:sz w:val="24"/>
                <w:szCs w:val="32"/>
              </w:rPr>
              <w:t>检测方法、心电图数据采集及判</w:t>
            </w:r>
            <w:r w:rsidR="00813FCE" w:rsidRPr="00647FA0">
              <w:rPr>
                <w:rFonts w:ascii="Times New Roman" w:eastAsia="仿宋_GB2312" w:hAnsi="Times New Roman" w:hint="eastAsia"/>
                <w:sz w:val="24"/>
                <w:szCs w:val="32"/>
              </w:rPr>
              <w:t>读</w:t>
            </w:r>
            <w:r w:rsidRPr="00647FA0">
              <w:rPr>
                <w:rFonts w:ascii="Times New Roman" w:eastAsia="仿宋_GB2312" w:hAnsi="Times New Roman" w:hint="eastAsia"/>
                <w:sz w:val="24"/>
                <w:szCs w:val="32"/>
              </w:rPr>
              <w:t>方法等。如纳入</w:t>
            </w:r>
            <w:r w:rsidRPr="00647FA0">
              <w:rPr>
                <w:rFonts w:ascii="Times New Roman" w:eastAsia="仿宋_GB2312" w:hAnsi="Times New Roman"/>
                <w:sz w:val="24"/>
                <w:szCs w:val="32"/>
              </w:rPr>
              <w:t>C-QTc</w:t>
            </w:r>
            <w:r w:rsidRPr="00647FA0">
              <w:rPr>
                <w:rFonts w:ascii="Times New Roman" w:eastAsia="仿宋_GB2312" w:hAnsi="Times New Roman" w:hint="eastAsia"/>
                <w:sz w:val="24"/>
                <w:szCs w:val="32"/>
              </w:rPr>
              <w:t>模型研究的数据来自于多个临床研究，还需要描述合并数据的原则，以及在试验实施、受试者管理、心电图采集及分析、</w:t>
            </w:r>
            <w:r w:rsidRPr="00647FA0">
              <w:rPr>
                <w:rFonts w:ascii="Times New Roman" w:eastAsia="仿宋_GB2312" w:hAnsi="Times New Roman"/>
                <w:sz w:val="24"/>
                <w:szCs w:val="32"/>
              </w:rPr>
              <w:t>PK</w:t>
            </w:r>
            <w:r w:rsidRPr="00647FA0">
              <w:rPr>
                <w:rFonts w:ascii="Times New Roman" w:eastAsia="仿宋_GB2312" w:hAnsi="Times New Roman" w:hint="eastAsia"/>
                <w:sz w:val="24"/>
                <w:szCs w:val="32"/>
              </w:rPr>
              <w:t>样本采集及检测等方面</w:t>
            </w:r>
            <w:r w:rsidR="008809B7" w:rsidRPr="00647FA0">
              <w:rPr>
                <w:rFonts w:ascii="Times New Roman" w:eastAsia="仿宋_GB2312" w:hAnsi="Times New Roman" w:hint="eastAsia"/>
                <w:sz w:val="24"/>
                <w:szCs w:val="32"/>
              </w:rPr>
              <w:t>所有纳入的研究</w:t>
            </w:r>
            <w:r w:rsidRPr="00647FA0">
              <w:rPr>
                <w:rFonts w:ascii="Times New Roman" w:eastAsia="仿宋_GB2312" w:hAnsi="Times New Roman" w:hint="eastAsia"/>
                <w:sz w:val="24"/>
                <w:szCs w:val="32"/>
              </w:rPr>
              <w:t>的同质性及判断标准</w:t>
            </w:r>
          </w:p>
        </w:tc>
      </w:tr>
      <w:tr w:rsidR="008F404A" w:rsidRPr="00647FA0" w14:paraId="7348958C" w14:textId="77777777" w:rsidTr="009F7B31">
        <w:tc>
          <w:tcPr>
            <w:tcW w:w="2405" w:type="dxa"/>
          </w:tcPr>
          <w:p w14:paraId="6E77CA4C" w14:textId="77777777" w:rsidR="008F404A" w:rsidRPr="00647FA0" w:rsidRDefault="008F404A" w:rsidP="008F404A">
            <w:pPr>
              <w:spacing w:line="360" w:lineRule="auto"/>
              <w:rPr>
                <w:rFonts w:ascii="Times New Roman" w:eastAsia="仿宋_GB2312" w:hAnsi="Times New Roman"/>
                <w:sz w:val="24"/>
                <w:szCs w:val="32"/>
              </w:rPr>
            </w:pPr>
            <w:r w:rsidRPr="00647FA0">
              <w:rPr>
                <w:rFonts w:ascii="Times New Roman" w:eastAsia="仿宋_GB2312" w:hAnsi="Times New Roman" w:hint="eastAsia"/>
                <w:sz w:val="24"/>
                <w:szCs w:val="32"/>
              </w:rPr>
              <w:t>数据管理</w:t>
            </w:r>
          </w:p>
        </w:tc>
        <w:tc>
          <w:tcPr>
            <w:tcW w:w="5891" w:type="dxa"/>
          </w:tcPr>
          <w:p w14:paraId="0498C19F" w14:textId="1C324B5E" w:rsidR="008F404A" w:rsidRPr="00647FA0" w:rsidRDefault="008F404A" w:rsidP="008F404A">
            <w:pPr>
              <w:spacing w:line="360" w:lineRule="auto"/>
              <w:rPr>
                <w:rFonts w:ascii="Times New Roman" w:eastAsia="仿宋_GB2312" w:hAnsi="Times New Roman"/>
                <w:sz w:val="24"/>
                <w:szCs w:val="32"/>
              </w:rPr>
            </w:pPr>
            <w:r w:rsidRPr="00647FA0">
              <w:rPr>
                <w:rFonts w:ascii="Times New Roman" w:eastAsia="仿宋_GB2312" w:hAnsi="Times New Roman" w:hint="eastAsia"/>
                <w:sz w:val="24"/>
                <w:szCs w:val="32"/>
              </w:rPr>
              <w:t>使用软件、数据集创建方法、缺失数据处理、异常数据处理、低于定量下限的血药浓度数据处理、</w:t>
            </w:r>
            <w:r w:rsidRPr="00647FA0">
              <w:rPr>
                <w:rFonts w:ascii="Times New Roman" w:eastAsia="仿宋_GB2312" w:hAnsi="Times New Roman"/>
                <w:sz w:val="24"/>
                <w:szCs w:val="32"/>
              </w:rPr>
              <w:t>QT</w:t>
            </w:r>
            <w:r w:rsidRPr="00647FA0">
              <w:rPr>
                <w:rFonts w:ascii="Times New Roman" w:eastAsia="仿宋_GB2312" w:hAnsi="Times New Roman" w:hint="eastAsia"/>
                <w:sz w:val="24"/>
                <w:szCs w:val="32"/>
              </w:rPr>
              <w:t>间期校正方法等</w:t>
            </w:r>
          </w:p>
        </w:tc>
      </w:tr>
      <w:tr w:rsidR="008F404A" w:rsidRPr="00647FA0" w14:paraId="0AC770CB" w14:textId="77777777" w:rsidTr="009F7B31">
        <w:tc>
          <w:tcPr>
            <w:tcW w:w="2405" w:type="dxa"/>
          </w:tcPr>
          <w:p w14:paraId="429E232E" w14:textId="77777777" w:rsidR="008F404A" w:rsidRPr="00647FA0" w:rsidRDefault="008F404A" w:rsidP="008F404A">
            <w:pPr>
              <w:spacing w:line="360" w:lineRule="auto"/>
              <w:rPr>
                <w:rFonts w:ascii="Times New Roman" w:eastAsia="仿宋_GB2312" w:hAnsi="Times New Roman"/>
                <w:sz w:val="24"/>
                <w:szCs w:val="32"/>
              </w:rPr>
            </w:pPr>
            <w:r w:rsidRPr="00647FA0">
              <w:rPr>
                <w:rFonts w:ascii="Times New Roman" w:eastAsia="仿宋_GB2312" w:hAnsi="Times New Roman" w:hint="eastAsia"/>
                <w:sz w:val="24"/>
                <w:szCs w:val="32"/>
              </w:rPr>
              <w:t>研究方法</w:t>
            </w:r>
          </w:p>
        </w:tc>
        <w:tc>
          <w:tcPr>
            <w:tcW w:w="5891" w:type="dxa"/>
          </w:tcPr>
          <w:p w14:paraId="47B87759" w14:textId="27B9F1FD" w:rsidR="008F404A" w:rsidRPr="00647FA0" w:rsidRDefault="008F404A" w:rsidP="008809B7">
            <w:pPr>
              <w:spacing w:line="360" w:lineRule="auto"/>
              <w:rPr>
                <w:rFonts w:ascii="Times New Roman" w:eastAsia="仿宋_GB2312" w:hAnsi="Times New Roman"/>
                <w:sz w:val="24"/>
                <w:szCs w:val="32"/>
              </w:rPr>
            </w:pPr>
            <w:r w:rsidRPr="00647FA0">
              <w:rPr>
                <w:rFonts w:ascii="Times New Roman" w:eastAsia="仿宋_GB2312" w:hAnsi="Times New Roman" w:hint="eastAsia"/>
                <w:sz w:val="24"/>
                <w:szCs w:val="32"/>
              </w:rPr>
              <w:t>使用软件、、</w:t>
            </w:r>
            <w:r w:rsidR="008809B7" w:rsidRPr="00647FA0">
              <w:rPr>
                <w:rFonts w:ascii="Times New Roman" w:eastAsia="仿宋_GB2312" w:hAnsi="Times New Roman" w:hint="eastAsia"/>
                <w:sz w:val="24"/>
                <w:szCs w:val="32"/>
              </w:rPr>
              <w:t>数据</w:t>
            </w:r>
            <w:r w:rsidRPr="00647FA0">
              <w:rPr>
                <w:rFonts w:ascii="Times New Roman" w:eastAsia="仿宋_GB2312" w:hAnsi="Times New Roman" w:hint="eastAsia"/>
                <w:sz w:val="24"/>
                <w:szCs w:val="32"/>
              </w:rPr>
              <w:t>探索性分析、</w:t>
            </w:r>
            <w:r w:rsidR="008809B7" w:rsidRPr="00647FA0">
              <w:rPr>
                <w:rFonts w:ascii="Times New Roman" w:eastAsia="仿宋_GB2312" w:hAnsi="Times New Roman" w:hint="eastAsia"/>
                <w:sz w:val="24"/>
                <w:szCs w:val="32"/>
              </w:rPr>
              <w:t>建模步骤、</w:t>
            </w:r>
            <w:r w:rsidRPr="00647FA0">
              <w:rPr>
                <w:rFonts w:ascii="Times New Roman" w:eastAsia="仿宋_GB2312" w:hAnsi="Times New Roman" w:hint="eastAsia"/>
                <w:sz w:val="24"/>
                <w:szCs w:val="32"/>
              </w:rPr>
              <w:t>模型建立、模型校正、模型评价、模型预测等</w:t>
            </w:r>
          </w:p>
        </w:tc>
      </w:tr>
      <w:tr w:rsidR="008F404A" w:rsidRPr="00647FA0" w14:paraId="346C32AB" w14:textId="77777777" w:rsidTr="009F7B31">
        <w:tc>
          <w:tcPr>
            <w:tcW w:w="2405" w:type="dxa"/>
          </w:tcPr>
          <w:p w14:paraId="203EDEF6" w14:textId="23853CF8" w:rsidR="008F404A" w:rsidRPr="00647FA0" w:rsidRDefault="008F404A" w:rsidP="008809B7">
            <w:pPr>
              <w:spacing w:line="360" w:lineRule="auto"/>
              <w:rPr>
                <w:rFonts w:ascii="Times New Roman" w:eastAsia="仿宋_GB2312" w:hAnsi="Times New Roman"/>
                <w:sz w:val="24"/>
                <w:szCs w:val="32"/>
              </w:rPr>
            </w:pPr>
            <w:r w:rsidRPr="00647FA0">
              <w:rPr>
                <w:rFonts w:ascii="Times New Roman" w:eastAsia="仿宋_GB2312" w:hAnsi="Times New Roman" w:hint="eastAsia"/>
                <w:sz w:val="24"/>
                <w:szCs w:val="32"/>
              </w:rPr>
              <w:t>研究结果</w:t>
            </w:r>
          </w:p>
        </w:tc>
        <w:tc>
          <w:tcPr>
            <w:tcW w:w="5891" w:type="dxa"/>
          </w:tcPr>
          <w:p w14:paraId="26FC3439" w14:textId="3EA0859A" w:rsidR="008F404A" w:rsidRPr="00647FA0" w:rsidRDefault="008F404A" w:rsidP="008F404A">
            <w:pPr>
              <w:spacing w:line="360" w:lineRule="auto"/>
              <w:rPr>
                <w:rFonts w:ascii="Times New Roman" w:eastAsia="仿宋_GB2312" w:hAnsi="Times New Roman"/>
                <w:sz w:val="24"/>
                <w:szCs w:val="32"/>
              </w:rPr>
            </w:pPr>
          </w:p>
        </w:tc>
      </w:tr>
      <w:tr w:rsidR="008F404A" w:rsidRPr="00647FA0" w14:paraId="0D508B21" w14:textId="77777777" w:rsidTr="009F7B31">
        <w:tc>
          <w:tcPr>
            <w:tcW w:w="2405" w:type="dxa"/>
          </w:tcPr>
          <w:p w14:paraId="35E09A4C" w14:textId="77777777" w:rsidR="008F404A" w:rsidRPr="00647FA0" w:rsidRDefault="008F404A" w:rsidP="008F404A">
            <w:pPr>
              <w:spacing w:line="360" w:lineRule="auto"/>
              <w:rPr>
                <w:rFonts w:ascii="Times New Roman" w:eastAsia="仿宋_GB2312" w:hAnsi="Times New Roman"/>
                <w:sz w:val="24"/>
                <w:szCs w:val="32"/>
              </w:rPr>
            </w:pPr>
            <w:r w:rsidRPr="00647FA0">
              <w:rPr>
                <w:rFonts w:ascii="Times New Roman" w:eastAsia="仿宋_GB2312" w:hAnsi="Times New Roman" w:hint="eastAsia"/>
                <w:sz w:val="24"/>
                <w:szCs w:val="32"/>
              </w:rPr>
              <w:t>参考文献</w:t>
            </w:r>
          </w:p>
        </w:tc>
        <w:tc>
          <w:tcPr>
            <w:tcW w:w="5891" w:type="dxa"/>
          </w:tcPr>
          <w:p w14:paraId="048C16BA" w14:textId="14BE56A4" w:rsidR="008F404A" w:rsidRPr="00647FA0" w:rsidRDefault="008F404A" w:rsidP="008F404A">
            <w:pPr>
              <w:spacing w:line="360" w:lineRule="auto"/>
              <w:rPr>
                <w:rFonts w:ascii="Times New Roman" w:eastAsia="仿宋_GB2312" w:hAnsi="Times New Roman"/>
                <w:sz w:val="24"/>
                <w:szCs w:val="32"/>
              </w:rPr>
            </w:pPr>
          </w:p>
        </w:tc>
      </w:tr>
      <w:tr w:rsidR="008F404A" w:rsidRPr="00647FA0" w14:paraId="2268B0D1" w14:textId="77777777" w:rsidTr="009F7B31">
        <w:tc>
          <w:tcPr>
            <w:tcW w:w="2405" w:type="dxa"/>
          </w:tcPr>
          <w:p w14:paraId="65F6353F" w14:textId="77777777" w:rsidR="008F404A" w:rsidRPr="00647FA0" w:rsidRDefault="008F404A" w:rsidP="008F404A">
            <w:pPr>
              <w:spacing w:line="360" w:lineRule="auto"/>
              <w:rPr>
                <w:rFonts w:ascii="Times New Roman" w:eastAsia="仿宋_GB2312" w:hAnsi="Times New Roman"/>
                <w:sz w:val="24"/>
                <w:szCs w:val="32"/>
              </w:rPr>
            </w:pPr>
            <w:r w:rsidRPr="00647FA0">
              <w:rPr>
                <w:rFonts w:ascii="Times New Roman" w:eastAsia="仿宋_GB2312" w:hAnsi="Times New Roman" w:hint="eastAsia"/>
                <w:sz w:val="24"/>
                <w:szCs w:val="32"/>
              </w:rPr>
              <w:t>附图及附表</w:t>
            </w:r>
          </w:p>
        </w:tc>
        <w:tc>
          <w:tcPr>
            <w:tcW w:w="5891" w:type="dxa"/>
          </w:tcPr>
          <w:p w14:paraId="31659DEF" w14:textId="77777777" w:rsidR="008F404A" w:rsidRPr="00647FA0" w:rsidRDefault="008F404A" w:rsidP="008F404A">
            <w:pPr>
              <w:spacing w:line="360" w:lineRule="auto"/>
              <w:rPr>
                <w:rFonts w:ascii="Times New Roman" w:eastAsia="仿宋_GB2312" w:hAnsi="Times New Roman"/>
                <w:sz w:val="24"/>
                <w:szCs w:val="32"/>
              </w:rPr>
            </w:pPr>
          </w:p>
        </w:tc>
      </w:tr>
    </w:tbl>
    <w:p w14:paraId="7E45029D" w14:textId="2628AB5E" w:rsidR="002F0033" w:rsidRDefault="002F0033">
      <w:pPr>
        <w:widowControl/>
        <w:jc w:val="left"/>
        <w:rPr>
          <w:rFonts w:ascii="Times New Roman" w:eastAsia="仿宋_GB2312" w:hAnsi="Times New Roman" w:cs="Times New Roman"/>
          <w:sz w:val="32"/>
          <w:szCs w:val="32"/>
        </w:rPr>
      </w:pPr>
      <w:r>
        <w:rPr>
          <w:rFonts w:ascii="Times New Roman" w:eastAsia="仿宋_GB2312" w:hAnsi="Times New Roman" w:cs="Times New Roman"/>
          <w:sz w:val="32"/>
          <w:szCs w:val="32"/>
        </w:rPr>
        <w:br w:type="page"/>
      </w:r>
    </w:p>
    <w:p w14:paraId="4AC248B4" w14:textId="1F64CF3E" w:rsidR="00647FA0" w:rsidRPr="008F404A" w:rsidRDefault="00647FA0" w:rsidP="00647FA0">
      <w:pPr>
        <w:adjustRightInd w:val="0"/>
        <w:snapToGrid w:val="0"/>
        <w:spacing w:line="360" w:lineRule="auto"/>
        <w:rPr>
          <w:rFonts w:ascii="Times New Roman" w:eastAsia="仿宋_GB2312" w:hAnsi="Times New Roman" w:cs="Times New Roman"/>
          <w:sz w:val="32"/>
          <w:szCs w:val="32"/>
        </w:rPr>
      </w:pPr>
      <w:r w:rsidRPr="008F404A">
        <w:rPr>
          <w:rFonts w:ascii="Times New Roman" w:eastAsia="仿宋_GB2312" w:hAnsi="Times New Roman" w:cs="Times New Roman" w:hint="eastAsia"/>
          <w:sz w:val="32"/>
          <w:szCs w:val="32"/>
        </w:rPr>
        <w:lastRenderedPageBreak/>
        <w:t>附</w:t>
      </w:r>
      <w:r>
        <w:rPr>
          <w:rFonts w:ascii="Times New Roman" w:eastAsia="仿宋_GB2312" w:hAnsi="Times New Roman" w:cs="Times New Roman" w:hint="eastAsia"/>
          <w:sz w:val="32"/>
          <w:szCs w:val="32"/>
        </w:rPr>
        <w:t>录</w:t>
      </w:r>
      <w:r>
        <w:rPr>
          <w:rFonts w:ascii="Times New Roman" w:eastAsia="仿宋_GB2312" w:hAnsi="Times New Roman" w:cs="Times New Roman"/>
          <w:sz w:val="32"/>
          <w:szCs w:val="32"/>
        </w:rPr>
        <w:t>3</w:t>
      </w:r>
    </w:p>
    <w:p w14:paraId="24CE23AC" w14:textId="77777777" w:rsidR="00647FA0" w:rsidRDefault="00647FA0" w:rsidP="00647FA0">
      <w:pPr>
        <w:adjustRightInd w:val="0"/>
        <w:snapToGrid w:val="0"/>
        <w:spacing w:line="360" w:lineRule="auto"/>
        <w:jc w:val="center"/>
        <w:rPr>
          <w:rFonts w:ascii="Times New Roman" w:eastAsia="仿宋_GB2312" w:hAnsi="Times New Roman" w:cs="Times New Roman"/>
          <w:sz w:val="28"/>
          <w:szCs w:val="28"/>
          <w14:ligatures w14:val="standardContextual"/>
        </w:rPr>
      </w:pPr>
    </w:p>
    <w:p w14:paraId="325EF7DA" w14:textId="56C56D83" w:rsidR="00647FA0" w:rsidRPr="007D6739" w:rsidRDefault="00647FA0" w:rsidP="00647FA0">
      <w:pPr>
        <w:adjustRightInd w:val="0"/>
        <w:snapToGrid w:val="0"/>
        <w:spacing w:line="360" w:lineRule="auto"/>
        <w:jc w:val="center"/>
        <w:rPr>
          <w:rFonts w:ascii="Times New Roman" w:eastAsia="仿宋_GB2312" w:hAnsi="Times New Roman" w:cs="Times New Roman"/>
          <w:sz w:val="28"/>
          <w:szCs w:val="28"/>
          <w14:ligatures w14:val="standardContextual"/>
        </w:rPr>
      </w:pPr>
      <w:r w:rsidRPr="007D6739">
        <w:rPr>
          <w:rFonts w:ascii="Times New Roman" w:eastAsia="仿宋_GB2312" w:hAnsi="Times New Roman" w:cs="Times New Roman" w:hint="eastAsia"/>
          <w:sz w:val="28"/>
          <w:szCs w:val="28"/>
          <w14:ligatures w14:val="standardContextual"/>
        </w:rPr>
        <w:t>表</w:t>
      </w:r>
      <w:r>
        <w:rPr>
          <w:rFonts w:ascii="Times New Roman" w:eastAsia="仿宋_GB2312" w:hAnsi="Times New Roman" w:cs="Times New Roman" w:hint="eastAsia"/>
          <w:sz w:val="28"/>
          <w:szCs w:val="28"/>
          <w14:ligatures w14:val="standardContextual"/>
        </w:rPr>
        <w:t xml:space="preserve"> </w:t>
      </w:r>
      <w:r>
        <w:rPr>
          <w:rFonts w:ascii="Times New Roman" w:eastAsia="仿宋_GB2312" w:hAnsi="Times New Roman" w:cs="Times New Roman"/>
          <w:sz w:val="28"/>
          <w:szCs w:val="28"/>
          <w14:ligatures w14:val="standardContextual"/>
        </w:rPr>
        <w:t xml:space="preserve"> </w:t>
      </w:r>
      <w:r w:rsidRPr="007D6739">
        <w:rPr>
          <w:rFonts w:ascii="Times New Roman" w:eastAsia="仿宋_GB2312" w:hAnsi="Times New Roman" w:cs="Times New Roman" w:hint="eastAsia"/>
          <w:sz w:val="28"/>
          <w:szCs w:val="28"/>
          <w14:ligatures w14:val="standardContextual"/>
        </w:rPr>
        <w:t>探索性分析绘图</w:t>
      </w:r>
    </w:p>
    <w:tbl>
      <w:tblPr>
        <w:tblStyle w:val="11"/>
        <w:tblW w:w="8500" w:type="dxa"/>
        <w:tblInd w:w="0" w:type="dxa"/>
        <w:tblLook w:val="04A0" w:firstRow="1" w:lastRow="0" w:firstColumn="1" w:lastColumn="0" w:noHBand="0" w:noVBand="1"/>
      </w:tblPr>
      <w:tblGrid>
        <w:gridCol w:w="1345"/>
        <w:gridCol w:w="1800"/>
        <w:gridCol w:w="2566"/>
        <w:gridCol w:w="2789"/>
      </w:tblGrid>
      <w:tr w:rsidR="00647FA0" w:rsidRPr="00647FA0" w14:paraId="0D8F6502" w14:textId="77777777" w:rsidTr="00647FA0">
        <w:tc>
          <w:tcPr>
            <w:tcW w:w="1345" w:type="dxa"/>
          </w:tcPr>
          <w:p w14:paraId="0057394C"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hint="eastAsia"/>
                <w:sz w:val="24"/>
              </w:rPr>
              <w:t>图形</w:t>
            </w:r>
          </w:p>
        </w:tc>
        <w:tc>
          <w:tcPr>
            <w:tcW w:w="1800" w:type="dxa"/>
          </w:tcPr>
          <w:p w14:paraId="2D3DB695"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hint="eastAsia"/>
                <w:sz w:val="24"/>
              </w:rPr>
              <w:t>检验的模型假设</w:t>
            </w:r>
          </w:p>
        </w:tc>
        <w:tc>
          <w:tcPr>
            <w:tcW w:w="2566" w:type="dxa"/>
          </w:tcPr>
          <w:p w14:paraId="33923EC8"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hint="eastAsia"/>
                <w:sz w:val="24"/>
              </w:rPr>
              <w:t>评价内容</w:t>
            </w:r>
          </w:p>
        </w:tc>
        <w:tc>
          <w:tcPr>
            <w:tcW w:w="2789" w:type="dxa"/>
          </w:tcPr>
          <w:p w14:paraId="0C7F5FEB"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hint="eastAsia"/>
                <w:sz w:val="24"/>
              </w:rPr>
              <w:t>模型影响</w:t>
            </w:r>
          </w:p>
        </w:tc>
      </w:tr>
      <w:tr w:rsidR="00647FA0" w:rsidRPr="00647FA0" w14:paraId="4A418036" w14:textId="77777777" w:rsidTr="00647FA0">
        <w:tc>
          <w:tcPr>
            <w:tcW w:w="1345" w:type="dxa"/>
          </w:tcPr>
          <w:p w14:paraId="5122BEC3"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hint="eastAsia"/>
                <w:sz w:val="24"/>
              </w:rPr>
              <w:t>按剂量分层的</w:t>
            </w:r>
            <w:r w:rsidRPr="00647FA0">
              <w:rPr>
                <w:rFonts w:ascii="Times New Roman" w:eastAsia="仿宋_GB2312" w:hAnsi="Times New Roman" w:hint="eastAsia"/>
                <w:sz w:val="24"/>
              </w:rPr>
              <w:t>HR</w:t>
            </w:r>
            <w:r w:rsidRPr="00647FA0">
              <w:rPr>
                <w:rFonts w:ascii="Times New Roman" w:eastAsia="仿宋_GB2312" w:hAnsi="Times New Roman" w:hint="eastAsia"/>
                <w:sz w:val="24"/>
              </w:rPr>
              <w:t>时间曲线</w:t>
            </w:r>
          </w:p>
        </w:tc>
        <w:tc>
          <w:tcPr>
            <w:tcW w:w="1800" w:type="dxa"/>
          </w:tcPr>
          <w:p w14:paraId="3CFD3228"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hint="eastAsia"/>
                <w:sz w:val="24"/>
              </w:rPr>
              <w:t>药物对</w:t>
            </w:r>
            <w:r w:rsidRPr="00647FA0">
              <w:rPr>
                <w:rFonts w:ascii="Times New Roman" w:eastAsia="仿宋_GB2312" w:hAnsi="Times New Roman" w:hint="eastAsia"/>
                <w:sz w:val="24"/>
              </w:rPr>
              <w:t>HR</w:t>
            </w:r>
            <w:r w:rsidRPr="00647FA0">
              <w:rPr>
                <w:rFonts w:ascii="Times New Roman" w:eastAsia="仿宋_GB2312" w:hAnsi="Times New Roman" w:hint="eastAsia"/>
                <w:sz w:val="24"/>
              </w:rPr>
              <w:t>无影响</w:t>
            </w:r>
          </w:p>
        </w:tc>
        <w:tc>
          <w:tcPr>
            <w:tcW w:w="2566" w:type="dxa"/>
          </w:tcPr>
          <w:p w14:paraId="5879F0E9"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hint="eastAsia"/>
                <w:sz w:val="24"/>
              </w:rPr>
              <w:t>HR</w:t>
            </w:r>
            <w:r w:rsidRPr="00647FA0">
              <w:rPr>
                <w:rFonts w:ascii="Times New Roman" w:eastAsia="仿宋_GB2312" w:hAnsi="Times New Roman" w:hint="eastAsia"/>
                <w:sz w:val="24"/>
              </w:rPr>
              <w:t>较基线变化（Δ</w:t>
            </w:r>
            <w:r w:rsidRPr="00647FA0">
              <w:rPr>
                <w:rFonts w:ascii="Times New Roman" w:eastAsia="仿宋_GB2312" w:hAnsi="Times New Roman" w:hint="eastAsia"/>
                <w:sz w:val="24"/>
              </w:rPr>
              <w:t>H</w:t>
            </w:r>
            <w:r w:rsidRPr="00647FA0">
              <w:rPr>
                <w:rFonts w:ascii="Times New Roman" w:eastAsia="仿宋_GB2312" w:hAnsi="Times New Roman"/>
                <w:sz w:val="24"/>
              </w:rPr>
              <w:t>R</w:t>
            </w:r>
            <w:r w:rsidRPr="00647FA0">
              <w:rPr>
                <w:rFonts w:ascii="Times New Roman" w:eastAsia="仿宋_GB2312" w:hAnsi="Times New Roman" w:hint="eastAsia"/>
                <w:sz w:val="24"/>
              </w:rPr>
              <w:t>）在不同时间、剂量、治疗组间一致</w:t>
            </w:r>
          </w:p>
        </w:tc>
        <w:tc>
          <w:tcPr>
            <w:tcW w:w="2789" w:type="dxa"/>
          </w:tcPr>
          <w:p w14:paraId="591C0651"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hint="eastAsia"/>
                <w:sz w:val="24"/>
              </w:rPr>
              <w:t>-</w:t>
            </w:r>
            <w:r w:rsidRPr="00647FA0">
              <w:rPr>
                <w:rFonts w:ascii="Times New Roman" w:eastAsia="仿宋_GB2312" w:hAnsi="Times New Roman" w:hint="eastAsia"/>
                <w:sz w:val="24"/>
              </w:rPr>
              <w:t>如果观察到剂量或浓度依赖的</w:t>
            </w:r>
            <w:r w:rsidRPr="00647FA0">
              <w:rPr>
                <w:rFonts w:ascii="Times New Roman" w:eastAsia="仿宋_GB2312" w:hAnsi="Times New Roman" w:hint="eastAsia"/>
                <w:sz w:val="24"/>
              </w:rPr>
              <w:t>H</w:t>
            </w:r>
            <w:r w:rsidRPr="00647FA0">
              <w:rPr>
                <w:rFonts w:ascii="Times New Roman" w:eastAsia="仿宋_GB2312" w:hAnsi="Times New Roman"/>
                <w:sz w:val="24"/>
              </w:rPr>
              <w:t>R</w:t>
            </w:r>
            <w:r w:rsidRPr="00647FA0">
              <w:rPr>
                <w:rFonts w:ascii="Times New Roman" w:eastAsia="仿宋_GB2312" w:hAnsi="Times New Roman" w:hint="eastAsia"/>
                <w:sz w:val="24"/>
              </w:rPr>
              <w:t>效应，</w:t>
            </w:r>
            <w:r w:rsidRPr="00647FA0">
              <w:rPr>
                <w:rFonts w:ascii="Times New Roman" w:eastAsia="仿宋_GB2312" w:hAnsi="Times New Roman" w:hint="eastAsia"/>
                <w:sz w:val="24"/>
              </w:rPr>
              <w:t>QT</w:t>
            </w:r>
            <w:r w:rsidRPr="00647FA0">
              <w:rPr>
                <w:rFonts w:ascii="Times New Roman" w:eastAsia="仿宋_GB2312" w:hAnsi="Times New Roman" w:hint="eastAsia"/>
                <w:sz w:val="24"/>
              </w:rPr>
              <w:t>与</w:t>
            </w:r>
            <w:r w:rsidRPr="00647FA0">
              <w:rPr>
                <w:rFonts w:ascii="Times New Roman" w:eastAsia="仿宋_GB2312" w:hAnsi="Times New Roman" w:hint="eastAsia"/>
                <w:sz w:val="24"/>
              </w:rPr>
              <w:t>RR</w:t>
            </w:r>
            <w:r w:rsidRPr="00647FA0">
              <w:rPr>
                <w:rFonts w:ascii="Times New Roman" w:eastAsia="仿宋_GB2312" w:hAnsi="Times New Roman" w:hint="eastAsia"/>
                <w:sz w:val="24"/>
              </w:rPr>
              <w:t>之间的关系可能在治疗和非治疗期间不同，影响两种情况下的</w:t>
            </w:r>
            <w:r w:rsidRPr="00647FA0">
              <w:rPr>
                <w:rFonts w:ascii="Times New Roman" w:eastAsia="仿宋_GB2312" w:hAnsi="Times New Roman" w:hint="eastAsia"/>
                <w:sz w:val="24"/>
              </w:rPr>
              <w:t>QT</w:t>
            </w:r>
            <w:r w:rsidRPr="00647FA0">
              <w:rPr>
                <w:rFonts w:ascii="Times New Roman" w:eastAsia="仿宋_GB2312" w:hAnsi="Times New Roman" w:hint="eastAsia"/>
                <w:sz w:val="24"/>
              </w:rPr>
              <w:t>校正</w:t>
            </w:r>
          </w:p>
          <w:p w14:paraId="232B2BF1"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sz w:val="24"/>
              </w:rPr>
              <w:t>-</w:t>
            </w:r>
            <w:r w:rsidRPr="00647FA0">
              <w:rPr>
                <w:rFonts w:ascii="Times New Roman" w:eastAsia="仿宋_GB2312" w:hAnsi="Times New Roman" w:hint="eastAsia"/>
                <w:sz w:val="24"/>
              </w:rPr>
              <w:t>可能违背所采用的</w:t>
            </w:r>
            <w:r w:rsidRPr="00647FA0">
              <w:rPr>
                <w:rFonts w:ascii="Times New Roman" w:eastAsia="仿宋_GB2312" w:hAnsi="Times New Roman" w:hint="eastAsia"/>
                <w:sz w:val="24"/>
              </w:rPr>
              <w:t>QT</w:t>
            </w:r>
            <w:r w:rsidRPr="00647FA0">
              <w:rPr>
                <w:rFonts w:ascii="Times New Roman" w:eastAsia="仿宋_GB2312" w:hAnsi="Times New Roman"/>
                <w:sz w:val="24"/>
              </w:rPr>
              <w:t>c</w:t>
            </w:r>
            <w:r w:rsidRPr="00647FA0">
              <w:rPr>
                <w:rFonts w:ascii="Times New Roman" w:eastAsia="仿宋_GB2312" w:hAnsi="Times New Roman" w:hint="eastAsia"/>
                <w:sz w:val="24"/>
              </w:rPr>
              <w:t>校正是一种适当的心率校正方法的假设</w:t>
            </w:r>
          </w:p>
        </w:tc>
      </w:tr>
      <w:tr w:rsidR="00647FA0" w:rsidRPr="00647FA0" w14:paraId="3861CA4B" w14:textId="77777777" w:rsidTr="00647FA0">
        <w:tc>
          <w:tcPr>
            <w:tcW w:w="1345" w:type="dxa"/>
          </w:tcPr>
          <w:p w14:paraId="4DE07248"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hint="eastAsia"/>
                <w:sz w:val="24"/>
              </w:rPr>
              <w:t>Q</w:t>
            </w:r>
            <w:r w:rsidRPr="00647FA0">
              <w:rPr>
                <w:rFonts w:ascii="Times New Roman" w:eastAsia="仿宋_GB2312" w:hAnsi="Times New Roman"/>
                <w:sz w:val="24"/>
              </w:rPr>
              <w:t>Tc</w:t>
            </w:r>
            <w:r w:rsidRPr="00647FA0">
              <w:rPr>
                <w:rFonts w:ascii="Times New Roman" w:eastAsia="仿宋_GB2312" w:hAnsi="Times New Roman" w:hint="eastAsia"/>
                <w:sz w:val="24"/>
              </w:rPr>
              <w:t>相对于</w:t>
            </w:r>
            <w:r w:rsidRPr="00647FA0">
              <w:rPr>
                <w:rFonts w:ascii="Times New Roman" w:eastAsia="仿宋_GB2312" w:hAnsi="Times New Roman" w:hint="eastAsia"/>
                <w:sz w:val="24"/>
              </w:rPr>
              <w:t>R</w:t>
            </w:r>
            <w:r w:rsidRPr="00647FA0">
              <w:rPr>
                <w:rFonts w:ascii="Times New Roman" w:eastAsia="仿宋_GB2312" w:hAnsi="Times New Roman"/>
                <w:sz w:val="24"/>
              </w:rPr>
              <w:t>R</w:t>
            </w:r>
            <w:r w:rsidRPr="00647FA0">
              <w:rPr>
                <w:rFonts w:ascii="Times New Roman" w:eastAsia="仿宋_GB2312" w:hAnsi="Times New Roman" w:hint="eastAsia"/>
                <w:sz w:val="24"/>
              </w:rPr>
              <w:t>间期</w:t>
            </w:r>
          </w:p>
        </w:tc>
        <w:tc>
          <w:tcPr>
            <w:tcW w:w="1800" w:type="dxa"/>
          </w:tcPr>
          <w:p w14:paraId="368D05C1"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hint="eastAsia"/>
                <w:sz w:val="24"/>
              </w:rPr>
              <w:t>不给药和</w:t>
            </w:r>
            <w:r w:rsidRPr="00647FA0">
              <w:rPr>
                <w:rFonts w:ascii="Times New Roman" w:eastAsia="仿宋_GB2312" w:hAnsi="Times New Roman" w:hint="eastAsia"/>
                <w:sz w:val="24"/>
              </w:rPr>
              <w:t>/</w:t>
            </w:r>
            <w:r w:rsidRPr="00647FA0">
              <w:rPr>
                <w:rFonts w:ascii="Times New Roman" w:eastAsia="仿宋_GB2312" w:hAnsi="Times New Roman" w:hint="eastAsia"/>
                <w:sz w:val="24"/>
              </w:rPr>
              <w:t>或安慰剂组的</w:t>
            </w:r>
            <w:r w:rsidRPr="00647FA0">
              <w:rPr>
                <w:rFonts w:ascii="Times New Roman" w:eastAsia="仿宋_GB2312" w:hAnsi="Times New Roman" w:hint="eastAsia"/>
                <w:sz w:val="24"/>
              </w:rPr>
              <w:t>Q</w:t>
            </w:r>
            <w:r w:rsidRPr="00647FA0">
              <w:rPr>
                <w:rFonts w:ascii="Times New Roman" w:eastAsia="仿宋_GB2312" w:hAnsi="Times New Roman"/>
                <w:sz w:val="24"/>
              </w:rPr>
              <w:t>Tc</w:t>
            </w:r>
            <w:r w:rsidRPr="00647FA0">
              <w:rPr>
                <w:rFonts w:ascii="Times New Roman" w:eastAsia="仿宋_GB2312" w:hAnsi="Times New Roman" w:hint="eastAsia"/>
                <w:sz w:val="24"/>
              </w:rPr>
              <w:t>独立于</w:t>
            </w:r>
            <w:r w:rsidRPr="00647FA0">
              <w:rPr>
                <w:rFonts w:ascii="Times New Roman" w:eastAsia="仿宋_GB2312" w:hAnsi="Times New Roman"/>
                <w:sz w:val="24"/>
              </w:rPr>
              <w:t>HR</w:t>
            </w:r>
          </w:p>
        </w:tc>
        <w:tc>
          <w:tcPr>
            <w:tcW w:w="2566" w:type="dxa"/>
          </w:tcPr>
          <w:p w14:paraId="5B228F88"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hint="eastAsia"/>
                <w:sz w:val="24"/>
              </w:rPr>
              <w:t>-</w:t>
            </w:r>
            <w:r w:rsidRPr="00647FA0">
              <w:rPr>
                <w:rFonts w:ascii="Times New Roman" w:eastAsia="仿宋_GB2312" w:hAnsi="Times New Roman" w:hint="eastAsia"/>
                <w:sz w:val="24"/>
              </w:rPr>
              <w:t>线性回归线应显示</w:t>
            </w:r>
            <w:r w:rsidRPr="00647FA0">
              <w:rPr>
                <w:rFonts w:ascii="Times New Roman" w:eastAsia="仿宋_GB2312" w:hAnsi="Times New Roman" w:hint="eastAsia"/>
                <w:sz w:val="24"/>
              </w:rPr>
              <w:t>Q</w:t>
            </w:r>
            <w:r w:rsidRPr="00647FA0">
              <w:rPr>
                <w:rFonts w:ascii="Times New Roman" w:eastAsia="仿宋_GB2312" w:hAnsi="Times New Roman"/>
                <w:sz w:val="24"/>
              </w:rPr>
              <w:t>Tc</w:t>
            </w:r>
            <w:r w:rsidRPr="00647FA0">
              <w:rPr>
                <w:rFonts w:ascii="Times New Roman" w:eastAsia="仿宋_GB2312" w:hAnsi="Times New Roman" w:hint="eastAsia"/>
                <w:sz w:val="24"/>
              </w:rPr>
              <w:t>与</w:t>
            </w:r>
            <w:r w:rsidRPr="00647FA0">
              <w:rPr>
                <w:rFonts w:ascii="Times New Roman" w:eastAsia="仿宋_GB2312" w:hAnsi="Times New Roman" w:hint="eastAsia"/>
                <w:sz w:val="24"/>
              </w:rPr>
              <w:t>R</w:t>
            </w:r>
            <w:r w:rsidRPr="00647FA0">
              <w:rPr>
                <w:rFonts w:ascii="Times New Roman" w:eastAsia="仿宋_GB2312" w:hAnsi="Times New Roman"/>
                <w:sz w:val="24"/>
              </w:rPr>
              <w:t>R</w:t>
            </w:r>
            <w:r w:rsidRPr="00647FA0">
              <w:rPr>
                <w:rFonts w:ascii="Times New Roman" w:eastAsia="仿宋_GB2312" w:hAnsi="Times New Roman" w:hint="eastAsia"/>
                <w:sz w:val="24"/>
              </w:rPr>
              <w:t>间期无关</w:t>
            </w:r>
          </w:p>
          <w:p w14:paraId="57E94D1D"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sz w:val="24"/>
              </w:rPr>
              <w:t>-</w:t>
            </w:r>
            <w:r w:rsidRPr="00647FA0">
              <w:rPr>
                <w:rFonts w:ascii="Times New Roman" w:eastAsia="仿宋_GB2312" w:hAnsi="Times New Roman" w:hint="eastAsia"/>
                <w:sz w:val="24"/>
              </w:rPr>
              <w:t>不给药和给药时的</w:t>
            </w:r>
            <w:r w:rsidRPr="00647FA0">
              <w:rPr>
                <w:rFonts w:ascii="Times New Roman" w:eastAsia="仿宋_GB2312" w:hAnsi="Times New Roman" w:hint="eastAsia"/>
                <w:sz w:val="24"/>
              </w:rPr>
              <w:t>HR</w:t>
            </w:r>
            <w:r w:rsidRPr="00647FA0">
              <w:rPr>
                <w:rFonts w:ascii="Times New Roman" w:eastAsia="仿宋_GB2312" w:hAnsi="Times New Roman" w:hint="eastAsia"/>
                <w:sz w:val="24"/>
              </w:rPr>
              <w:t>范围相似</w:t>
            </w:r>
          </w:p>
        </w:tc>
        <w:tc>
          <w:tcPr>
            <w:tcW w:w="2789" w:type="dxa"/>
          </w:tcPr>
          <w:p w14:paraId="2C404347"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hint="eastAsia"/>
                <w:sz w:val="24"/>
              </w:rPr>
              <w:t>每个受试者内的</w:t>
            </w:r>
            <w:r w:rsidRPr="00647FA0">
              <w:rPr>
                <w:rFonts w:ascii="Times New Roman" w:eastAsia="仿宋_GB2312" w:hAnsi="Times New Roman" w:hint="eastAsia"/>
                <w:sz w:val="24"/>
              </w:rPr>
              <w:t>RR</w:t>
            </w:r>
            <w:r w:rsidRPr="00647FA0">
              <w:rPr>
                <w:rFonts w:ascii="Times New Roman" w:eastAsia="仿宋_GB2312" w:hAnsi="Times New Roman" w:hint="eastAsia"/>
                <w:sz w:val="24"/>
              </w:rPr>
              <w:t>间期分布窄可能导致个体校正因子估算效果差，从而导致</w:t>
            </w:r>
            <w:r w:rsidRPr="00647FA0">
              <w:rPr>
                <w:rFonts w:ascii="Times New Roman" w:eastAsia="仿宋_GB2312" w:hAnsi="Times New Roman" w:hint="eastAsia"/>
                <w:sz w:val="24"/>
              </w:rPr>
              <w:t>C</w:t>
            </w:r>
            <w:r w:rsidRPr="00647FA0">
              <w:rPr>
                <w:rFonts w:ascii="Times New Roman" w:eastAsia="仿宋_GB2312" w:hAnsi="Times New Roman"/>
                <w:sz w:val="24"/>
              </w:rPr>
              <w:t>-QTc</w:t>
            </w:r>
            <w:r w:rsidRPr="00647FA0">
              <w:rPr>
                <w:rFonts w:ascii="Times New Roman" w:eastAsia="仿宋_GB2312" w:hAnsi="Times New Roman" w:hint="eastAsia"/>
                <w:sz w:val="24"/>
              </w:rPr>
              <w:t>模型偏倚</w:t>
            </w:r>
          </w:p>
        </w:tc>
      </w:tr>
      <w:tr w:rsidR="00647FA0" w:rsidRPr="00647FA0" w14:paraId="6567CF32" w14:textId="77777777" w:rsidTr="00647FA0">
        <w:tc>
          <w:tcPr>
            <w:tcW w:w="1345" w:type="dxa"/>
          </w:tcPr>
          <w:p w14:paraId="1A9A6E5F"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hint="eastAsia"/>
                <w:sz w:val="24"/>
              </w:rPr>
              <w:t>平均浓度、平均Δ</w:t>
            </w:r>
            <w:r w:rsidRPr="00647FA0">
              <w:rPr>
                <w:rFonts w:ascii="Times New Roman" w:eastAsia="仿宋_GB2312" w:hAnsi="Times New Roman"/>
                <w:sz w:val="24"/>
              </w:rPr>
              <w:t>QTc</w:t>
            </w:r>
            <w:r w:rsidRPr="00647FA0">
              <w:rPr>
                <w:rFonts w:ascii="Times New Roman" w:eastAsia="仿宋_GB2312" w:hAnsi="Times New Roman" w:hint="eastAsia"/>
                <w:sz w:val="24"/>
              </w:rPr>
              <w:t>和ΔΔ</w:t>
            </w:r>
            <w:r w:rsidRPr="00647FA0">
              <w:rPr>
                <w:rFonts w:ascii="Times New Roman" w:eastAsia="仿宋_GB2312" w:hAnsi="Times New Roman"/>
                <w:sz w:val="24"/>
              </w:rPr>
              <w:t>QTc</w:t>
            </w:r>
            <w:r w:rsidRPr="00647FA0">
              <w:rPr>
                <w:rFonts w:ascii="Times New Roman" w:eastAsia="仿宋_GB2312" w:hAnsi="Times New Roman" w:hint="eastAsia"/>
                <w:sz w:val="24"/>
              </w:rPr>
              <w:t>时间曲线</w:t>
            </w:r>
          </w:p>
        </w:tc>
        <w:tc>
          <w:tcPr>
            <w:tcW w:w="1800" w:type="dxa"/>
          </w:tcPr>
          <w:p w14:paraId="31890529"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hint="eastAsia"/>
                <w:sz w:val="24"/>
              </w:rPr>
              <w:t>-</w:t>
            </w:r>
            <w:r w:rsidRPr="00647FA0">
              <w:rPr>
                <w:rFonts w:ascii="Times New Roman" w:eastAsia="仿宋_GB2312" w:hAnsi="Times New Roman" w:hint="eastAsia"/>
                <w:sz w:val="24"/>
              </w:rPr>
              <w:t>探索直接效应假设</w:t>
            </w:r>
          </w:p>
          <w:p w14:paraId="7097B6C8"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sz w:val="24"/>
              </w:rPr>
              <w:t>-</w:t>
            </w:r>
            <w:r w:rsidRPr="00647FA0">
              <w:rPr>
                <w:rFonts w:ascii="Times New Roman" w:eastAsia="仿宋_GB2312" w:hAnsi="Times New Roman" w:hint="eastAsia"/>
                <w:sz w:val="24"/>
              </w:rPr>
              <w:t>评估</w:t>
            </w:r>
            <w:r w:rsidRPr="00647FA0">
              <w:rPr>
                <w:rFonts w:ascii="Times New Roman" w:eastAsia="仿宋_GB2312" w:hAnsi="Times New Roman" w:hint="eastAsia"/>
                <w:sz w:val="24"/>
              </w:rPr>
              <w:t>P</w:t>
            </w:r>
            <w:r w:rsidRPr="00647FA0">
              <w:rPr>
                <w:rFonts w:ascii="Times New Roman" w:eastAsia="仿宋_GB2312" w:hAnsi="Times New Roman"/>
                <w:sz w:val="24"/>
              </w:rPr>
              <w:t>K/PD</w:t>
            </w:r>
            <w:r w:rsidRPr="00647FA0">
              <w:rPr>
                <w:rFonts w:ascii="Times New Roman" w:eastAsia="仿宋_GB2312" w:hAnsi="Times New Roman" w:hint="eastAsia"/>
                <w:sz w:val="24"/>
              </w:rPr>
              <w:t>滞后</w:t>
            </w:r>
          </w:p>
        </w:tc>
        <w:tc>
          <w:tcPr>
            <w:tcW w:w="2566" w:type="dxa"/>
          </w:tcPr>
          <w:p w14:paraId="074BFC0A"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sz w:val="24"/>
              </w:rPr>
              <w:t>-</w:t>
            </w:r>
            <w:r w:rsidRPr="00647FA0">
              <w:rPr>
                <w:rFonts w:ascii="Times New Roman" w:eastAsia="仿宋_GB2312" w:hAnsi="Times New Roman" w:hint="eastAsia"/>
                <w:sz w:val="24"/>
              </w:rPr>
              <w:t>PK</w:t>
            </w:r>
            <w:r w:rsidRPr="00647FA0">
              <w:rPr>
                <w:rFonts w:ascii="Times New Roman" w:eastAsia="仿宋_GB2312" w:hAnsi="Times New Roman" w:hint="eastAsia"/>
                <w:sz w:val="24"/>
              </w:rPr>
              <w:t>和</w:t>
            </w:r>
            <w:r w:rsidRPr="00647FA0">
              <w:rPr>
                <w:rFonts w:ascii="Times New Roman" w:eastAsia="仿宋_GB2312" w:hAnsi="Times New Roman" w:hint="eastAsia"/>
                <w:sz w:val="24"/>
              </w:rPr>
              <w:t>Q</w:t>
            </w:r>
            <w:r w:rsidRPr="00647FA0">
              <w:rPr>
                <w:rFonts w:ascii="Times New Roman" w:eastAsia="仿宋_GB2312" w:hAnsi="Times New Roman"/>
                <w:sz w:val="24"/>
              </w:rPr>
              <w:t>Tc</w:t>
            </w:r>
            <w:r w:rsidRPr="00647FA0">
              <w:rPr>
                <w:rFonts w:ascii="Times New Roman" w:eastAsia="仿宋_GB2312" w:hAnsi="Times New Roman" w:hint="eastAsia"/>
                <w:sz w:val="24"/>
              </w:rPr>
              <w:t>时间曲线形状，例如效应的时间过程、达峰时间、恢复至基线时间</w:t>
            </w:r>
          </w:p>
          <w:p w14:paraId="0910B5F9"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sz w:val="24"/>
              </w:rPr>
              <w:lastRenderedPageBreak/>
              <w:t>-</w:t>
            </w:r>
            <w:r w:rsidRPr="00647FA0">
              <w:rPr>
                <w:rFonts w:ascii="Times New Roman" w:eastAsia="仿宋_GB2312" w:hAnsi="Times New Roman" w:hint="eastAsia"/>
                <w:sz w:val="24"/>
              </w:rPr>
              <w:t>PK</w:t>
            </w:r>
            <w:r w:rsidRPr="00647FA0">
              <w:rPr>
                <w:rFonts w:ascii="Times New Roman" w:eastAsia="仿宋_GB2312" w:hAnsi="Times New Roman" w:hint="eastAsia"/>
                <w:sz w:val="24"/>
              </w:rPr>
              <w:t>和</w:t>
            </w:r>
            <w:r w:rsidRPr="00647FA0">
              <w:rPr>
                <w:rFonts w:ascii="Times New Roman" w:eastAsia="仿宋_GB2312" w:hAnsi="Times New Roman" w:hint="eastAsia"/>
                <w:sz w:val="24"/>
              </w:rPr>
              <w:t>Q</w:t>
            </w:r>
            <w:r w:rsidRPr="00647FA0">
              <w:rPr>
                <w:rFonts w:ascii="Times New Roman" w:eastAsia="仿宋_GB2312" w:hAnsi="Times New Roman"/>
                <w:sz w:val="24"/>
              </w:rPr>
              <w:t>Tc</w:t>
            </w:r>
            <w:r w:rsidRPr="00647FA0">
              <w:rPr>
                <w:rFonts w:ascii="Times New Roman" w:eastAsia="仿宋_GB2312" w:hAnsi="Times New Roman" w:hint="eastAsia"/>
                <w:sz w:val="24"/>
              </w:rPr>
              <w:t>的变异幅度</w:t>
            </w:r>
          </w:p>
        </w:tc>
        <w:tc>
          <w:tcPr>
            <w:tcW w:w="2789" w:type="dxa"/>
          </w:tcPr>
          <w:p w14:paraId="6121B69F"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hint="eastAsia"/>
                <w:sz w:val="24"/>
              </w:rPr>
              <w:lastRenderedPageBreak/>
              <w:t>Δ</w:t>
            </w:r>
            <w:r w:rsidRPr="00647FA0">
              <w:rPr>
                <w:rFonts w:ascii="Times New Roman" w:eastAsia="仿宋_GB2312" w:hAnsi="Times New Roman"/>
                <w:sz w:val="24"/>
              </w:rPr>
              <w:t>QTc</w:t>
            </w:r>
            <w:r w:rsidRPr="00647FA0">
              <w:rPr>
                <w:rFonts w:ascii="Times New Roman" w:eastAsia="仿宋_GB2312" w:hAnsi="Times New Roman" w:hint="eastAsia"/>
                <w:sz w:val="24"/>
              </w:rPr>
              <w:t>的高个体间变异可能掩盖平均曲线中的信息，尤其是对于小样本量研究</w:t>
            </w:r>
          </w:p>
        </w:tc>
      </w:tr>
      <w:tr w:rsidR="00647FA0" w:rsidRPr="00647FA0" w14:paraId="490485B1" w14:textId="77777777" w:rsidTr="00647FA0">
        <w:tc>
          <w:tcPr>
            <w:tcW w:w="1345" w:type="dxa"/>
          </w:tcPr>
          <w:p w14:paraId="5A849E69"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sz w:val="24"/>
              </w:rPr>
              <w:t>C-</w:t>
            </w:r>
            <w:r w:rsidRPr="00647FA0">
              <w:rPr>
                <w:rFonts w:ascii="Times New Roman" w:eastAsia="仿宋_GB2312" w:hAnsi="Times New Roman" w:hint="eastAsia"/>
                <w:sz w:val="24"/>
              </w:rPr>
              <w:t>Δ</w:t>
            </w:r>
            <w:r w:rsidRPr="00647FA0">
              <w:rPr>
                <w:rFonts w:ascii="Times New Roman" w:eastAsia="仿宋_GB2312" w:hAnsi="Times New Roman"/>
                <w:sz w:val="24"/>
              </w:rPr>
              <w:t>QTc</w:t>
            </w:r>
          </w:p>
        </w:tc>
        <w:tc>
          <w:tcPr>
            <w:tcW w:w="1800" w:type="dxa"/>
          </w:tcPr>
          <w:p w14:paraId="2CBDF58B"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hint="eastAsia"/>
                <w:sz w:val="24"/>
              </w:rPr>
              <w:t>评估不同剂量下、不同研究间暴露量和</w:t>
            </w:r>
            <w:r w:rsidRPr="00647FA0">
              <w:rPr>
                <w:rFonts w:ascii="Times New Roman" w:eastAsia="仿宋_GB2312" w:hAnsi="Times New Roman" w:hint="eastAsia"/>
                <w:sz w:val="24"/>
              </w:rPr>
              <w:t>Q</w:t>
            </w:r>
            <w:r w:rsidRPr="00647FA0">
              <w:rPr>
                <w:rFonts w:ascii="Times New Roman" w:eastAsia="仿宋_GB2312" w:hAnsi="Times New Roman"/>
                <w:sz w:val="24"/>
              </w:rPr>
              <w:t>Tc</w:t>
            </w:r>
            <w:r w:rsidRPr="00647FA0">
              <w:rPr>
                <w:rFonts w:ascii="Times New Roman" w:eastAsia="仿宋_GB2312" w:hAnsi="Times New Roman" w:hint="eastAsia"/>
                <w:sz w:val="24"/>
              </w:rPr>
              <w:t>之间的线性和异质性假设</w:t>
            </w:r>
          </w:p>
        </w:tc>
        <w:tc>
          <w:tcPr>
            <w:tcW w:w="2566" w:type="dxa"/>
          </w:tcPr>
          <w:p w14:paraId="0E818F58"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sz w:val="24"/>
              </w:rPr>
              <w:t>-C-QTc</w:t>
            </w:r>
            <w:r w:rsidRPr="00647FA0">
              <w:rPr>
                <w:rFonts w:ascii="Times New Roman" w:eastAsia="仿宋_GB2312" w:hAnsi="Times New Roman" w:hint="eastAsia"/>
                <w:sz w:val="24"/>
              </w:rPr>
              <w:t>关系的形状</w:t>
            </w:r>
          </w:p>
          <w:p w14:paraId="1B64DF24"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sz w:val="24"/>
              </w:rPr>
              <w:t>-</w:t>
            </w:r>
            <w:r w:rsidRPr="00647FA0">
              <w:rPr>
                <w:rFonts w:ascii="Times New Roman" w:eastAsia="仿宋_GB2312" w:hAnsi="Times New Roman" w:hint="eastAsia"/>
                <w:sz w:val="24"/>
              </w:rPr>
              <w:t>观测浓度范围内Δ</w:t>
            </w:r>
            <w:r w:rsidRPr="00647FA0">
              <w:rPr>
                <w:rFonts w:ascii="Times New Roman" w:eastAsia="仿宋_GB2312" w:hAnsi="Times New Roman"/>
                <w:sz w:val="24"/>
              </w:rPr>
              <w:t>QTc</w:t>
            </w:r>
            <w:r w:rsidRPr="00647FA0">
              <w:rPr>
                <w:rFonts w:ascii="Times New Roman" w:eastAsia="仿宋_GB2312" w:hAnsi="Times New Roman" w:hint="eastAsia"/>
                <w:sz w:val="24"/>
              </w:rPr>
              <w:t>幅度</w:t>
            </w:r>
          </w:p>
          <w:p w14:paraId="07D11616"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sz w:val="24"/>
              </w:rPr>
              <w:t>-</w:t>
            </w:r>
            <w:r w:rsidRPr="00647FA0">
              <w:rPr>
                <w:rFonts w:ascii="Times New Roman" w:eastAsia="仿宋_GB2312" w:hAnsi="Times New Roman" w:hint="eastAsia"/>
                <w:sz w:val="24"/>
              </w:rPr>
              <w:t>浓度范围涵盖极端临床暴露量场景</w:t>
            </w:r>
          </w:p>
        </w:tc>
        <w:tc>
          <w:tcPr>
            <w:tcW w:w="2789" w:type="dxa"/>
          </w:tcPr>
          <w:p w14:paraId="7B4911B2"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hint="eastAsia"/>
                <w:sz w:val="24"/>
              </w:rPr>
              <w:t>-</w:t>
            </w:r>
            <w:r w:rsidRPr="00647FA0">
              <w:rPr>
                <w:rFonts w:ascii="Times New Roman" w:eastAsia="仿宋_GB2312" w:hAnsi="Times New Roman" w:hint="eastAsia"/>
                <w:sz w:val="24"/>
              </w:rPr>
              <w:t>独立于模型的观测值未经协变量校正，因此可能与模型预测结果不符</w:t>
            </w:r>
          </w:p>
          <w:p w14:paraId="3D38D359"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sz w:val="24"/>
              </w:rPr>
              <w:t>-</w:t>
            </w:r>
            <w:r w:rsidRPr="00647FA0">
              <w:rPr>
                <w:rFonts w:ascii="Times New Roman" w:eastAsia="仿宋_GB2312" w:hAnsi="Times New Roman" w:hint="eastAsia"/>
                <w:sz w:val="24"/>
              </w:rPr>
              <w:t>未解释混杂因素</w:t>
            </w:r>
          </w:p>
          <w:p w14:paraId="4810D692" w14:textId="77777777" w:rsidR="00647FA0" w:rsidRPr="00647FA0" w:rsidRDefault="00647FA0" w:rsidP="0047596C">
            <w:pPr>
              <w:spacing w:line="360" w:lineRule="auto"/>
              <w:rPr>
                <w:rFonts w:ascii="Times New Roman" w:eastAsia="仿宋_GB2312" w:hAnsi="Times New Roman"/>
                <w:sz w:val="24"/>
              </w:rPr>
            </w:pPr>
            <w:r w:rsidRPr="00647FA0">
              <w:rPr>
                <w:rFonts w:ascii="Times New Roman" w:eastAsia="仿宋_GB2312" w:hAnsi="Times New Roman"/>
                <w:sz w:val="24"/>
              </w:rPr>
              <w:t>-</w:t>
            </w:r>
            <w:r w:rsidRPr="00647FA0">
              <w:rPr>
                <w:rFonts w:ascii="Times New Roman" w:eastAsia="仿宋_GB2312" w:hAnsi="Times New Roman" w:hint="eastAsia"/>
                <w:sz w:val="24"/>
              </w:rPr>
              <w:t>剂量</w:t>
            </w:r>
            <w:r w:rsidRPr="00647FA0">
              <w:rPr>
                <w:rFonts w:ascii="Times New Roman" w:eastAsia="仿宋_GB2312" w:hAnsi="Times New Roman" w:hint="eastAsia"/>
                <w:sz w:val="24"/>
              </w:rPr>
              <w:t>/</w:t>
            </w:r>
            <w:r w:rsidRPr="00647FA0">
              <w:rPr>
                <w:rFonts w:ascii="Times New Roman" w:eastAsia="仿宋_GB2312" w:hAnsi="Times New Roman" w:hint="eastAsia"/>
                <w:sz w:val="24"/>
              </w:rPr>
              <w:t>试验间异质性</w:t>
            </w:r>
          </w:p>
        </w:tc>
      </w:tr>
    </w:tbl>
    <w:p w14:paraId="0F1EE28A" w14:textId="77777777" w:rsidR="00647FA0" w:rsidRDefault="00647FA0">
      <w:pPr>
        <w:widowControl/>
        <w:jc w:val="left"/>
        <w:rPr>
          <w:rFonts w:ascii="Times New Roman" w:eastAsia="仿宋_GB2312" w:hAnsi="Times New Roman" w:cs="Times New Roman"/>
          <w:sz w:val="32"/>
          <w:szCs w:val="32"/>
          <w14:ligatures w14:val="standardContextual"/>
        </w:rPr>
      </w:pPr>
      <w:r>
        <w:rPr>
          <w:rFonts w:ascii="Times New Roman" w:eastAsia="仿宋_GB2312" w:hAnsi="Times New Roman" w:cs="Times New Roman"/>
          <w:sz w:val="32"/>
          <w:szCs w:val="32"/>
          <w14:ligatures w14:val="standardContextual"/>
        </w:rPr>
        <w:br w:type="page"/>
      </w:r>
    </w:p>
    <w:p w14:paraId="275818C5" w14:textId="6645732D" w:rsidR="008F404A" w:rsidRPr="008F404A" w:rsidRDefault="008F404A" w:rsidP="00DA26A1">
      <w:pPr>
        <w:adjustRightInd w:val="0"/>
        <w:snapToGrid w:val="0"/>
        <w:spacing w:line="360" w:lineRule="auto"/>
        <w:rPr>
          <w:rFonts w:ascii="Times New Roman" w:eastAsia="仿宋_GB2312" w:hAnsi="Times New Roman" w:cs="Times New Roman"/>
          <w:sz w:val="32"/>
          <w:szCs w:val="32"/>
        </w:rPr>
      </w:pPr>
      <w:r w:rsidRPr="008F404A">
        <w:rPr>
          <w:rFonts w:ascii="Times New Roman" w:eastAsia="仿宋_GB2312" w:hAnsi="Times New Roman" w:cs="Times New Roman" w:hint="eastAsia"/>
          <w:sz w:val="32"/>
          <w:szCs w:val="32"/>
        </w:rPr>
        <w:lastRenderedPageBreak/>
        <w:t>附</w:t>
      </w:r>
      <w:r w:rsidR="002F0033">
        <w:rPr>
          <w:rFonts w:ascii="Times New Roman" w:eastAsia="仿宋_GB2312" w:hAnsi="Times New Roman" w:cs="Times New Roman" w:hint="eastAsia"/>
          <w:sz w:val="32"/>
          <w:szCs w:val="32"/>
        </w:rPr>
        <w:t>录</w:t>
      </w:r>
      <w:r w:rsidR="00647FA0">
        <w:rPr>
          <w:rFonts w:ascii="Times New Roman" w:eastAsia="仿宋_GB2312" w:hAnsi="Times New Roman" w:cs="Times New Roman"/>
          <w:sz w:val="32"/>
          <w:szCs w:val="32"/>
        </w:rPr>
        <w:t>4</w:t>
      </w:r>
    </w:p>
    <w:p w14:paraId="79BB06C5" w14:textId="778066F0" w:rsidR="008F404A" w:rsidRPr="008F404A" w:rsidRDefault="008F404A" w:rsidP="008F404A">
      <w:pPr>
        <w:adjustRightInd w:val="0"/>
        <w:snapToGrid w:val="0"/>
        <w:spacing w:line="360" w:lineRule="auto"/>
        <w:ind w:firstLineChars="236" w:firstLine="755"/>
        <w:rPr>
          <w:rFonts w:ascii="Times New Roman" w:eastAsia="仿宋_GB2312" w:hAnsi="Times New Roman" w:cs="Times New Roman"/>
          <w:sz w:val="32"/>
          <w:szCs w:val="32"/>
        </w:rPr>
      </w:pPr>
      <w:r w:rsidRPr="008F404A">
        <w:rPr>
          <w:rFonts w:ascii="Times New Roman" w:eastAsia="仿宋_GB2312" w:hAnsi="Times New Roman" w:cs="Times New Roman"/>
          <w:sz w:val="32"/>
          <w:szCs w:val="32"/>
        </w:rPr>
        <w:t>MA</w:t>
      </w:r>
      <w:r w:rsidR="00836483">
        <w:rPr>
          <w:rFonts w:ascii="Times New Roman" w:eastAsia="仿宋_GB2312" w:hAnsi="Times New Roman" w:cs="Times New Roman"/>
          <w:sz w:val="32"/>
          <w:szCs w:val="32"/>
        </w:rPr>
        <w:t>R</w:t>
      </w:r>
      <w:r w:rsidRPr="008F404A">
        <w:rPr>
          <w:rFonts w:ascii="Times New Roman" w:eastAsia="仿宋_GB2312" w:hAnsi="Times New Roman" w:cs="Times New Roman" w:hint="eastAsia"/>
          <w:sz w:val="32"/>
          <w:szCs w:val="32"/>
        </w:rPr>
        <w:t>的主要内容包括但不限于：</w:t>
      </w:r>
    </w:p>
    <w:tbl>
      <w:tblPr>
        <w:tblStyle w:val="a9"/>
        <w:tblW w:w="0" w:type="auto"/>
        <w:tblInd w:w="0" w:type="dxa"/>
        <w:tblLook w:val="04A0" w:firstRow="1" w:lastRow="0" w:firstColumn="1" w:lastColumn="0" w:noHBand="0" w:noVBand="1"/>
      </w:tblPr>
      <w:tblGrid>
        <w:gridCol w:w="2405"/>
        <w:gridCol w:w="5891"/>
      </w:tblGrid>
      <w:tr w:rsidR="00836483" w:rsidRPr="00647FA0" w14:paraId="5BEC1FA6" w14:textId="77777777" w:rsidTr="009F7B31">
        <w:tc>
          <w:tcPr>
            <w:tcW w:w="2405" w:type="dxa"/>
          </w:tcPr>
          <w:p w14:paraId="1C9BDBCD" w14:textId="77777777" w:rsidR="00836483" w:rsidRPr="00647FA0" w:rsidRDefault="00836483" w:rsidP="009F7B31">
            <w:pPr>
              <w:spacing w:line="360" w:lineRule="auto"/>
              <w:rPr>
                <w:rFonts w:ascii="Times New Roman" w:eastAsia="仿宋_GB2312" w:hAnsi="Times New Roman" w:cs="Times New Roman"/>
                <w:sz w:val="24"/>
                <w:szCs w:val="32"/>
                <w14:ligatures w14:val="standardContextual"/>
              </w:rPr>
            </w:pPr>
            <w:r w:rsidRPr="00647FA0">
              <w:rPr>
                <w:rFonts w:ascii="Times New Roman" w:eastAsia="仿宋_GB2312" w:hAnsi="Times New Roman" w:cs="Times New Roman"/>
                <w:sz w:val="24"/>
                <w:szCs w:val="32"/>
                <w14:ligatures w14:val="standardContextual"/>
              </w:rPr>
              <w:t>摘要</w:t>
            </w:r>
          </w:p>
        </w:tc>
        <w:tc>
          <w:tcPr>
            <w:tcW w:w="5891" w:type="dxa"/>
          </w:tcPr>
          <w:p w14:paraId="224C15C6" w14:textId="77777777" w:rsidR="00836483" w:rsidRPr="00647FA0" w:rsidRDefault="00836483" w:rsidP="009F7B31">
            <w:pPr>
              <w:spacing w:line="360" w:lineRule="auto"/>
              <w:rPr>
                <w:rFonts w:ascii="Times New Roman" w:eastAsia="仿宋_GB2312" w:hAnsi="Times New Roman" w:cs="Times New Roman"/>
                <w:sz w:val="24"/>
                <w:szCs w:val="32"/>
                <w14:ligatures w14:val="standardContextual"/>
              </w:rPr>
            </w:pPr>
            <w:r w:rsidRPr="00647FA0">
              <w:rPr>
                <w:rFonts w:ascii="Times New Roman" w:eastAsia="仿宋_GB2312" w:hAnsi="Times New Roman" w:cs="Times New Roman"/>
                <w:sz w:val="24"/>
                <w:szCs w:val="32"/>
                <w14:ligatures w14:val="standardContextual"/>
              </w:rPr>
              <w:t>简述模型分析的目标、方法、关键结果和结论</w:t>
            </w:r>
          </w:p>
        </w:tc>
      </w:tr>
      <w:tr w:rsidR="00836483" w:rsidRPr="00647FA0" w14:paraId="17212230" w14:textId="77777777" w:rsidTr="009F7B31">
        <w:tc>
          <w:tcPr>
            <w:tcW w:w="2405" w:type="dxa"/>
          </w:tcPr>
          <w:p w14:paraId="0C871187" w14:textId="77777777" w:rsidR="00836483" w:rsidRPr="00647FA0" w:rsidRDefault="00836483" w:rsidP="009F7B31">
            <w:pPr>
              <w:spacing w:line="360" w:lineRule="auto"/>
              <w:rPr>
                <w:rFonts w:ascii="Times New Roman" w:eastAsia="仿宋_GB2312" w:hAnsi="Times New Roman" w:cs="Times New Roman"/>
                <w:sz w:val="24"/>
                <w:szCs w:val="32"/>
                <w14:ligatures w14:val="standardContextual"/>
              </w:rPr>
            </w:pPr>
            <w:r w:rsidRPr="00647FA0">
              <w:rPr>
                <w:rFonts w:ascii="Times New Roman" w:eastAsia="仿宋_GB2312" w:hAnsi="Times New Roman" w:cs="Times New Roman"/>
                <w:sz w:val="24"/>
                <w:szCs w:val="32"/>
                <w14:ligatures w14:val="standardContextual"/>
              </w:rPr>
              <w:t>概述</w:t>
            </w:r>
          </w:p>
        </w:tc>
        <w:tc>
          <w:tcPr>
            <w:tcW w:w="5891" w:type="dxa"/>
          </w:tcPr>
          <w:p w14:paraId="34B822F0" w14:textId="11205DF2" w:rsidR="00836483" w:rsidRPr="00647FA0" w:rsidRDefault="00836483" w:rsidP="009F7B31">
            <w:pPr>
              <w:spacing w:line="360" w:lineRule="auto"/>
              <w:rPr>
                <w:rFonts w:ascii="Times New Roman" w:eastAsia="仿宋_GB2312" w:hAnsi="Times New Roman" w:cs="Times New Roman"/>
                <w:sz w:val="24"/>
                <w:szCs w:val="32"/>
                <w14:ligatures w14:val="standardContextual"/>
              </w:rPr>
            </w:pPr>
            <w:r w:rsidRPr="00647FA0">
              <w:rPr>
                <w:rFonts w:ascii="Times New Roman" w:eastAsia="仿宋_GB2312" w:hAnsi="Times New Roman" w:cs="Times New Roman"/>
                <w:sz w:val="24"/>
                <w:szCs w:val="32"/>
                <w14:ligatures w14:val="standardContextual"/>
              </w:rPr>
              <w:t>药物临床药理学特征，临床前</w:t>
            </w:r>
            <w:r w:rsidRPr="00647FA0">
              <w:rPr>
                <w:rFonts w:ascii="Times New Roman" w:eastAsia="仿宋_GB2312" w:hAnsi="Times New Roman" w:cs="Times New Roman"/>
                <w:sz w:val="24"/>
                <w:szCs w:val="32"/>
                <w14:ligatures w14:val="standardContextual"/>
              </w:rPr>
              <w:t>/</w:t>
            </w:r>
            <w:r w:rsidRPr="00647FA0">
              <w:rPr>
                <w:rFonts w:ascii="Times New Roman" w:eastAsia="仿宋_GB2312" w:hAnsi="Times New Roman" w:cs="Times New Roman"/>
                <w:sz w:val="24"/>
                <w:szCs w:val="32"/>
                <w14:ligatures w14:val="standardContextual"/>
              </w:rPr>
              <w:t>临床心脏安全性评价概述，考虑了内在及外在因素影响后最高的临床相关剂量及暴露量</w:t>
            </w:r>
            <w:r w:rsidR="008809B7" w:rsidRPr="00647FA0">
              <w:rPr>
                <w:rFonts w:ascii="Times New Roman" w:eastAsia="仿宋_GB2312" w:hAnsi="Times New Roman" w:cs="Times New Roman" w:hint="eastAsia"/>
                <w:sz w:val="24"/>
                <w:szCs w:val="32"/>
                <w14:ligatures w14:val="standardContextual"/>
              </w:rPr>
              <w:t>的</w:t>
            </w:r>
            <w:r w:rsidRPr="00647FA0">
              <w:rPr>
                <w:rFonts w:ascii="Times New Roman" w:eastAsia="仿宋_GB2312" w:hAnsi="Times New Roman" w:cs="Times New Roman"/>
                <w:sz w:val="24"/>
                <w:szCs w:val="32"/>
                <w14:ligatures w14:val="standardContextual"/>
              </w:rPr>
              <w:t>选择等</w:t>
            </w:r>
          </w:p>
        </w:tc>
      </w:tr>
      <w:tr w:rsidR="00836483" w:rsidRPr="00647FA0" w14:paraId="790892E2" w14:textId="77777777" w:rsidTr="009F7B31">
        <w:tc>
          <w:tcPr>
            <w:tcW w:w="2405" w:type="dxa"/>
          </w:tcPr>
          <w:p w14:paraId="6D294C79" w14:textId="77777777" w:rsidR="00836483" w:rsidRPr="00647FA0" w:rsidRDefault="00836483" w:rsidP="009F7B31">
            <w:pPr>
              <w:spacing w:line="360" w:lineRule="auto"/>
              <w:rPr>
                <w:rFonts w:ascii="Times New Roman" w:eastAsia="仿宋_GB2312" w:hAnsi="Times New Roman" w:cs="Times New Roman"/>
                <w:sz w:val="24"/>
                <w:szCs w:val="32"/>
                <w14:ligatures w14:val="standardContextual"/>
              </w:rPr>
            </w:pPr>
            <w:r w:rsidRPr="00647FA0">
              <w:rPr>
                <w:rFonts w:ascii="Times New Roman" w:eastAsia="仿宋_GB2312" w:hAnsi="Times New Roman" w:cs="Times New Roman" w:hint="eastAsia"/>
                <w:sz w:val="24"/>
                <w:szCs w:val="32"/>
                <w14:ligatures w14:val="standardContextual"/>
              </w:rPr>
              <w:t>研究</w:t>
            </w:r>
            <w:r w:rsidRPr="00647FA0">
              <w:rPr>
                <w:rFonts w:ascii="Times New Roman" w:eastAsia="仿宋_GB2312" w:hAnsi="Times New Roman" w:cs="Times New Roman"/>
                <w:sz w:val="24"/>
                <w:szCs w:val="32"/>
                <w14:ligatures w14:val="standardContextual"/>
              </w:rPr>
              <w:t>方法</w:t>
            </w:r>
          </w:p>
        </w:tc>
        <w:tc>
          <w:tcPr>
            <w:tcW w:w="5891" w:type="dxa"/>
          </w:tcPr>
          <w:p w14:paraId="6467B145" w14:textId="566B19D2" w:rsidR="00836483" w:rsidRPr="00647FA0" w:rsidRDefault="00836483" w:rsidP="008809B7">
            <w:pPr>
              <w:spacing w:line="360" w:lineRule="auto"/>
              <w:rPr>
                <w:rFonts w:ascii="Times New Roman" w:eastAsia="仿宋_GB2312" w:hAnsi="Times New Roman" w:cs="Times New Roman"/>
                <w:sz w:val="24"/>
                <w:szCs w:val="32"/>
                <w14:ligatures w14:val="standardContextual"/>
              </w:rPr>
            </w:pPr>
            <w:r w:rsidRPr="00647FA0">
              <w:rPr>
                <w:rFonts w:ascii="Times New Roman" w:eastAsia="仿宋_GB2312" w:hAnsi="Times New Roman" w:cs="Times New Roman"/>
                <w:sz w:val="24"/>
                <w:szCs w:val="32"/>
                <w14:ligatures w14:val="standardContextual"/>
              </w:rPr>
              <w:t>简述研究设计、</w:t>
            </w:r>
            <w:r w:rsidR="008809B7" w:rsidRPr="00647FA0">
              <w:rPr>
                <w:rFonts w:ascii="Times New Roman" w:eastAsia="仿宋_GB2312" w:hAnsi="Times New Roman" w:cs="Times New Roman" w:hint="eastAsia"/>
                <w:sz w:val="24"/>
                <w:szCs w:val="32"/>
                <w14:ligatures w14:val="standardContextual"/>
              </w:rPr>
              <w:t>给药方案</w:t>
            </w:r>
            <w:r w:rsidRPr="00647FA0">
              <w:rPr>
                <w:rFonts w:ascii="Times New Roman" w:eastAsia="仿宋_GB2312" w:hAnsi="Times New Roman" w:cs="Times New Roman"/>
                <w:sz w:val="24"/>
                <w:szCs w:val="32"/>
                <w14:ligatures w14:val="standardContextual"/>
              </w:rPr>
              <w:t>、研究人群、</w:t>
            </w:r>
            <w:r w:rsidRPr="00647FA0">
              <w:rPr>
                <w:rFonts w:ascii="Times New Roman" w:eastAsia="仿宋_GB2312" w:hAnsi="Times New Roman" w:cs="Times New Roman"/>
                <w:sz w:val="24"/>
                <w:szCs w:val="32"/>
                <w14:ligatures w14:val="standardContextual"/>
              </w:rPr>
              <w:t>PK/ECG</w:t>
            </w:r>
            <w:r w:rsidR="008809B7" w:rsidRPr="00647FA0">
              <w:rPr>
                <w:rFonts w:ascii="Times New Roman" w:eastAsia="仿宋_GB2312" w:hAnsi="Times New Roman" w:cs="Times New Roman" w:hint="eastAsia"/>
                <w:sz w:val="24"/>
                <w:szCs w:val="32"/>
                <w14:ligatures w14:val="standardContextual"/>
              </w:rPr>
              <w:t>采集和</w:t>
            </w:r>
            <w:r w:rsidRPr="00647FA0">
              <w:rPr>
                <w:rFonts w:ascii="Times New Roman" w:eastAsia="仿宋_GB2312" w:hAnsi="Times New Roman" w:cs="Times New Roman"/>
                <w:sz w:val="24"/>
                <w:szCs w:val="32"/>
                <w14:ligatures w14:val="standardContextual"/>
              </w:rPr>
              <w:t>测量时间点等，如纳入模型研究的数据来自于多个临床研究，</w:t>
            </w:r>
            <w:r w:rsidR="008809B7" w:rsidRPr="00647FA0">
              <w:rPr>
                <w:rFonts w:ascii="Times New Roman" w:eastAsia="仿宋_GB2312" w:hAnsi="Times New Roman" w:cs="Times New Roman" w:hint="eastAsia"/>
                <w:sz w:val="24"/>
                <w:szCs w:val="32"/>
                <w14:ligatures w14:val="standardContextual"/>
              </w:rPr>
              <w:t>应</w:t>
            </w:r>
            <w:r w:rsidRPr="00647FA0">
              <w:rPr>
                <w:rFonts w:ascii="Times New Roman" w:eastAsia="仿宋_GB2312" w:hAnsi="Times New Roman" w:cs="Times New Roman"/>
                <w:sz w:val="24"/>
                <w:szCs w:val="32"/>
                <w14:ligatures w14:val="standardContextual"/>
              </w:rPr>
              <w:t>重点评估不同研究在受试者管理、心电图采集及分析、</w:t>
            </w:r>
            <w:r w:rsidRPr="00647FA0">
              <w:rPr>
                <w:rFonts w:ascii="Times New Roman" w:eastAsia="仿宋_GB2312" w:hAnsi="Times New Roman" w:cs="Times New Roman"/>
                <w:sz w:val="24"/>
                <w:szCs w:val="32"/>
                <w14:ligatures w14:val="standardContextual"/>
              </w:rPr>
              <w:t>PK</w:t>
            </w:r>
            <w:r w:rsidRPr="00647FA0">
              <w:rPr>
                <w:rFonts w:ascii="Times New Roman" w:eastAsia="仿宋_GB2312" w:hAnsi="Times New Roman" w:cs="Times New Roman"/>
                <w:sz w:val="24"/>
                <w:szCs w:val="32"/>
                <w14:ligatures w14:val="standardContextual"/>
              </w:rPr>
              <w:t>样本采集及检测等方面的差异</w:t>
            </w:r>
            <w:r w:rsidR="002D191F" w:rsidRPr="00647FA0">
              <w:rPr>
                <w:rFonts w:ascii="Times New Roman" w:eastAsia="仿宋_GB2312" w:hAnsi="Times New Roman" w:cs="Times New Roman" w:hint="eastAsia"/>
                <w:sz w:val="24"/>
                <w:szCs w:val="32"/>
                <w14:ligatures w14:val="standardContextual"/>
              </w:rPr>
              <w:t>及数据合并的</w:t>
            </w:r>
            <w:r w:rsidR="002D191F" w:rsidRPr="00647FA0">
              <w:rPr>
                <w:rFonts w:ascii="Times New Roman" w:eastAsia="仿宋_GB2312" w:hAnsi="Times New Roman" w:hint="eastAsia"/>
                <w:sz w:val="24"/>
                <w:szCs w:val="32"/>
              </w:rPr>
              <w:t>合理性</w:t>
            </w:r>
          </w:p>
        </w:tc>
      </w:tr>
      <w:tr w:rsidR="00836483" w:rsidRPr="00647FA0" w14:paraId="176A69A6" w14:textId="77777777" w:rsidTr="009F7B31">
        <w:tc>
          <w:tcPr>
            <w:tcW w:w="2405" w:type="dxa"/>
          </w:tcPr>
          <w:p w14:paraId="58F7DABE" w14:textId="65CA6208" w:rsidR="00836483" w:rsidRPr="00647FA0" w:rsidRDefault="00836483" w:rsidP="008809B7">
            <w:pPr>
              <w:spacing w:line="360" w:lineRule="auto"/>
              <w:rPr>
                <w:rFonts w:ascii="Times New Roman" w:eastAsia="仿宋_GB2312" w:hAnsi="Times New Roman" w:cs="Times New Roman"/>
                <w:sz w:val="24"/>
                <w:szCs w:val="32"/>
                <w14:ligatures w14:val="standardContextual"/>
              </w:rPr>
            </w:pPr>
            <w:r w:rsidRPr="00647FA0">
              <w:rPr>
                <w:rFonts w:ascii="Times New Roman" w:eastAsia="仿宋_GB2312" w:hAnsi="Times New Roman" w:cs="Times New Roman" w:hint="eastAsia"/>
                <w:sz w:val="24"/>
                <w:szCs w:val="32"/>
                <w14:ligatures w14:val="standardContextual"/>
              </w:rPr>
              <w:t>研究</w:t>
            </w:r>
            <w:r w:rsidRPr="00647FA0">
              <w:rPr>
                <w:rFonts w:ascii="Times New Roman" w:eastAsia="仿宋_GB2312" w:hAnsi="Times New Roman" w:cs="Times New Roman"/>
                <w:sz w:val="24"/>
                <w:szCs w:val="32"/>
                <w14:ligatures w14:val="standardContextual"/>
              </w:rPr>
              <w:t>结果</w:t>
            </w:r>
          </w:p>
        </w:tc>
        <w:tc>
          <w:tcPr>
            <w:tcW w:w="5891" w:type="dxa"/>
          </w:tcPr>
          <w:p w14:paraId="648447BE" w14:textId="77777777" w:rsidR="008809B7" w:rsidRPr="00647FA0" w:rsidRDefault="00836483" w:rsidP="009F7B31">
            <w:pPr>
              <w:spacing w:line="360" w:lineRule="auto"/>
              <w:rPr>
                <w:rFonts w:ascii="Times New Roman" w:eastAsia="仿宋_GB2312" w:hAnsi="Times New Roman" w:cs="Times New Roman"/>
                <w:sz w:val="24"/>
                <w:szCs w:val="32"/>
                <w14:ligatures w14:val="standardContextual"/>
              </w:rPr>
            </w:pPr>
            <w:r w:rsidRPr="00647FA0">
              <w:rPr>
                <w:rFonts w:ascii="Times New Roman" w:eastAsia="仿宋_GB2312" w:hAnsi="Times New Roman" w:cs="Times New Roman"/>
                <w:sz w:val="24"/>
                <w:szCs w:val="32"/>
                <w14:ligatures w14:val="standardContextual"/>
              </w:rPr>
              <w:t>分析数据集摘要，包括纳入分析的受试者、</w:t>
            </w:r>
            <w:r w:rsidRPr="00647FA0">
              <w:rPr>
                <w:rFonts w:ascii="Times New Roman" w:eastAsia="仿宋_GB2312" w:hAnsi="Times New Roman" w:cs="Times New Roman"/>
                <w:sz w:val="24"/>
                <w:szCs w:val="32"/>
                <w14:ligatures w14:val="standardContextual"/>
              </w:rPr>
              <w:t>PK</w:t>
            </w:r>
            <w:r w:rsidRPr="00647FA0">
              <w:rPr>
                <w:rFonts w:ascii="Times New Roman" w:eastAsia="仿宋_GB2312" w:hAnsi="Times New Roman" w:cs="Times New Roman"/>
                <w:sz w:val="24"/>
                <w:szCs w:val="32"/>
                <w14:ligatures w14:val="standardContextual"/>
              </w:rPr>
              <w:t>及心电图数据、</w:t>
            </w:r>
            <w:r w:rsidRPr="00647FA0">
              <w:rPr>
                <w:rFonts w:ascii="Times New Roman" w:eastAsia="仿宋_GB2312" w:hAnsi="Times New Roman" w:cs="Times New Roman"/>
                <w:sz w:val="24"/>
                <w:szCs w:val="32"/>
                <w14:ligatures w14:val="standardContextual"/>
              </w:rPr>
              <w:t>QT</w:t>
            </w:r>
            <w:r w:rsidRPr="00647FA0">
              <w:rPr>
                <w:rFonts w:ascii="Times New Roman" w:eastAsia="仿宋_GB2312" w:hAnsi="Times New Roman" w:cs="Times New Roman"/>
                <w:sz w:val="24"/>
                <w:szCs w:val="32"/>
                <w14:ligatures w14:val="standardContextual"/>
              </w:rPr>
              <w:t>校正方法、缺失数据、异常值等；</w:t>
            </w:r>
          </w:p>
          <w:p w14:paraId="378F8191" w14:textId="7BCDC237" w:rsidR="00836483" w:rsidRPr="00647FA0" w:rsidRDefault="008809B7" w:rsidP="008809B7">
            <w:pPr>
              <w:spacing w:line="360" w:lineRule="auto"/>
              <w:rPr>
                <w:rFonts w:ascii="Times New Roman" w:eastAsia="仿宋_GB2312" w:hAnsi="Times New Roman" w:cs="Times New Roman"/>
                <w:sz w:val="24"/>
                <w:szCs w:val="32"/>
                <w14:ligatures w14:val="standardContextual"/>
              </w:rPr>
            </w:pPr>
            <w:r w:rsidRPr="00647FA0">
              <w:rPr>
                <w:rFonts w:ascii="Times New Roman" w:eastAsia="仿宋_GB2312" w:hAnsi="Times New Roman" w:cs="Times New Roman" w:hint="eastAsia"/>
                <w:sz w:val="24"/>
                <w:szCs w:val="32"/>
                <w14:ligatures w14:val="standardContextual"/>
              </w:rPr>
              <w:t>数据</w:t>
            </w:r>
            <w:r w:rsidR="00836483" w:rsidRPr="00647FA0">
              <w:rPr>
                <w:rFonts w:ascii="Times New Roman" w:eastAsia="仿宋_GB2312" w:hAnsi="Times New Roman" w:cs="Times New Roman"/>
                <w:sz w:val="24"/>
                <w:szCs w:val="32"/>
                <w14:ligatures w14:val="standardContextual"/>
              </w:rPr>
              <w:t>探索性分析，评估研究数据是否满足模型假设；模型</w:t>
            </w:r>
            <w:r w:rsidRPr="00647FA0">
              <w:rPr>
                <w:rFonts w:ascii="Times New Roman" w:eastAsia="仿宋_GB2312" w:hAnsi="Times New Roman" w:cs="Times New Roman" w:hint="eastAsia"/>
                <w:sz w:val="24"/>
                <w:szCs w:val="32"/>
                <w14:ligatures w14:val="standardContextual"/>
              </w:rPr>
              <w:t>构建过程和</w:t>
            </w:r>
            <w:r w:rsidR="00836483" w:rsidRPr="00647FA0">
              <w:rPr>
                <w:rFonts w:ascii="Times New Roman" w:eastAsia="仿宋_GB2312" w:hAnsi="Times New Roman" w:cs="Times New Roman"/>
                <w:sz w:val="24"/>
                <w:szCs w:val="32"/>
                <w14:ligatures w14:val="standardContextual"/>
              </w:rPr>
              <w:t>最终模型结果，如</w:t>
            </w:r>
            <w:r w:rsidR="00836483" w:rsidRPr="00647FA0">
              <w:rPr>
                <w:rFonts w:ascii="Times New Roman" w:eastAsia="仿宋_GB2312" w:hAnsi="Times New Roman" w:cs="Times New Roman"/>
                <w:sz w:val="24"/>
                <w:szCs w:val="32"/>
                <w14:ligatures w14:val="standardContextual"/>
              </w:rPr>
              <w:t>GOF</w:t>
            </w:r>
            <w:r w:rsidR="00836483" w:rsidRPr="00647FA0">
              <w:rPr>
                <w:rFonts w:ascii="Times New Roman" w:eastAsia="仿宋_GB2312" w:hAnsi="Times New Roman" w:cs="Times New Roman"/>
                <w:sz w:val="24"/>
                <w:szCs w:val="32"/>
                <w14:ligatures w14:val="standardContextual"/>
              </w:rPr>
              <w:t>图及参数列表；模型预测结果等</w:t>
            </w:r>
          </w:p>
        </w:tc>
      </w:tr>
      <w:tr w:rsidR="00836483" w:rsidRPr="00647FA0" w14:paraId="596FADE3" w14:textId="77777777" w:rsidTr="009F7B31">
        <w:tc>
          <w:tcPr>
            <w:tcW w:w="2405" w:type="dxa"/>
          </w:tcPr>
          <w:p w14:paraId="6863D434" w14:textId="77777777" w:rsidR="00836483" w:rsidRPr="00647FA0" w:rsidRDefault="00836483" w:rsidP="009F7B31">
            <w:pPr>
              <w:spacing w:line="360" w:lineRule="auto"/>
              <w:rPr>
                <w:rFonts w:ascii="Times New Roman" w:eastAsia="仿宋_GB2312" w:hAnsi="Times New Roman" w:cs="Times New Roman"/>
                <w:sz w:val="24"/>
                <w:szCs w:val="32"/>
                <w14:ligatures w14:val="standardContextual"/>
              </w:rPr>
            </w:pPr>
            <w:r w:rsidRPr="00647FA0">
              <w:rPr>
                <w:rFonts w:ascii="Times New Roman" w:eastAsia="仿宋_GB2312" w:hAnsi="Times New Roman" w:cs="Times New Roman"/>
                <w:sz w:val="24"/>
                <w:szCs w:val="32"/>
                <w14:ligatures w14:val="standardContextual"/>
              </w:rPr>
              <w:t>讨论</w:t>
            </w:r>
          </w:p>
        </w:tc>
        <w:tc>
          <w:tcPr>
            <w:tcW w:w="5891" w:type="dxa"/>
          </w:tcPr>
          <w:p w14:paraId="58D0B2FE" w14:textId="77777777" w:rsidR="00836483" w:rsidRPr="00647FA0" w:rsidRDefault="00836483" w:rsidP="009F7B31">
            <w:pPr>
              <w:spacing w:line="360" w:lineRule="auto"/>
              <w:rPr>
                <w:rFonts w:ascii="Times New Roman" w:eastAsia="仿宋_GB2312" w:hAnsi="Times New Roman" w:cs="Times New Roman"/>
                <w:sz w:val="24"/>
                <w:szCs w:val="32"/>
                <w14:ligatures w14:val="standardContextual"/>
              </w:rPr>
            </w:pPr>
            <w:r w:rsidRPr="00647FA0">
              <w:rPr>
                <w:rFonts w:ascii="Times New Roman" w:eastAsia="仿宋_GB2312" w:hAnsi="Times New Roman" w:cs="Times New Roman"/>
                <w:sz w:val="24"/>
                <w:szCs w:val="32"/>
                <w14:ligatures w14:val="standardContextual"/>
              </w:rPr>
              <w:t>是否有临床意义；讨论分析数据是否充分性，如，暴露量范围、敏感性分析、模型假设等；如果药物延长</w:t>
            </w:r>
            <w:r w:rsidRPr="00647FA0">
              <w:rPr>
                <w:rFonts w:ascii="Times New Roman" w:eastAsia="仿宋_GB2312" w:hAnsi="Times New Roman" w:cs="Times New Roman"/>
                <w:sz w:val="24"/>
                <w:szCs w:val="32"/>
                <w14:ligatures w14:val="standardContextual"/>
              </w:rPr>
              <w:t>QTc</w:t>
            </w:r>
            <w:r w:rsidRPr="00647FA0">
              <w:rPr>
                <w:rFonts w:ascii="Times New Roman" w:eastAsia="仿宋_GB2312" w:hAnsi="Times New Roman" w:cs="Times New Roman"/>
                <w:sz w:val="24"/>
                <w:szCs w:val="32"/>
                <w14:ligatures w14:val="standardContextual"/>
              </w:rPr>
              <w:t>间期，需要描述考虑了内在及外在因素影响后</w:t>
            </w:r>
            <w:r w:rsidRPr="00647FA0">
              <w:rPr>
                <w:rFonts w:ascii="Times New Roman" w:eastAsia="仿宋_GB2312" w:hAnsi="Times New Roman" w:cs="Times New Roman"/>
                <w:sz w:val="24"/>
                <w:szCs w:val="32"/>
                <w14:ligatures w14:val="standardContextual"/>
              </w:rPr>
              <w:t>QTc</w:t>
            </w:r>
            <w:r w:rsidRPr="00647FA0">
              <w:rPr>
                <w:rFonts w:ascii="Times New Roman" w:eastAsia="仿宋_GB2312" w:hAnsi="Times New Roman" w:cs="Times New Roman"/>
                <w:sz w:val="24"/>
                <w:szCs w:val="32"/>
                <w14:ligatures w14:val="standardContextual"/>
              </w:rPr>
              <w:t>间期延长的患者的情况</w:t>
            </w:r>
          </w:p>
        </w:tc>
      </w:tr>
      <w:tr w:rsidR="00836483" w:rsidRPr="00647FA0" w14:paraId="1F848DEC" w14:textId="77777777" w:rsidTr="009F7B31">
        <w:tc>
          <w:tcPr>
            <w:tcW w:w="2405" w:type="dxa"/>
          </w:tcPr>
          <w:p w14:paraId="2C6EC1B8" w14:textId="77777777" w:rsidR="00836483" w:rsidRPr="00647FA0" w:rsidRDefault="00836483" w:rsidP="009F7B31">
            <w:pPr>
              <w:spacing w:line="360" w:lineRule="auto"/>
              <w:rPr>
                <w:rFonts w:ascii="Times New Roman" w:eastAsia="仿宋_GB2312" w:hAnsi="Times New Roman" w:cs="Times New Roman"/>
                <w:sz w:val="24"/>
                <w:szCs w:val="32"/>
                <w14:ligatures w14:val="standardContextual"/>
              </w:rPr>
            </w:pPr>
            <w:r w:rsidRPr="00647FA0">
              <w:rPr>
                <w:rFonts w:ascii="Times New Roman" w:eastAsia="仿宋_GB2312" w:hAnsi="Times New Roman" w:cs="Times New Roman"/>
                <w:sz w:val="24"/>
                <w:szCs w:val="32"/>
                <w14:ligatures w14:val="standardContextual"/>
              </w:rPr>
              <w:t>结论</w:t>
            </w:r>
          </w:p>
        </w:tc>
        <w:tc>
          <w:tcPr>
            <w:tcW w:w="5891" w:type="dxa"/>
          </w:tcPr>
          <w:p w14:paraId="300A8B08" w14:textId="77777777" w:rsidR="00836483" w:rsidRPr="00647FA0" w:rsidRDefault="00836483" w:rsidP="009F7B31">
            <w:pPr>
              <w:spacing w:line="360" w:lineRule="auto"/>
              <w:rPr>
                <w:rFonts w:ascii="Times New Roman" w:eastAsia="仿宋_GB2312" w:hAnsi="Times New Roman" w:cs="Times New Roman"/>
                <w:sz w:val="24"/>
                <w:szCs w:val="32"/>
                <w14:ligatures w14:val="standardContextual"/>
              </w:rPr>
            </w:pPr>
            <w:r w:rsidRPr="00647FA0">
              <w:rPr>
                <w:rFonts w:ascii="Times New Roman" w:eastAsia="仿宋_GB2312" w:hAnsi="Times New Roman" w:cs="Times New Roman"/>
                <w:sz w:val="24"/>
                <w:szCs w:val="32"/>
                <w14:ligatures w14:val="standardContextual"/>
              </w:rPr>
              <w:t>参考第四部分</w:t>
            </w:r>
            <w:r w:rsidRPr="00647FA0">
              <w:rPr>
                <w:rFonts w:ascii="Times New Roman" w:eastAsia="仿宋_GB2312" w:hAnsi="Times New Roman" w:cs="Times New Roman"/>
                <w:sz w:val="24"/>
                <w:szCs w:val="32"/>
                <w14:ligatures w14:val="standardContextual"/>
              </w:rPr>
              <w:t>“</w:t>
            </w:r>
            <w:r w:rsidRPr="00647FA0">
              <w:rPr>
                <w:rFonts w:ascii="Times New Roman" w:eastAsia="仿宋_GB2312" w:hAnsi="Times New Roman" w:cs="Times New Roman"/>
                <w:sz w:val="24"/>
                <w:szCs w:val="32"/>
                <w14:ligatures w14:val="standardContextual"/>
              </w:rPr>
              <w:t>决策分析</w:t>
            </w:r>
            <w:r w:rsidRPr="00647FA0">
              <w:rPr>
                <w:rFonts w:ascii="Times New Roman" w:eastAsia="仿宋_GB2312" w:hAnsi="Times New Roman" w:cs="Times New Roman"/>
                <w:sz w:val="24"/>
                <w:szCs w:val="32"/>
                <w14:ligatures w14:val="standardContextual"/>
              </w:rPr>
              <w:t>”</w:t>
            </w:r>
          </w:p>
        </w:tc>
      </w:tr>
      <w:tr w:rsidR="00836483" w:rsidRPr="00647FA0" w14:paraId="03034437" w14:textId="77777777" w:rsidTr="009F7B31">
        <w:tc>
          <w:tcPr>
            <w:tcW w:w="2405" w:type="dxa"/>
          </w:tcPr>
          <w:p w14:paraId="3B454C4F" w14:textId="77777777" w:rsidR="00836483" w:rsidRPr="00647FA0" w:rsidRDefault="00836483" w:rsidP="009F7B31">
            <w:pPr>
              <w:spacing w:line="360" w:lineRule="auto"/>
              <w:rPr>
                <w:rFonts w:ascii="Times New Roman" w:eastAsia="仿宋_GB2312" w:hAnsi="Times New Roman" w:cs="Times New Roman"/>
                <w:sz w:val="24"/>
                <w:szCs w:val="32"/>
                <w14:ligatures w14:val="standardContextual"/>
              </w:rPr>
            </w:pPr>
            <w:r w:rsidRPr="00647FA0">
              <w:rPr>
                <w:rFonts w:ascii="Times New Roman" w:eastAsia="仿宋_GB2312" w:hAnsi="Times New Roman" w:cs="Times New Roman"/>
                <w:sz w:val="24"/>
                <w:szCs w:val="32"/>
                <w14:ligatures w14:val="standardContextual"/>
              </w:rPr>
              <w:lastRenderedPageBreak/>
              <w:t>附录</w:t>
            </w:r>
          </w:p>
        </w:tc>
        <w:tc>
          <w:tcPr>
            <w:tcW w:w="5891" w:type="dxa"/>
          </w:tcPr>
          <w:p w14:paraId="6C8D47AA" w14:textId="77777777" w:rsidR="00836483" w:rsidRPr="00647FA0" w:rsidRDefault="00836483" w:rsidP="009F7B31">
            <w:pPr>
              <w:spacing w:line="360" w:lineRule="auto"/>
              <w:rPr>
                <w:rFonts w:ascii="Times New Roman" w:eastAsia="仿宋_GB2312" w:hAnsi="Times New Roman" w:cs="Times New Roman"/>
                <w:sz w:val="24"/>
                <w:szCs w:val="32"/>
                <w14:ligatures w14:val="standardContextual"/>
              </w:rPr>
            </w:pPr>
            <w:r w:rsidRPr="00647FA0">
              <w:rPr>
                <w:rFonts w:ascii="Times New Roman" w:eastAsia="仿宋_GB2312" w:hAnsi="Times New Roman" w:cs="Times New Roman"/>
                <w:sz w:val="24"/>
                <w:szCs w:val="32"/>
                <w14:ligatures w14:val="standardContextual"/>
              </w:rPr>
              <w:t>MAP</w:t>
            </w:r>
            <w:r w:rsidRPr="00647FA0">
              <w:rPr>
                <w:rFonts w:ascii="Times New Roman" w:eastAsia="仿宋_GB2312" w:hAnsi="Times New Roman" w:cs="Times New Roman"/>
                <w:sz w:val="24"/>
                <w:szCs w:val="32"/>
                <w14:ligatures w14:val="standardContextual"/>
              </w:rPr>
              <w:t>、分析数据集、模型脚本</w:t>
            </w:r>
            <w:r w:rsidRPr="00647FA0">
              <w:rPr>
                <w:rFonts w:ascii="Times New Roman" w:eastAsia="仿宋_GB2312" w:hAnsi="Times New Roman" w:cs="Times New Roman"/>
                <w:sz w:val="24"/>
                <w:szCs w:val="32"/>
                <w14:ligatures w14:val="standardContextual"/>
              </w:rPr>
              <w:t>/</w:t>
            </w:r>
            <w:r w:rsidRPr="00647FA0">
              <w:rPr>
                <w:rFonts w:ascii="Times New Roman" w:eastAsia="仿宋_GB2312" w:hAnsi="Times New Roman" w:cs="Times New Roman"/>
                <w:sz w:val="24"/>
                <w:szCs w:val="32"/>
                <w14:ligatures w14:val="standardContextual"/>
              </w:rPr>
              <w:t>代码</w:t>
            </w:r>
            <w:r w:rsidRPr="00647FA0">
              <w:rPr>
                <w:rFonts w:ascii="Times New Roman" w:eastAsia="仿宋_GB2312" w:hAnsi="Times New Roman" w:cs="Times New Roman"/>
                <w:sz w:val="24"/>
                <w:szCs w:val="32"/>
                <w14:ligatures w14:val="standardContextual"/>
              </w:rPr>
              <w:t>/</w:t>
            </w:r>
            <w:r w:rsidRPr="00647FA0">
              <w:rPr>
                <w:rFonts w:ascii="Times New Roman" w:eastAsia="仿宋_GB2312" w:hAnsi="Times New Roman" w:cs="Times New Roman"/>
                <w:sz w:val="24"/>
                <w:szCs w:val="32"/>
                <w14:ligatures w14:val="standardContextual"/>
              </w:rPr>
              <w:t>输出、附表等</w:t>
            </w:r>
          </w:p>
        </w:tc>
      </w:tr>
    </w:tbl>
    <w:p w14:paraId="25541759" w14:textId="77777777" w:rsidR="008F404A" w:rsidRPr="008F404A" w:rsidRDefault="008F404A" w:rsidP="008F404A">
      <w:pPr>
        <w:spacing w:line="360" w:lineRule="auto"/>
        <w:rPr>
          <w:rFonts w:ascii="Times New Roman" w:eastAsia="宋体" w:hAnsi="Times New Roman" w:cs="Times New Roman"/>
          <w:sz w:val="28"/>
          <w:szCs w:val="28"/>
        </w:rPr>
      </w:pPr>
    </w:p>
    <w:p w14:paraId="1F6A5C91" w14:textId="636C46F5" w:rsidR="008F404A" w:rsidRDefault="008F404A" w:rsidP="00B04D1C">
      <w:pPr>
        <w:adjustRightInd w:val="0"/>
        <w:snapToGrid w:val="0"/>
        <w:spacing w:line="360" w:lineRule="auto"/>
        <w:rPr>
          <w:rFonts w:ascii="Times New Roman" w:hAnsi="Times New Roman" w:cs="Times New Roman"/>
        </w:rPr>
      </w:pPr>
    </w:p>
    <w:p w14:paraId="7C593677" w14:textId="77777777" w:rsidR="004925E9" w:rsidRPr="004925E9" w:rsidRDefault="004925E9" w:rsidP="00B04D1C">
      <w:pPr>
        <w:adjustRightInd w:val="0"/>
        <w:snapToGrid w:val="0"/>
        <w:spacing w:line="360" w:lineRule="auto"/>
        <w:rPr>
          <w:rFonts w:ascii="Times New Roman" w:hAnsi="Times New Roman" w:cs="Times New Roman"/>
        </w:rPr>
      </w:pPr>
    </w:p>
    <w:p w14:paraId="75F5D7A0" w14:textId="77777777" w:rsidR="00212D32" w:rsidRDefault="00212D32" w:rsidP="004925E9">
      <w:pPr>
        <w:adjustRightInd w:val="0"/>
        <w:snapToGrid w:val="0"/>
        <w:spacing w:line="360" w:lineRule="auto"/>
        <w:ind w:firstLineChars="236" w:firstLine="661"/>
        <w:jc w:val="center"/>
        <w:rPr>
          <w:rFonts w:ascii="Times New Roman" w:eastAsia="仿宋_GB2312" w:hAnsi="Times New Roman" w:cs="Times New Roman"/>
          <w:sz w:val="28"/>
          <w:szCs w:val="28"/>
          <w14:ligatures w14:val="standardContextual"/>
        </w:rPr>
      </w:pPr>
    </w:p>
    <w:sectPr w:rsidR="00212D32" w:rsidSect="00B04D1C">
      <w:type w:val="continuous"/>
      <w:pgSz w:w="11906" w:h="16838"/>
      <w:pgMar w:top="1440" w:right="1797" w:bottom="1440" w:left="1797"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ao Jiang~PD [蒋皓]" w:date="2024-06-11T09:53:00Z" w:initials="HJ[">
    <w:p w14:paraId="34400BB8" w14:textId="7FC8721C" w:rsidR="00BE460F" w:rsidRDefault="00BE460F">
      <w:pPr>
        <w:pStyle w:val="ad"/>
        <w:rPr>
          <w:rFonts w:hint="eastAsia"/>
        </w:rPr>
      </w:pPr>
      <w:r>
        <w:rPr>
          <w:rStyle w:val="ac"/>
        </w:rPr>
        <w:annotationRef/>
      </w:r>
      <w:r>
        <w:rPr>
          <w:rFonts w:hint="eastAsia"/>
        </w:rPr>
        <w:t>我们在讨论部分中也可以强调上述两个阈值超出的发生情况。</w:t>
      </w:r>
    </w:p>
  </w:comment>
  <w:comment w:id="18" w:author="Hao Jiang~PD [蒋皓]" w:date="2024-06-11T10:42:00Z" w:initials="HJ[">
    <w:p w14:paraId="77B8C4DB" w14:textId="6D669EFC" w:rsidR="007D7691" w:rsidRDefault="007D7691">
      <w:pPr>
        <w:pStyle w:val="ad"/>
      </w:pPr>
      <w:r>
        <w:rPr>
          <w:rStyle w:val="ac"/>
        </w:rPr>
        <w:annotationRef/>
      </w:r>
      <w:r>
        <w:rPr>
          <w:rFonts w:hint="eastAsia"/>
        </w:rPr>
        <w:t>我们自己的报告结果和计划要做相应更新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400BB8" w15:done="0"/>
  <w15:commentEx w15:paraId="77B8C4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129D30" w16cex:dateUtc="2024-06-11T01:53:00Z"/>
  <w16cex:commentExtensible w16cex:durableId="2A12A886" w16cex:dateUtc="2024-06-11T0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400BB8" w16cid:durableId="2A129D30"/>
  <w16cid:commentId w16cid:paraId="77B8C4DB" w16cid:durableId="2A12A8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DD02B" w14:textId="77777777" w:rsidR="00637913" w:rsidRDefault="00637913" w:rsidP="00747C23">
      <w:r>
        <w:separator/>
      </w:r>
    </w:p>
  </w:endnote>
  <w:endnote w:type="continuationSeparator" w:id="0">
    <w:p w14:paraId="7B162958" w14:textId="77777777" w:rsidR="00637913" w:rsidRDefault="00637913" w:rsidP="00747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674976"/>
      <w:docPartObj>
        <w:docPartGallery w:val="Page Numbers (Bottom of Page)"/>
        <w:docPartUnique/>
      </w:docPartObj>
    </w:sdtPr>
    <w:sdtContent>
      <w:p w14:paraId="3AF2EC69" w14:textId="42F09A41" w:rsidR="00033412" w:rsidRDefault="00033412">
        <w:pPr>
          <w:pStyle w:val="a3"/>
          <w:jc w:val="center"/>
        </w:pPr>
        <w:r>
          <w:fldChar w:fldCharType="begin"/>
        </w:r>
        <w:r>
          <w:instrText>PAGE   \* MERGEFORMAT</w:instrText>
        </w:r>
        <w:r>
          <w:fldChar w:fldCharType="separate"/>
        </w:r>
        <w:r w:rsidR="00F52E01" w:rsidRPr="00F52E01">
          <w:rPr>
            <w:noProof/>
            <w:lang w:val="zh-CN"/>
          </w:rPr>
          <w:t>1</w:t>
        </w:r>
        <w:r>
          <w:fldChar w:fldCharType="end"/>
        </w:r>
      </w:p>
    </w:sdtContent>
  </w:sdt>
  <w:p w14:paraId="3EFEFE0B" w14:textId="77777777" w:rsidR="00033412" w:rsidRDefault="0003341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DEC8A" w14:textId="77777777" w:rsidR="00637913" w:rsidRDefault="00637913" w:rsidP="00747C23">
      <w:r>
        <w:separator/>
      </w:r>
    </w:p>
  </w:footnote>
  <w:footnote w:type="continuationSeparator" w:id="0">
    <w:p w14:paraId="7670A6A6" w14:textId="77777777" w:rsidR="00637913" w:rsidRDefault="00637913" w:rsidP="00747C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4F3F"/>
    <w:multiLevelType w:val="hybridMultilevel"/>
    <w:tmpl w:val="3844FA62"/>
    <w:lvl w:ilvl="0" w:tplc="C97C5638">
      <w:start w:val="1"/>
      <w:numFmt w:val="decimal"/>
      <w:lvlText w:val="%1."/>
      <w:lvlJc w:val="left"/>
      <w:pPr>
        <w:ind w:left="1000" w:hanging="36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1" w15:restartNumberingAfterBreak="0">
    <w:nsid w:val="06F93342"/>
    <w:multiLevelType w:val="hybridMultilevel"/>
    <w:tmpl w:val="5944F044"/>
    <w:lvl w:ilvl="0" w:tplc="DDBC33AE">
      <w:start w:val="1"/>
      <w:numFmt w:val="bullet"/>
      <w:lvlText w:val=""/>
      <w:lvlJc w:val="left"/>
      <w:pPr>
        <w:ind w:left="831" w:hanging="440"/>
      </w:pPr>
      <w:rPr>
        <w:rFonts w:ascii="Wingdings" w:hAnsi="Wingdings" w:hint="default"/>
        <w:sz w:val="24"/>
      </w:rPr>
    </w:lvl>
    <w:lvl w:ilvl="1" w:tplc="0409000B">
      <w:start w:val="1"/>
      <w:numFmt w:val="bullet"/>
      <w:lvlText w:val=""/>
      <w:lvlJc w:val="left"/>
      <w:pPr>
        <w:ind w:left="1271" w:hanging="440"/>
      </w:pPr>
      <w:rPr>
        <w:rFonts w:ascii="Wingdings" w:hAnsi="Wingdings" w:hint="default"/>
      </w:rPr>
    </w:lvl>
    <w:lvl w:ilvl="2" w:tplc="04090005" w:tentative="1">
      <w:start w:val="1"/>
      <w:numFmt w:val="bullet"/>
      <w:lvlText w:val=""/>
      <w:lvlJc w:val="left"/>
      <w:pPr>
        <w:ind w:left="1711" w:hanging="440"/>
      </w:pPr>
      <w:rPr>
        <w:rFonts w:ascii="Wingdings" w:hAnsi="Wingdings" w:hint="default"/>
      </w:rPr>
    </w:lvl>
    <w:lvl w:ilvl="3" w:tplc="04090001" w:tentative="1">
      <w:start w:val="1"/>
      <w:numFmt w:val="bullet"/>
      <w:lvlText w:val=""/>
      <w:lvlJc w:val="left"/>
      <w:pPr>
        <w:ind w:left="2151" w:hanging="440"/>
      </w:pPr>
      <w:rPr>
        <w:rFonts w:ascii="Wingdings" w:hAnsi="Wingdings" w:hint="default"/>
      </w:rPr>
    </w:lvl>
    <w:lvl w:ilvl="4" w:tplc="04090003" w:tentative="1">
      <w:start w:val="1"/>
      <w:numFmt w:val="bullet"/>
      <w:lvlText w:val=""/>
      <w:lvlJc w:val="left"/>
      <w:pPr>
        <w:ind w:left="2591" w:hanging="440"/>
      </w:pPr>
      <w:rPr>
        <w:rFonts w:ascii="Wingdings" w:hAnsi="Wingdings" w:hint="default"/>
      </w:rPr>
    </w:lvl>
    <w:lvl w:ilvl="5" w:tplc="04090005" w:tentative="1">
      <w:start w:val="1"/>
      <w:numFmt w:val="bullet"/>
      <w:lvlText w:val=""/>
      <w:lvlJc w:val="left"/>
      <w:pPr>
        <w:ind w:left="3031" w:hanging="440"/>
      </w:pPr>
      <w:rPr>
        <w:rFonts w:ascii="Wingdings" w:hAnsi="Wingdings" w:hint="default"/>
      </w:rPr>
    </w:lvl>
    <w:lvl w:ilvl="6" w:tplc="04090001" w:tentative="1">
      <w:start w:val="1"/>
      <w:numFmt w:val="bullet"/>
      <w:lvlText w:val=""/>
      <w:lvlJc w:val="left"/>
      <w:pPr>
        <w:ind w:left="3471" w:hanging="440"/>
      </w:pPr>
      <w:rPr>
        <w:rFonts w:ascii="Wingdings" w:hAnsi="Wingdings" w:hint="default"/>
      </w:rPr>
    </w:lvl>
    <w:lvl w:ilvl="7" w:tplc="04090003" w:tentative="1">
      <w:start w:val="1"/>
      <w:numFmt w:val="bullet"/>
      <w:lvlText w:val=""/>
      <w:lvlJc w:val="left"/>
      <w:pPr>
        <w:ind w:left="3911" w:hanging="440"/>
      </w:pPr>
      <w:rPr>
        <w:rFonts w:ascii="Wingdings" w:hAnsi="Wingdings" w:hint="default"/>
      </w:rPr>
    </w:lvl>
    <w:lvl w:ilvl="8" w:tplc="04090005" w:tentative="1">
      <w:start w:val="1"/>
      <w:numFmt w:val="bullet"/>
      <w:lvlText w:val=""/>
      <w:lvlJc w:val="left"/>
      <w:pPr>
        <w:ind w:left="4351" w:hanging="440"/>
      </w:pPr>
      <w:rPr>
        <w:rFonts w:ascii="Wingdings" w:hAnsi="Wingdings" w:hint="default"/>
      </w:rPr>
    </w:lvl>
  </w:abstractNum>
  <w:abstractNum w:abstractNumId="2" w15:restartNumberingAfterBreak="0">
    <w:nsid w:val="18EA0D9D"/>
    <w:multiLevelType w:val="hybridMultilevel"/>
    <w:tmpl w:val="573025A6"/>
    <w:lvl w:ilvl="0" w:tplc="DDBC33AE">
      <w:start w:val="1"/>
      <w:numFmt w:val="bullet"/>
      <w:lvlText w:val=""/>
      <w:lvlJc w:val="left"/>
      <w:pPr>
        <w:ind w:left="986" w:hanging="420"/>
      </w:pPr>
      <w:rPr>
        <w:rFonts w:ascii="Wingdings" w:hAnsi="Wingdings" w:hint="default"/>
        <w:sz w:val="24"/>
      </w:rPr>
    </w:lvl>
    <w:lvl w:ilvl="1" w:tplc="04090003">
      <w:start w:val="1"/>
      <w:numFmt w:val="bullet"/>
      <w:lvlText w:val=""/>
      <w:lvlJc w:val="left"/>
      <w:pPr>
        <w:ind w:left="1406" w:hanging="420"/>
      </w:pPr>
      <w:rPr>
        <w:rFonts w:ascii="Wingdings" w:hAnsi="Wingdings" w:hint="default"/>
      </w:rPr>
    </w:lvl>
    <w:lvl w:ilvl="2" w:tplc="04090005">
      <w:start w:val="1"/>
      <w:numFmt w:val="bullet"/>
      <w:lvlText w:val=""/>
      <w:lvlJc w:val="left"/>
      <w:pPr>
        <w:ind w:left="1826" w:hanging="420"/>
      </w:pPr>
      <w:rPr>
        <w:rFonts w:ascii="Wingdings" w:hAnsi="Wingdings" w:hint="default"/>
      </w:rPr>
    </w:lvl>
    <w:lvl w:ilvl="3" w:tplc="04090001">
      <w:start w:val="1"/>
      <w:numFmt w:val="bullet"/>
      <w:lvlText w:val=""/>
      <w:lvlJc w:val="left"/>
      <w:pPr>
        <w:ind w:left="2246" w:hanging="420"/>
      </w:pPr>
      <w:rPr>
        <w:rFonts w:ascii="Wingdings" w:hAnsi="Wingdings" w:hint="default"/>
      </w:rPr>
    </w:lvl>
    <w:lvl w:ilvl="4" w:tplc="04090003">
      <w:start w:val="1"/>
      <w:numFmt w:val="bullet"/>
      <w:lvlText w:val=""/>
      <w:lvlJc w:val="left"/>
      <w:pPr>
        <w:ind w:left="2666" w:hanging="420"/>
      </w:pPr>
      <w:rPr>
        <w:rFonts w:ascii="Wingdings" w:hAnsi="Wingdings" w:hint="default"/>
      </w:rPr>
    </w:lvl>
    <w:lvl w:ilvl="5" w:tplc="04090005">
      <w:start w:val="1"/>
      <w:numFmt w:val="bullet"/>
      <w:lvlText w:val=""/>
      <w:lvlJc w:val="left"/>
      <w:pPr>
        <w:ind w:left="3086" w:hanging="420"/>
      </w:pPr>
      <w:rPr>
        <w:rFonts w:ascii="Wingdings" w:hAnsi="Wingdings" w:hint="default"/>
      </w:rPr>
    </w:lvl>
    <w:lvl w:ilvl="6" w:tplc="04090001">
      <w:start w:val="1"/>
      <w:numFmt w:val="bullet"/>
      <w:lvlText w:val=""/>
      <w:lvlJc w:val="left"/>
      <w:pPr>
        <w:ind w:left="3506" w:hanging="420"/>
      </w:pPr>
      <w:rPr>
        <w:rFonts w:ascii="Wingdings" w:hAnsi="Wingdings" w:hint="default"/>
      </w:rPr>
    </w:lvl>
    <w:lvl w:ilvl="7" w:tplc="04090003">
      <w:start w:val="1"/>
      <w:numFmt w:val="bullet"/>
      <w:lvlText w:val=""/>
      <w:lvlJc w:val="left"/>
      <w:pPr>
        <w:ind w:left="3926" w:hanging="420"/>
      </w:pPr>
      <w:rPr>
        <w:rFonts w:ascii="Wingdings" w:hAnsi="Wingdings" w:hint="default"/>
      </w:rPr>
    </w:lvl>
    <w:lvl w:ilvl="8" w:tplc="04090005">
      <w:start w:val="1"/>
      <w:numFmt w:val="bullet"/>
      <w:lvlText w:val=""/>
      <w:lvlJc w:val="left"/>
      <w:pPr>
        <w:ind w:left="4346" w:hanging="420"/>
      </w:pPr>
      <w:rPr>
        <w:rFonts w:ascii="Wingdings" w:hAnsi="Wingdings" w:hint="default"/>
      </w:rPr>
    </w:lvl>
  </w:abstractNum>
  <w:abstractNum w:abstractNumId="3" w15:restartNumberingAfterBreak="0">
    <w:nsid w:val="3FC22C7F"/>
    <w:multiLevelType w:val="hybridMultilevel"/>
    <w:tmpl w:val="767E3700"/>
    <w:lvl w:ilvl="0" w:tplc="DDBC33AE">
      <w:start w:val="1"/>
      <w:numFmt w:val="bullet"/>
      <w:lvlText w:val=""/>
      <w:lvlJc w:val="left"/>
      <w:pPr>
        <w:ind w:left="986" w:hanging="420"/>
      </w:pPr>
      <w:rPr>
        <w:rFonts w:ascii="Wingdings" w:hAnsi="Wingdings" w:hint="default"/>
        <w:sz w:val="24"/>
      </w:rPr>
    </w:lvl>
    <w:lvl w:ilvl="1" w:tplc="04090003">
      <w:start w:val="1"/>
      <w:numFmt w:val="bullet"/>
      <w:lvlText w:val=""/>
      <w:lvlJc w:val="left"/>
      <w:pPr>
        <w:ind w:left="1406" w:hanging="420"/>
      </w:pPr>
      <w:rPr>
        <w:rFonts w:ascii="Wingdings" w:hAnsi="Wingdings" w:hint="default"/>
      </w:rPr>
    </w:lvl>
    <w:lvl w:ilvl="2" w:tplc="04090005">
      <w:start w:val="1"/>
      <w:numFmt w:val="bullet"/>
      <w:lvlText w:val=""/>
      <w:lvlJc w:val="left"/>
      <w:pPr>
        <w:ind w:left="1826" w:hanging="420"/>
      </w:pPr>
      <w:rPr>
        <w:rFonts w:ascii="Wingdings" w:hAnsi="Wingdings" w:hint="default"/>
      </w:rPr>
    </w:lvl>
    <w:lvl w:ilvl="3" w:tplc="04090001">
      <w:start w:val="1"/>
      <w:numFmt w:val="bullet"/>
      <w:lvlText w:val=""/>
      <w:lvlJc w:val="left"/>
      <w:pPr>
        <w:ind w:left="2246" w:hanging="420"/>
      </w:pPr>
      <w:rPr>
        <w:rFonts w:ascii="Wingdings" w:hAnsi="Wingdings" w:hint="default"/>
      </w:rPr>
    </w:lvl>
    <w:lvl w:ilvl="4" w:tplc="04090003">
      <w:start w:val="1"/>
      <w:numFmt w:val="bullet"/>
      <w:lvlText w:val=""/>
      <w:lvlJc w:val="left"/>
      <w:pPr>
        <w:ind w:left="2666" w:hanging="420"/>
      </w:pPr>
      <w:rPr>
        <w:rFonts w:ascii="Wingdings" w:hAnsi="Wingdings" w:hint="default"/>
      </w:rPr>
    </w:lvl>
    <w:lvl w:ilvl="5" w:tplc="04090005">
      <w:start w:val="1"/>
      <w:numFmt w:val="bullet"/>
      <w:lvlText w:val=""/>
      <w:lvlJc w:val="left"/>
      <w:pPr>
        <w:ind w:left="3086" w:hanging="420"/>
      </w:pPr>
      <w:rPr>
        <w:rFonts w:ascii="Wingdings" w:hAnsi="Wingdings" w:hint="default"/>
      </w:rPr>
    </w:lvl>
    <w:lvl w:ilvl="6" w:tplc="04090001">
      <w:start w:val="1"/>
      <w:numFmt w:val="bullet"/>
      <w:lvlText w:val=""/>
      <w:lvlJc w:val="left"/>
      <w:pPr>
        <w:ind w:left="3506" w:hanging="420"/>
      </w:pPr>
      <w:rPr>
        <w:rFonts w:ascii="Wingdings" w:hAnsi="Wingdings" w:hint="default"/>
      </w:rPr>
    </w:lvl>
    <w:lvl w:ilvl="7" w:tplc="04090003">
      <w:start w:val="1"/>
      <w:numFmt w:val="bullet"/>
      <w:lvlText w:val=""/>
      <w:lvlJc w:val="left"/>
      <w:pPr>
        <w:ind w:left="3926" w:hanging="420"/>
      </w:pPr>
      <w:rPr>
        <w:rFonts w:ascii="Wingdings" w:hAnsi="Wingdings" w:hint="default"/>
      </w:rPr>
    </w:lvl>
    <w:lvl w:ilvl="8" w:tplc="04090005">
      <w:start w:val="1"/>
      <w:numFmt w:val="bullet"/>
      <w:lvlText w:val=""/>
      <w:lvlJc w:val="left"/>
      <w:pPr>
        <w:ind w:left="4346" w:hanging="420"/>
      </w:pPr>
      <w:rPr>
        <w:rFonts w:ascii="Wingdings" w:hAnsi="Wingdings" w:hint="default"/>
      </w:rPr>
    </w:lvl>
  </w:abstractNum>
  <w:abstractNum w:abstractNumId="4" w15:restartNumberingAfterBreak="0">
    <w:nsid w:val="51B974E0"/>
    <w:multiLevelType w:val="hybridMultilevel"/>
    <w:tmpl w:val="129C3414"/>
    <w:lvl w:ilvl="0" w:tplc="DDBC33AE">
      <w:start w:val="1"/>
      <w:numFmt w:val="bullet"/>
      <w:lvlText w:val=""/>
      <w:lvlJc w:val="left"/>
      <w:pPr>
        <w:ind w:left="986" w:hanging="420"/>
      </w:pPr>
      <w:rPr>
        <w:rFonts w:ascii="Wingdings" w:hAnsi="Wingdings" w:hint="default"/>
        <w:sz w:val="24"/>
      </w:rPr>
    </w:lvl>
    <w:lvl w:ilvl="1" w:tplc="04090003">
      <w:start w:val="1"/>
      <w:numFmt w:val="bullet"/>
      <w:lvlText w:val=""/>
      <w:lvlJc w:val="left"/>
      <w:pPr>
        <w:ind w:left="1406" w:hanging="420"/>
      </w:pPr>
      <w:rPr>
        <w:rFonts w:ascii="Wingdings" w:hAnsi="Wingdings" w:hint="default"/>
      </w:rPr>
    </w:lvl>
    <w:lvl w:ilvl="2" w:tplc="04090005">
      <w:start w:val="1"/>
      <w:numFmt w:val="bullet"/>
      <w:lvlText w:val=""/>
      <w:lvlJc w:val="left"/>
      <w:pPr>
        <w:ind w:left="1826" w:hanging="420"/>
      </w:pPr>
      <w:rPr>
        <w:rFonts w:ascii="Wingdings" w:hAnsi="Wingdings" w:hint="default"/>
      </w:rPr>
    </w:lvl>
    <w:lvl w:ilvl="3" w:tplc="04090001">
      <w:start w:val="1"/>
      <w:numFmt w:val="bullet"/>
      <w:lvlText w:val=""/>
      <w:lvlJc w:val="left"/>
      <w:pPr>
        <w:ind w:left="2246" w:hanging="420"/>
      </w:pPr>
      <w:rPr>
        <w:rFonts w:ascii="Wingdings" w:hAnsi="Wingdings" w:hint="default"/>
      </w:rPr>
    </w:lvl>
    <w:lvl w:ilvl="4" w:tplc="04090003">
      <w:start w:val="1"/>
      <w:numFmt w:val="bullet"/>
      <w:lvlText w:val=""/>
      <w:lvlJc w:val="left"/>
      <w:pPr>
        <w:ind w:left="2666" w:hanging="420"/>
      </w:pPr>
      <w:rPr>
        <w:rFonts w:ascii="Wingdings" w:hAnsi="Wingdings" w:hint="default"/>
      </w:rPr>
    </w:lvl>
    <w:lvl w:ilvl="5" w:tplc="04090005">
      <w:start w:val="1"/>
      <w:numFmt w:val="bullet"/>
      <w:lvlText w:val=""/>
      <w:lvlJc w:val="left"/>
      <w:pPr>
        <w:ind w:left="3086" w:hanging="420"/>
      </w:pPr>
      <w:rPr>
        <w:rFonts w:ascii="Wingdings" w:hAnsi="Wingdings" w:hint="default"/>
      </w:rPr>
    </w:lvl>
    <w:lvl w:ilvl="6" w:tplc="04090001">
      <w:start w:val="1"/>
      <w:numFmt w:val="bullet"/>
      <w:lvlText w:val=""/>
      <w:lvlJc w:val="left"/>
      <w:pPr>
        <w:ind w:left="3506" w:hanging="420"/>
      </w:pPr>
      <w:rPr>
        <w:rFonts w:ascii="Wingdings" w:hAnsi="Wingdings" w:hint="default"/>
      </w:rPr>
    </w:lvl>
    <w:lvl w:ilvl="7" w:tplc="04090003">
      <w:start w:val="1"/>
      <w:numFmt w:val="bullet"/>
      <w:lvlText w:val=""/>
      <w:lvlJc w:val="left"/>
      <w:pPr>
        <w:ind w:left="3926" w:hanging="420"/>
      </w:pPr>
      <w:rPr>
        <w:rFonts w:ascii="Wingdings" w:hAnsi="Wingdings" w:hint="default"/>
      </w:rPr>
    </w:lvl>
    <w:lvl w:ilvl="8" w:tplc="04090005">
      <w:start w:val="1"/>
      <w:numFmt w:val="bullet"/>
      <w:lvlText w:val=""/>
      <w:lvlJc w:val="left"/>
      <w:pPr>
        <w:ind w:left="4346" w:hanging="420"/>
      </w:pPr>
      <w:rPr>
        <w:rFonts w:ascii="Wingdings" w:hAnsi="Wingdings" w:hint="default"/>
      </w:rPr>
    </w:lvl>
  </w:abstractNum>
  <w:abstractNum w:abstractNumId="5" w15:restartNumberingAfterBreak="0">
    <w:nsid w:val="5CD21BB0"/>
    <w:multiLevelType w:val="hybridMultilevel"/>
    <w:tmpl w:val="C7AE1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9401630"/>
    <w:multiLevelType w:val="hybridMultilevel"/>
    <w:tmpl w:val="D8C219E8"/>
    <w:lvl w:ilvl="0" w:tplc="51F803AC">
      <w:start w:val="1"/>
      <w:numFmt w:val="bullet"/>
      <w:lvlText w:val="•"/>
      <w:lvlJc w:val="left"/>
      <w:pPr>
        <w:tabs>
          <w:tab w:val="num" w:pos="720"/>
        </w:tabs>
        <w:ind w:left="720" w:hanging="360"/>
      </w:pPr>
      <w:rPr>
        <w:rFonts w:ascii="Arial" w:hAnsi="Arial" w:hint="default"/>
      </w:rPr>
    </w:lvl>
    <w:lvl w:ilvl="1" w:tplc="252C8A06" w:tentative="1">
      <w:start w:val="1"/>
      <w:numFmt w:val="bullet"/>
      <w:lvlText w:val="•"/>
      <w:lvlJc w:val="left"/>
      <w:pPr>
        <w:tabs>
          <w:tab w:val="num" w:pos="1440"/>
        </w:tabs>
        <w:ind w:left="1440" w:hanging="360"/>
      </w:pPr>
      <w:rPr>
        <w:rFonts w:ascii="Arial" w:hAnsi="Arial" w:hint="default"/>
      </w:rPr>
    </w:lvl>
    <w:lvl w:ilvl="2" w:tplc="880CC44E" w:tentative="1">
      <w:start w:val="1"/>
      <w:numFmt w:val="bullet"/>
      <w:lvlText w:val="•"/>
      <w:lvlJc w:val="left"/>
      <w:pPr>
        <w:tabs>
          <w:tab w:val="num" w:pos="2160"/>
        </w:tabs>
        <w:ind w:left="2160" w:hanging="360"/>
      </w:pPr>
      <w:rPr>
        <w:rFonts w:ascii="Arial" w:hAnsi="Arial" w:hint="default"/>
      </w:rPr>
    </w:lvl>
    <w:lvl w:ilvl="3" w:tplc="8374801E" w:tentative="1">
      <w:start w:val="1"/>
      <w:numFmt w:val="bullet"/>
      <w:lvlText w:val="•"/>
      <w:lvlJc w:val="left"/>
      <w:pPr>
        <w:tabs>
          <w:tab w:val="num" w:pos="2880"/>
        </w:tabs>
        <w:ind w:left="2880" w:hanging="360"/>
      </w:pPr>
      <w:rPr>
        <w:rFonts w:ascii="Arial" w:hAnsi="Arial" w:hint="default"/>
      </w:rPr>
    </w:lvl>
    <w:lvl w:ilvl="4" w:tplc="9BC0AE6A" w:tentative="1">
      <w:start w:val="1"/>
      <w:numFmt w:val="bullet"/>
      <w:lvlText w:val="•"/>
      <w:lvlJc w:val="left"/>
      <w:pPr>
        <w:tabs>
          <w:tab w:val="num" w:pos="3600"/>
        </w:tabs>
        <w:ind w:left="3600" w:hanging="360"/>
      </w:pPr>
      <w:rPr>
        <w:rFonts w:ascii="Arial" w:hAnsi="Arial" w:hint="default"/>
      </w:rPr>
    </w:lvl>
    <w:lvl w:ilvl="5" w:tplc="AB426E58" w:tentative="1">
      <w:start w:val="1"/>
      <w:numFmt w:val="bullet"/>
      <w:lvlText w:val="•"/>
      <w:lvlJc w:val="left"/>
      <w:pPr>
        <w:tabs>
          <w:tab w:val="num" w:pos="4320"/>
        </w:tabs>
        <w:ind w:left="4320" w:hanging="360"/>
      </w:pPr>
      <w:rPr>
        <w:rFonts w:ascii="Arial" w:hAnsi="Arial" w:hint="default"/>
      </w:rPr>
    </w:lvl>
    <w:lvl w:ilvl="6" w:tplc="929E6462" w:tentative="1">
      <w:start w:val="1"/>
      <w:numFmt w:val="bullet"/>
      <w:lvlText w:val="•"/>
      <w:lvlJc w:val="left"/>
      <w:pPr>
        <w:tabs>
          <w:tab w:val="num" w:pos="5040"/>
        </w:tabs>
        <w:ind w:left="5040" w:hanging="360"/>
      </w:pPr>
      <w:rPr>
        <w:rFonts w:ascii="Arial" w:hAnsi="Arial" w:hint="default"/>
      </w:rPr>
    </w:lvl>
    <w:lvl w:ilvl="7" w:tplc="6CA8D858" w:tentative="1">
      <w:start w:val="1"/>
      <w:numFmt w:val="bullet"/>
      <w:lvlText w:val="•"/>
      <w:lvlJc w:val="left"/>
      <w:pPr>
        <w:tabs>
          <w:tab w:val="num" w:pos="5760"/>
        </w:tabs>
        <w:ind w:left="5760" w:hanging="360"/>
      </w:pPr>
      <w:rPr>
        <w:rFonts w:ascii="Arial" w:hAnsi="Arial" w:hint="default"/>
      </w:rPr>
    </w:lvl>
    <w:lvl w:ilvl="8" w:tplc="650A95C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F50C55"/>
    <w:multiLevelType w:val="hybridMultilevel"/>
    <w:tmpl w:val="9494A042"/>
    <w:lvl w:ilvl="0" w:tplc="144C220C">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9DB0EE0"/>
    <w:multiLevelType w:val="hybridMultilevel"/>
    <w:tmpl w:val="8F36B758"/>
    <w:lvl w:ilvl="0" w:tplc="DDBC33AE">
      <w:start w:val="1"/>
      <w:numFmt w:val="bullet"/>
      <w:lvlText w:val=""/>
      <w:lvlJc w:val="left"/>
      <w:pPr>
        <w:ind w:left="986" w:hanging="420"/>
      </w:pPr>
      <w:rPr>
        <w:rFonts w:ascii="Wingdings" w:hAnsi="Wingdings" w:hint="default"/>
        <w:sz w:val="24"/>
      </w:rPr>
    </w:lvl>
    <w:lvl w:ilvl="1" w:tplc="04090003">
      <w:start w:val="1"/>
      <w:numFmt w:val="bullet"/>
      <w:lvlText w:val=""/>
      <w:lvlJc w:val="left"/>
      <w:pPr>
        <w:ind w:left="1406" w:hanging="420"/>
      </w:pPr>
      <w:rPr>
        <w:rFonts w:ascii="Wingdings" w:hAnsi="Wingdings" w:hint="default"/>
      </w:rPr>
    </w:lvl>
    <w:lvl w:ilvl="2" w:tplc="04090005">
      <w:start w:val="1"/>
      <w:numFmt w:val="bullet"/>
      <w:lvlText w:val=""/>
      <w:lvlJc w:val="left"/>
      <w:pPr>
        <w:ind w:left="1826" w:hanging="420"/>
      </w:pPr>
      <w:rPr>
        <w:rFonts w:ascii="Wingdings" w:hAnsi="Wingdings" w:hint="default"/>
      </w:rPr>
    </w:lvl>
    <w:lvl w:ilvl="3" w:tplc="04090001">
      <w:start w:val="1"/>
      <w:numFmt w:val="bullet"/>
      <w:lvlText w:val=""/>
      <w:lvlJc w:val="left"/>
      <w:pPr>
        <w:ind w:left="2246" w:hanging="420"/>
      </w:pPr>
      <w:rPr>
        <w:rFonts w:ascii="Wingdings" w:hAnsi="Wingdings" w:hint="default"/>
      </w:rPr>
    </w:lvl>
    <w:lvl w:ilvl="4" w:tplc="04090003">
      <w:start w:val="1"/>
      <w:numFmt w:val="bullet"/>
      <w:lvlText w:val=""/>
      <w:lvlJc w:val="left"/>
      <w:pPr>
        <w:ind w:left="2666" w:hanging="420"/>
      </w:pPr>
      <w:rPr>
        <w:rFonts w:ascii="Wingdings" w:hAnsi="Wingdings" w:hint="default"/>
      </w:rPr>
    </w:lvl>
    <w:lvl w:ilvl="5" w:tplc="04090005">
      <w:start w:val="1"/>
      <w:numFmt w:val="bullet"/>
      <w:lvlText w:val=""/>
      <w:lvlJc w:val="left"/>
      <w:pPr>
        <w:ind w:left="3086" w:hanging="420"/>
      </w:pPr>
      <w:rPr>
        <w:rFonts w:ascii="Wingdings" w:hAnsi="Wingdings" w:hint="default"/>
      </w:rPr>
    </w:lvl>
    <w:lvl w:ilvl="6" w:tplc="04090001">
      <w:start w:val="1"/>
      <w:numFmt w:val="bullet"/>
      <w:lvlText w:val=""/>
      <w:lvlJc w:val="left"/>
      <w:pPr>
        <w:ind w:left="3506" w:hanging="420"/>
      </w:pPr>
      <w:rPr>
        <w:rFonts w:ascii="Wingdings" w:hAnsi="Wingdings" w:hint="default"/>
      </w:rPr>
    </w:lvl>
    <w:lvl w:ilvl="7" w:tplc="04090003">
      <w:start w:val="1"/>
      <w:numFmt w:val="bullet"/>
      <w:lvlText w:val=""/>
      <w:lvlJc w:val="left"/>
      <w:pPr>
        <w:ind w:left="3926" w:hanging="420"/>
      </w:pPr>
      <w:rPr>
        <w:rFonts w:ascii="Wingdings" w:hAnsi="Wingdings" w:hint="default"/>
      </w:rPr>
    </w:lvl>
    <w:lvl w:ilvl="8" w:tplc="04090005">
      <w:start w:val="1"/>
      <w:numFmt w:val="bullet"/>
      <w:lvlText w:val=""/>
      <w:lvlJc w:val="left"/>
      <w:pPr>
        <w:ind w:left="4346" w:hanging="420"/>
      </w:pPr>
      <w:rPr>
        <w:rFonts w:ascii="Wingdings" w:hAnsi="Wingdings" w:hint="default"/>
      </w:rPr>
    </w:lvl>
  </w:abstractNum>
  <w:num w:numId="1" w16cid:durableId="2118787388">
    <w:abstractNumId w:val="8"/>
  </w:num>
  <w:num w:numId="2" w16cid:durableId="1093284575">
    <w:abstractNumId w:val="4"/>
  </w:num>
  <w:num w:numId="3" w16cid:durableId="1376002263">
    <w:abstractNumId w:val="3"/>
  </w:num>
  <w:num w:numId="4" w16cid:durableId="1659310138">
    <w:abstractNumId w:val="2"/>
  </w:num>
  <w:num w:numId="5" w16cid:durableId="829760024">
    <w:abstractNumId w:val="0"/>
  </w:num>
  <w:num w:numId="6" w16cid:durableId="1557204874">
    <w:abstractNumId w:val="7"/>
  </w:num>
  <w:num w:numId="7" w16cid:durableId="649016304">
    <w:abstractNumId w:val="6"/>
  </w:num>
  <w:num w:numId="8" w16cid:durableId="244152394">
    <w:abstractNumId w:val="5"/>
  </w:num>
  <w:num w:numId="9" w16cid:durableId="5166937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o Jiang~PD [蒋皓]">
    <w15:presenceInfo w15:providerId="AD" w15:userId="S::hao.jiang@hengrui.com::f038b2c2-c8e7-455e-a620-ed0013b909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D1C"/>
    <w:rsid w:val="00000E2D"/>
    <w:rsid w:val="00001DA3"/>
    <w:rsid w:val="00001E3D"/>
    <w:rsid w:val="00002276"/>
    <w:rsid w:val="00004057"/>
    <w:rsid w:val="00004611"/>
    <w:rsid w:val="00007ABC"/>
    <w:rsid w:val="000102AD"/>
    <w:rsid w:val="00010D51"/>
    <w:rsid w:val="00010E33"/>
    <w:rsid w:val="000121B7"/>
    <w:rsid w:val="00013847"/>
    <w:rsid w:val="00013954"/>
    <w:rsid w:val="00015DD2"/>
    <w:rsid w:val="0001661F"/>
    <w:rsid w:val="000169A3"/>
    <w:rsid w:val="00016D29"/>
    <w:rsid w:val="000206B1"/>
    <w:rsid w:val="00020B5E"/>
    <w:rsid w:val="00021183"/>
    <w:rsid w:val="00022A31"/>
    <w:rsid w:val="00023852"/>
    <w:rsid w:val="00024DBE"/>
    <w:rsid w:val="0002537D"/>
    <w:rsid w:val="00025D07"/>
    <w:rsid w:val="00025F35"/>
    <w:rsid w:val="00026445"/>
    <w:rsid w:val="0002666C"/>
    <w:rsid w:val="00026DA7"/>
    <w:rsid w:val="00027DE5"/>
    <w:rsid w:val="00030272"/>
    <w:rsid w:val="00030E23"/>
    <w:rsid w:val="00033412"/>
    <w:rsid w:val="00035145"/>
    <w:rsid w:val="00041829"/>
    <w:rsid w:val="00041A8B"/>
    <w:rsid w:val="00041EB5"/>
    <w:rsid w:val="000432CD"/>
    <w:rsid w:val="00050C75"/>
    <w:rsid w:val="00050F45"/>
    <w:rsid w:val="00051EE6"/>
    <w:rsid w:val="000527C0"/>
    <w:rsid w:val="000528CB"/>
    <w:rsid w:val="000529B6"/>
    <w:rsid w:val="00053AAC"/>
    <w:rsid w:val="00053C3B"/>
    <w:rsid w:val="00056F9F"/>
    <w:rsid w:val="00057866"/>
    <w:rsid w:val="000605DA"/>
    <w:rsid w:val="0006156C"/>
    <w:rsid w:val="000624E8"/>
    <w:rsid w:val="00062FEE"/>
    <w:rsid w:val="0006356B"/>
    <w:rsid w:val="00067B7D"/>
    <w:rsid w:val="00067D96"/>
    <w:rsid w:val="00067F43"/>
    <w:rsid w:val="00070B8F"/>
    <w:rsid w:val="000717F5"/>
    <w:rsid w:val="00073714"/>
    <w:rsid w:val="00073D0B"/>
    <w:rsid w:val="00074800"/>
    <w:rsid w:val="00075146"/>
    <w:rsid w:val="00076C72"/>
    <w:rsid w:val="0008049D"/>
    <w:rsid w:val="000819D9"/>
    <w:rsid w:val="000832DE"/>
    <w:rsid w:val="0008366E"/>
    <w:rsid w:val="00084961"/>
    <w:rsid w:val="00085A04"/>
    <w:rsid w:val="00085B09"/>
    <w:rsid w:val="00086550"/>
    <w:rsid w:val="00086677"/>
    <w:rsid w:val="000900E3"/>
    <w:rsid w:val="00091414"/>
    <w:rsid w:val="00091BA2"/>
    <w:rsid w:val="000930D0"/>
    <w:rsid w:val="000935EA"/>
    <w:rsid w:val="00093F6E"/>
    <w:rsid w:val="00095C20"/>
    <w:rsid w:val="000964DA"/>
    <w:rsid w:val="0009651C"/>
    <w:rsid w:val="000A1558"/>
    <w:rsid w:val="000A409F"/>
    <w:rsid w:val="000A5236"/>
    <w:rsid w:val="000A6A08"/>
    <w:rsid w:val="000A7C1A"/>
    <w:rsid w:val="000B1F16"/>
    <w:rsid w:val="000B355C"/>
    <w:rsid w:val="000B5880"/>
    <w:rsid w:val="000B6536"/>
    <w:rsid w:val="000B6B7E"/>
    <w:rsid w:val="000B6C31"/>
    <w:rsid w:val="000B6E2E"/>
    <w:rsid w:val="000B77E6"/>
    <w:rsid w:val="000C2CA9"/>
    <w:rsid w:val="000C38E2"/>
    <w:rsid w:val="000C5515"/>
    <w:rsid w:val="000C5542"/>
    <w:rsid w:val="000C681F"/>
    <w:rsid w:val="000D0427"/>
    <w:rsid w:val="000D09BC"/>
    <w:rsid w:val="000D1DF8"/>
    <w:rsid w:val="000D1FBE"/>
    <w:rsid w:val="000D2B7F"/>
    <w:rsid w:val="000D2F01"/>
    <w:rsid w:val="000D3E65"/>
    <w:rsid w:val="000D4BCA"/>
    <w:rsid w:val="000D74C3"/>
    <w:rsid w:val="000E0C77"/>
    <w:rsid w:val="000E1AE1"/>
    <w:rsid w:val="000E23AD"/>
    <w:rsid w:val="000E35FA"/>
    <w:rsid w:val="000E372D"/>
    <w:rsid w:val="000E3BB8"/>
    <w:rsid w:val="000E4044"/>
    <w:rsid w:val="000E5196"/>
    <w:rsid w:val="000E5392"/>
    <w:rsid w:val="000E6375"/>
    <w:rsid w:val="000E6D67"/>
    <w:rsid w:val="000F1470"/>
    <w:rsid w:val="000F190B"/>
    <w:rsid w:val="000F2AEE"/>
    <w:rsid w:val="000F43B0"/>
    <w:rsid w:val="000F487F"/>
    <w:rsid w:val="000F5BE9"/>
    <w:rsid w:val="000F6040"/>
    <w:rsid w:val="000F6DB9"/>
    <w:rsid w:val="000F7874"/>
    <w:rsid w:val="00100FEF"/>
    <w:rsid w:val="00101B1C"/>
    <w:rsid w:val="0010307F"/>
    <w:rsid w:val="00104DFB"/>
    <w:rsid w:val="001050A2"/>
    <w:rsid w:val="00105AA2"/>
    <w:rsid w:val="00105B97"/>
    <w:rsid w:val="00106A65"/>
    <w:rsid w:val="0010715F"/>
    <w:rsid w:val="001077E9"/>
    <w:rsid w:val="00112B98"/>
    <w:rsid w:val="00113665"/>
    <w:rsid w:val="001153E8"/>
    <w:rsid w:val="00115AE0"/>
    <w:rsid w:val="00116192"/>
    <w:rsid w:val="00116623"/>
    <w:rsid w:val="00120591"/>
    <w:rsid w:val="0012064A"/>
    <w:rsid w:val="00120715"/>
    <w:rsid w:val="00120900"/>
    <w:rsid w:val="0012105C"/>
    <w:rsid w:val="001217C8"/>
    <w:rsid w:val="001218E1"/>
    <w:rsid w:val="00122D85"/>
    <w:rsid w:val="00122FBA"/>
    <w:rsid w:val="00123127"/>
    <w:rsid w:val="00124E20"/>
    <w:rsid w:val="0012623A"/>
    <w:rsid w:val="00126253"/>
    <w:rsid w:val="00127EAE"/>
    <w:rsid w:val="0013045A"/>
    <w:rsid w:val="0013073B"/>
    <w:rsid w:val="00131820"/>
    <w:rsid w:val="0013289E"/>
    <w:rsid w:val="00133044"/>
    <w:rsid w:val="0013366A"/>
    <w:rsid w:val="001340DB"/>
    <w:rsid w:val="00135E17"/>
    <w:rsid w:val="00137049"/>
    <w:rsid w:val="00140335"/>
    <w:rsid w:val="0014189C"/>
    <w:rsid w:val="00142F5B"/>
    <w:rsid w:val="001442F6"/>
    <w:rsid w:val="001457EE"/>
    <w:rsid w:val="00146AB6"/>
    <w:rsid w:val="0014707F"/>
    <w:rsid w:val="00151D93"/>
    <w:rsid w:val="001523DE"/>
    <w:rsid w:val="00153CDF"/>
    <w:rsid w:val="00156426"/>
    <w:rsid w:val="00156473"/>
    <w:rsid w:val="00160643"/>
    <w:rsid w:val="0016126F"/>
    <w:rsid w:val="001628B5"/>
    <w:rsid w:val="00162B1E"/>
    <w:rsid w:val="00163450"/>
    <w:rsid w:val="00163451"/>
    <w:rsid w:val="001638CC"/>
    <w:rsid w:val="00164414"/>
    <w:rsid w:val="001657CD"/>
    <w:rsid w:val="0016598E"/>
    <w:rsid w:val="00170CC4"/>
    <w:rsid w:val="00172454"/>
    <w:rsid w:val="00172684"/>
    <w:rsid w:val="00172849"/>
    <w:rsid w:val="00172D13"/>
    <w:rsid w:val="00175DDE"/>
    <w:rsid w:val="00176C66"/>
    <w:rsid w:val="00177EA0"/>
    <w:rsid w:val="00177EB5"/>
    <w:rsid w:val="001802E6"/>
    <w:rsid w:val="00180760"/>
    <w:rsid w:val="00180918"/>
    <w:rsid w:val="001855EB"/>
    <w:rsid w:val="00185F4A"/>
    <w:rsid w:val="00186C5E"/>
    <w:rsid w:val="001924DE"/>
    <w:rsid w:val="0019274C"/>
    <w:rsid w:val="00192D37"/>
    <w:rsid w:val="00193E40"/>
    <w:rsid w:val="00195B70"/>
    <w:rsid w:val="00196783"/>
    <w:rsid w:val="00196D73"/>
    <w:rsid w:val="0019733F"/>
    <w:rsid w:val="001A06D2"/>
    <w:rsid w:val="001A1CF4"/>
    <w:rsid w:val="001A243A"/>
    <w:rsid w:val="001A3383"/>
    <w:rsid w:val="001A440F"/>
    <w:rsid w:val="001A4C9D"/>
    <w:rsid w:val="001A5672"/>
    <w:rsid w:val="001A5E7F"/>
    <w:rsid w:val="001A6C32"/>
    <w:rsid w:val="001A7500"/>
    <w:rsid w:val="001A763B"/>
    <w:rsid w:val="001B1E29"/>
    <w:rsid w:val="001B2312"/>
    <w:rsid w:val="001B26D4"/>
    <w:rsid w:val="001B298F"/>
    <w:rsid w:val="001B2B8B"/>
    <w:rsid w:val="001B5B41"/>
    <w:rsid w:val="001B6022"/>
    <w:rsid w:val="001B6BBC"/>
    <w:rsid w:val="001B7B0E"/>
    <w:rsid w:val="001C0A4B"/>
    <w:rsid w:val="001C0FF8"/>
    <w:rsid w:val="001C1277"/>
    <w:rsid w:val="001C1589"/>
    <w:rsid w:val="001C2C5A"/>
    <w:rsid w:val="001C3109"/>
    <w:rsid w:val="001C34EF"/>
    <w:rsid w:val="001C3B34"/>
    <w:rsid w:val="001C4F50"/>
    <w:rsid w:val="001C4FC8"/>
    <w:rsid w:val="001C563D"/>
    <w:rsid w:val="001C60D5"/>
    <w:rsid w:val="001C622A"/>
    <w:rsid w:val="001C7A13"/>
    <w:rsid w:val="001D1202"/>
    <w:rsid w:val="001D2598"/>
    <w:rsid w:val="001D2DF7"/>
    <w:rsid w:val="001D3F5A"/>
    <w:rsid w:val="001D4347"/>
    <w:rsid w:val="001D4387"/>
    <w:rsid w:val="001D49EC"/>
    <w:rsid w:val="001D4C54"/>
    <w:rsid w:val="001D5361"/>
    <w:rsid w:val="001D57E1"/>
    <w:rsid w:val="001D5B4A"/>
    <w:rsid w:val="001D622D"/>
    <w:rsid w:val="001D6768"/>
    <w:rsid w:val="001D6A55"/>
    <w:rsid w:val="001D7176"/>
    <w:rsid w:val="001E029C"/>
    <w:rsid w:val="001E036C"/>
    <w:rsid w:val="001E0AB1"/>
    <w:rsid w:val="001E235C"/>
    <w:rsid w:val="001E384E"/>
    <w:rsid w:val="001E4F6D"/>
    <w:rsid w:val="001E53A0"/>
    <w:rsid w:val="001E60D8"/>
    <w:rsid w:val="001E7EDA"/>
    <w:rsid w:val="001F09DF"/>
    <w:rsid w:val="001F0FC4"/>
    <w:rsid w:val="001F1BDA"/>
    <w:rsid w:val="001F2CCF"/>
    <w:rsid w:val="001F3914"/>
    <w:rsid w:val="001F437E"/>
    <w:rsid w:val="001F43DA"/>
    <w:rsid w:val="001F5C5B"/>
    <w:rsid w:val="001F6268"/>
    <w:rsid w:val="001F64D5"/>
    <w:rsid w:val="001F7936"/>
    <w:rsid w:val="001F7D86"/>
    <w:rsid w:val="002009E2"/>
    <w:rsid w:val="00204BCA"/>
    <w:rsid w:val="00204BCE"/>
    <w:rsid w:val="00204E9F"/>
    <w:rsid w:val="00206509"/>
    <w:rsid w:val="00212BE0"/>
    <w:rsid w:val="00212D32"/>
    <w:rsid w:val="002140B2"/>
    <w:rsid w:val="002155FC"/>
    <w:rsid w:val="00216190"/>
    <w:rsid w:val="0021619A"/>
    <w:rsid w:val="0022008B"/>
    <w:rsid w:val="00221BD9"/>
    <w:rsid w:val="00221EFE"/>
    <w:rsid w:val="00224015"/>
    <w:rsid w:val="00226AA0"/>
    <w:rsid w:val="00226BFD"/>
    <w:rsid w:val="002278AE"/>
    <w:rsid w:val="00227A7E"/>
    <w:rsid w:val="00230DEA"/>
    <w:rsid w:val="00231A15"/>
    <w:rsid w:val="00232182"/>
    <w:rsid w:val="0023250C"/>
    <w:rsid w:val="00233AEE"/>
    <w:rsid w:val="00233B68"/>
    <w:rsid w:val="00233C3A"/>
    <w:rsid w:val="00234E47"/>
    <w:rsid w:val="00235314"/>
    <w:rsid w:val="00235C05"/>
    <w:rsid w:val="00236BD7"/>
    <w:rsid w:val="00237057"/>
    <w:rsid w:val="00243B5B"/>
    <w:rsid w:val="00244D3E"/>
    <w:rsid w:val="00245975"/>
    <w:rsid w:val="00245E3D"/>
    <w:rsid w:val="00245ECD"/>
    <w:rsid w:val="00250416"/>
    <w:rsid w:val="002504E8"/>
    <w:rsid w:val="002506C0"/>
    <w:rsid w:val="0025100A"/>
    <w:rsid w:val="00251E05"/>
    <w:rsid w:val="00252960"/>
    <w:rsid w:val="00255071"/>
    <w:rsid w:val="00255856"/>
    <w:rsid w:val="00256480"/>
    <w:rsid w:val="0026204E"/>
    <w:rsid w:val="0026318E"/>
    <w:rsid w:val="00265AE4"/>
    <w:rsid w:val="00266401"/>
    <w:rsid w:val="00266649"/>
    <w:rsid w:val="00267504"/>
    <w:rsid w:val="002704B6"/>
    <w:rsid w:val="0027119F"/>
    <w:rsid w:val="00272140"/>
    <w:rsid w:val="00273D42"/>
    <w:rsid w:val="00273D98"/>
    <w:rsid w:val="002752CA"/>
    <w:rsid w:val="0027620C"/>
    <w:rsid w:val="002809EF"/>
    <w:rsid w:val="00280A82"/>
    <w:rsid w:val="00281202"/>
    <w:rsid w:val="00281799"/>
    <w:rsid w:val="00282ECF"/>
    <w:rsid w:val="0028398A"/>
    <w:rsid w:val="00283A93"/>
    <w:rsid w:val="002864A1"/>
    <w:rsid w:val="00287175"/>
    <w:rsid w:val="00290594"/>
    <w:rsid w:val="00290F12"/>
    <w:rsid w:val="0029133F"/>
    <w:rsid w:val="0029153B"/>
    <w:rsid w:val="00291F82"/>
    <w:rsid w:val="002926F1"/>
    <w:rsid w:val="00292D41"/>
    <w:rsid w:val="00292F3D"/>
    <w:rsid w:val="0029382B"/>
    <w:rsid w:val="0029443B"/>
    <w:rsid w:val="00294555"/>
    <w:rsid w:val="002962B8"/>
    <w:rsid w:val="00296944"/>
    <w:rsid w:val="00296A9F"/>
    <w:rsid w:val="00297429"/>
    <w:rsid w:val="002A2CA9"/>
    <w:rsid w:val="002A2E37"/>
    <w:rsid w:val="002A30A1"/>
    <w:rsid w:val="002A6C06"/>
    <w:rsid w:val="002B00AE"/>
    <w:rsid w:val="002B0354"/>
    <w:rsid w:val="002B0936"/>
    <w:rsid w:val="002B4365"/>
    <w:rsid w:val="002B4C11"/>
    <w:rsid w:val="002B4FF7"/>
    <w:rsid w:val="002B51CE"/>
    <w:rsid w:val="002B57C7"/>
    <w:rsid w:val="002B593A"/>
    <w:rsid w:val="002B64E5"/>
    <w:rsid w:val="002B7310"/>
    <w:rsid w:val="002C1487"/>
    <w:rsid w:val="002C2C92"/>
    <w:rsid w:val="002C381A"/>
    <w:rsid w:val="002C5498"/>
    <w:rsid w:val="002C5CB8"/>
    <w:rsid w:val="002C76E5"/>
    <w:rsid w:val="002D12E1"/>
    <w:rsid w:val="002D14AF"/>
    <w:rsid w:val="002D191F"/>
    <w:rsid w:val="002D1B8A"/>
    <w:rsid w:val="002D20DD"/>
    <w:rsid w:val="002D2306"/>
    <w:rsid w:val="002D3842"/>
    <w:rsid w:val="002D3A9C"/>
    <w:rsid w:val="002D421C"/>
    <w:rsid w:val="002D50E2"/>
    <w:rsid w:val="002D7408"/>
    <w:rsid w:val="002E0227"/>
    <w:rsid w:val="002E2D3C"/>
    <w:rsid w:val="002E2D5D"/>
    <w:rsid w:val="002E3C80"/>
    <w:rsid w:val="002E4C53"/>
    <w:rsid w:val="002E522C"/>
    <w:rsid w:val="002E58FB"/>
    <w:rsid w:val="002E6010"/>
    <w:rsid w:val="002F0033"/>
    <w:rsid w:val="002F1AAB"/>
    <w:rsid w:val="002F2364"/>
    <w:rsid w:val="002F3048"/>
    <w:rsid w:val="002F4344"/>
    <w:rsid w:val="002F568B"/>
    <w:rsid w:val="002F5AD6"/>
    <w:rsid w:val="0030045B"/>
    <w:rsid w:val="00300EF2"/>
    <w:rsid w:val="003027B0"/>
    <w:rsid w:val="0030281F"/>
    <w:rsid w:val="00302AB1"/>
    <w:rsid w:val="00304B38"/>
    <w:rsid w:val="003101C8"/>
    <w:rsid w:val="00311C42"/>
    <w:rsid w:val="00312C69"/>
    <w:rsid w:val="00312CAA"/>
    <w:rsid w:val="0031404A"/>
    <w:rsid w:val="0031471A"/>
    <w:rsid w:val="00316C63"/>
    <w:rsid w:val="003228E9"/>
    <w:rsid w:val="00322B0E"/>
    <w:rsid w:val="003232B1"/>
    <w:rsid w:val="003235D2"/>
    <w:rsid w:val="00324FCC"/>
    <w:rsid w:val="00325920"/>
    <w:rsid w:val="00327965"/>
    <w:rsid w:val="00332896"/>
    <w:rsid w:val="00333BA8"/>
    <w:rsid w:val="0033429B"/>
    <w:rsid w:val="00334962"/>
    <w:rsid w:val="00336D0C"/>
    <w:rsid w:val="00340219"/>
    <w:rsid w:val="0034037B"/>
    <w:rsid w:val="00341562"/>
    <w:rsid w:val="003434F6"/>
    <w:rsid w:val="003437E3"/>
    <w:rsid w:val="00343880"/>
    <w:rsid w:val="00344458"/>
    <w:rsid w:val="003454EE"/>
    <w:rsid w:val="0034607F"/>
    <w:rsid w:val="00346861"/>
    <w:rsid w:val="00346993"/>
    <w:rsid w:val="003478B6"/>
    <w:rsid w:val="00350E1E"/>
    <w:rsid w:val="0035516E"/>
    <w:rsid w:val="00355902"/>
    <w:rsid w:val="00355DF8"/>
    <w:rsid w:val="0035688E"/>
    <w:rsid w:val="00356958"/>
    <w:rsid w:val="0035725B"/>
    <w:rsid w:val="00360B4D"/>
    <w:rsid w:val="0036441E"/>
    <w:rsid w:val="00365C57"/>
    <w:rsid w:val="003663B6"/>
    <w:rsid w:val="00370525"/>
    <w:rsid w:val="0037086A"/>
    <w:rsid w:val="00370C6E"/>
    <w:rsid w:val="00370DA1"/>
    <w:rsid w:val="003712E0"/>
    <w:rsid w:val="00371D55"/>
    <w:rsid w:val="003727C8"/>
    <w:rsid w:val="00372F20"/>
    <w:rsid w:val="003731C2"/>
    <w:rsid w:val="0037336A"/>
    <w:rsid w:val="003740AA"/>
    <w:rsid w:val="00381A36"/>
    <w:rsid w:val="003821E5"/>
    <w:rsid w:val="00382AC5"/>
    <w:rsid w:val="00383670"/>
    <w:rsid w:val="00383FBE"/>
    <w:rsid w:val="00384D17"/>
    <w:rsid w:val="00387487"/>
    <w:rsid w:val="00390F36"/>
    <w:rsid w:val="0039270E"/>
    <w:rsid w:val="0039338B"/>
    <w:rsid w:val="0039343B"/>
    <w:rsid w:val="0039472A"/>
    <w:rsid w:val="00394857"/>
    <w:rsid w:val="00395482"/>
    <w:rsid w:val="00395596"/>
    <w:rsid w:val="00397F7A"/>
    <w:rsid w:val="003A090A"/>
    <w:rsid w:val="003A0B2C"/>
    <w:rsid w:val="003A4215"/>
    <w:rsid w:val="003A4511"/>
    <w:rsid w:val="003A58F0"/>
    <w:rsid w:val="003A5C2C"/>
    <w:rsid w:val="003A623E"/>
    <w:rsid w:val="003A6972"/>
    <w:rsid w:val="003A7032"/>
    <w:rsid w:val="003B2206"/>
    <w:rsid w:val="003B404A"/>
    <w:rsid w:val="003B47EF"/>
    <w:rsid w:val="003B4836"/>
    <w:rsid w:val="003B4842"/>
    <w:rsid w:val="003B4A50"/>
    <w:rsid w:val="003B5FFF"/>
    <w:rsid w:val="003C0982"/>
    <w:rsid w:val="003C1D53"/>
    <w:rsid w:val="003C3874"/>
    <w:rsid w:val="003C69B6"/>
    <w:rsid w:val="003C78EA"/>
    <w:rsid w:val="003D1A1B"/>
    <w:rsid w:val="003D1F2E"/>
    <w:rsid w:val="003D2290"/>
    <w:rsid w:val="003D36F0"/>
    <w:rsid w:val="003D5268"/>
    <w:rsid w:val="003D5FDC"/>
    <w:rsid w:val="003E01EB"/>
    <w:rsid w:val="003E0AC3"/>
    <w:rsid w:val="003E12C5"/>
    <w:rsid w:val="003E180D"/>
    <w:rsid w:val="003E3B90"/>
    <w:rsid w:val="003E469D"/>
    <w:rsid w:val="003E4D2B"/>
    <w:rsid w:val="003E5B29"/>
    <w:rsid w:val="003E5CA8"/>
    <w:rsid w:val="003E661B"/>
    <w:rsid w:val="003E7998"/>
    <w:rsid w:val="003F0984"/>
    <w:rsid w:val="003F222F"/>
    <w:rsid w:val="003F305C"/>
    <w:rsid w:val="003F3F46"/>
    <w:rsid w:val="003F4926"/>
    <w:rsid w:val="003F6355"/>
    <w:rsid w:val="003F792F"/>
    <w:rsid w:val="0040012E"/>
    <w:rsid w:val="00400EEF"/>
    <w:rsid w:val="004021B3"/>
    <w:rsid w:val="00402BFA"/>
    <w:rsid w:val="00402D16"/>
    <w:rsid w:val="00404887"/>
    <w:rsid w:val="00405160"/>
    <w:rsid w:val="0040526A"/>
    <w:rsid w:val="00405FB9"/>
    <w:rsid w:val="00410014"/>
    <w:rsid w:val="0041075D"/>
    <w:rsid w:val="0041090D"/>
    <w:rsid w:val="00410CB5"/>
    <w:rsid w:val="00411A1F"/>
    <w:rsid w:val="004136DF"/>
    <w:rsid w:val="004163D8"/>
    <w:rsid w:val="00416C20"/>
    <w:rsid w:val="004206F9"/>
    <w:rsid w:val="00421CBF"/>
    <w:rsid w:val="00423EA2"/>
    <w:rsid w:val="00424440"/>
    <w:rsid w:val="00424A38"/>
    <w:rsid w:val="00424B00"/>
    <w:rsid w:val="00425FBC"/>
    <w:rsid w:val="00426BDB"/>
    <w:rsid w:val="004279BA"/>
    <w:rsid w:val="004304EA"/>
    <w:rsid w:val="0043332E"/>
    <w:rsid w:val="00433A32"/>
    <w:rsid w:val="004351C5"/>
    <w:rsid w:val="00435394"/>
    <w:rsid w:val="0043619C"/>
    <w:rsid w:val="004376CC"/>
    <w:rsid w:val="00437E61"/>
    <w:rsid w:val="00441868"/>
    <w:rsid w:val="00442C4F"/>
    <w:rsid w:val="00443333"/>
    <w:rsid w:val="0044354B"/>
    <w:rsid w:val="00445C8A"/>
    <w:rsid w:val="00446D1A"/>
    <w:rsid w:val="004474F6"/>
    <w:rsid w:val="00447A00"/>
    <w:rsid w:val="00447EFF"/>
    <w:rsid w:val="00450269"/>
    <w:rsid w:val="0045080C"/>
    <w:rsid w:val="00450D67"/>
    <w:rsid w:val="004525C0"/>
    <w:rsid w:val="004526C1"/>
    <w:rsid w:val="0045366D"/>
    <w:rsid w:val="00453FA4"/>
    <w:rsid w:val="00454D03"/>
    <w:rsid w:val="00456BE2"/>
    <w:rsid w:val="004573AC"/>
    <w:rsid w:val="00460AB8"/>
    <w:rsid w:val="0046264A"/>
    <w:rsid w:val="00463368"/>
    <w:rsid w:val="0046493F"/>
    <w:rsid w:val="004659B1"/>
    <w:rsid w:val="00465D4A"/>
    <w:rsid w:val="004703A3"/>
    <w:rsid w:val="00470AE5"/>
    <w:rsid w:val="00470DB4"/>
    <w:rsid w:val="00473413"/>
    <w:rsid w:val="0047596C"/>
    <w:rsid w:val="00476FA5"/>
    <w:rsid w:val="00477322"/>
    <w:rsid w:val="0048024A"/>
    <w:rsid w:val="00482A41"/>
    <w:rsid w:val="00484685"/>
    <w:rsid w:val="00484B5F"/>
    <w:rsid w:val="00486A0B"/>
    <w:rsid w:val="00486CA2"/>
    <w:rsid w:val="00487068"/>
    <w:rsid w:val="00492000"/>
    <w:rsid w:val="004925E9"/>
    <w:rsid w:val="00492FFE"/>
    <w:rsid w:val="004934F5"/>
    <w:rsid w:val="004941EE"/>
    <w:rsid w:val="004944E6"/>
    <w:rsid w:val="0049483A"/>
    <w:rsid w:val="00494AA4"/>
    <w:rsid w:val="00495DD9"/>
    <w:rsid w:val="00496486"/>
    <w:rsid w:val="00497261"/>
    <w:rsid w:val="004A04D7"/>
    <w:rsid w:val="004A164A"/>
    <w:rsid w:val="004A46C0"/>
    <w:rsid w:val="004A5103"/>
    <w:rsid w:val="004A5EDA"/>
    <w:rsid w:val="004A5FD7"/>
    <w:rsid w:val="004A6C8A"/>
    <w:rsid w:val="004A7F31"/>
    <w:rsid w:val="004B14C1"/>
    <w:rsid w:val="004B240F"/>
    <w:rsid w:val="004B2664"/>
    <w:rsid w:val="004B2DA4"/>
    <w:rsid w:val="004B3F8D"/>
    <w:rsid w:val="004B40DC"/>
    <w:rsid w:val="004B5A6D"/>
    <w:rsid w:val="004B69FA"/>
    <w:rsid w:val="004B6DEF"/>
    <w:rsid w:val="004C0FA7"/>
    <w:rsid w:val="004C2424"/>
    <w:rsid w:val="004C2DAD"/>
    <w:rsid w:val="004C3CF0"/>
    <w:rsid w:val="004C3F97"/>
    <w:rsid w:val="004C505F"/>
    <w:rsid w:val="004C746C"/>
    <w:rsid w:val="004D08E3"/>
    <w:rsid w:val="004D0A8F"/>
    <w:rsid w:val="004D5062"/>
    <w:rsid w:val="004E0A5B"/>
    <w:rsid w:val="004E2205"/>
    <w:rsid w:val="004E2655"/>
    <w:rsid w:val="004E2767"/>
    <w:rsid w:val="004E292E"/>
    <w:rsid w:val="004E297F"/>
    <w:rsid w:val="004E4160"/>
    <w:rsid w:val="004E4E86"/>
    <w:rsid w:val="004E527A"/>
    <w:rsid w:val="004E5D2B"/>
    <w:rsid w:val="004E7E81"/>
    <w:rsid w:val="004F0032"/>
    <w:rsid w:val="004F0C8C"/>
    <w:rsid w:val="004F195C"/>
    <w:rsid w:val="004F1A52"/>
    <w:rsid w:val="004F2453"/>
    <w:rsid w:val="004F5A8E"/>
    <w:rsid w:val="004F62D4"/>
    <w:rsid w:val="004F6D3D"/>
    <w:rsid w:val="004F7282"/>
    <w:rsid w:val="0050025F"/>
    <w:rsid w:val="005036F8"/>
    <w:rsid w:val="005037CE"/>
    <w:rsid w:val="00503A47"/>
    <w:rsid w:val="00507342"/>
    <w:rsid w:val="005076AB"/>
    <w:rsid w:val="00507728"/>
    <w:rsid w:val="00507914"/>
    <w:rsid w:val="00510EA7"/>
    <w:rsid w:val="00511420"/>
    <w:rsid w:val="005147B6"/>
    <w:rsid w:val="0051522E"/>
    <w:rsid w:val="00516FCF"/>
    <w:rsid w:val="0052038E"/>
    <w:rsid w:val="00520C6B"/>
    <w:rsid w:val="00525944"/>
    <w:rsid w:val="005268C8"/>
    <w:rsid w:val="0052727F"/>
    <w:rsid w:val="00527D4E"/>
    <w:rsid w:val="00527E8F"/>
    <w:rsid w:val="00530509"/>
    <w:rsid w:val="005306E8"/>
    <w:rsid w:val="00530B3A"/>
    <w:rsid w:val="00530F24"/>
    <w:rsid w:val="00531827"/>
    <w:rsid w:val="0053215B"/>
    <w:rsid w:val="005321BB"/>
    <w:rsid w:val="00532B43"/>
    <w:rsid w:val="005334EF"/>
    <w:rsid w:val="00533C1E"/>
    <w:rsid w:val="00534131"/>
    <w:rsid w:val="0053425C"/>
    <w:rsid w:val="005352E6"/>
    <w:rsid w:val="005362B6"/>
    <w:rsid w:val="00540152"/>
    <w:rsid w:val="005401F1"/>
    <w:rsid w:val="00540776"/>
    <w:rsid w:val="00541639"/>
    <w:rsid w:val="005419B2"/>
    <w:rsid w:val="00541D3E"/>
    <w:rsid w:val="00541F58"/>
    <w:rsid w:val="00541FD8"/>
    <w:rsid w:val="0054255E"/>
    <w:rsid w:val="005435B8"/>
    <w:rsid w:val="0054400B"/>
    <w:rsid w:val="00545028"/>
    <w:rsid w:val="00550F85"/>
    <w:rsid w:val="00551977"/>
    <w:rsid w:val="0055282E"/>
    <w:rsid w:val="00553247"/>
    <w:rsid w:val="00553277"/>
    <w:rsid w:val="00553849"/>
    <w:rsid w:val="00554FF6"/>
    <w:rsid w:val="005561AA"/>
    <w:rsid w:val="00556C4C"/>
    <w:rsid w:val="00556EDA"/>
    <w:rsid w:val="0055740F"/>
    <w:rsid w:val="0056235D"/>
    <w:rsid w:val="00563656"/>
    <w:rsid w:val="0056471B"/>
    <w:rsid w:val="00564FE5"/>
    <w:rsid w:val="005657E4"/>
    <w:rsid w:val="00566DCD"/>
    <w:rsid w:val="00571BCB"/>
    <w:rsid w:val="0057272A"/>
    <w:rsid w:val="005744AB"/>
    <w:rsid w:val="00576A03"/>
    <w:rsid w:val="00577ECE"/>
    <w:rsid w:val="005804CC"/>
    <w:rsid w:val="0058083F"/>
    <w:rsid w:val="00581E06"/>
    <w:rsid w:val="00581FBB"/>
    <w:rsid w:val="005820DB"/>
    <w:rsid w:val="00582B87"/>
    <w:rsid w:val="005837AB"/>
    <w:rsid w:val="00583AA9"/>
    <w:rsid w:val="00584A3F"/>
    <w:rsid w:val="0058578A"/>
    <w:rsid w:val="005860A0"/>
    <w:rsid w:val="005861EC"/>
    <w:rsid w:val="00586395"/>
    <w:rsid w:val="005864C4"/>
    <w:rsid w:val="005915C7"/>
    <w:rsid w:val="00591CF5"/>
    <w:rsid w:val="0059240A"/>
    <w:rsid w:val="005932E7"/>
    <w:rsid w:val="00593CCD"/>
    <w:rsid w:val="0059531A"/>
    <w:rsid w:val="0059566A"/>
    <w:rsid w:val="0059642B"/>
    <w:rsid w:val="005A0999"/>
    <w:rsid w:val="005A2EC0"/>
    <w:rsid w:val="005A35ED"/>
    <w:rsid w:val="005A3939"/>
    <w:rsid w:val="005A47BE"/>
    <w:rsid w:val="005A5784"/>
    <w:rsid w:val="005A5CA6"/>
    <w:rsid w:val="005A660C"/>
    <w:rsid w:val="005A66F2"/>
    <w:rsid w:val="005B04DF"/>
    <w:rsid w:val="005B146E"/>
    <w:rsid w:val="005B165D"/>
    <w:rsid w:val="005B205E"/>
    <w:rsid w:val="005B2E8F"/>
    <w:rsid w:val="005B3580"/>
    <w:rsid w:val="005B40A7"/>
    <w:rsid w:val="005B4E1B"/>
    <w:rsid w:val="005B5B73"/>
    <w:rsid w:val="005B604D"/>
    <w:rsid w:val="005B63E0"/>
    <w:rsid w:val="005B6A29"/>
    <w:rsid w:val="005B7420"/>
    <w:rsid w:val="005C0EEB"/>
    <w:rsid w:val="005C144B"/>
    <w:rsid w:val="005C26B8"/>
    <w:rsid w:val="005C33F4"/>
    <w:rsid w:val="005C457D"/>
    <w:rsid w:val="005D0955"/>
    <w:rsid w:val="005D0E57"/>
    <w:rsid w:val="005D15EF"/>
    <w:rsid w:val="005D1CE0"/>
    <w:rsid w:val="005D25FE"/>
    <w:rsid w:val="005D2E23"/>
    <w:rsid w:val="005D2EEB"/>
    <w:rsid w:val="005D3A53"/>
    <w:rsid w:val="005D6CD1"/>
    <w:rsid w:val="005D6D32"/>
    <w:rsid w:val="005E1202"/>
    <w:rsid w:val="005E1C14"/>
    <w:rsid w:val="005E2B84"/>
    <w:rsid w:val="005E6103"/>
    <w:rsid w:val="005E74E0"/>
    <w:rsid w:val="005F00C6"/>
    <w:rsid w:val="005F21B1"/>
    <w:rsid w:val="005F24C2"/>
    <w:rsid w:val="005F4C02"/>
    <w:rsid w:val="005F6083"/>
    <w:rsid w:val="005F675B"/>
    <w:rsid w:val="005F6A05"/>
    <w:rsid w:val="005F776A"/>
    <w:rsid w:val="005F794F"/>
    <w:rsid w:val="006008C5"/>
    <w:rsid w:val="00601070"/>
    <w:rsid w:val="00601DEF"/>
    <w:rsid w:val="00602394"/>
    <w:rsid w:val="00602895"/>
    <w:rsid w:val="00605B70"/>
    <w:rsid w:val="0060611D"/>
    <w:rsid w:val="00606A0E"/>
    <w:rsid w:val="00606C3E"/>
    <w:rsid w:val="00607AC5"/>
    <w:rsid w:val="006102D9"/>
    <w:rsid w:val="00611C21"/>
    <w:rsid w:val="00612CC2"/>
    <w:rsid w:val="00613FF9"/>
    <w:rsid w:val="00615740"/>
    <w:rsid w:val="00615F14"/>
    <w:rsid w:val="00616019"/>
    <w:rsid w:val="0061639D"/>
    <w:rsid w:val="00621BD6"/>
    <w:rsid w:val="00622399"/>
    <w:rsid w:val="006230A9"/>
    <w:rsid w:val="006248B3"/>
    <w:rsid w:val="00624B8D"/>
    <w:rsid w:val="00626E08"/>
    <w:rsid w:val="00631BFE"/>
    <w:rsid w:val="006329AB"/>
    <w:rsid w:val="00634468"/>
    <w:rsid w:val="00634ABF"/>
    <w:rsid w:val="00637913"/>
    <w:rsid w:val="00637FC6"/>
    <w:rsid w:val="00640C8A"/>
    <w:rsid w:val="0064108D"/>
    <w:rsid w:val="00641AC7"/>
    <w:rsid w:val="00642C07"/>
    <w:rsid w:val="00644234"/>
    <w:rsid w:val="00644DD6"/>
    <w:rsid w:val="00645A05"/>
    <w:rsid w:val="006461B6"/>
    <w:rsid w:val="00646DFA"/>
    <w:rsid w:val="006473CB"/>
    <w:rsid w:val="00647FA0"/>
    <w:rsid w:val="00652168"/>
    <w:rsid w:val="006524FE"/>
    <w:rsid w:val="006525A3"/>
    <w:rsid w:val="00653158"/>
    <w:rsid w:val="006564C1"/>
    <w:rsid w:val="00657188"/>
    <w:rsid w:val="0065722B"/>
    <w:rsid w:val="006579F6"/>
    <w:rsid w:val="00657F3D"/>
    <w:rsid w:val="00660E77"/>
    <w:rsid w:val="006625A3"/>
    <w:rsid w:val="006630E4"/>
    <w:rsid w:val="00663629"/>
    <w:rsid w:val="00664887"/>
    <w:rsid w:val="00664FF6"/>
    <w:rsid w:val="00666690"/>
    <w:rsid w:val="006678FD"/>
    <w:rsid w:val="0067009D"/>
    <w:rsid w:val="0067107C"/>
    <w:rsid w:val="00671268"/>
    <w:rsid w:val="006714F1"/>
    <w:rsid w:val="00671EF1"/>
    <w:rsid w:val="00672ECA"/>
    <w:rsid w:val="00673760"/>
    <w:rsid w:val="00674949"/>
    <w:rsid w:val="00675E8A"/>
    <w:rsid w:val="00677991"/>
    <w:rsid w:val="00677B88"/>
    <w:rsid w:val="00680248"/>
    <w:rsid w:val="0068075A"/>
    <w:rsid w:val="006813E8"/>
    <w:rsid w:val="00681C24"/>
    <w:rsid w:val="006823ED"/>
    <w:rsid w:val="006825C6"/>
    <w:rsid w:val="00684B99"/>
    <w:rsid w:val="00687253"/>
    <w:rsid w:val="00690EB4"/>
    <w:rsid w:val="00690FEE"/>
    <w:rsid w:val="00692489"/>
    <w:rsid w:val="00692B34"/>
    <w:rsid w:val="006939B6"/>
    <w:rsid w:val="006954EF"/>
    <w:rsid w:val="00695B97"/>
    <w:rsid w:val="006A066B"/>
    <w:rsid w:val="006A21A7"/>
    <w:rsid w:val="006A3B41"/>
    <w:rsid w:val="006A4C8A"/>
    <w:rsid w:val="006A6F87"/>
    <w:rsid w:val="006A7603"/>
    <w:rsid w:val="006A7D73"/>
    <w:rsid w:val="006B3735"/>
    <w:rsid w:val="006B4668"/>
    <w:rsid w:val="006B50BA"/>
    <w:rsid w:val="006B61D1"/>
    <w:rsid w:val="006B74B8"/>
    <w:rsid w:val="006C058F"/>
    <w:rsid w:val="006C1200"/>
    <w:rsid w:val="006C1734"/>
    <w:rsid w:val="006C21B2"/>
    <w:rsid w:val="006C230C"/>
    <w:rsid w:val="006C258B"/>
    <w:rsid w:val="006C2CFE"/>
    <w:rsid w:val="006C424A"/>
    <w:rsid w:val="006C4592"/>
    <w:rsid w:val="006C5DA4"/>
    <w:rsid w:val="006C7917"/>
    <w:rsid w:val="006C7A77"/>
    <w:rsid w:val="006D0540"/>
    <w:rsid w:val="006D09D0"/>
    <w:rsid w:val="006D2BC2"/>
    <w:rsid w:val="006D2C7D"/>
    <w:rsid w:val="006D47F6"/>
    <w:rsid w:val="006D4D93"/>
    <w:rsid w:val="006D652F"/>
    <w:rsid w:val="006D7012"/>
    <w:rsid w:val="006E0BD2"/>
    <w:rsid w:val="006E0E85"/>
    <w:rsid w:val="006E2BD2"/>
    <w:rsid w:val="006E38C8"/>
    <w:rsid w:val="006E6379"/>
    <w:rsid w:val="006E6A48"/>
    <w:rsid w:val="006E6DFB"/>
    <w:rsid w:val="006E7FA8"/>
    <w:rsid w:val="006F1550"/>
    <w:rsid w:val="006F39DC"/>
    <w:rsid w:val="006F3C04"/>
    <w:rsid w:val="006F3D17"/>
    <w:rsid w:val="006F4040"/>
    <w:rsid w:val="006F4FBD"/>
    <w:rsid w:val="006F5A16"/>
    <w:rsid w:val="00701F97"/>
    <w:rsid w:val="00702FD1"/>
    <w:rsid w:val="00703886"/>
    <w:rsid w:val="00703C2B"/>
    <w:rsid w:val="0070533B"/>
    <w:rsid w:val="007062F3"/>
    <w:rsid w:val="00706C1D"/>
    <w:rsid w:val="00710192"/>
    <w:rsid w:val="007102D0"/>
    <w:rsid w:val="0071072C"/>
    <w:rsid w:val="007107C3"/>
    <w:rsid w:val="00713CF9"/>
    <w:rsid w:val="007148F9"/>
    <w:rsid w:val="00715661"/>
    <w:rsid w:val="00715E3E"/>
    <w:rsid w:val="007161C0"/>
    <w:rsid w:val="0071664D"/>
    <w:rsid w:val="007203AC"/>
    <w:rsid w:val="00722C7A"/>
    <w:rsid w:val="00723954"/>
    <w:rsid w:val="0072517D"/>
    <w:rsid w:val="007251E3"/>
    <w:rsid w:val="00731AB0"/>
    <w:rsid w:val="00731B52"/>
    <w:rsid w:val="00732356"/>
    <w:rsid w:val="00732926"/>
    <w:rsid w:val="00732A40"/>
    <w:rsid w:val="00733CE3"/>
    <w:rsid w:val="00734103"/>
    <w:rsid w:val="00734B0A"/>
    <w:rsid w:val="00734C83"/>
    <w:rsid w:val="007357F9"/>
    <w:rsid w:val="00735BB6"/>
    <w:rsid w:val="00737911"/>
    <w:rsid w:val="00737E9A"/>
    <w:rsid w:val="00740A77"/>
    <w:rsid w:val="0074144F"/>
    <w:rsid w:val="00741B10"/>
    <w:rsid w:val="007437A6"/>
    <w:rsid w:val="00743904"/>
    <w:rsid w:val="0074428B"/>
    <w:rsid w:val="00745384"/>
    <w:rsid w:val="0074733C"/>
    <w:rsid w:val="0074799C"/>
    <w:rsid w:val="00747C23"/>
    <w:rsid w:val="00750297"/>
    <w:rsid w:val="00751A43"/>
    <w:rsid w:val="007529E1"/>
    <w:rsid w:val="00753159"/>
    <w:rsid w:val="00753826"/>
    <w:rsid w:val="007553C1"/>
    <w:rsid w:val="00762C83"/>
    <w:rsid w:val="007632C7"/>
    <w:rsid w:val="007634E5"/>
    <w:rsid w:val="007638A6"/>
    <w:rsid w:val="00764998"/>
    <w:rsid w:val="00764AF0"/>
    <w:rsid w:val="00766022"/>
    <w:rsid w:val="00766E2B"/>
    <w:rsid w:val="007715BB"/>
    <w:rsid w:val="0077206F"/>
    <w:rsid w:val="00772637"/>
    <w:rsid w:val="007732DA"/>
    <w:rsid w:val="00773625"/>
    <w:rsid w:val="00774A08"/>
    <w:rsid w:val="00774F06"/>
    <w:rsid w:val="00776471"/>
    <w:rsid w:val="007771A2"/>
    <w:rsid w:val="007805BE"/>
    <w:rsid w:val="00782E2E"/>
    <w:rsid w:val="007839E3"/>
    <w:rsid w:val="00783D1E"/>
    <w:rsid w:val="007849F4"/>
    <w:rsid w:val="00785808"/>
    <w:rsid w:val="00786CCA"/>
    <w:rsid w:val="00786DFC"/>
    <w:rsid w:val="00787490"/>
    <w:rsid w:val="00787B10"/>
    <w:rsid w:val="0079024D"/>
    <w:rsid w:val="007926AA"/>
    <w:rsid w:val="00793610"/>
    <w:rsid w:val="00793EEC"/>
    <w:rsid w:val="007958B3"/>
    <w:rsid w:val="00796973"/>
    <w:rsid w:val="007A0115"/>
    <w:rsid w:val="007A101B"/>
    <w:rsid w:val="007A231D"/>
    <w:rsid w:val="007A3DAF"/>
    <w:rsid w:val="007A4D35"/>
    <w:rsid w:val="007A537B"/>
    <w:rsid w:val="007A5C80"/>
    <w:rsid w:val="007A75B7"/>
    <w:rsid w:val="007A7BC2"/>
    <w:rsid w:val="007B00FC"/>
    <w:rsid w:val="007B0B0B"/>
    <w:rsid w:val="007B0F7D"/>
    <w:rsid w:val="007B1B0F"/>
    <w:rsid w:val="007B4BB3"/>
    <w:rsid w:val="007B4E7B"/>
    <w:rsid w:val="007B5271"/>
    <w:rsid w:val="007B588A"/>
    <w:rsid w:val="007B6461"/>
    <w:rsid w:val="007C038B"/>
    <w:rsid w:val="007C0926"/>
    <w:rsid w:val="007C2F5E"/>
    <w:rsid w:val="007C32AD"/>
    <w:rsid w:val="007C37B6"/>
    <w:rsid w:val="007C3AF2"/>
    <w:rsid w:val="007C67BC"/>
    <w:rsid w:val="007C6D14"/>
    <w:rsid w:val="007C709F"/>
    <w:rsid w:val="007D1FD5"/>
    <w:rsid w:val="007D3B66"/>
    <w:rsid w:val="007D50E7"/>
    <w:rsid w:val="007D58E7"/>
    <w:rsid w:val="007D5B82"/>
    <w:rsid w:val="007D63DA"/>
    <w:rsid w:val="007D6739"/>
    <w:rsid w:val="007D7691"/>
    <w:rsid w:val="007E09D1"/>
    <w:rsid w:val="007E0E83"/>
    <w:rsid w:val="007E38FA"/>
    <w:rsid w:val="007E4F11"/>
    <w:rsid w:val="007E575F"/>
    <w:rsid w:val="007E62D8"/>
    <w:rsid w:val="007E66DC"/>
    <w:rsid w:val="007E69EF"/>
    <w:rsid w:val="007F06E1"/>
    <w:rsid w:val="007F18D2"/>
    <w:rsid w:val="007F2376"/>
    <w:rsid w:val="007F2806"/>
    <w:rsid w:val="007F33B6"/>
    <w:rsid w:val="007F43AD"/>
    <w:rsid w:val="007F63B1"/>
    <w:rsid w:val="007F78D1"/>
    <w:rsid w:val="0080101F"/>
    <w:rsid w:val="00803384"/>
    <w:rsid w:val="00804A4C"/>
    <w:rsid w:val="00804B45"/>
    <w:rsid w:val="0080576D"/>
    <w:rsid w:val="008058CC"/>
    <w:rsid w:val="00810991"/>
    <w:rsid w:val="008109C3"/>
    <w:rsid w:val="00811449"/>
    <w:rsid w:val="008129E1"/>
    <w:rsid w:val="008139FE"/>
    <w:rsid w:val="00813FCE"/>
    <w:rsid w:val="00814A8A"/>
    <w:rsid w:val="00815416"/>
    <w:rsid w:val="00817024"/>
    <w:rsid w:val="0081763D"/>
    <w:rsid w:val="00817B32"/>
    <w:rsid w:val="00821AAE"/>
    <w:rsid w:val="008228E3"/>
    <w:rsid w:val="00823687"/>
    <w:rsid w:val="008244C1"/>
    <w:rsid w:val="00824567"/>
    <w:rsid w:val="00826A0B"/>
    <w:rsid w:val="00826EC6"/>
    <w:rsid w:val="00827846"/>
    <w:rsid w:val="00827DBE"/>
    <w:rsid w:val="00831D13"/>
    <w:rsid w:val="008324AE"/>
    <w:rsid w:val="0083355E"/>
    <w:rsid w:val="008338F6"/>
    <w:rsid w:val="00834D86"/>
    <w:rsid w:val="00836483"/>
    <w:rsid w:val="00836BCB"/>
    <w:rsid w:val="008379BF"/>
    <w:rsid w:val="00841614"/>
    <w:rsid w:val="008423DC"/>
    <w:rsid w:val="00844BC9"/>
    <w:rsid w:val="00846068"/>
    <w:rsid w:val="0084607A"/>
    <w:rsid w:val="00846510"/>
    <w:rsid w:val="008467FC"/>
    <w:rsid w:val="0084706F"/>
    <w:rsid w:val="00847AC3"/>
    <w:rsid w:val="0085233D"/>
    <w:rsid w:val="008528BB"/>
    <w:rsid w:val="00852A91"/>
    <w:rsid w:val="008543F2"/>
    <w:rsid w:val="008547C0"/>
    <w:rsid w:val="00863B79"/>
    <w:rsid w:val="00864234"/>
    <w:rsid w:val="008650C2"/>
    <w:rsid w:val="0086609D"/>
    <w:rsid w:val="008668BB"/>
    <w:rsid w:val="00866CEB"/>
    <w:rsid w:val="0087090B"/>
    <w:rsid w:val="008712A6"/>
    <w:rsid w:val="008716A9"/>
    <w:rsid w:val="008727D8"/>
    <w:rsid w:val="00872D7B"/>
    <w:rsid w:val="00873BA1"/>
    <w:rsid w:val="008740B9"/>
    <w:rsid w:val="00874A6C"/>
    <w:rsid w:val="008756BC"/>
    <w:rsid w:val="0087578F"/>
    <w:rsid w:val="00876A57"/>
    <w:rsid w:val="00877385"/>
    <w:rsid w:val="00877A16"/>
    <w:rsid w:val="00877B4E"/>
    <w:rsid w:val="00877C06"/>
    <w:rsid w:val="008804F3"/>
    <w:rsid w:val="008809B7"/>
    <w:rsid w:val="008810DB"/>
    <w:rsid w:val="0088281F"/>
    <w:rsid w:val="00884347"/>
    <w:rsid w:val="00884931"/>
    <w:rsid w:val="00885BE0"/>
    <w:rsid w:val="00887473"/>
    <w:rsid w:val="008874C7"/>
    <w:rsid w:val="0088767C"/>
    <w:rsid w:val="00890C19"/>
    <w:rsid w:val="00891104"/>
    <w:rsid w:val="00891295"/>
    <w:rsid w:val="00891675"/>
    <w:rsid w:val="008939DF"/>
    <w:rsid w:val="0089481C"/>
    <w:rsid w:val="008A1C9E"/>
    <w:rsid w:val="008A2213"/>
    <w:rsid w:val="008A2D30"/>
    <w:rsid w:val="008A2EB3"/>
    <w:rsid w:val="008A35BA"/>
    <w:rsid w:val="008A3623"/>
    <w:rsid w:val="008A36B8"/>
    <w:rsid w:val="008A5D21"/>
    <w:rsid w:val="008A63D3"/>
    <w:rsid w:val="008B2DD0"/>
    <w:rsid w:val="008B3325"/>
    <w:rsid w:val="008B3613"/>
    <w:rsid w:val="008B39CC"/>
    <w:rsid w:val="008B5A7D"/>
    <w:rsid w:val="008B5D51"/>
    <w:rsid w:val="008B65F0"/>
    <w:rsid w:val="008B687F"/>
    <w:rsid w:val="008B6981"/>
    <w:rsid w:val="008C4BE4"/>
    <w:rsid w:val="008C61AA"/>
    <w:rsid w:val="008C62D2"/>
    <w:rsid w:val="008C6861"/>
    <w:rsid w:val="008C6867"/>
    <w:rsid w:val="008C7B4A"/>
    <w:rsid w:val="008D152B"/>
    <w:rsid w:val="008D21C0"/>
    <w:rsid w:val="008D2F38"/>
    <w:rsid w:val="008D35CE"/>
    <w:rsid w:val="008D4E0D"/>
    <w:rsid w:val="008D59DC"/>
    <w:rsid w:val="008D7D3C"/>
    <w:rsid w:val="008D7F18"/>
    <w:rsid w:val="008E0748"/>
    <w:rsid w:val="008E11C4"/>
    <w:rsid w:val="008E17F6"/>
    <w:rsid w:val="008E206C"/>
    <w:rsid w:val="008E2285"/>
    <w:rsid w:val="008E4C3A"/>
    <w:rsid w:val="008E6331"/>
    <w:rsid w:val="008F18F3"/>
    <w:rsid w:val="008F2431"/>
    <w:rsid w:val="008F30A2"/>
    <w:rsid w:val="008F404A"/>
    <w:rsid w:val="008F426C"/>
    <w:rsid w:val="008F56B5"/>
    <w:rsid w:val="008F5A4D"/>
    <w:rsid w:val="008F7A8F"/>
    <w:rsid w:val="009018A7"/>
    <w:rsid w:val="00903084"/>
    <w:rsid w:val="009047FE"/>
    <w:rsid w:val="009060F6"/>
    <w:rsid w:val="00911851"/>
    <w:rsid w:val="00912D5E"/>
    <w:rsid w:val="00913B39"/>
    <w:rsid w:val="00914787"/>
    <w:rsid w:val="00914923"/>
    <w:rsid w:val="009176D7"/>
    <w:rsid w:val="00917F98"/>
    <w:rsid w:val="00920262"/>
    <w:rsid w:val="00920F37"/>
    <w:rsid w:val="00922D6C"/>
    <w:rsid w:val="00924556"/>
    <w:rsid w:val="009247F4"/>
    <w:rsid w:val="00927444"/>
    <w:rsid w:val="00927DEE"/>
    <w:rsid w:val="00930F63"/>
    <w:rsid w:val="00931A51"/>
    <w:rsid w:val="00932086"/>
    <w:rsid w:val="00932933"/>
    <w:rsid w:val="00932AFF"/>
    <w:rsid w:val="00932B77"/>
    <w:rsid w:val="009334CD"/>
    <w:rsid w:val="00933623"/>
    <w:rsid w:val="00934B2A"/>
    <w:rsid w:val="00940403"/>
    <w:rsid w:val="0094042B"/>
    <w:rsid w:val="00940AD2"/>
    <w:rsid w:val="0094133F"/>
    <w:rsid w:val="00942207"/>
    <w:rsid w:val="00943C37"/>
    <w:rsid w:val="00943F1C"/>
    <w:rsid w:val="00945550"/>
    <w:rsid w:val="00945FEF"/>
    <w:rsid w:val="00946B6E"/>
    <w:rsid w:val="00946B80"/>
    <w:rsid w:val="00950132"/>
    <w:rsid w:val="00951710"/>
    <w:rsid w:val="00952B00"/>
    <w:rsid w:val="00953323"/>
    <w:rsid w:val="009534EE"/>
    <w:rsid w:val="00953C47"/>
    <w:rsid w:val="00955098"/>
    <w:rsid w:val="00955424"/>
    <w:rsid w:val="009556AF"/>
    <w:rsid w:val="00957C72"/>
    <w:rsid w:val="0096271B"/>
    <w:rsid w:val="0096475F"/>
    <w:rsid w:val="00965705"/>
    <w:rsid w:val="009702B8"/>
    <w:rsid w:val="00971743"/>
    <w:rsid w:val="009729AB"/>
    <w:rsid w:val="009734DC"/>
    <w:rsid w:val="009743E4"/>
    <w:rsid w:val="009752B3"/>
    <w:rsid w:val="00976C06"/>
    <w:rsid w:val="00977468"/>
    <w:rsid w:val="00977E38"/>
    <w:rsid w:val="009803F3"/>
    <w:rsid w:val="00980B1C"/>
    <w:rsid w:val="0098292F"/>
    <w:rsid w:val="00982B77"/>
    <w:rsid w:val="00983723"/>
    <w:rsid w:val="00984A61"/>
    <w:rsid w:val="00984FA8"/>
    <w:rsid w:val="009861E7"/>
    <w:rsid w:val="00986234"/>
    <w:rsid w:val="00986557"/>
    <w:rsid w:val="00987232"/>
    <w:rsid w:val="00987726"/>
    <w:rsid w:val="0099077F"/>
    <w:rsid w:val="0099120F"/>
    <w:rsid w:val="00991E24"/>
    <w:rsid w:val="0099501E"/>
    <w:rsid w:val="00995D29"/>
    <w:rsid w:val="00995FE8"/>
    <w:rsid w:val="00996CEC"/>
    <w:rsid w:val="009A10CA"/>
    <w:rsid w:val="009A5247"/>
    <w:rsid w:val="009A5ADB"/>
    <w:rsid w:val="009B0675"/>
    <w:rsid w:val="009B0EEC"/>
    <w:rsid w:val="009B2A80"/>
    <w:rsid w:val="009B2D2D"/>
    <w:rsid w:val="009B336E"/>
    <w:rsid w:val="009B3E7A"/>
    <w:rsid w:val="009C0452"/>
    <w:rsid w:val="009C0678"/>
    <w:rsid w:val="009C0BD1"/>
    <w:rsid w:val="009C1458"/>
    <w:rsid w:val="009C1705"/>
    <w:rsid w:val="009C1E01"/>
    <w:rsid w:val="009C28BA"/>
    <w:rsid w:val="009C4918"/>
    <w:rsid w:val="009C5546"/>
    <w:rsid w:val="009C5A33"/>
    <w:rsid w:val="009C6224"/>
    <w:rsid w:val="009C6397"/>
    <w:rsid w:val="009C687B"/>
    <w:rsid w:val="009D03D7"/>
    <w:rsid w:val="009D12DC"/>
    <w:rsid w:val="009D134E"/>
    <w:rsid w:val="009D1B47"/>
    <w:rsid w:val="009D2F79"/>
    <w:rsid w:val="009D4E8E"/>
    <w:rsid w:val="009D4FB9"/>
    <w:rsid w:val="009D56D2"/>
    <w:rsid w:val="009D6A4B"/>
    <w:rsid w:val="009D7C56"/>
    <w:rsid w:val="009E0B68"/>
    <w:rsid w:val="009E1461"/>
    <w:rsid w:val="009E2517"/>
    <w:rsid w:val="009E4A2C"/>
    <w:rsid w:val="009E4B7A"/>
    <w:rsid w:val="009E67F5"/>
    <w:rsid w:val="009E6B80"/>
    <w:rsid w:val="009F208D"/>
    <w:rsid w:val="009F2DEE"/>
    <w:rsid w:val="009F3DD0"/>
    <w:rsid w:val="009F4F2D"/>
    <w:rsid w:val="009F4FB5"/>
    <w:rsid w:val="009F5810"/>
    <w:rsid w:val="009F5B0A"/>
    <w:rsid w:val="009F62AC"/>
    <w:rsid w:val="009F7B31"/>
    <w:rsid w:val="00A002F7"/>
    <w:rsid w:val="00A016CC"/>
    <w:rsid w:val="00A01B87"/>
    <w:rsid w:val="00A021AC"/>
    <w:rsid w:val="00A03598"/>
    <w:rsid w:val="00A0407A"/>
    <w:rsid w:val="00A040F5"/>
    <w:rsid w:val="00A045DF"/>
    <w:rsid w:val="00A077F8"/>
    <w:rsid w:val="00A07E57"/>
    <w:rsid w:val="00A10409"/>
    <w:rsid w:val="00A10C7F"/>
    <w:rsid w:val="00A11114"/>
    <w:rsid w:val="00A122AD"/>
    <w:rsid w:val="00A12439"/>
    <w:rsid w:val="00A12891"/>
    <w:rsid w:val="00A141B5"/>
    <w:rsid w:val="00A1472B"/>
    <w:rsid w:val="00A17734"/>
    <w:rsid w:val="00A20233"/>
    <w:rsid w:val="00A20D85"/>
    <w:rsid w:val="00A220FA"/>
    <w:rsid w:val="00A22AAF"/>
    <w:rsid w:val="00A22D94"/>
    <w:rsid w:val="00A22E53"/>
    <w:rsid w:val="00A23855"/>
    <w:rsid w:val="00A24274"/>
    <w:rsid w:val="00A243AD"/>
    <w:rsid w:val="00A2477C"/>
    <w:rsid w:val="00A2698B"/>
    <w:rsid w:val="00A26C93"/>
    <w:rsid w:val="00A3011A"/>
    <w:rsid w:val="00A30541"/>
    <w:rsid w:val="00A308B9"/>
    <w:rsid w:val="00A313CF"/>
    <w:rsid w:val="00A35143"/>
    <w:rsid w:val="00A40092"/>
    <w:rsid w:val="00A40B31"/>
    <w:rsid w:val="00A410F5"/>
    <w:rsid w:val="00A4129C"/>
    <w:rsid w:val="00A43209"/>
    <w:rsid w:val="00A440B2"/>
    <w:rsid w:val="00A445B9"/>
    <w:rsid w:val="00A446F5"/>
    <w:rsid w:val="00A44BB5"/>
    <w:rsid w:val="00A45146"/>
    <w:rsid w:val="00A459AE"/>
    <w:rsid w:val="00A45D5B"/>
    <w:rsid w:val="00A47802"/>
    <w:rsid w:val="00A50D49"/>
    <w:rsid w:val="00A516F7"/>
    <w:rsid w:val="00A53C3D"/>
    <w:rsid w:val="00A541C1"/>
    <w:rsid w:val="00A55231"/>
    <w:rsid w:val="00A5611F"/>
    <w:rsid w:val="00A56586"/>
    <w:rsid w:val="00A56B8B"/>
    <w:rsid w:val="00A60E89"/>
    <w:rsid w:val="00A61CC4"/>
    <w:rsid w:val="00A627C2"/>
    <w:rsid w:val="00A649C1"/>
    <w:rsid w:val="00A65792"/>
    <w:rsid w:val="00A659AC"/>
    <w:rsid w:val="00A65CDB"/>
    <w:rsid w:val="00A66CC9"/>
    <w:rsid w:val="00A67DEF"/>
    <w:rsid w:val="00A67EE6"/>
    <w:rsid w:val="00A70475"/>
    <w:rsid w:val="00A7054B"/>
    <w:rsid w:val="00A71674"/>
    <w:rsid w:val="00A7169D"/>
    <w:rsid w:val="00A7176A"/>
    <w:rsid w:val="00A72298"/>
    <w:rsid w:val="00A72DB9"/>
    <w:rsid w:val="00A7401A"/>
    <w:rsid w:val="00A74F39"/>
    <w:rsid w:val="00A76503"/>
    <w:rsid w:val="00A76B42"/>
    <w:rsid w:val="00A76C43"/>
    <w:rsid w:val="00A77976"/>
    <w:rsid w:val="00A803A7"/>
    <w:rsid w:val="00A80875"/>
    <w:rsid w:val="00A80FD1"/>
    <w:rsid w:val="00A8123F"/>
    <w:rsid w:val="00A8741F"/>
    <w:rsid w:val="00A87928"/>
    <w:rsid w:val="00A90A88"/>
    <w:rsid w:val="00A90B78"/>
    <w:rsid w:val="00A90EF3"/>
    <w:rsid w:val="00A90F62"/>
    <w:rsid w:val="00A91451"/>
    <w:rsid w:val="00A920E6"/>
    <w:rsid w:val="00A929AA"/>
    <w:rsid w:val="00A93FDC"/>
    <w:rsid w:val="00A9472F"/>
    <w:rsid w:val="00A95A07"/>
    <w:rsid w:val="00A968A8"/>
    <w:rsid w:val="00A97397"/>
    <w:rsid w:val="00AA060E"/>
    <w:rsid w:val="00AA1EC4"/>
    <w:rsid w:val="00AA20AD"/>
    <w:rsid w:val="00AA3F47"/>
    <w:rsid w:val="00AA4BD6"/>
    <w:rsid w:val="00AA58C8"/>
    <w:rsid w:val="00AA6602"/>
    <w:rsid w:val="00AA7168"/>
    <w:rsid w:val="00AA7F9F"/>
    <w:rsid w:val="00AB1784"/>
    <w:rsid w:val="00AB22CC"/>
    <w:rsid w:val="00AB27CF"/>
    <w:rsid w:val="00AB29CC"/>
    <w:rsid w:val="00AB4ABA"/>
    <w:rsid w:val="00AB53E1"/>
    <w:rsid w:val="00AC0252"/>
    <w:rsid w:val="00AC1E6C"/>
    <w:rsid w:val="00AC2650"/>
    <w:rsid w:val="00AC272B"/>
    <w:rsid w:val="00AC40D3"/>
    <w:rsid w:val="00AC4311"/>
    <w:rsid w:val="00AC43F5"/>
    <w:rsid w:val="00AC781C"/>
    <w:rsid w:val="00AD0184"/>
    <w:rsid w:val="00AD035E"/>
    <w:rsid w:val="00AD387D"/>
    <w:rsid w:val="00AD6D53"/>
    <w:rsid w:val="00AD7922"/>
    <w:rsid w:val="00AD796B"/>
    <w:rsid w:val="00AE009E"/>
    <w:rsid w:val="00AE1953"/>
    <w:rsid w:val="00AE260B"/>
    <w:rsid w:val="00AE2B19"/>
    <w:rsid w:val="00AE33A9"/>
    <w:rsid w:val="00AE3AF6"/>
    <w:rsid w:val="00AE3E60"/>
    <w:rsid w:val="00AE48D8"/>
    <w:rsid w:val="00AE530F"/>
    <w:rsid w:val="00AE5962"/>
    <w:rsid w:val="00AE6272"/>
    <w:rsid w:val="00AE7979"/>
    <w:rsid w:val="00AE7BFE"/>
    <w:rsid w:val="00AF05DC"/>
    <w:rsid w:val="00AF0CAC"/>
    <w:rsid w:val="00AF1F8D"/>
    <w:rsid w:val="00AF2523"/>
    <w:rsid w:val="00AF2F67"/>
    <w:rsid w:val="00AF33E8"/>
    <w:rsid w:val="00AF3954"/>
    <w:rsid w:val="00AF52DE"/>
    <w:rsid w:val="00AF548A"/>
    <w:rsid w:val="00AF7FA9"/>
    <w:rsid w:val="00B00109"/>
    <w:rsid w:val="00B0089C"/>
    <w:rsid w:val="00B00ADD"/>
    <w:rsid w:val="00B012A6"/>
    <w:rsid w:val="00B012CB"/>
    <w:rsid w:val="00B038CD"/>
    <w:rsid w:val="00B04D1C"/>
    <w:rsid w:val="00B050B3"/>
    <w:rsid w:val="00B058CE"/>
    <w:rsid w:val="00B05CB5"/>
    <w:rsid w:val="00B05E1E"/>
    <w:rsid w:val="00B063DF"/>
    <w:rsid w:val="00B06450"/>
    <w:rsid w:val="00B10BCE"/>
    <w:rsid w:val="00B11259"/>
    <w:rsid w:val="00B11C45"/>
    <w:rsid w:val="00B14E94"/>
    <w:rsid w:val="00B153E5"/>
    <w:rsid w:val="00B15842"/>
    <w:rsid w:val="00B16794"/>
    <w:rsid w:val="00B16A5D"/>
    <w:rsid w:val="00B16E75"/>
    <w:rsid w:val="00B20AB0"/>
    <w:rsid w:val="00B213F9"/>
    <w:rsid w:val="00B215B5"/>
    <w:rsid w:val="00B21B11"/>
    <w:rsid w:val="00B22541"/>
    <w:rsid w:val="00B242FD"/>
    <w:rsid w:val="00B24675"/>
    <w:rsid w:val="00B25661"/>
    <w:rsid w:val="00B2575C"/>
    <w:rsid w:val="00B25944"/>
    <w:rsid w:val="00B25CA2"/>
    <w:rsid w:val="00B27CA8"/>
    <w:rsid w:val="00B31638"/>
    <w:rsid w:val="00B31C7C"/>
    <w:rsid w:val="00B331AF"/>
    <w:rsid w:val="00B34830"/>
    <w:rsid w:val="00B34F8F"/>
    <w:rsid w:val="00B3523C"/>
    <w:rsid w:val="00B36CFF"/>
    <w:rsid w:val="00B40B28"/>
    <w:rsid w:val="00B41E0D"/>
    <w:rsid w:val="00B42CB9"/>
    <w:rsid w:val="00B45F84"/>
    <w:rsid w:val="00B46149"/>
    <w:rsid w:val="00B47762"/>
    <w:rsid w:val="00B5020B"/>
    <w:rsid w:val="00B50519"/>
    <w:rsid w:val="00B50815"/>
    <w:rsid w:val="00B50B01"/>
    <w:rsid w:val="00B51F19"/>
    <w:rsid w:val="00B5212D"/>
    <w:rsid w:val="00B53386"/>
    <w:rsid w:val="00B53420"/>
    <w:rsid w:val="00B5365C"/>
    <w:rsid w:val="00B56A4E"/>
    <w:rsid w:val="00B62924"/>
    <w:rsid w:val="00B63955"/>
    <w:rsid w:val="00B64E3F"/>
    <w:rsid w:val="00B656A1"/>
    <w:rsid w:val="00B656C9"/>
    <w:rsid w:val="00B6581C"/>
    <w:rsid w:val="00B65FD6"/>
    <w:rsid w:val="00B667C8"/>
    <w:rsid w:val="00B668C9"/>
    <w:rsid w:val="00B670B4"/>
    <w:rsid w:val="00B70CE4"/>
    <w:rsid w:val="00B730E9"/>
    <w:rsid w:val="00B750CD"/>
    <w:rsid w:val="00B752A1"/>
    <w:rsid w:val="00B7532A"/>
    <w:rsid w:val="00B75351"/>
    <w:rsid w:val="00B758E2"/>
    <w:rsid w:val="00B76009"/>
    <w:rsid w:val="00B76AFF"/>
    <w:rsid w:val="00B7738E"/>
    <w:rsid w:val="00B77BEE"/>
    <w:rsid w:val="00B81D42"/>
    <w:rsid w:val="00B8223A"/>
    <w:rsid w:val="00B8586E"/>
    <w:rsid w:val="00B85D48"/>
    <w:rsid w:val="00B904FF"/>
    <w:rsid w:val="00B9071E"/>
    <w:rsid w:val="00B91BAD"/>
    <w:rsid w:val="00B91BB3"/>
    <w:rsid w:val="00B92A43"/>
    <w:rsid w:val="00B92C45"/>
    <w:rsid w:val="00B9397A"/>
    <w:rsid w:val="00B9473B"/>
    <w:rsid w:val="00B965A5"/>
    <w:rsid w:val="00B966EB"/>
    <w:rsid w:val="00B9765C"/>
    <w:rsid w:val="00BA0728"/>
    <w:rsid w:val="00BA07F4"/>
    <w:rsid w:val="00BA2B6F"/>
    <w:rsid w:val="00BA4CC4"/>
    <w:rsid w:val="00BA680A"/>
    <w:rsid w:val="00BA7759"/>
    <w:rsid w:val="00BB1863"/>
    <w:rsid w:val="00BB2672"/>
    <w:rsid w:val="00BB41E6"/>
    <w:rsid w:val="00BB602A"/>
    <w:rsid w:val="00BB65BE"/>
    <w:rsid w:val="00BB787E"/>
    <w:rsid w:val="00BC1255"/>
    <w:rsid w:val="00BC226D"/>
    <w:rsid w:val="00BC2D43"/>
    <w:rsid w:val="00BC3BFC"/>
    <w:rsid w:val="00BC3D13"/>
    <w:rsid w:val="00BC4B38"/>
    <w:rsid w:val="00BC6C10"/>
    <w:rsid w:val="00BD0E89"/>
    <w:rsid w:val="00BD1281"/>
    <w:rsid w:val="00BD19E9"/>
    <w:rsid w:val="00BD4EB0"/>
    <w:rsid w:val="00BD5964"/>
    <w:rsid w:val="00BD6967"/>
    <w:rsid w:val="00BD6C90"/>
    <w:rsid w:val="00BD6CB4"/>
    <w:rsid w:val="00BD7543"/>
    <w:rsid w:val="00BD7B6D"/>
    <w:rsid w:val="00BD7D81"/>
    <w:rsid w:val="00BE1472"/>
    <w:rsid w:val="00BE168C"/>
    <w:rsid w:val="00BE1A44"/>
    <w:rsid w:val="00BE1D10"/>
    <w:rsid w:val="00BE28B1"/>
    <w:rsid w:val="00BE460F"/>
    <w:rsid w:val="00BE5678"/>
    <w:rsid w:val="00BE5695"/>
    <w:rsid w:val="00BE5BE1"/>
    <w:rsid w:val="00BF24F9"/>
    <w:rsid w:val="00BF2716"/>
    <w:rsid w:val="00BF38FC"/>
    <w:rsid w:val="00BF493E"/>
    <w:rsid w:val="00BF602E"/>
    <w:rsid w:val="00BF6049"/>
    <w:rsid w:val="00BF7F11"/>
    <w:rsid w:val="00C01352"/>
    <w:rsid w:val="00C0213C"/>
    <w:rsid w:val="00C029D2"/>
    <w:rsid w:val="00C029F5"/>
    <w:rsid w:val="00C02DB0"/>
    <w:rsid w:val="00C039E9"/>
    <w:rsid w:val="00C044F2"/>
    <w:rsid w:val="00C05BE4"/>
    <w:rsid w:val="00C06A02"/>
    <w:rsid w:val="00C0744C"/>
    <w:rsid w:val="00C11BC7"/>
    <w:rsid w:val="00C12506"/>
    <w:rsid w:val="00C12C5B"/>
    <w:rsid w:val="00C12CDD"/>
    <w:rsid w:val="00C13187"/>
    <w:rsid w:val="00C13195"/>
    <w:rsid w:val="00C141D7"/>
    <w:rsid w:val="00C14DB4"/>
    <w:rsid w:val="00C1526E"/>
    <w:rsid w:val="00C15E8C"/>
    <w:rsid w:val="00C165AF"/>
    <w:rsid w:val="00C170D2"/>
    <w:rsid w:val="00C17E42"/>
    <w:rsid w:val="00C218D5"/>
    <w:rsid w:val="00C21FC6"/>
    <w:rsid w:val="00C225A0"/>
    <w:rsid w:val="00C2295C"/>
    <w:rsid w:val="00C231B5"/>
    <w:rsid w:val="00C2629A"/>
    <w:rsid w:val="00C26BDA"/>
    <w:rsid w:val="00C2771B"/>
    <w:rsid w:val="00C32061"/>
    <w:rsid w:val="00C32237"/>
    <w:rsid w:val="00C339C3"/>
    <w:rsid w:val="00C34B9E"/>
    <w:rsid w:val="00C41F5C"/>
    <w:rsid w:val="00C434AE"/>
    <w:rsid w:val="00C472D4"/>
    <w:rsid w:val="00C50AFC"/>
    <w:rsid w:val="00C538D3"/>
    <w:rsid w:val="00C54CEF"/>
    <w:rsid w:val="00C55C9B"/>
    <w:rsid w:val="00C56621"/>
    <w:rsid w:val="00C57F5E"/>
    <w:rsid w:val="00C621B7"/>
    <w:rsid w:val="00C6291D"/>
    <w:rsid w:val="00C63BBC"/>
    <w:rsid w:val="00C63CEA"/>
    <w:rsid w:val="00C64DC8"/>
    <w:rsid w:val="00C64FA3"/>
    <w:rsid w:val="00C652FA"/>
    <w:rsid w:val="00C6612D"/>
    <w:rsid w:val="00C677A1"/>
    <w:rsid w:val="00C67947"/>
    <w:rsid w:val="00C728CB"/>
    <w:rsid w:val="00C72EEF"/>
    <w:rsid w:val="00C72FD5"/>
    <w:rsid w:val="00C73FD3"/>
    <w:rsid w:val="00C7450E"/>
    <w:rsid w:val="00C76581"/>
    <w:rsid w:val="00C76A97"/>
    <w:rsid w:val="00C77C2C"/>
    <w:rsid w:val="00C80D93"/>
    <w:rsid w:val="00C82A16"/>
    <w:rsid w:val="00C8356A"/>
    <w:rsid w:val="00C83D52"/>
    <w:rsid w:val="00C85A34"/>
    <w:rsid w:val="00C873AE"/>
    <w:rsid w:val="00C878A5"/>
    <w:rsid w:val="00C908D0"/>
    <w:rsid w:val="00C91E2E"/>
    <w:rsid w:val="00C91EA2"/>
    <w:rsid w:val="00C922E0"/>
    <w:rsid w:val="00C95E25"/>
    <w:rsid w:val="00C964FB"/>
    <w:rsid w:val="00C96928"/>
    <w:rsid w:val="00C97E13"/>
    <w:rsid w:val="00CA0AB0"/>
    <w:rsid w:val="00CA0B07"/>
    <w:rsid w:val="00CA166A"/>
    <w:rsid w:val="00CA1D26"/>
    <w:rsid w:val="00CA20A8"/>
    <w:rsid w:val="00CA5901"/>
    <w:rsid w:val="00CA72EB"/>
    <w:rsid w:val="00CB0916"/>
    <w:rsid w:val="00CB0D8A"/>
    <w:rsid w:val="00CB0DE0"/>
    <w:rsid w:val="00CB2A08"/>
    <w:rsid w:val="00CB2F8D"/>
    <w:rsid w:val="00CB4141"/>
    <w:rsid w:val="00CB4CE3"/>
    <w:rsid w:val="00CB51AC"/>
    <w:rsid w:val="00CC0B46"/>
    <w:rsid w:val="00CC1340"/>
    <w:rsid w:val="00CC1B7B"/>
    <w:rsid w:val="00CC1CCD"/>
    <w:rsid w:val="00CC1D9C"/>
    <w:rsid w:val="00CC2A3B"/>
    <w:rsid w:val="00CC32D2"/>
    <w:rsid w:val="00CC5B17"/>
    <w:rsid w:val="00CC6734"/>
    <w:rsid w:val="00CC6AB4"/>
    <w:rsid w:val="00CC75E0"/>
    <w:rsid w:val="00CD0A55"/>
    <w:rsid w:val="00CD14D2"/>
    <w:rsid w:val="00CD18D3"/>
    <w:rsid w:val="00CD52EB"/>
    <w:rsid w:val="00CD5963"/>
    <w:rsid w:val="00CD6546"/>
    <w:rsid w:val="00CD671F"/>
    <w:rsid w:val="00CD6E00"/>
    <w:rsid w:val="00CE0FBB"/>
    <w:rsid w:val="00CE10C1"/>
    <w:rsid w:val="00CE1C79"/>
    <w:rsid w:val="00CE1FF8"/>
    <w:rsid w:val="00CE510D"/>
    <w:rsid w:val="00CF07E2"/>
    <w:rsid w:val="00CF0AC4"/>
    <w:rsid w:val="00CF1EC4"/>
    <w:rsid w:val="00CF25AC"/>
    <w:rsid w:val="00CF2601"/>
    <w:rsid w:val="00CF4970"/>
    <w:rsid w:val="00CF540F"/>
    <w:rsid w:val="00CF67D9"/>
    <w:rsid w:val="00CF6865"/>
    <w:rsid w:val="00D00301"/>
    <w:rsid w:val="00D00475"/>
    <w:rsid w:val="00D05F1F"/>
    <w:rsid w:val="00D07443"/>
    <w:rsid w:val="00D07663"/>
    <w:rsid w:val="00D07BD0"/>
    <w:rsid w:val="00D10E71"/>
    <w:rsid w:val="00D118B1"/>
    <w:rsid w:val="00D12DC4"/>
    <w:rsid w:val="00D132AD"/>
    <w:rsid w:val="00D147B7"/>
    <w:rsid w:val="00D154A4"/>
    <w:rsid w:val="00D1745B"/>
    <w:rsid w:val="00D174AC"/>
    <w:rsid w:val="00D17FA6"/>
    <w:rsid w:val="00D21378"/>
    <w:rsid w:val="00D2423D"/>
    <w:rsid w:val="00D24B67"/>
    <w:rsid w:val="00D274C2"/>
    <w:rsid w:val="00D27E66"/>
    <w:rsid w:val="00D30582"/>
    <w:rsid w:val="00D30D11"/>
    <w:rsid w:val="00D320E0"/>
    <w:rsid w:val="00D34C8E"/>
    <w:rsid w:val="00D416E0"/>
    <w:rsid w:val="00D41962"/>
    <w:rsid w:val="00D45245"/>
    <w:rsid w:val="00D4648C"/>
    <w:rsid w:val="00D46B27"/>
    <w:rsid w:val="00D46CC5"/>
    <w:rsid w:val="00D512F6"/>
    <w:rsid w:val="00D5213D"/>
    <w:rsid w:val="00D5251F"/>
    <w:rsid w:val="00D53391"/>
    <w:rsid w:val="00D53623"/>
    <w:rsid w:val="00D537BD"/>
    <w:rsid w:val="00D5394C"/>
    <w:rsid w:val="00D53A32"/>
    <w:rsid w:val="00D552A1"/>
    <w:rsid w:val="00D55A02"/>
    <w:rsid w:val="00D55BB8"/>
    <w:rsid w:val="00D56C04"/>
    <w:rsid w:val="00D6238C"/>
    <w:rsid w:val="00D62E1D"/>
    <w:rsid w:val="00D62E75"/>
    <w:rsid w:val="00D6454D"/>
    <w:rsid w:val="00D64AE7"/>
    <w:rsid w:val="00D65EFD"/>
    <w:rsid w:val="00D669BD"/>
    <w:rsid w:val="00D66AE2"/>
    <w:rsid w:val="00D67E62"/>
    <w:rsid w:val="00D72586"/>
    <w:rsid w:val="00D73FC4"/>
    <w:rsid w:val="00D755EA"/>
    <w:rsid w:val="00D75C4A"/>
    <w:rsid w:val="00D763BF"/>
    <w:rsid w:val="00D76D98"/>
    <w:rsid w:val="00D77F29"/>
    <w:rsid w:val="00D80723"/>
    <w:rsid w:val="00D82B6F"/>
    <w:rsid w:val="00D8326C"/>
    <w:rsid w:val="00D85E01"/>
    <w:rsid w:val="00D87160"/>
    <w:rsid w:val="00D90D47"/>
    <w:rsid w:val="00D91165"/>
    <w:rsid w:val="00D91FA7"/>
    <w:rsid w:val="00D92C0E"/>
    <w:rsid w:val="00D93CDE"/>
    <w:rsid w:val="00D95498"/>
    <w:rsid w:val="00D959F3"/>
    <w:rsid w:val="00D96010"/>
    <w:rsid w:val="00D97853"/>
    <w:rsid w:val="00D97C01"/>
    <w:rsid w:val="00DA0703"/>
    <w:rsid w:val="00DA07EF"/>
    <w:rsid w:val="00DA26A1"/>
    <w:rsid w:val="00DA362A"/>
    <w:rsid w:val="00DA531D"/>
    <w:rsid w:val="00DA556B"/>
    <w:rsid w:val="00DA72F9"/>
    <w:rsid w:val="00DA7B48"/>
    <w:rsid w:val="00DB097D"/>
    <w:rsid w:val="00DB0FB7"/>
    <w:rsid w:val="00DB2470"/>
    <w:rsid w:val="00DB473A"/>
    <w:rsid w:val="00DB4DBE"/>
    <w:rsid w:val="00DB506C"/>
    <w:rsid w:val="00DB5F64"/>
    <w:rsid w:val="00DB6AC4"/>
    <w:rsid w:val="00DC0F50"/>
    <w:rsid w:val="00DC139B"/>
    <w:rsid w:val="00DC1868"/>
    <w:rsid w:val="00DC2244"/>
    <w:rsid w:val="00DC2594"/>
    <w:rsid w:val="00DC3176"/>
    <w:rsid w:val="00DC39A3"/>
    <w:rsid w:val="00DC41C1"/>
    <w:rsid w:val="00DC466E"/>
    <w:rsid w:val="00DC5A70"/>
    <w:rsid w:val="00DC6129"/>
    <w:rsid w:val="00DC6478"/>
    <w:rsid w:val="00DC6C4A"/>
    <w:rsid w:val="00DD0081"/>
    <w:rsid w:val="00DD044D"/>
    <w:rsid w:val="00DD1E04"/>
    <w:rsid w:val="00DD2879"/>
    <w:rsid w:val="00DD30A2"/>
    <w:rsid w:val="00DD3D03"/>
    <w:rsid w:val="00DD3ECD"/>
    <w:rsid w:val="00DD46EA"/>
    <w:rsid w:val="00DD4A40"/>
    <w:rsid w:val="00DD4EED"/>
    <w:rsid w:val="00DD5398"/>
    <w:rsid w:val="00DD58BA"/>
    <w:rsid w:val="00DD5D73"/>
    <w:rsid w:val="00DD620A"/>
    <w:rsid w:val="00DE0381"/>
    <w:rsid w:val="00DE0E72"/>
    <w:rsid w:val="00DE19E5"/>
    <w:rsid w:val="00DE21E0"/>
    <w:rsid w:val="00DE234E"/>
    <w:rsid w:val="00DE23D5"/>
    <w:rsid w:val="00DE2D0A"/>
    <w:rsid w:val="00DE2F9C"/>
    <w:rsid w:val="00DE45B6"/>
    <w:rsid w:val="00DE54E9"/>
    <w:rsid w:val="00DE619C"/>
    <w:rsid w:val="00DE6578"/>
    <w:rsid w:val="00DE6606"/>
    <w:rsid w:val="00DE6B40"/>
    <w:rsid w:val="00DE7917"/>
    <w:rsid w:val="00DE7B56"/>
    <w:rsid w:val="00DF032B"/>
    <w:rsid w:val="00DF1079"/>
    <w:rsid w:val="00DF13F8"/>
    <w:rsid w:val="00DF698F"/>
    <w:rsid w:val="00DF6B2E"/>
    <w:rsid w:val="00DF7C6C"/>
    <w:rsid w:val="00E00B69"/>
    <w:rsid w:val="00E03670"/>
    <w:rsid w:val="00E0426F"/>
    <w:rsid w:val="00E0430B"/>
    <w:rsid w:val="00E04C5A"/>
    <w:rsid w:val="00E05241"/>
    <w:rsid w:val="00E06B7C"/>
    <w:rsid w:val="00E07132"/>
    <w:rsid w:val="00E077BB"/>
    <w:rsid w:val="00E104CC"/>
    <w:rsid w:val="00E1066F"/>
    <w:rsid w:val="00E1097C"/>
    <w:rsid w:val="00E10A98"/>
    <w:rsid w:val="00E10C6E"/>
    <w:rsid w:val="00E10D42"/>
    <w:rsid w:val="00E11505"/>
    <w:rsid w:val="00E14AA0"/>
    <w:rsid w:val="00E1514B"/>
    <w:rsid w:val="00E165B7"/>
    <w:rsid w:val="00E166F5"/>
    <w:rsid w:val="00E16AD4"/>
    <w:rsid w:val="00E16D01"/>
    <w:rsid w:val="00E16E15"/>
    <w:rsid w:val="00E16F2F"/>
    <w:rsid w:val="00E171E4"/>
    <w:rsid w:val="00E179BB"/>
    <w:rsid w:val="00E20352"/>
    <w:rsid w:val="00E218F0"/>
    <w:rsid w:val="00E21AF8"/>
    <w:rsid w:val="00E21BEB"/>
    <w:rsid w:val="00E21ED1"/>
    <w:rsid w:val="00E220FE"/>
    <w:rsid w:val="00E22B57"/>
    <w:rsid w:val="00E22C27"/>
    <w:rsid w:val="00E2322F"/>
    <w:rsid w:val="00E23561"/>
    <w:rsid w:val="00E27AAA"/>
    <w:rsid w:val="00E27E28"/>
    <w:rsid w:val="00E32E04"/>
    <w:rsid w:val="00E3382C"/>
    <w:rsid w:val="00E33B40"/>
    <w:rsid w:val="00E34ED7"/>
    <w:rsid w:val="00E36997"/>
    <w:rsid w:val="00E3770A"/>
    <w:rsid w:val="00E37718"/>
    <w:rsid w:val="00E379BE"/>
    <w:rsid w:val="00E4125E"/>
    <w:rsid w:val="00E429F6"/>
    <w:rsid w:val="00E44D5D"/>
    <w:rsid w:val="00E44DEB"/>
    <w:rsid w:val="00E460E8"/>
    <w:rsid w:val="00E4659E"/>
    <w:rsid w:val="00E510AC"/>
    <w:rsid w:val="00E51E22"/>
    <w:rsid w:val="00E5281E"/>
    <w:rsid w:val="00E52CE9"/>
    <w:rsid w:val="00E537D8"/>
    <w:rsid w:val="00E5652E"/>
    <w:rsid w:val="00E57FB7"/>
    <w:rsid w:val="00E6066E"/>
    <w:rsid w:val="00E60734"/>
    <w:rsid w:val="00E60D4F"/>
    <w:rsid w:val="00E60D6D"/>
    <w:rsid w:val="00E61427"/>
    <w:rsid w:val="00E61FFF"/>
    <w:rsid w:val="00E63B21"/>
    <w:rsid w:val="00E63BAC"/>
    <w:rsid w:val="00E63DD6"/>
    <w:rsid w:val="00E644E7"/>
    <w:rsid w:val="00E65D1D"/>
    <w:rsid w:val="00E6679D"/>
    <w:rsid w:val="00E66F77"/>
    <w:rsid w:val="00E67CCD"/>
    <w:rsid w:val="00E724F4"/>
    <w:rsid w:val="00E7483B"/>
    <w:rsid w:val="00E74AB6"/>
    <w:rsid w:val="00E74BDC"/>
    <w:rsid w:val="00E7502C"/>
    <w:rsid w:val="00E76FED"/>
    <w:rsid w:val="00E7794E"/>
    <w:rsid w:val="00E77E27"/>
    <w:rsid w:val="00E80A80"/>
    <w:rsid w:val="00E80E39"/>
    <w:rsid w:val="00E81C45"/>
    <w:rsid w:val="00E82152"/>
    <w:rsid w:val="00E830C8"/>
    <w:rsid w:val="00E846B8"/>
    <w:rsid w:val="00E8684B"/>
    <w:rsid w:val="00E87702"/>
    <w:rsid w:val="00E9031A"/>
    <w:rsid w:val="00E91325"/>
    <w:rsid w:val="00E9148B"/>
    <w:rsid w:val="00E92198"/>
    <w:rsid w:val="00E92BDF"/>
    <w:rsid w:val="00E92CC8"/>
    <w:rsid w:val="00E9423B"/>
    <w:rsid w:val="00EA09B0"/>
    <w:rsid w:val="00EA1857"/>
    <w:rsid w:val="00EA3FC1"/>
    <w:rsid w:val="00EA412C"/>
    <w:rsid w:val="00EA4550"/>
    <w:rsid w:val="00EA59DC"/>
    <w:rsid w:val="00EA62B3"/>
    <w:rsid w:val="00EA6AB9"/>
    <w:rsid w:val="00EA7111"/>
    <w:rsid w:val="00EA7F2A"/>
    <w:rsid w:val="00EB0CCB"/>
    <w:rsid w:val="00EB1111"/>
    <w:rsid w:val="00EB2374"/>
    <w:rsid w:val="00EB5046"/>
    <w:rsid w:val="00EB612A"/>
    <w:rsid w:val="00EB627C"/>
    <w:rsid w:val="00EB6F71"/>
    <w:rsid w:val="00EC078B"/>
    <w:rsid w:val="00EC0956"/>
    <w:rsid w:val="00EC1D52"/>
    <w:rsid w:val="00EC2E32"/>
    <w:rsid w:val="00EC2ED7"/>
    <w:rsid w:val="00EC447A"/>
    <w:rsid w:val="00EC49A8"/>
    <w:rsid w:val="00EC4B34"/>
    <w:rsid w:val="00EC4DFF"/>
    <w:rsid w:val="00EC5940"/>
    <w:rsid w:val="00EC69C8"/>
    <w:rsid w:val="00EC7151"/>
    <w:rsid w:val="00EC7CC6"/>
    <w:rsid w:val="00ED0F4E"/>
    <w:rsid w:val="00ED13DE"/>
    <w:rsid w:val="00ED1C39"/>
    <w:rsid w:val="00ED24CC"/>
    <w:rsid w:val="00ED3012"/>
    <w:rsid w:val="00ED449C"/>
    <w:rsid w:val="00ED4D95"/>
    <w:rsid w:val="00ED551D"/>
    <w:rsid w:val="00ED68F2"/>
    <w:rsid w:val="00ED78E8"/>
    <w:rsid w:val="00ED7F52"/>
    <w:rsid w:val="00ED7F9B"/>
    <w:rsid w:val="00EE1EC6"/>
    <w:rsid w:val="00EE37FD"/>
    <w:rsid w:val="00EE6488"/>
    <w:rsid w:val="00EE6A9E"/>
    <w:rsid w:val="00EE7083"/>
    <w:rsid w:val="00EE7347"/>
    <w:rsid w:val="00EE7716"/>
    <w:rsid w:val="00EF19EF"/>
    <w:rsid w:val="00EF2408"/>
    <w:rsid w:val="00EF255F"/>
    <w:rsid w:val="00EF364E"/>
    <w:rsid w:val="00EF4802"/>
    <w:rsid w:val="00EF495B"/>
    <w:rsid w:val="00EF5284"/>
    <w:rsid w:val="00EF5D4C"/>
    <w:rsid w:val="00EF5DA2"/>
    <w:rsid w:val="00EF5E55"/>
    <w:rsid w:val="00EF741F"/>
    <w:rsid w:val="00EF765B"/>
    <w:rsid w:val="00EF785E"/>
    <w:rsid w:val="00EF7968"/>
    <w:rsid w:val="00F03C0B"/>
    <w:rsid w:val="00F0487C"/>
    <w:rsid w:val="00F05CB6"/>
    <w:rsid w:val="00F06876"/>
    <w:rsid w:val="00F1231D"/>
    <w:rsid w:val="00F12CEB"/>
    <w:rsid w:val="00F12D71"/>
    <w:rsid w:val="00F1374E"/>
    <w:rsid w:val="00F14155"/>
    <w:rsid w:val="00F15A57"/>
    <w:rsid w:val="00F161E8"/>
    <w:rsid w:val="00F16393"/>
    <w:rsid w:val="00F1663B"/>
    <w:rsid w:val="00F179CD"/>
    <w:rsid w:val="00F20712"/>
    <w:rsid w:val="00F214FB"/>
    <w:rsid w:val="00F21ADB"/>
    <w:rsid w:val="00F24EC0"/>
    <w:rsid w:val="00F276FD"/>
    <w:rsid w:val="00F304B7"/>
    <w:rsid w:val="00F3122C"/>
    <w:rsid w:val="00F312AD"/>
    <w:rsid w:val="00F338FA"/>
    <w:rsid w:val="00F338FE"/>
    <w:rsid w:val="00F33B92"/>
    <w:rsid w:val="00F343B7"/>
    <w:rsid w:val="00F3459E"/>
    <w:rsid w:val="00F3560E"/>
    <w:rsid w:val="00F35E0A"/>
    <w:rsid w:val="00F43C0F"/>
    <w:rsid w:val="00F43E87"/>
    <w:rsid w:val="00F44294"/>
    <w:rsid w:val="00F4456F"/>
    <w:rsid w:val="00F458AA"/>
    <w:rsid w:val="00F51CEA"/>
    <w:rsid w:val="00F51DE1"/>
    <w:rsid w:val="00F52E01"/>
    <w:rsid w:val="00F53F32"/>
    <w:rsid w:val="00F544A4"/>
    <w:rsid w:val="00F5729F"/>
    <w:rsid w:val="00F60267"/>
    <w:rsid w:val="00F61F81"/>
    <w:rsid w:val="00F651DB"/>
    <w:rsid w:val="00F6615F"/>
    <w:rsid w:val="00F67078"/>
    <w:rsid w:val="00F70147"/>
    <w:rsid w:val="00F71032"/>
    <w:rsid w:val="00F72B47"/>
    <w:rsid w:val="00F72DE9"/>
    <w:rsid w:val="00F737F3"/>
    <w:rsid w:val="00F738D6"/>
    <w:rsid w:val="00F73AD7"/>
    <w:rsid w:val="00F742DC"/>
    <w:rsid w:val="00F752E3"/>
    <w:rsid w:val="00F76E94"/>
    <w:rsid w:val="00F80F8D"/>
    <w:rsid w:val="00F820C7"/>
    <w:rsid w:val="00F8223D"/>
    <w:rsid w:val="00F82422"/>
    <w:rsid w:val="00F8493E"/>
    <w:rsid w:val="00F84B4E"/>
    <w:rsid w:val="00F911C9"/>
    <w:rsid w:val="00F926D6"/>
    <w:rsid w:val="00F931F1"/>
    <w:rsid w:val="00F946BE"/>
    <w:rsid w:val="00F94CB0"/>
    <w:rsid w:val="00F94E85"/>
    <w:rsid w:val="00FA24F9"/>
    <w:rsid w:val="00FA2CA5"/>
    <w:rsid w:val="00FA3F64"/>
    <w:rsid w:val="00FA433D"/>
    <w:rsid w:val="00FA59FE"/>
    <w:rsid w:val="00FA6F0D"/>
    <w:rsid w:val="00FA7FCF"/>
    <w:rsid w:val="00FB0621"/>
    <w:rsid w:val="00FB15F6"/>
    <w:rsid w:val="00FB17EC"/>
    <w:rsid w:val="00FB23B1"/>
    <w:rsid w:val="00FB2574"/>
    <w:rsid w:val="00FB272F"/>
    <w:rsid w:val="00FB326F"/>
    <w:rsid w:val="00FB4A3E"/>
    <w:rsid w:val="00FB4C83"/>
    <w:rsid w:val="00FB51FF"/>
    <w:rsid w:val="00FB5928"/>
    <w:rsid w:val="00FB7708"/>
    <w:rsid w:val="00FB7A3E"/>
    <w:rsid w:val="00FC06A4"/>
    <w:rsid w:val="00FC08DE"/>
    <w:rsid w:val="00FC2A6E"/>
    <w:rsid w:val="00FC52E5"/>
    <w:rsid w:val="00FC5A2A"/>
    <w:rsid w:val="00FC5F76"/>
    <w:rsid w:val="00FC6D5B"/>
    <w:rsid w:val="00FD0004"/>
    <w:rsid w:val="00FD4957"/>
    <w:rsid w:val="00FD4A46"/>
    <w:rsid w:val="00FD523C"/>
    <w:rsid w:val="00FD5500"/>
    <w:rsid w:val="00FE1518"/>
    <w:rsid w:val="00FE17F6"/>
    <w:rsid w:val="00FE2304"/>
    <w:rsid w:val="00FE2873"/>
    <w:rsid w:val="00FE2C40"/>
    <w:rsid w:val="00FE400F"/>
    <w:rsid w:val="00FE4F55"/>
    <w:rsid w:val="00FE6D5A"/>
    <w:rsid w:val="00FE6DD0"/>
    <w:rsid w:val="00FE7AF2"/>
    <w:rsid w:val="00FF259D"/>
    <w:rsid w:val="00FF2B91"/>
    <w:rsid w:val="00FF2D63"/>
    <w:rsid w:val="00FF3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7F355"/>
  <w15:chartTrackingRefBased/>
  <w15:docId w15:val="{BF8F3473-5693-4807-A9A8-808BEEE6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1114"/>
    <w:pPr>
      <w:widowControl w:val="0"/>
      <w:jc w:val="both"/>
    </w:pPr>
  </w:style>
  <w:style w:type="paragraph" w:styleId="1">
    <w:name w:val="heading 1"/>
    <w:basedOn w:val="a"/>
    <w:next w:val="a"/>
    <w:link w:val="10"/>
    <w:uiPriority w:val="9"/>
    <w:qFormat/>
    <w:rsid w:val="00B04D1C"/>
    <w:pPr>
      <w:keepNext/>
      <w:keepLines/>
      <w:spacing w:line="360" w:lineRule="auto"/>
      <w:outlineLvl w:val="0"/>
    </w:pPr>
    <w:rPr>
      <w:rFonts w:eastAsia="黑体" w:cs="宋体"/>
      <w:b/>
      <w:bCs/>
      <w:kern w:val="44"/>
      <w:sz w:val="28"/>
      <w:szCs w:val="44"/>
    </w:rPr>
  </w:style>
  <w:style w:type="paragraph" w:styleId="3">
    <w:name w:val="heading 3"/>
    <w:basedOn w:val="a"/>
    <w:next w:val="a"/>
    <w:link w:val="30"/>
    <w:uiPriority w:val="9"/>
    <w:semiHidden/>
    <w:unhideWhenUsed/>
    <w:qFormat/>
    <w:rsid w:val="00E877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4D1C"/>
    <w:rPr>
      <w:rFonts w:eastAsia="黑体" w:cs="宋体"/>
      <w:b/>
      <w:bCs/>
      <w:kern w:val="44"/>
      <w:sz w:val="28"/>
      <w:szCs w:val="44"/>
    </w:rPr>
  </w:style>
  <w:style w:type="paragraph" w:styleId="a3">
    <w:name w:val="footer"/>
    <w:basedOn w:val="a"/>
    <w:link w:val="a4"/>
    <w:uiPriority w:val="99"/>
    <w:unhideWhenUsed/>
    <w:rsid w:val="00B04D1C"/>
    <w:pPr>
      <w:tabs>
        <w:tab w:val="center" w:pos="4153"/>
        <w:tab w:val="right" w:pos="8306"/>
      </w:tabs>
      <w:snapToGrid w:val="0"/>
      <w:jc w:val="left"/>
    </w:pPr>
    <w:rPr>
      <w:sz w:val="18"/>
      <w:szCs w:val="18"/>
    </w:rPr>
  </w:style>
  <w:style w:type="character" w:customStyle="1" w:styleId="a4">
    <w:name w:val="页脚 字符"/>
    <w:basedOn w:val="a0"/>
    <w:link w:val="a3"/>
    <w:uiPriority w:val="99"/>
    <w:rsid w:val="00B04D1C"/>
    <w:rPr>
      <w:sz w:val="18"/>
      <w:szCs w:val="18"/>
    </w:rPr>
  </w:style>
  <w:style w:type="character" w:styleId="a5">
    <w:name w:val="Hyperlink"/>
    <w:basedOn w:val="a0"/>
    <w:uiPriority w:val="99"/>
    <w:unhideWhenUsed/>
    <w:rsid w:val="00B04D1C"/>
    <w:rPr>
      <w:color w:val="0563C1" w:themeColor="hyperlink"/>
      <w:u w:val="single"/>
    </w:rPr>
  </w:style>
  <w:style w:type="character" w:styleId="a6">
    <w:name w:val="FollowedHyperlink"/>
    <w:basedOn w:val="a0"/>
    <w:uiPriority w:val="99"/>
    <w:semiHidden/>
    <w:unhideWhenUsed/>
    <w:rsid w:val="00B04D1C"/>
    <w:rPr>
      <w:color w:val="954F72" w:themeColor="followedHyperlink"/>
      <w:u w:val="single"/>
    </w:rPr>
  </w:style>
  <w:style w:type="paragraph" w:customStyle="1" w:styleId="msonormal0">
    <w:name w:val="msonormal"/>
    <w:basedOn w:val="a"/>
    <w:rsid w:val="00B04D1C"/>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B04D1C"/>
    <w:rPr>
      <w:sz w:val="18"/>
      <w:szCs w:val="18"/>
    </w:rPr>
  </w:style>
  <w:style w:type="character" w:customStyle="1" w:styleId="a8">
    <w:name w:val="批注框文本 字符"/>
    <w:basedOn w:val="a0"/>
    <w:link w:val="a7"/>
    <w:uiPriority w:val="99"/>
    <w:semiHidden/>
    <w:rsid w:val="00B04D1C"/>
    <w:rPr>
      <w:sz w:val="18"/>
      <w:szCs w:val="18"/>
    </w:rPr>
  </w:style>
  <w:style w:type="table" w:styleId="a9">
    <w:name w:val="Table Grid"/>
    <w:basedOn w:val="a1"/>
    <w:uiPriority w:val="39"/>
    <w:qFormat/>
    <w:rsid w:val="00B04D1C"/>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uiPriority w:val="99"/>
    <w:semiHidden/>
    <w:unhideWhenUsed/>
    <w:rsid w:val="00B04D1C"/>
  </w:style>
  <w:style w:type="paragraph" w:styleId="ab">
    <w:name w:val="Revision"/>
    <w:hidden/>
    <w:uiPriority w:val="99"/>
    <w:semiHidden/>
    <w:rsid w:val="000169A3"/>
  </w:style>
  <w:style w:type="character" w:styleId="ac">
    <w:name w:val="annotation reference"/>
    <w:basedOn w:val="a0"/>
    <w:uiPriority w:val="99"/>
    <w:semiHidden/>
    <w:unhideWhenUsed/>
    <w:rsid w:val="008E0748"/>
    <w:rPr>
      <w:sz w:val="21"/>
      <w:szCs w:val="21"/>
    </w:rPr>
  </w:style>
  <w:style w:type="paragraph" w:styleId="ad">
    <w:name w:val="annotation text"/>
    <w:basedOn w:val="a"/>
    <w:link w:val="ae"/>
    <w:uiPriority w:val="99"/>
    <w:unhideWhenUsed/>
    <w:rsid w:val="008E0748"/>
    <w:pPr>
      <w:jc w:val="left"/>
    </w:pPr>
  </w:style>
  <w:style w:type="character" w:customStyle="1" w:styleId="ae">
    <w:name w:val="批注文字 字符"/>
    <w:basedOn w:val="a0"/>
    <w:link w:val="ad"/>
    <w:uiPriority w:val="99"/>
    <w:rsid w:val="008E0748"/>
  </w:style>
  <w:style w:type="paragraph" w:styleId="af">
    <w:name w:val="annotation subject"/>
    <w:basedOn w:val="ad"/>
    <w:next w:val="ad"/>
    <w:link w:val="af0"/>
    <w:uiPriority w:val="99"/>
    <w:semiHidden/>
    <w:unhideWhenUsed/>
    <w:rsid w:val="008E0748"/>
    <w:rPr>
      <w:b/>
      <w:bCs/>
    </w:rPr>
  </w:style>
  <w:style w:type="character" w:customStyle="1" w:styleId="af0">
    <w:name w:val="批注主题 字符"/>
    <w:basedOn w:val="ae"/>
    <w:link w:val="af"/>
    <w:uiPriority w:val="99"/>
    <w:semiHidden/>
    <w:rsid w:val="008E0748"/>
    <w:rPr>
      <w:b/>
      <w:bCs/>
    </w:rPr>
  </w:style>
  <w:style w:type="paragraph" w:styleId="af1">
    <w:name w:val="List Paragraph"/>
    <w:basedOn w:val="a"/>
    <w:uiPriority w:val="34"/>
    <w:qFormat/>
    <w:rsid w:val="0098292F"/>
    <w:pPr>
      <w:ind w:firstLineChars="200" w:firstLine="420"/>
    </w:pPr>
  </w:style>
  <w:style w:type="paragraph" w:customStyle="1" w:styleId="Default">
    <w:name w:val="Default"/>
    <w:rsid w:val="00172454"/>
    <w:pPr>
      <w:widowControl w:val="0"/>
      <w:autoSpaceDE w:val="0"/>
      <w:autoSpaceDN w:val="0"/>
      <w:adjustRightInd w:val="0"/>
    </w:pPr>
    <w:rPr>
      <w:rFonts w:ascii="宋体" w:eastAsia="宋体" w:cs="宋体"/>
      <w:color w:val="000000"/>
      <w:kern w:val="0"/>
      <w:sz w:val="24"/>
      <w:szCs w:val="24"/>
    </w:rPr>
  </w:style>
  <w:style w:type="paragraph" w:styleId="TOC1">
    <w:name w:val="toc 1"/>
    <w:basedOn w:val="a"/>
    <w:next w:val="a"/>
    <w:autoRedefine/>
    <w:uiPriority w:val="39"/>
    <w:unhideWhenUsed/>
    <w:rsid w:val="00FF259D"/>
  </w:style>
  <w:style w:type="paragraph" w:styleId="TOC2">
    <w:name w:val="toc 2"/>
    <w:basedOn w:val="a"/>
    <w:next w:val="a"/>
    <w:autoRedefine/>
    <w:uiPriority w:val="39"/>
    <w:unhideWhenUsed/>
    <w:rsid w:val="00706C1D"/>
    <w:pPr>
      <w:tabs>
        <w:tab w:val="right" w:leader="dot" w:pos="8296"/>
      </w:tabs>
      <w:ind w:leftChars="200" w:left="420"/>
    </w:pPr>
  </w:style>
  <w:style w:type="paragraph" w:styleId="af2">
    <w:name w:val="header"/>
    <w:basedOn w:val="a"/>
    <w:link w:val="af3"/>
    <w:uiPriority w:val="99"/>
    <w:unhideWhenUsed/>
    <w:rsid w:val="00FB7A3E"/>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rsid w:val="00FB7A3E"/>
    <w:rPr>
      <w:sz w:val="18"/>
      <w:szCs w:val="18"/>
    </w:rPr>
  </w:style>
  <w:style w:type="table" w:customStyle="1" w:styleId="11">
    <w:name w:val="网格型1"/>
    <w:basedOn w:val="a1"/>
    <w:next w:val="a9"/>
    <w:uiPriority w:val="39"/>
    <w:qFormat/>
    <w:rsid w:val="008F404A"/>
    <w:rPr>
      <w:rFont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E87702"/>
    <w:rPr>
      <w:b/>
      <w:bCs/>
      <w:sz w:val="32"/>
      <w:szCs w:val="32"/>
    </w:rPr>
  </w:style>
  <w:style w:type="paragraph" w:customStyle="1" w:styleId="pf1">
    <w:name w:val="pf1"/>
    <w:basedOn w:val="a"/>
    <w:rsid w:val="00AA6602"/>
    <w:pPr>
      <w:widowControl/>
      <w:spacing w:before="100" w:beforeAutospacing="1" w:after="100" w:afterAutospacing="1"/>
      <w:ind w:left="180"/>
      <w:jc w:val="left"/>
    </w:pPr>
    <w:rPr>
      <w:rFonts w:ascii="宋体" w:eastAsia="宋体" w:hAnsi="宋体" w:cs="宋体"/>
      <w:kern w:val="0"/>
      <w:sz w:val="24"/>
      <w:szCs w:val="24"/>
    </w:rPr>
  </w:style>
  <w:style w:type="paragraph" w:customStyle="1" w:styleId="pf0">
    <w:name w:val="pf0"/>
    <w:basedOn w:val="a"/>
    <w:rsid w:val="00AA6602"/>
    <w:pPr>
      <w:widowControl/>
      <w:spacing w:before="100" w:beforeAutospacing="1" w:after="100" w:afterAutospacing="1"/>
      <w:jc w:val="left"/>
    </w:pPr>
    <w:rPr>
      <w:rFonts w:ascii="宋体" w:eastAsia="宋体" w:hAnsi="宋体" w:cs="宋体"/>
      <w:kern w:val="0"/>
      <w:sz w:val="24"/>
      <w:szCs w:val="24"/>
    </w:rPr>
  </w:style>
  <w:style w:type="character" w:customStyle="1" w:styleId="cf01">
    <w:name w:val="cf01"/>
    <w:basedOn w:val="a0"/>
    <w:rsid w:val="00AA6602"/>
    <w:rPr>
      <w:rFonts w:ascii="Segoe UI" w:hAnsi="Segoe UI" w:cs="Segoe UI" w:hint="default"/>
      <w:sz w:val="18"/>
      <w:szCs w:val="18"/>
    </w:rPr>
  </w:style>
  <w:style w:type="character" w:customStyle="1" w:styleId="cf21">
    <w:name w:val="cf21"/>
    <w:basedOn w:val="a0"/>
    <w:rsid w:val="00AA6602"/>
    <w:rPr>
      <w:rFonts w:ascii="Segoe UI" w:hAnsi="Segoe UI" w:cs="Segoe UI" w:hint="default"/>
      <w:sz w:val="18"/>
      <w:szCs w:val="18"/>
    </w:rPr>
  </w:style>
  <w:style w:type="character" w:customStyle="1" w:styleId="cf31">
    <w:name w:val="cf31"/>
    <w:basedOn w:val="a0"/>
    <w:rsid w:val="00AA6602"/>
    <w:rPr>
      <w:rFonts w:ascii="Segoe UI" w:hAnsi="Segoe UI" w:cs="Segoe UI" w:hint="default"/>
      <w:color w:val="0070C0"/>
      <w:sz w:val="18"/>
      <w:szCs w:val="18"/>
    </w:rPr>
  </w:style>
  <w:style w:type="character" w:customStyle="1" w:styleId="cf41">
    <w:name w:val="cf41"/>
    <w:basedOn w:val="a0"/>
    <w:rsid w:val="00AA6602"/>
    <w:rPr>
      <w:rFonts w:ascii="Segoe UI" w:hAnsi="Segoe UI" w:cs="Segoe UI" w:hint="default"/>
      <w:color w:val="0070C0"/>
      <w:sz w:val="18"/>
      <w:szCs w:val="18"/>
    </w:rPr>
  </w:style>
  <w:style w:type="character" w:customStyle="1" w:styleId="cf51">
    <w:name w:val="cf51"/>
    <w:basedOn w:val="a0"/>
    <w:rsid w:val="00AA6602"/>
    <w:rPr>
      <w:rFonts w:ascii="Segoe UI" w:hAnsi="Segoe UI" w:cs="Segoe UI" w:hint="default"/>
      <w:color w:val="0070C0"/>
      <w:sz w:val="18"/>
      <w:szCs w:val="18"/>
    </w:rPr>
  </w:style>
  <w:style w:type="character" w:customStyle="1" w:styleId="cf11">
    <w:name w:val="cf11"/>
    <w:basedOn w:val="a0"/>
    <w:rsid w:val="00AA6602"/>
    <w:rPr>
      <w:rFonts w:ascii="Segoe UI" w:hAnsi="Segoe UI" w:cs="Segoe UI" w:hint="default"/>
      <w:sz w:val="18"/>
      <w:szCs w:val="18"/>
    </w:rPr>
  </w:style>
  <w:style w:type="character" w:customStyle="1" w:styleId="cf61">
    <w:name w:val="cf61"/>
    <w:basedOn w:val="a0"/>
    <w:rsid w:val="00AA6602"/>
    <w:rPr>
      <w:rFonts w:ascii="Segoe UI" w:hAnsi="Segoe UI" w:cs="Segoe UI" w:hint="default"/>
      <w:color w:val="0070C0"/>
      <w:sz w:val="18"/>
      <w:szCs w:val="18"/>
    </w:rPr>
  </w:style>
  <w:style w:type="paragraph" w:styleId="TOC3">
    <w:name w:val="toc 3"/>
    <w:basedOn w:val="a"/>
    <w:next w:val="a"/>
    <w:autoRedefine/>
    <w:uiPriority w:val="39"/>
    <w:unhideWhenUsed/>
    <w:rsid w:val="0095509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1138">
      <w:bodyDiv w:val="1"/>
      <w:marLeft w:val="0"/>
      <w:marRight w:val="0"/>
      <w:marTop w:val="0"/>
      <w:marBottom w:val="0"/>
      <w:divBdr>
        <w:top w:val="none" w:sz="0" w:space="0" w:color="auto"/>
        <w:left w:val="none" w:sz="0" w:space="0" w:color="auto"/>
        <w:bottom w:val="none" w:sz="0" w:space="0" w:color="auto"/>
        <w:right w:val="none" w:sz="0" w:space="0" w:color="auto"/>
      </w:divBdr>
    </w:div>
    <w:div w:id="348147868">
      <w:bodyDiv w:val="1"/>
      <w:marLeft w:val="0"/>
      <w:marRight w:val="0"/>
      <w:marTop w:val="0"/>
      <w:marBottom w:val="0"/>
      <w:divBdr>
        <w:top w:val="none" w:sz="0" w:space="0" w:color="auto"/>
        <w:left w:val="none" w:sz="0" w:space="0" w:color="auto"/>
        <w:bottom w:val="none" w:sz="0" w:space="0" w:color="auto"/>
        <w:right w:val="none" w:sz="0" w:space="0" w:color="auto"/>
      </w:divBdr>
    </w:div>
    <w:div w:id="350494523">
      <w:bodyDiv w:val="1"/>
      <w:marLeft w:val="0"/>
      <w:marRight w:val="0"/>
      <w:marTop w:val="0"/>
      <w:marBottom w:val="0"/>
      <w:divBdr>
        <w:top w:val="none" w:sz="0" w:space="0" w:color="auto"/>
        <w:left w:val="none" w:sz="0" w:space="0" w:color="auto"/>
        <w:bottom w:val="none" w:sz="0" w:space="0" w:color="auto"/>
        <w:right w:val="none" w:sz="0" w:space="0" w:color="auto"/>
      </w:divBdr>
    </w:div>
    <w:div w:id="534656817">
      <w:bodyDiv w:val="1"/>
      <w:marLeft w:val="0"/>
      <w:marRight w:val="0"/>
      <w:marTop w:val="0"/>
      <w:marBottom w:val="0"/>
      <w:divBdr>
        <w:top w:val="none" w:sz="0" w:space="0" w:color="auto"/>
        <w:left w:val="none" w:sz="0" w:space="0" w:color="auto"/>
        <w:bottom w:val="none" w:sz="0" w:space="0" w:color="auto"/>
        <w:right w:val="none" w:sz="0" w:space="0" w:color="auto"/>
      </w:divBdr>
    </w:div>
    <w:div w:id="559174040">
      <w:bodyDiv w:val="1"/>
      <w:marLeft w:val="0"/>
      <w:marRight w:val="0"/>
      <w:marTop w:val="0"/>
      <w:marBottom w:val="0"/>
      <w:divBdr>
        <w:top w:val="none" w:sz="0" w:space="0" w:color="auto"/>
        <w:left w:val="none" w:sz="0" w:space="0" w:color="auto"/>
        <w:bottom w:val="none" w:sz="0" w:space="0" w:color="auto"/>
        <w:right w:val="none" w:sz="0" w:space="0" w:color="auto"/>
      </w:divBdr>
      <w:divsChild>
        <w:div w:id="920606994">
          <w:marLeft w:val="446"/>
          <w:marRight w:val="0"/>
          <w:marTop w:val="86"/>
          <w:marBottom w:val="0"/>
          <w:divBdr>
            <w:top w:val="none" w:sz="0" w:space="0" w:color="auto"/>
            <w:left w:val="none" w:sz="0" w:space="0" w:color="auto"/>
            <w:bottom w:val="none" w:sz="0" w:space="0" w:color="auto"/>
            <w:right w:val="none" w:sz="0" w:space="0" w:color="auto"/>
          </w:divBdr>
        </w:div>
      </w:divsChild>
    </w:div>
    <w:div w:id="1132408118">
      <w:bodyDiv w:val="1"/>
      <w:marLeft w:val="0"/>
      <w:marRight w:val="0"/>
      <w:marTop w:val="0"/>
      <w:marBottom w:val="0"/>
      <w:divBdr>
        <w:top w:val="none" w:sz="0" w:space="0" w:color="auto"/>
        <w:left w:val="none" w:sz="0" w:space="0" w:color="auto"/>
        <w:bottom w:val="none" w:sz="0" w:space="0" w:color="auto"/>
        <w:right w:val="none" w:sz="0" w:space="0" w:color="auto"/>
      </w:divBdr>
    </w:div>
    <w:div w:id="1165435322">
      <w:bodyDiv w:val="1"/>
      <w:marLeft w:val="0"/>
      <w:marRight w:val="0"/>
      <w:marTop w:val="0"/>
      <w:marBottom w:val="0"/>
      <w:divBdr>
        <w:top w:val="none" w:sz="0" w:space="0" w:color="auto"/>
        <w:left w:val="none" w:sz="0" w:space="0" w:color="auto"/>
        <w:bottom w:val="none" w:sz="0" w:space="0" w:color="auto"/>
        <w:right w:val="none" w:sz="0" w:space="0" w:color="auto"/>
      </w:divBdr>
    </w:div>
    <w:div w:id="1273977400">
      <w:bodyDiv w:val="1"/>
      <w:marLeft w:val="0"/>
      <w:marRight w:val="0"/>
      <w:marTop w:val="0"/>
      <w:marBottom w:val="0"/>
      <w:divBdr>
        <w:top w:val="none" w:sz="0" w:space="0" w:color="auto"/>
        <w:left w:val="none" w:sz="0" w:space="0" w:color="auto"/>
        <w:bottom w:val="none" w:sz="0" w:space="0" w:color="auto"/>
        <w:right w:val="none" w:sz="0" w:space="0" w:color="auto"/>
      </w:divBdr>
    </w:div>
    <w:div w:id="1856113061">
      <w:bodyDiv w:val="1"/>
      <w:marLeft w:val="0"/>
      <w:marRight w:val="0"/>
      <w:marTop w:val="0"/>
      <w:marBottom w:val="0"/>
      <w:divBdr>
        <w:top w:val="none" w:sz="0" w:space="0" w:color="auto"/>
        <w:left w:val="none" w:sz="0" w:space="0" w:color="auto"/>
        <w:bottom w:val="none" w:sz="0" w:space="0" w:color="auto"/>
        <w:right w:val="none" w:sz="0" w:space="0" w:color="auto"/>
      </w:divBdr>
    </w:div>
    <w:div w:id="193496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B63CE-E8D5-4229-A01D-F2E2517CE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34</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王玉珠</dc:creator>
  <cp:keywords/>
  <dc:description/>
  <cp:lastModifiedBy>Hao Jiang~PD [蒋皓]</cp:lastModifiedBy>
  <cp:revision>3</cp:revision>
  <dcterms:created xsi:type="dcterms:W3CDTF">2024-06-11T01:54:00Z</dcterms:created>
  <dcterms:modified xsi:type="dcterms:W3CDTF">2024-06-11T02:57:00Z</dcterms:modified>
</cp:coreProperties>
</file>