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3A1F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《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Scalable IO in Java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》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是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java.util.concurrent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包的作者，大师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Doug Lea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关于分析与构建可伸缩的高性能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服务的一篇经典文章，在文章中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Doug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Lea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通过各个角度，循序渐进的梳理了服务开发中的相关问题，以及在解决问题的过程中服务模型的演变与进化，文章中基于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反应器模式的几种服务模型架构，也被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Netty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Mina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等大多数高性能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服务框架所采用，因此阅读这篇文章有助于你更深入了解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Netty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Mina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等服务框架的编程思想与设计模式。</w:t>
      </w:r>
    </w:p>
    <w:p w14:paraId="07290814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原文连接：</w:t>
      </w:r>
      <w:hyperlink r:id="rId7" w:tooltip="http://gee.cs.oswego.edu/dl/cpjslides/nio.pdf" w:history="1">
        <w:r>
          <w:rPr>
            <w:rStyle w:val="a5"/>
            <w:rFonts w:ascii="宋体" w:eastAsia="宋体" w:hAnsi="宋体" w:cs="宋体" w:hint="eastAsia"/>
            <w:color w:val="000000"/>
            <w:sz w:val="21"/>
            <w:szCs w:val="21"/>
            <w:u w:val="none"/>
            <w:shd w:val="clear" w:color="auto" w:fill="FFFFFF"/>
          </w:rPr>
          <w:t>http://gee.cs.oswego.edu/dl/cpjslides/nio.pdf</w:t>
        </w:r>
      </w:hyperlink>
    </w:p>
    <w:p w14:paraId="4C279319" w14:textId="77777777" w:rsidR="00B64173" w:rsidRDefault="00D4369D">
      <w:pPr>
        <w:pStyle w:val="2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31"/>
          <w:szCs w:val="31"/>
        </w:rPr>
      </w:pPr>
      <w:r>
        <w:rPr>
          <w:rFonts w:cs="宋体"/>
          <w:color w:val="000000"/>
          <w:sz w:val="31"/>
          <w:szCs w:val="31"/>
          <w:shd w:val="clear" w:color="auto" w:fill="FFFFFF"/>
        </w:rPr>
        <w:t>一、网络服务</w:t>
      </w:r>
    </w:p>
    <w:p w14:paraId="254309E3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在一般的网络或分布式服务等应用程序中，大都具备一些相同的处理流程，例如：</w:t>
      </w:r>
    </w:p>
    <w:p w14:paraId="17DF213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读取请求数据；</w:t>
      </w:r>
    </w:p>
    <w:p w14:paraId="6609BCA0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对请求数据进行解码；</w:t>
      </w:r>
    </w:p>
    <w:p w14:paraId="1E96462E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③　对数据进行处理；</w:t>
      </w:r>
    </w:p>
    <w:p w14:paraId="060F1673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④　对回复数据进行编码；</w:t>
      </w:r>
    </w:p>
    <w:p w14:paraId="0BDCF50D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⑤　发送回复；</w:t>
      </w:r>
    </w:p>
    <w:p w14:paraId="36B19AD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当然在实际应用中每一步的运行效率都是不同的，例如其中可能涉及到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xml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解析、文件传输、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web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页面的加载、计算服务等不同功能。</w:t>
      </w:r>
    </w:p>
    <w:p w14:paraId="568DD689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1</w:t>
      </w: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、传统的服务设计模式</w:t>
      </w:r>
    </w:p>
    <w:p w14:paraId="1A6C3AF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在一般的网络服务当中都会为每一个连接的处理开启一个新的线程，我们可以看下大致的示意图：</w:t>
      </w:r>
    </w:p>
    <w:p w14:paraId="451EA624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 wp14:anchorId="0F7EE19E" wp14:editId="11A22B5D">
            <wp:extent cx="7991475" cy="2638425"/>
            <wp:effectExtent l="0" t="0" r="9525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 xml:space="preserve">　</w:t>
      </w:r>
    </w:p>
    <w:p w14:paraId="43D88473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645E13A8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0824F2BF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每一个连接的处理都会对应分配一个新的线程，下面我们看一段经典的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Server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Socket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服务代码：</w:t>
      </w:r>
    </w:p>
    <w:p w14:paraId="0C812D48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156654C5" wp14:editId="11CED612">
            <wp:extent cx="190500" cy="190500"/>
            <wp:effectExtent l="0" t="0" r="0" b="0"/>
            <wp:docPr id="5" name="图片 2" descr="IMG_257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B2D6D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lastRenderedPageBreak/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Server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31E9762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6465E9B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try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34C4ED6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ss 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PORT);</w:t>
      </w:r>
    </w:p>
    <w:p w14:paraId="01D33D1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while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(!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Thread.interrupted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())</w:t>
      </w:r>
    </w:p>
    <w:p w14:paraId="1FDA69B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Thread(</w:t>
      </w:r>
      <w:proofErr w:type="gramEnd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ss.accept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())).start();</w:t>
      </w:r>
    </w:p>
    <w:p w14:paraId="1915DE8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or, single-threaded, or a thread pool</w:t>
      </w:r>
    </w:p>
    <w:p w14:paraId="7706E47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catch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ex) {</w:t>
      </w:r>
    </w:p>
    <w:p w14:paraId="5E7799F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2D5BB3B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320A326C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4C3D22E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static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60704D8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Socket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;</w:t>
      </w:r>
    </w:p>
    <w:p w14:paraId="4F5A5568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578B672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Handler(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 s) {</w:t>
      </w:r>
    </w:p>
    <w:p w14:paraId="1A01EE8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socket = s;</w:t>
      </w:r>
    </w:p>
    <w:p w14:paraId="5727BDC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2AA953BD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3CFE539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03D9070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try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37F0064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byte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[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] input 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byte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[MAX_INPUT];</w:t>
      </w:r>
    </w:p>
    <w:p w14:paraId="0E2D2D4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socket.getInputStream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().read(input);</w:t>
      </w:r>
    </w:p>
    <w:p w14:paraId="762FD19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byte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[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] output = process(input);</w:t>
      </w:r>
    </w:p>
    <w:p w14:paraId="2387856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socket.getOutputStream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().write(output);</w:t>
      </w:r>
    </w:p>
    <w:p w14:paraId="2115EFF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}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catch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ex) {</w:t>
      </w:r>
    </w:p>
    <w:p w14:paraId="61A413B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6E94979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558936DA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0C0A3AB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private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byte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[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] process(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byte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[]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cmd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7F7B391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3549696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5C5CF2E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74E04084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46F73579" wp14:editId="14CB40FF">
            <wp:extent cx="190500" cy="190500"/>
            <wp:effectExtent l="0" t="0" r="0" b="0"/>
            <wp:docPr id="8" name="图片 3" descr="IMG_258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1800A9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Fonts w:cs="宋体"/>
          <w:color w:val="000000"/>
          <w:sz w:val="24"/>
          <w:szCs w:val="24"/>
          <w:shd w:val="clear" w:color="auto" w:fill="FFFFFF"/>
        </w:rPr>
        <w:t>2</w:t>
      </w:r>
      <w:r>
        <w:rPr>
          <w:rFonts w:cs="宋体"/>
          <w:color w:val="000000"/>
          <w:sz w:val="24"/>
          <w:szCs w:val="24"/>
          <w:shd w:val="clear" w:color="auto" w:fill="FFFFFF"/>
        </w:rPr>
        <w:t>、构建高性能可伸缩的</w:t>
      </w:r>
      <w:r>
        <w:rPr>
          <w:rFonts w:cs="宋体"/>
          <w:color w:val="000000"/>
          <w:sz w:val="24"/>
          <w:szCs w:val="24"/>
          <w:shd w:val="clear" w:color="auto" w:fill="FFFFFF"/>
        </w:rPr>
        <w:t>IO</w:t>
      </w:r>
      <w:r>
        <w:rPr>
          <w:rFonts w:cs="宋体"/>
          <w:color w:val="000000"/>
          <w:sz w:val="24"/>
          <w:szCs w:val="24"/>
          <w:shd w:val="clear" w:color="auto" w:fill="FFFFFF"/>
        </w:rPr>
        <w:t>服务</w:t>
      </w:r>
    </w:p>
    <w:p w14:paraId="65DE453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在构建高性能可伸缩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服务的过程中，我们希望达到以下的目标：</w:t>
      </w:r>
    </w:p>
    <w:p w14:paraId="1B11FF1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lastRenderedPageBreak/>
        <w:t>①　能够在海量负载连接情况下优雅降级；</w:t>
      </w:r>
    </w:p>
    <w:p w14:paraId="1C73B9FF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能够随着硬件资源的增加，性能持续改进；</w:t>
      </w:r>
    </w:p>
    <w:p w14:paraId="1EB33EA9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③　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具备低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延迟、高吞吐量、可调节的服务质量等特点；</w:t>
      </w:r>
    </w:p>
    <w:p w14:paraId="5D7796C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而分发处理就是实现上述目标的一个最佳方式。</w:t>
      </w:r>
    </w:p>
    <w:p w14:paraId="4FDF879D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Fonts w:cs="宋体"/>
          <w:color w:val="000000"/>
          <w:sz w:val="24"/>
          <w:szCs w:val="24"/>
          <w:shd w:val="clear" w:color="auto" w:fill="FFFFFF"/>
        </w:rPr>
        <w:t>3</w:t>
      </w:r>
      <w:r>
        <w:rPr>
          <w:rFonts w:cs="宋体"/>
          <w:color w:val="000000"/>
          <w:sz w:val="24"/>
          <w:szCs w:val="24"/>
          <w:shd w:val="clear" w:color="auto" w:fill="FFFFFF"/>
        </w:rPr>
        <w:t>、分发模式</w:t>
      </w:r>
    </w:p>
    <w:p w14:paraId="4D626488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分发模式具有以下几个机制：</w:t>
      </w:r>
    </w:p>
    <w:p w14:paraId="52B78EB8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将一个完整处理过程分解为一个个细小的任务；</w:t>
      </w:r>
    </w:p>
    <w:p w14:paraId="66EB167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每个任务执行相关的动作且不产生阻塞；</w:t>
      </w:r>
    </w:p>
    <w:p w14:paraId="63C9A31A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③　在任务执行状态被触发时才会去执行，例如只在有数据时才会触发读操作；</w:t>
      </w:r>
    </w:p>
    <w:p w14:paraId="49830E69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在一般的服务开发当中，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事件通常被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当做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任务执行状态的触发器使用，在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处理过程中主要针对的也就是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事件；</w:t>
      </w:r>
    </w:p>
    <w:p w14:paraId="43CCB68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 wp14:anchorId="5489288A" wp14:editId="2CE50EED">
            <wp:extent cx="4895850" cy="876300"/>
            <wp:effectExtent l="0" t="0" r="0" b="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401F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264CF45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java.nio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包就很好的实现了上述的机制：</w:t>
      </w:r>
    </w:p>
    <w:p w14:paraId="7145A41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非阻塞的读和写</w:t>
      </w:r>
    </w:p>
    <w:p w14:paraId="17B5BA77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通过感知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事件分发任务的执行</w:t>
      </w:r>
    </w:p>
    <w:p w14:paraId="31BF171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所以结合一系列基于事件驱动模式的设计，给高性能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服务的架构与设计带来丰富的可扩展性；</w:t>
      </w:r>
    </w:p>
    <w:p w14:paraId="0AE669A3" w14:textId="77777777" w:rsidR="00B64173" w:rsidRDefault="00D4369D">
      <w:pPr>
        <w:pStyle w:val="2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31"/>
          <w:szCs w:val="31"/>
        </w:rPr>
      </w:pPr>
      <w:r>
        <w:rPr>
          <w:rFonts w:ascii="Verdana" w:hAnsi="Verdana" w:cs="Verdana" w:hint="default"/>
          <w:color w:val="000000"/>
          <w:sz w:val="31"/>
          <w:szCs w:val="31"/>
          <w:shd w:val="clear" w:color="auto" w:fill="FFFFFF"/>
        </w:rPr>
        <w:t>二、基于事件驱动模式的设计</w:t>
      </w:r>
    </w:p>
    <w:p w14:paraId="446F4B3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基于事件驱动的架构设计通常比其他架构模型更加有效，因为可以节省一定的性能资源，事件驱动模式下通常不需要为每一个客户端建立一个线程，这意味这更少的线程开销，更少的上下文切换和更少的锁互斥，但任务的调度可能会慢一些，而且通常实现的复杂度也会增加，相关功能必须分解成简单的非阻塞操作，类似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GUI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的事件驱动机制，当然也不可能把所有阻塞都消除掉，特别是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GC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page faults(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内存缺页中断</w:t>
      </w: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等。由于是基于事件驱动的，所以需要跟踪服务的相关状态（因为你需要知道什么时候事件会发生）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;</w:t>
      </w:r>
    </w:p>
    <w:p w14:paraId="7CA61F6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下图是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AWT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中事件驱动设计的一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个简单示意图，可以看到，在不同的架构设计中的基于事件驱动的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操作使用的基本思路是一致的；</w:t>
      </w:r>
    </w:p>
    <w:p w14:paraId="0C0F8DC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4BBE0F23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6A7A56F0" wp14:editId="726621E8">
            <wp:extent cx="7172325" cy="4905375"/>
            <wp:effectExtent l="0" t="0" r="9525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578C61" w14:textId="77777777" w:rsidR="00B64173" w:rsidRDefault="00D4369D">
      <w:pPr>
        <w:pStyle w:val="2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31"/>
          <w:szCs w:val="31"/>
        </w:rPr>
      </w:pPr>
      <w:r>
        <w:rPr>
          <w:rStyle w:val="a4"/>
          <w:rFonts w:ascii="Verdana" w:hAnsi="Verdana" w:cs="Verdana" w:hint="default"/>
          <w:b/>
          <w:color w:val="000000"/>
          <w:sz w:val="31"/>
          <w:szCs w:val="31"/>
          <w:shd w:val="clear" w:color="auto" w:fill="FFFFFF"/>
        </w:rPr>
        <w:t>三、</w:t>
      </w:r>
      <w:r>
        <w:rPr>
          <w:rStyle w:val="a4"/>
          <w:rFonts w:ascii="Verdana" w:hAnsi="Verdana" w:cs="Verdana" w:hint="default"/>
          <w:b/>
          <w:color w:val="000000"/>
          <w:sz w:val="31"/>
          <w:szCs w:val="31"/>
          <w:shd w:val="clear" w:color="auto" w:fill="FFFFFF"/>
        </w:rPr>
        <w:t>Reactor</w:t>
      </w:r>
      <w:r>
        <w:rPr>
          <w:rStyle w:val="a4"/>
          <w:rFonts w:ascii="Verdana" w:hAnsi="Verdana" w:cs="Verdana" w:hint="default"/>
          <w:b/>
          <w:color w:val="000000"/>
          <w:sz w:val="31"/>
          <w:szCs w:val="31"/>
          <w:shd w:val="clear" w:color="auto" w:fill="FFFFFF"/>
        </w:rPr>
        <w:t>模式</w:t>
      </w:r>
    </w:p>
    <w:p w14:paraId="1AB136D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也可以称作反应器模式，它有以下几个特点：</w:t>
      </w:r>
    </w:p>
    <w:p w14:paraId="1B91822A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①　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模式中会通过分配适当的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handler(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处理程序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来响应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事件，类似与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AWT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事件处理线程；</w:t>
      </w:r>
    </w:p>
    <w:p w14:paraId="383B579B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每个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handler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执行非阻塞的操作，类似于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AWT 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ActionListeners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事件监听</w:t>
      </w:r>
    </w:p>
    <w:p w14:paraId="579CA0AF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③　通过将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handler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绑定到事件进行管理，类似与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AWT 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addActionListener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添加事件监听；</w:t>
      </w:r>
    </w:p>
    <w:p w14:paraId="2ECD4F70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1</w:t>
      </w: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、单线程模式</w:t>
      </w:r>
    </w:p>
    <w:p w14:paraId="156D4AD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下图展示的就是单线程下基本的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设计模式</w:t>
      </w:r>
    </w:p>
    <w:p w14:paraId="1CDBE03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532FB0A0" wp14:editId="19D62B3A">
            <wp:extent cx="6438900" cy="2500466"/>
            <wp:effectExtent l="0" t="0" r="0" b="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3328" cy="25060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5388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26C5923E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0488252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首先我们明确下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java.nio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中相关的几个概念：</w:t>
      </w:r>
    </w:p>
    <w:p w14:paraId="7605E75C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Style w:val="a4"/>
          <w:rFonts w:ascii="Verdana" w:hAnsi="Verdana" w:cs="Verdana" w:hint="default"/>
          <w:b/>
          <w:color w:val="000000"/>
          <w:sz w:val="24"/>
          <w:szCs w:val="24"/>
          <w:shd w:val="clear" w:color="auto" w:fill="FFFFFF"/>
        </w:rPr>
        <w:t>Channels</w:t>
      </w:r>
    </w:p>
    <w:p w14:paraId="5B89BC57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支持非阻塞读写的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socket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连接；</w:t>
      </w:r>
    </w:p>
    <w:p w14:paraId="4E0B42A0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Style w:val="a4"/>
          <w:rFonts w:ascii="Verdana" w:hAnsi="Verdana" w:cs="Verdana" w:hint="default"/>
          <w:b/>
          <w:color w:val="000000"/>
          <w:sz w:val="24"/>
          <w:szCs w:val="24"/>
          <w:shd w:val="clear" w:color="auto" w:fill="FFFFFF"/>
        </w:rPr>
        <w:t>Buffers</w:t>
      </w:r>
    </w:p>
    <w:p w14:paraId="2107D8FB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用于被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Channels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读写的字节数组对象</w:t>
      </w:r>
    </w:p>
    <w:p w14:paraId="451BDB64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Style w:val="a4"/>
          <w:rFonts w:ascii="Verdana" w:hAnsi="Verdana" w:cs="Verdana" w:hint="default"/>
          <w:b/>
          <w:color w:val="000000"/>
          <w:sz w:val="24"/>
          <w:szCs w:val="24"/>
          <w:shd w:val="clear" w:color="auto" w:fill="FFFFFF"/>
        </w:rPr>
        <w:t>Selectors</w:t>
      </w:r>
    </w:p>
    <w:p w14:paraId="58BC6CB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用于判断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channle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发生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事件的选择器</w:t>
      </w:r>
    </w:p>
    <w:p w14:paraId="4FA4473B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proofErr w:type="spellStart"/>
      <w:r>
        <w:rPr>
          <w:rStyle w:val="a4"/>
          <w:rFonts w:ascii="Verdana" w:hAnsi="Verdana" w:cs="Verdana" w:hint="default"/>
          <w:b/>
          <w:color w:val="000000"/>
          <w:sz w:val="24"/>
          <w:szCs w:val="24"/>
          <w:shd w:val="clear" w:color="auto" w:fill="FFFFFF"/>
        </w:rPr>
        <w:t>SelectionKeys</w:t>
      </w:r>
      <w:proofErr w:type="spellEnd"/>
    </w:p>
    <w:p w14:paraId="6C4D8197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负责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事件的状态与绑定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 </w:t>
      </w:r>
    </w:p>
    <w:p w14:paraId="747171EB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Ok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，接下来我们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一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步步看下基于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模式的服务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端设计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代码示例：</w:t>
      </w:r>
    </w:p>
    <w:p w14:paraId="3F2C2C2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第一步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  Rector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线程的初始化</w:t>
      </w:r>
    </w:p>
    <w:p w14:paraId="1CA67750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43D2B193" wp14:editId="04F3392F">
            <wp:extent cx="190500" cy="190500"/>
            <wp:effectExtent l="0" t="0" r="0" b="0"/>
            <wp:docPr id="10" name="图片 7" descr="IMG_262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3BF2C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Reactor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 </w:t>
      </w:r>
    </w:p>
    <w:p w14:paraId="4BDEB24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Selector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selector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;</w:t>
      </w:r>
    </w:p>
    <w:p w14:paraId="39697D9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ServerSocketChannel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;</w:t>
      </w:r>
    </w:p>
    <w:p w14:paraId="1F0508F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Reactor(</w:t>
      </w:r>
      <w:proofErr w:type="gramEnd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int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port)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throws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1F35BB2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selector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Selector.open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6B59B5A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ServerSocketChannel.open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6B9BF7B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serverSocket.socket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).bind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InetSocketAddress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(port));</w:t>
      </w:r>
    </w:p>
    <w:p w14:paraId="597A9B6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serverSocket.configureBlocking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false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4FA9286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lastRenderedPageBreak/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serverSocket.register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(selector,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SelectionKey.OP_ACCEPT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注册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accept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事件</w:t>
      </w:r>
    </w:p>
    <w:p w14:paraId="278074D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sk.attach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Acceptor());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调用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Acceptor()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为回调方法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60EA85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7B5C8B0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</w:p>
    <w:p w14:paraId="284DCC8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try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4BAC3A2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while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(!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Thread.interrupted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()) {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循环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selector.select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29408FB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Set selected =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selector.selectedKeys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2CD712C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Iterator it =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selected.iterator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51F7992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while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it.hasNext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())</w:t>
      </w:r>
    </w:p>
    <w:p w14:paraId="22BB76F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    dispatch((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it.next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());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//dispatch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分发事件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selected.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clear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0CCF96A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12D2817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catch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ex)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</w:t>
      </w:r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30BDB06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7825817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51E56DF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dispatch(</w:t>
      </w:r>
      <w:proofErr w:type="spellStart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k) {</w:t>
      </w:r>
    </w:p>
    <w:p w14:paraId="69B8FA7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Runnable r = (Runnable)(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k.attachment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());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调用</w:t>
      </w:r>
      <w:proofErr w:type="spellStart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绑定的调用对象</w:t>
      </w:r>
    </w:p>
    <w:p w14:paraId="786CAD1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 !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null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</w:t>
      </w:r>
    </w:p>
    <w:p w14:paraId="7C396F1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r.run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4267016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4AD6346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0AC6374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// Acceptor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连接处理类</w:t>
      </w:r>
    </w:p>
    <w:p w14:paraId="7143067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Acceptor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</w:t>
      </w:r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 inner</w:t>
      </w:r>
    </w:p>
    <w:p w14:paraId="335AF59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438D7CD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try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25FB717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SocketChannel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c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serverSocket.accept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3A3DAE6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 !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null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</w:t>
      </w:r>
    </w:p>
    <w:p w14:paraId="6B57EDF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Handler(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selector, c);</w:t>
      </w:r>
    </w:p>
    <w:p w14:paraId="2751336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712E27C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catch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ex)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12B8AE9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520EEB2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215F897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}</w:t>
      </w:r>
    </w:p>
    <w:p w14:paraId="69295559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01E57F51" wp14:editId="5C520597">
            <wp:extent cx="190500" cy="190500"/>
            <wp:effectExtent l="0" t="0" r="0" b="0"/>
            <wp:docPr id="11" name="图片 8" descr="IMG_263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C1D3B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第二步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 Handler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处理类的初始化</w:t>
      </w:r>
    </w:p>
    <w:p w14:paraId="58BA61D5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51AD506B" wp14:editId="00F2EC32">
            <wp:extent cx="190500" cy="190500"/>
            <wp:effectExtent l="0" t="0" r="0" b="0"/>
            <wp:docPr id="12" name="图片 9" descr="IMG_264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481CE6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lastRenderedPageBreak/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468941F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SocketChannel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socket;</w:t>
      </w:r>
    </w:p>
    <w:p w14:paraId="1AB4E3E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;</w:t>
      </w:r>
    </w:p>
    <w:p w14:paraId="28989A5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ByteBuffer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input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ByteBuffer.allocate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(MAXIN);</w:t>
      </w:r>
    </w:p>
    <w:p w14:paraId="0165F1F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ByteBuffer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output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ByteBuffer.allocate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(MAXOUT);</w:t>
      </w:r>
    </w:p>
    <w:p w14:paraId="3F0176D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static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int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READING = 0, SENDING = 1;</w:t>
      </w:r>
    </w:p>
    <w:p w14:paraId="3637E5B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int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state = READING;</w:t>
      </w:r>
    </w:p>
    <w:p w14:paraId="1974DF8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33B0C29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Handler(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Selector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SocketChannel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c)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throws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1F25242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socket = c;</w:t>
      </w:r>
    </w:p>
    <w:p w14:paraId="6EE96A3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c.configureBlocking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false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0B9DF0E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Optionally try first read now</w:t>
      </w:r>
    </w:p>
    <w:p w14:paraId="45302EE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=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socket.register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, 0);</w:t>
      </w:r>
    </w:p>
    <w:p w14:paraId="648525D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sk.attach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this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将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Handler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绑定到</w:t>
      </w:r>
      <w:proofErr w:type="spellStart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SelectionKey</w:t>
      </w:r>
      <w:proofErr w:type="spell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上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interestOps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SelectionKey.OP_READ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6309B0F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sel.wakeup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05D6402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768FFC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spell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boolean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inpu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622836D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proofErr w:type="spellStart"/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boolean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outputIsComplete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3BCC20D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21145F9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25A450B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2BB9580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try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0073767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(state == READING)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read(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689560B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else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(state == SENDING)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send(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45AD2FD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catch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ex)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</w:t>
      </w:r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* ... */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}</w:t>
      </w:r>
    </w:p>
    <w:p w14:paraId="20122A9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73F8E5F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</w:p>
    <w:p w14:paraId="2E9BA31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read(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throws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23CC087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socket.read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(input);</w:t>
      </w:r>
    </w:p>
    <w:p w14:paraId="656D7AA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)) {</w:t>
      </w:r>
    </w:p>
    <w:p w14:paraId="3407F03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2F97AF7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state = SENDING;</w:t>
      </w:r>
    </w:p>
    <w:p w14:paraId="6932821A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Norma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lly also do first write now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sk.interestOps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SelectionKey.OP_WRITE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51B6098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4F98FB2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3AE6EE7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send(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throws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IOException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{</w:t>
      </w:r>
    </w:p>
    <w:p w14:paraId="48571E0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socket.write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(output);</w:t>
      </w:r>
    </w:p>
    <w:p w14:paraId="5127C15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outputIsComplete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))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sk.cancel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(); </w:t>
      </w:r>
    </w:p>
    <w:p w14:paraId="7D32104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4A791E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}</w:t>
      </w:r>
    </w:p>
    <w:p w14:paraId="2B94BBDC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025BED0B" wp14:editId="1BA17F4A">
            <wp:extent cx="190500" cy="190500"/>
            <wp:effectExtent l="0" t="0" r="0" b="0"/>
            <wp:docPr id="13" name="图片 10" descr="IMG_265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F7AD3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下面是基于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GoF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状态对象模式对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Handler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类的一个优化实现，不需要再进行状态的判断。</w:t>
      </w:r>
    </w:p>
    <w:p w14:paraId="4FBC8C44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1D9CF304" wp14:editId="2923A354">
            <wp:extent cx="190500" cy="190500"/>
            <wp:effectExtent l="0" t="0" r="0" b="0"/>
            <wp:docPr id="14" name="图片 11" descr="IMG_266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5DE78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</w:t>
      </w:r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 ...</w:t>
      </w:r>
    </w:p>
    <w:p w14:paraId="2087927D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initial state is reader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socket.read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(input);</w:t>
      </w:r>
    </w:p>
    <w:p w14:paraId="0C0B8F9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)) {</w:t>
      </w:r>
    </w:p>
    <w:p w14:paraId="329066F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68CA62F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sk.attach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Sender());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sk.interest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SelectionKey.OP_WRITE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3743DD7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sk.selector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().wakeup();</w:t>
      </w:r>
    </w:p>
    <w:p w14:paraId="41943DD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6F14C3C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AA8B53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Sender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053CD0B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...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socket.write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(output);</w:t>
      </w:r>
    </w:p>
    <w:p w14:paraId="09204FE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outputIsComplete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))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.cancel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();</w:t>
      </w:r>
    </w:p>
    <w:p w14:paraId="37A7279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22A5B1C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49A2F44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}</w:t>
      </w:r>
    </w:p>
    <w:p w14:paraId="0B82AD87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573D988E" wp14:editId="71126945">
            <wp:extent cx="190500" cy="190500"/>
            <wp:effectExtent l="0" t="0" r="0" b="0"/>
            <wp:docPr id="15" name="图片 12" descr="IMG_267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47C413" w14:textId="77777777" w:rsidR="00B64173" w:rsidRDefault="00D4369D">
      <w:pPr>
        <w:pStyle w:val="3"/>
        <w:widowControl/>
        <w:shd w:val="clear" w:color="auto" w:fill="FFFFFF"/>
        <w:spacing w:before="150" w:beforeAutospacing="0" w:after="150" w:afterAutospacing="0" w:line="23" w:lineRule="atLeast"/>
        <w:rPr>
          <w:rFonts w:ascii="Verdana" w:hAnsi="Verdana" w:cs="Verdana" w:hint="default"/>
          <w:color w:val="000000"/>
          <w:sz w:val="24"/>
          <w:szCs w:val="24"/>
        </w:rPr>
      </w:pP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2</w:t>
      </w:r>
      <w:r>
        <w:rPr>
          <w:rFonts w:ascii="Verdana" w:hAnsi="Verdana" w:cs="Verdana" w:hint="default"/>
          <w:color w:val="000000"/>
          <w:sz w:val="24"/>
          <w:szCs w:val="24"/>
          <w:shd w:val="clear" w:color="auto" w:fill="FFFFFF"/>
        </w:rPr>
        <w:t>、多线程设计模式</w:t>
      </w:r>
    </w:p>
    <w:p w14:paraId="6F39D0EF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在多处理器场景下，为实现服务的高性能我们可以有目的的采用多线程模式：</w:t>
      </w:r>
    </w:p>
    <w:p w14:paraId="18115E5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 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、增加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Worker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线程，专门用于处理非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操作，因为通过上面的程序我们可以看到，反应器线程需要迅速触发处理流程，而如果处理过程也就是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process()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方法产生阻塞会拖慢反应器线程的性能，所以我们需要把一些非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操作交给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Woker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线程来做；</w:t>
      </w:r>
    </w:p>
    <w:p w14:paraId="6D5C9FF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  2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、拆分并增加反应器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线程，一方面在压力较大时可以饱和处理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操作，提高处理能力；另一方面维持多个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线程也可以做负载均衡使用；线程的数量可以根据程序本身是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CPU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密集型还是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密集型操作来进行合理的分配；</w:t>
      </w:r>
    </w:p>
    <w:p w14:paraId="1570E22E" w14:textId="77777777" w:rsidR="00B64173" w:rsidRDefault="00D4369D">
      <w:pPr>
        <w:pStyle w:val="4"/>
        <w:widowControl/>
        <w:shd w:val="clear" w:color="auto" w:fill="FFFFFF"/>
        <w:spacing w:before="150" w:beforeAutospacing="0" w:after="150" w:afterAutospacing="0"/>
        <w:rPr>
          <w:rFonts w:ascii="Verdana" w:hAnsi="Verdana" w:cs="Verdana" w:hint="default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FFFFFF"/>
        </w:rPr>
        <w:t xml:space="preserve">2.1 </w:t>
      </w:r>
      <w:r>
        <w:rPr>
          <w:rFonts w:cs="宋体"/>
          <w:color w:val="000000"/>
          <w:sz w:val="21"/>
          <w:szCs w:val="21"/>
          <w:shd w:val="clear" w:color="auto" w:fill="FFFFFF"/>
        </w:rPr>
        <w:t>多线程模式</w:t>
      </w:r>
    </w:p>
    <w:p w14:paraId="26A1BB7B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多线程设计模式具备以下几个特点：</w:t>
      </w:r>
    </w:p>
    <w:p w14:paraId="25A21D13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通过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卸载非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操作来提升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Reactor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线程的处理性能，这类似与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POSA2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中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Proactor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的设计；</w:t>
      </w:r>
    </w:p>
    <w:p w14:paraId="57422F0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比将非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操作重新设计为事件驱动的方式更简单；</w:t>
      </w:r>
    </w:p>
    <w:p w14:paraId="21120FAF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lastRenderedPageBreak/>
        <w:t>③　但是很难与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重叠处理，最好能在第一时间将所有输入读入缓冲区；（这里我理解的是最好一次性读取缓冲区数据，方便异步非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操作处理数据）</w:t>
      </w:r>
    </w:p>
    <w:p w14:paraId="4CF069A4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④　可以通过线程池的方式对线程进行调优与控制，一般情况下需要的线程数量比客户端数量少很多；</w:t>
      </w:r>
    </w:p>
    <w:p w14:paraId="3E1193D7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下面是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多线程设计模式的一个示意图与示例代码（我们可以看到在这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种模式中在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线程的基础上把非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操作放在了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Worker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线程中执行）：</w:t>
      </w:r>
    </w:p>
    <w:p w14:paraId="4361821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 wp14:anchorId="6A5D70F4" wp14:editId="39E64100">
            <wp:extent cx="7505700" cy="4781294"/>
            <wp:effectExtent l="0" t="0" r="0" b="635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30059" cy="47968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C85DD0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62EC9A8F" wp14:editId="29F24255">
            <wp:extent cx="190500" cy="190500"/>
            <wp:effectExtent l="0" t="0" r="0" b="0"/>
            <wp:docPr id="16" name="图片 14" descr="IMG_269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C3A38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6765E11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// uses </w:t>
      </w:r>
      <w:proofErr w:type="spellStart"/>
      <w:proofErr w:type="gramStart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util.concurrent</w:t>
      </w:r>
      <w:proofErr w:type="spellEnd"/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 thread pool</w:t>
      </w:r>
    </w:p>
    <w:p w14:paraId="4A780D4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static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PooledExecutor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pool 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PooledExecutor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(...);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声明线程池</w:t>
      </w:r>
    </w:p>
    <w:p w14:paraId="7AA287A0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static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final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int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PROCESSING = 3;</w:t>
      </w:r>
    </w:p>
    <w:p w14:paraId="483A0AB9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75BA2FF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//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...</w:t>
      </w:r>
    </w:p>
    <w:p w14:paraId="02CE67D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synchronized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read(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...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socket.read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(input);</w:t>
      </w:r>
    </w:p>
    <w:p w14:paraId="4371EEE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inputIsComplete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)) {</w:t>
      </w:r>
    </w:p>
    <w:p w14:paraId="04E616CB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state = PROCESSING;</w:t>
      </w:r>
    </w:p>
    <w:p w14:paraId="0A05273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lastRenderedPageBreak/>
        <w:t xml:space="preserve">               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pool.execute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Processer());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处理程序放在线程池中执行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02BD342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2F879716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7FBC00A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synchronized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processAndHandOff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6A73144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5BDF19B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state = SENDING;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or rebind attachment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sk.interest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SelectionKey.OP_WRITE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18E9E3A9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5FCF98FE" w14:textId="77777777" w:rsidR="00B64173" w:rsidRDefault="00B64173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</w:p>
    <w:p w14:paraId="3A2D36D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Processer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implements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Runnable {</w:t>
      </w:r>
    </w:p>
    <w:p w14:paraId="739EC06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 {</w:t>
      </w:r>
    </w:p>
    <w:p w14:paraId="2C47525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processAndHandOff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);</w:t>
      </w:r>
    </w:p>
    <w:p w14:paraId="472F567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}</w:t>
      </w:r>
    </w:p>
    <w:p w14:paraId="7E159C53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1E1B0EB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0F107859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4DE77D50" wp14:editId="44BF3603">
            <wp:extent cx="190500" cy="190500"/>
            <wp:effectExtent l="0" t="0" r="0" b="0"/>
            <wp:docPr id="17" name="图片 15" descr="IMG_270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E59719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当你把非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操作放到线程池中运行时，你需要注意以下几点问题：</w:t>
      </w:r>
    </w:p>
    <w:p w14:paraId="53E2465D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任务之间的协调与控制，每个任务的启动、执行、传递的速度是很快的，不容易协调与控制；</w:t>
      </w:r>
    </w:p>
    <w:p w14:paraId="2AB2450A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每个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hander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中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dispatch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的回调与状态控制；</w:t>
      </w:r>
    </w:p>
    <w:p w14:paraId="140F4FA7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③　不同线程之间缓冲区的线程安全问题；</w:t>
      </w:r>
    </w:p>
    <w:p w14:paraId="2A6F63EE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④　需要任务返回结果时，任务线程等待和唤醒状态间的切换；</w:t>
      </w:r>
    </w:p>
    <w:p w14:paraId="0E596606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为解决上述问题可以使用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PooledExecutor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线程池框架，这是一个可控的任务线程池，主函数采用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execute(Runnable r)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，它具备以下功能，可以很好的对池中的线程与任务进行控制与管理：</w:t>
      </w:r>
    </w:p>
    <w:p w14:paraId="16ABAF60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①　可设置线程池中最大与最小线程数；</w:t>
      </w:r>
    </w:p>
    <w:p w14:paraId="5373BC6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②　按需要判断线程的活动状态，及时处理空闲线程；</w:t>
      </w:r>
    </w:p>
    <w:p w14:paraId="1A0ED285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③　当执行任务数量超过线程池中线程数量时，有一系列的阻塞、限流的策略；</w:t>
      </w:r>
    </w:p>
    <w:p w14:paraId="45AF06C4" w14:textId="77777777" w:rsidR="00B64173" w:rsidRDefault="00D4369D">
      <w:pPr>
        <w:pStyle w:val="4"/>
        <w:widowControl/>
        <w:shd w:val="clear" w:color="auto" w:fill="FFFFFF"/>
        <w:spacing w:before="150" w:beforeAutospacing="0" w:after="150" w:afterAutospacing="0"/>
        <w:rPr>
          <w:rFonts w:ascii="Verdana" w:hAnsi="Verdana" w:cs="Verdana" w:hint="default"/>
          <w:color w:val="000000"/>
          <w:sz w:val="21"/>
          <w:szCs w:val="21"/>
        </w:rPr>
      </w:pPr>
      <w:r>
        <w:rPr>
          <w:rStyle w:val="a4"/>
          <w:rFonts w:ascii="Verdana" w:hAnsi="Verdana" w:cs="Verdana" w:hint="default"/>
          <w:b/>
          <w:color w:val="000000"/>
          <w:sz w:val="21"/>
          <w:szCs w:val="21"/>
          <w:shd w:val="clear" w:color="auto" w:fill="FFFFFF"/>
        </w:rPr>
        <w:t xml:space="preserve"> 2.2 </w:t>
      </w:r>
      <w:r>
        <w:rPr>
          <w:rStyle w:val="a4"/>
          <w:rFonts w:ascii="Verdana" w:hAnsi="Verdana" w:cs="Verdana" w:hint="default"/>
          <w:b/>
          <w:color w:val="000000"/>
          <w:sz w:val="21"/>
          <w:szCs w:val="21"/>
          <w:shd w:val="clear" w:color="auto" w:fill="FFFFFF"/>
        </w:rPr>
        <w:t>基于多个反应器的多线程模式</w:t>
      </w:r>
    </w:p>
    <w:p w14:paraId="66A36DDC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这是对上面模式的进一步完善，使用反应器线程池，一方面根据实际情况用于匹配调节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CPU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处理与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读写的效率，提高系统资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源的利用率，另一方面在静态或动态构造中每个反应器线程都包含对应的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Selector,Thread,dispatchloop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,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下面是一个简单的代码示例与示意图（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Netty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就是基于这个模式设计的，一个处理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Accpet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连接的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mainReactor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线程，多个处理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事件的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subReactor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线程）：</w:t>
      </w:r>
    </w:p>
    <w:p w14:paraId="26BA76E7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7687E3A8" wp14:editId="5635AAAD">
            <wp:extent cx="190500" cy="190500"/>
            <wp:effectExtent l="0" t="0" r="0" b="0"/>
            <wp:docPr id="18" name="图片 16" descr="IMG_271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70378F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Selector[] selectors;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 Selector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集合，每一个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Selector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对应一个</w:t>
      </w:r>
      <w:proofErr w:type="spellStart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subReactor</w:t>
      </w:r>
      <w:proofErr w:type="spell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线程</w:t>
      </w:r>
    </w:p>
    <w:p w14:paraId="1E10594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 xml:space="preserve">    //</w:t>
      </w:r>
      <w:proofErr w:type="spellStart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mainReactor</w:t>
      </w:r>
      <w:proofErr w:type="spell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线程</w:t>
      </w:r>
    </w:p>
    <w:p w14:paraId="743D6A41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class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Acceptor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{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</w:t>
      </w:r>
      <w:proofErr w:type="gramEnd"/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 ...</w:t>
      </w:r>
    </w:p>
    <w:p w14:paraId="732236AC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lastRenderedPageBreak/>
        <w:t xml:space="preserve">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public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synchronized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void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run(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) { </w:t>
      </w:r>
    </w:p>
    <w:p w14:paraId="0298567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8000"/>
          <w:sz w:val="18"/>
          <w:szCs w:val="18"/>
          <w:shd w:val="clear" w:color="auto" w:fill="F5F5F5"/>
        </w:rPr>
        <w:t>//...</w:t>
      </w:r>
    </w:p>
    <w:p w14:paraId="29395E42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Socket connection = </w:t>
      </w:r>
      <w:proofErr w:type="spell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serverSocket.accept</w:t>
      </w:r>
      <w:proofErr w:type="spell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(); </w:t>
      </w:r>
    </w:p>
    <w:p w14:paraId="18E1D3B6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connection !</w:t>
      </w:r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=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null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</w:t>
      </w:r>
    </w:p>
    <w:p w14:paraId="2A83AD68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new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Handler(selectors[next], connection); </w:t>
      </w:r>
    </w:p>
    <w:p w14:paraId="18A042C7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</w:t>
      </w:r>
      <w:r>
        <w:rPr>
          <w:rFonts w:ascii="Courier New" w:hAnsi="Courier New" w:cs="Courier New" w:hint="default"/>
          <w:color w:val="0000FF"/>
          <w:sz w:val="18"/>
          <w:szCs w:val="18"/>
          <w:shd w:val="clear" w:color="auto" w:fill="F5F5F5"/>
        </w:rPr>
        <w:t>if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(++next ==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se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lectors.length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)</w:t>
      </w:r>
    </w:p>
    <w:p w14:paraId="572E9785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        next = 0;</w:t>
      </w:r>
    </w:p>
    <w:p w14:paraId="3177B13E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    }</w:t>
      </w:r>
    </w:p>
    <w:p w14:paraId="57D76EE4" w14:textId="77777777" w:rsidR="00B64173" w:rsidRDefault="00D4369D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 xml:space="preserve">    }</w:t>
      </w:r>
    </w:p>
    <w:p w14:paraId="7EC5F2B9" w14:textId="77777777" w:rsidR="00B64173" w:rsidRDefault="00D4369D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spacing w:before="75"/>
        <w:jc w:val="left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eastAsia="宋体" w:hAnsi="Courier New" w:cs="Courier New"/>
          <w:noProof/>
          <w:color w:val="000000"/>
          <w:sz w:val="18"/>
          <w:szCs w:val="18"/>
          <w:shd w:val="clear" w:color="auto" w:fill="F5F5F5"/>
        </w:rPr>
        <w:drawing>
          <wp:inline distT="0" distB="0" distL="114300" distR="114300" wp14:anchorId="63E1986B" wp14:editId="60A13E73">
            <wp:extent cx="190500" cy="190500"/>
            <wp:effectExtent l="0" t="0" r="0" b="0"/>
            <wp:docPr id="1" name="图片 17" descr="IMG_272">
              <a:hlinkClick xmlns:a="http://schemas.openxmlformats.org/drawingml/2006/main" r:id="rId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IMG_2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FD918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color w:val="333333"/>
          <w:sz w:val="21"/>
          <w:szCs w:val="21"/>
          <w:shd w:val="clear" w:color="auto" w:fill="FFFFFF"/>
        </w:rPr>
        <w:t> </w:t>
      </w:r>
    </w:p>
    <w:p w14:paraId="3CC3C3BA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hAnsi="Verdana" w:cs="Verdana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 wp14:anchorId="24E5AC1A" wp14:editId="1A08319F">
            <wp:extent cx="6591300" cy="4886325"/>
            <wp:effectExtent l="0" t="0" r="0" b="9525"/>
            <wp:docPr id="9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 descr="IMG_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8837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在服务的设计当中，我们还需要注意与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java.nio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包特性的结合：</w:t>
      </w:r>
    </w:p>
    <w:p w14:paraId="3C179431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一是注意线程安全，每个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selectors 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对应一个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Reactor 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线程，并将不同的处理程序绑定到不同的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IO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事件，在这里特别需要注意线程之间的同步；</w:t>
      </w:r>
    </w:p>
    <w:p w14:paraId="6F9CE53A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二是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java </w:t>
      </w:r>
      <w:proofErr w:type="spell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nio</w:t>
      </w:r>
      <w:proofErr w:type="spell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中文件传输的方式：</w:t>
      </w:r>
    </w:p>
    <w:p w14:paraId="7112E292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lastRenderedPageBreak/>
        <w:t xml:space="preserve">①　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Memory-mapped files 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内存映射文件的方式，通过缓存区访问文件；</w:t>
      </w:r>
    </w:p>
    <w:p w14:paraId="7C8AE8A8" w14:textId="77777777" w:rsidR="00B64173" w:rsidRDefault="00D4369D">
      <w:pPr>
        <w:pStyle w:val="a3"/>
        <w:widowControl/>
        <w:shd w:val="clear" w:color="auto" w:fill="FFFFFF"/>
        <w:spacing w:before="150" w:beforeAutospacing="0" w:after="150" w:afterAutospacing="0"/>
        <w:rPr>
          <w:rFonts w:ascii="Verdana" w:hAnsi="Verdana" w:cs="Verdana"/>
          <w:color w:val="333333"/>
          <w:sz w:val="21"/>
          <w:szCs w:val="21"/>
        </w:rPr>
      </w:pP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 xml:space="preserve">②　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Direct buffers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直接缓冲区的方式，在合适的情况下可以使用零拷贝传输，但同时这会带来初始化与内存释放的问题（</w:t>
      </w:r>
      <w:proofErr w:type="gramStart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需要池化与</w:t>
      </w:r>
      <w:proofErr w:type="gramEnd"/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主动释放）</w:t>
      </w:r>
      <w:r>
        <w:rPr>
          <w:rFonts w:ascii="宋体" w:eastAsia="宋体" w:hAnsi="宋体" w:cs="宋体" w:hint="eastAsia"/>
          <w:color w:val="333333"/>
          <w:sz w:val="21"/>
          <w:szCs w:val="21"/>
          <w:shd w:val="clear" w:color="auto" w:fill="FFFFFF"/>
        </w:rPr>
        <w:t>;</w:t>
      </w:r>
    </w:p>
    <w:p w14:paraId="780C6B57" w14:textId="77777777" w:rsidR="00B64173" w:rsidRDefault="00B64173"/>
    <w:sectPr w:rsidR="00B64173">
      <w:pgSz w:w="14740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3BA439" w14:textId="77777777" w:rsidR="00D4369D" w:rsidRDefault="00D4369D" w:rsidP="00A15477">
      <w:r>
        <w:separator/>
      </w:r>
    </w:p>
  </w:endnote>
  <w:endnote w:type="continuationSeparator" w:id="0">
    <w:p w14:paraId="736A04B7" w14:textId="77777777" w:rsidR="00D4369D" w:rsidRDefault="00D4369D" w:rsidP="00A15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19FFD" w14:textId="77777777" w:rsidR="00D4369D" w:rsidRDefault="00D4369D" w:rsidP="00A15477">
      <w:r>
        <w:separator/>
      </w:r>
    </w:p>
  </w:footnote>
  <w:footnote w:type="continuationSeparator" w:id="0">
    <w:p w14:paraId="39EEBCAF" w14:textId="77777777" w:rsidR="00D4369D" w:rsidRDefault="00D4369D" w:rsidP="00A154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173"/>
    <w:rsid w:val="00A15477"/>
    <w:rsid w:val="00B64173"/>
    <w:rsid w:val="00D4369D"/>
    <w:rsid w:val="211C4036"/>
    <w:rsid w:val="2B8A0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8E72A4"/>
  <w15:docId w15:val="{C5EB802E-7698-4766-BE16-6F0D73FA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header"/>
    <w:basedOn w:val="a"/>
    <w:link w:val="a7"/>
    <w:rsid w:val="00A15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1547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A15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1547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gee.cs.oswego.edu/dl/cpjslides/nio.pdf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dafanjoy/p/javascript:void(0);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1301</Words>
  <Characters>7419</Characters>
  <Application>Microsoft Office Word</Application>
  <DocSecurity>0</DocSecurity>
  <Lines>61</Lines>
  <Paragraphs>17</Paragraphs>
  <ScaleCrop>false</ScaleCrop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2021-01-08T01:51:00Z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2052-10.1.0.7643</vt:lpwstr>
  </property>
</Properties>
</file>