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EB3658" w:rsidP="00EB3658">
      <w:pPr>
        <w:pStyle w:val="20"/>
        <w:spacing w:before="156" w:after="156"/>
      </w:pPr>
      <w:r>
        <w:rPr>
          <w:rFonts w:hint="eastAsia"/>
        </w:rPr>
        <w:t>特征值分析</w:t>
      </w:r>
    </w:p>
    <w:p w:rsidR="00EB3658" w:rsidRDefault="00EB3658" w:rsidP="00221B44">
      <w:pPr>
        <w:pStyle w:val="30"/>
        <w:spacing w:before="156" w:after="156"/>
        <w:ind w:firstLine="420"/>
      </w:pPr>
      <w:r>
        <w:rPr>
          <w:rFonts w:hint="eastAsia"/>
        </w:rPr>
        <w:t>圆频率，频率，周期</w:t>
      </w:r>
    </w:p>
    <w:p w:rsidR="00EB3658" w:rsidRDefault="00B35515" w:rsidP="00B35515">
      <w:pPr>
        <w:pStyle w:val="a9"/>
      </w:pPr>
      <w:r>
        <w:rPr>
          <w:noProof/>
        </w:rPr>
        <w:drawing>
          <wp:inline distT="0" distB="0" distL="0" distR="0" wp14:anchorId="3E4A43CF" wp14:editId="42183178">
            <wp:extent cx="916071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0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C2">
        <w:rPr>
          <w:rFonts w:hint="eastAsia"/>
        </w:rPr>
        <w:t xml:space="preserve"> </w:t>
      </w:r>
      <w:r w:rsidR="00EC75C2">
        <w:rPr>
          <w:noProof/>
        </w:rPr>
        <w:drawing>
          <wp:inline distT="0" distB="0" distL="0" distR="0" wp14:anchorId="0C7AD8F1" wp14:editId="5FE13ED6">
            <wp:extent cx="906429" cy="1620000"/>
            <wp:effectExtent l="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42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C2">
        <w:rPr>
          <w:noProof/>
        </w:rPr>
        <w:drawing>
          <wp:inline distT="0" distB="0" distL="0" distR="0" wp14:anchorId="5290543A" wp14:editId="35C8A4CB">
            <wp:extent cx="901065" cy="162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30"/>
        <w:spacing w:before="156" w:after="156"/>
        <w:ind w:firstLine="420"/>
      </w:pPr>
      <w:r>
        <w:t>振型</w:t>
      </w:r>
    </w:p>
    <w:p w:rsidR="00221B44" w:rsidRDefault="00221B44" w:rsidP="00221B44">
      <w:pPr>
        <w:pStyle w:val="a9"/>
        <w:rPr>
          <w:noProof/>
        </w:rPr>
      </w:pPr>
      <w:r w:rsidRPr="00221B44">
        <w:rPr>
          <w:noProof/>
        </w:rPr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D02025" w:rsidP="00221B44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10"/>
      </w:pPr>
      <w:r>
        <w:rPr>
          <w:rFonts w:hint="eastAsia"/>
        </w:rPr>
        <w:t>第二部分：时程分析方法</w:t>
      </w:r>
    </w:p>
    <w:p w:rsidR="00770FB1" w:rsidRPr="00DF4E22" w:rsidRDefault="00770FB1" w:rsidP="00770FB1">
      <w:pPr>
        <w:pStyle w:val="20"/>
        <w:spacing w:before="156" w:after="156"/>
      </w:pPr>
      <w:proofErr w:type="spellStart"/>
      <w:r>
        <w:lastRenderedPageBreak/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计算反应谱所用的数值方法为：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法（线性加速度法）。取算法参数为：</w:t>
      </w:r>
    </w:p>
    <w:p w:rsidR="00770FB1" w:rsidRPr="00A3460D" w:rsidRDefault="00770FB1" w:rsidP="00770FB1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770FB1" w:rsidRPr="00A3460D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>
        <w:rPr>
          <w:rFonts w:hint="eastAsia"/>
          <w:lang w:eastAsia="zh-CN"/>
        </w:rPr>
        <w:t>。</w:t>
      </w:r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20D91023" wp14:editId="424CD30D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20"/>
        <w:spacing w:before="156" w:after="156"/>
      </w:pPr>
      <w:r>
        <w:rPr>
          <w:rFonts w:hint="eastAsia"/>
        </w:rPr>
        <w:t>中心差分法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770FB1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770FB1" w:rsidRDefault="00770FB1" w:rsidP="00770FB1">
      <w:pPr>
        <w:pStyle w:val="a9"/>
        <w:jc w:val="center"/>
      </w:pPr>
      <w:r>
        <w:rPr>
          <w:noProof/>
        </w:rPr>
        <w:drawing>
          <wp:inline distT="0" distB="0" distL="0" distR="0" wp14:anchorId="18496661" wp14:editId="52E943BF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Default="00770FB1" w:rsidP="00770FB1">
      <w:pPr>
        <w:pStyle w:val="20"/>
        <w:spacing w:before="156" w:after="156"/>
      </w:pPr>
      <w:r>
        <w:rPr>
          <w:rFonts w:hint="eastAsia"/>
        </w:rPr>
        <w:t>对比验证</w:t>
      </w:r>
    </w:p>
    <w:p w:rsidR="00770FB1" w:rsidRPr="00DD1682" w:rsidRDefault="00770FB1" w:rsidP="00770FB1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用两个方法分别计算一个单自由度体系（自振周期为</w:t>
      </w:r>
      <w:r>
        <w:rPr>
          <w:rFonts w:hint="eastAsia"/>
          <w:lang w:eastAsia="zh-CN"/>
        </w:rPr>
        <w:t>1s</w:t>
      </w:r>
      <w:r>
        <w:rPr>
          <w:rFonts w:hint="eastAsia"/>
          <w:lang w:eastAsia="zh-CN"/>
        </w:rPr>
        <w:t>，阻尼比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地震时程反应，对比位移反应时程、速度反应时程、加速度反应时程，可看出两种方法得到的曲线基本重合，说明算法的有效性。</w:t>
      </w:r>
    </w:p>
    <w:p w:rsidR="00770FB1" w:rsidRDefault="00770FB1" w:rsidP="00770FB1">
      <w:pPr>
        <w:ind w:firstLineChars="0" w:firstLine="0"/>
        <w:rPr>
          <w:noProof/>
          <w:lang w:eastAsia="zh-CN"/>
        </w:rPr>
      </w:pPr>
    </w:p>
    <w:p w:rsidR="00770FB1" w:rsidRDefault="00770FB1" w:rsidP="00770FB1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59D8CC2E" wp14:editId="6D1DD9B9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68652" wp14:editId="1FCBB1DC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1" w:rsidRPr="00770FB1" w:rsidRDefault="00770FB1" w:rsidP="00770FB1">
      <w:pPr>
        <w:pStyle w:val="a9"/>
      </w:pPr>
      <w:r>
        <w:rPr>
          <w:noProof/>
        </w:rPr>
        <w:lastRenderedPageBreak/>
        <w:drawing>
          <wp:inline distT="0" distB="0" distL="0" distR="0" wp14:anchorId="22E2A74B" wp14:editId="6C38B844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4C" w:rsidRPr="003E784C" w:rsidRDefault="003E784C" w:rsidP="003E784C">
      <w:pPr>
        <w:ind w:firstLine="420"/>
        <w:rPr>
          <w:lang w:eastAsia="zh-CN"/>
        </w:rPr>
      </w:pPr>
    </w:p>
    <w:p w:rsidR="00221B44" w:rsidRDefault="0065670C" w:rsidP="00770FB1">
      <w:pPr>
        <w:pStyle w:val="10"/>
        <w:rPr>
          <w:noProof/>
        </w:rPr>
      </w:pPr>
      <w:r>
        <w:rPr>
          <w:noProof/>
        </w:rPr>
        <w:t>El</w:t>
      </w:r>
      <w:r>
        <w:rPr>
          <w:rFonts w:hint="eastAsia"/>
          <w:noProof/>
        </w:rPr>
        <w:t>Centro</w:t>
      </w:r>
    </w:p>
    <w:p w:rsidR="00D02025" w:rsidRDefault="0065670C" w:rsidP="0065670C">
      <w:pPr>
        <w:pStyle w:val="30"/>
        <w:spacing w:before="156" w:after="156"/>
        <w:ind w:firstLine="420"/>
        <w:rPr>
          <w:rFonts w:hint="eastAsia"/>
          <w:noProof/>
        </w:rPr>
      </w:pPr>
      <w:r>
        <w:rPr>
          <w:rFonts w:hint="eastAsia"/>
          <w:noProof/>
        </w:rPr>
        <w:t>顶层位移时程</w:t>
      </w:r>
    </w:p>
    <w:p w:rsidR="0065670C" w:rsidRDefault="0065670C" w:rsidP="0065670C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CC325D" wp14:editId="0EB4D9A1">
            <wp:extent cx="3125576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顶层位移时程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0C" w:rsidRDefault="0065670C" w:rsidP="0065670C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各层层间位移时程</w:t>
      </w:r>
    </w:p>
    <w:p w:rsidR="0065670C" w:rsidRDefault="00686BD9" w:rsidP="00C85B61">
      <w:pPr>
        <w:pStyle w:val="a9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78A6D0" wp14:editId="61A45473">
            <wp:extent cx="3125559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48A647" wp14:editId="161FDE38">
            <wp:extent cx="3125558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9CB786" wp14:editId="1A397DD4">
            <wp:extent cx="3125559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D2382EF" wp14:editId="4662C39F">
            <wp:extent cx="3125558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241A25" wp14:editId="120BF448">
            <wp:extent cx="3125558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A724C7" wp14:editId="7A3AD017">
            <wp:extent cx="3125558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4DEE7A" wp14:editId="71C29C5A">
            <wp:extent cx="3125558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61">
        <w:rPr>
          <w:rFonts w:hint="eastAsia"/>
          <w:noProof/>
        </w:rPr>
        <w:drawing>
          <wp:inline distT="0" distB="0" distL="0" distR="0" wp14:anchorId="22D878BC" wp14:editId="659C8243">
            <wp:extent cx="3125558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层间位移时程8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61" w:rsidRPr="00C85B61" w:rsidRDefault="005D01AF" w:rsidP="005D01AF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底层层间剪力时程</w:t>
      </w:r>
    </w:p>
    <w:p w:rsidR="001F5C2E" w:rsidRDefault="005D01AF" w:rsidP="005D01AF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5BC8DF" wp14:editId="3935B57B">
            <wp:extent cx="3125573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底层层间剪力时程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E6" w:rsidRDefault="000949E6" w:rsidP="000949E6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各层层间位移</w:t>
      </w:r>
      <w:r w:rsidR="003D60DC">
        <w:rPr>
          <w:rFonts w:hint="eastAsia"/>
        </w:rPr>
        <w:t>、</w:t>
      </w:r>
      <w:r w:rsidR="00B10AC1">
        <w:rPr>
          <w:rFonts w:hint="eastAsia"/>
        </w:rPr>
        <w:t>剪力</w:t>
      </w:r>
      <w:r>
        <w:rPr>
          <w:rFonts w:hint="eastAsia"/>
        </w:rPr>
        <w:t>绝对值最大值包络图</w:t>
      </w:r>
    </w:p>
    <w:p w:rsidR="001F5C2E" w:rsidRDefault="000949E6" w:rsidP="001C137A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F5393B" wp14:editId="13A1454F">
            <wp:extent cx="312557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位移绝对值最大值包络图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C1">
        <w:rPr>
          <w:noProof/>
        </w:rPr>
        <w:drawing>
          <wp:inline distT="0" distB="0" distL="0" distR="0" wp14:anchorId="08AB8AA1" wp14:editId="37F1EEED">
            <wp:extent cx="3125558" cy="23400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Centro各层层间剪力绝对值最大值包络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B0" w:rsidRDefault="00DD08B0" w:rsidP="00DD08B0">
      <w:pPr>
        <w:ind w:firstLine="420"/>
        <w:rPr>
          <w:rFonts w:hint="eastAsia"/>
          <w:lang w:eastAsia="zh-CN"/>
        </w:rPr>
      </w:pPr>
    </w:p>
    <w:p w:rsidR="00DD08B0" w:rsidRPr="00DD08B0" w:rsidRDefault="00DD08B0" w:rsidP="00DD08B0">
      <w:pPr>
        <w:ind w:firstLine="420"/>
        <w:rPr>
          <w:lang w:eastAsia="zh-CN"/>
        </w:rPr>
      </w:pPr>
      <w:bookmarkStart w:id="0" w:name="_GoBack"/>
      <w:bookmarkEnd w:id="0"/>
    </w:p>
    <w:p w:rsidR="00221B44" w:rsidRPr="00221B44" w:rsidRDefault="00221B44" w:rsidP="00221B44">
      <w:pPr>
        <w:pStyle w:val="a9"/>
      </w:pPr>
    </w:p>
    <w:sectPr w:rsidR="00221B44" w:rsidRPr="00221B44" w:rsidSect="0025682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96" w:rsidRDefault="006C0D96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6C0D96" w:rsidRDefault="006C0D96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8B0" w:rsidRPr="00DD08B0">
          <w:rPr>
            <w:noProof/>
            <w:lang w:val="zh-CN"/>
          </w:rPr>
          <w:t>5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96" w:rsidRDefault="006C0D96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6C0D96" w:rsidRDefault="006C0D96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8BF"/>
    <w:rsid w:val="006C3897"/>
    <w:rsid w:val="006C43E6"/>
    <w:rsid w:val="006C4623"/>
    <w:rsid w:val="006C577C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D113A-1ED9-4815-861F-70D623E2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7236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878</cp:revision>
  <cp:lastPrinted>2017-03-23T04:11:00Z</cp:lastPrinted>
  <dcterms:created xsi:type="dcterms:W3CDTF">2017-03-09T03:12:00Z</dcterms:created>
  <dcterms:modified xsi:type="dcterms:W3CDTF">2018-05-20T02:21:00Z</dcterms:modified>
</cp:coreProperties>
</file>