
<file path=[Content_Types].xml><?xml version="1.0" encoding="utf-8"?>
<Types xmlns="http://schemas.openxmlformats.org/package/2006/content-types">
  <Default Extension="png" ContentType="image/png"/>
  <Default Extension="emf" ContentType="image/x-emf"/>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2223" w:rsidRDefault="00A42223" w:rsidP="00A42223">
      <w:pPr>
        <w:pStyle w:val="11"/>
      </w:pPr>
      <w:r>
        <w:rPr>
          <w:rFonts w:hint="eastAsia"/>
        </w:rPr>
        <w:t>作业1</w:t>
      </w:r>
    </w:p>
    <w:p w:rsidR="00B719A2" w:rsidRDefault="00B719A2" w:rsidP="00B719A2">
      <w:pPr>
        <w:pStyle w:val="21"/>
        <w:spacing w:before="156" w:after="156"/>
      </w:pPr>
      <w:r>
        <w:rPr>
          <w:rFonts w:hint="eastAsia"/>
        </w:rPr>
        <w:t>问题描述</w:t>
      </w:r>
    </w:p>
    <w:p w:rsidR="00550D3E" w:rsidRPr="00550D3E" w:rsidRDefault="00550D3E" w:rsidP="00550D3E">
      <w:pPr>
        <w:ind w:firstLine="420"/>
        <w:rPr>
          <w:lang w:eastAsia="zh-CN"/>
        </w:rPr>
      </w:pPr>
      <w:r>
        <w:rPr>
          <w:rFonts w:hint="eastAsia"/>
          <w:lang w:eastAsia="zh-CN"/>
        </w:rPr>
        <w:t>利用能量准则判别图</w:t>
      </w:r>
      <w:r>
        <w:rPr>
          <w:rFonts w:hint="eastAsia"/>
          <w:lang w:eastAsia="zh-CN"/>
        </w:rPr>
        <w:t>1</w:t>
      </w:r>
      <w:r>
        <w:rPr>
          <w:rFonts w:hint="eastAsia"/>
          <w:lang w:eastAsia="zh-CN"/>
        </w:rPr>
        <w:t>结构</w:t>
      </w:r>
      <w:r w:rsidR="0059062C">
        <w:rPr>
          <w:rFonts w:hint="eastAsia"/>
          <w:lang w:eastAsia="zh-CN"/>
        </w:rPr>
        <w:t>平衡</w:t>
      </w:r>
      <w:r w:rsidR="00783DCF">
        <w:rPr>
          <w:rFonts w:hint="eastAsia"/>
          <w:lang w:eastAsia="zh-CN"/>
        </w:rPr>
        <w:t>状态</w:t>
      </w:r>
      <w:r>
        <w:rPr>
          <w:rFonts w:hint="eastAsia"/>
          <w:lang w:eastAsia="zh-CN"/>
        </w:rPr>
        <w:t>的稳定性。</w:t>
      </w:r>
    </w:p>
    <w:p w:rsidR="00D37027" w:rsidRDefault="00184639" w:rsidP="00550D3E">
      <w:pPr>
        <w:pStyle w:val="ae"/>
        <w:jc w:val="center"/>
      </w:pPr>
      <w:r w:rsidRPr="00550D3E">
        <w:rPr>
          <w:noProof/>
        </w:rPr>
        <w:drawing>
          <wp:inline distT="0" distB="0" distL="0" distR="0" wp14:anchorId="64C96693" wp14:editId="1D710D71">
            <wp:extent cx="968991" cy="1372172"/>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978461" cy="1385582"/>
                    </a:xfrm>
                    <a:prstGeom prst="rect">
                      <a:avLst/>
                    </a:prstGeom>
                  </pic:spPr>
                </pic:pic>
              </a:graphicData>
            </a:graphic>
          </wp:inline>
        </w:drawing>
      </w:r>
    </w:p>
    <w:p w:rsidR="00550D3E" w:rsidRDefault="00550D3E" w:rsidP="00550D3E">
      <w:pPr>
        <w:pStyle w:val="a7"/>
      </w:pPr>
      <w:r>
        <w:rPr>
          <w:rFonts w:hint="eastAsia"/>
        </w:rPr>
        <w:t>图</w:t>
      </w:r>
      <w:r>
        <w:rPr>
          <w:rFonts w:hint="eastAsia"/>
        </w:rPr>
        <w:t>1</w:t>
      </w:r>
      <w:r>
        <w:t xml:space="preserve"> </w:t>
      </w:r>
      <w:r>
        <w:rPr>
          <w:rFonts w:hint="eastAsia"/>
        </w:rPr>
        <w:t>结构简图</w:t>
      </w:r>
    </w:p>
    <w:p w:rsidR="00CE3856" w:rsidRDefault="00980F6C" w:rsidP="00EB6FDE">
      <w:pPr>
        <w:pStyle w:val="21"/>
        <w:spacing w:before="156" w:after="156"/>
      </w:pPr>
      <w:r>
        <w:rPr>
          <w:rFonts w:hint="eastAsia"/>
        </w:rPr>
        <w:t>势能变分推导</w:t>
      </w:r>
    </w:p>
    <w:p w:rsidR="00980F6C" w:rsidRDefault="00980F6C" w:rsidP="00980F6C">
      <w:pPr>
        <w:ind w:firstLine="420"/>
        <w:rPr>
          <w:lang w:eastAsia="zh-CN"/>
        </w:rPr>
      </w:pPr>
      <w:r>
        <w:rPr>
          <w:rFonts w:hint="eastAsia"/>
          <w:lang w:eastAsia="zh-CN"/>
        </w:rPr>
        <w:t>弹性势能：</w:t>
      </w:r>
      <m:oMath>
        <m:r>
          <m:rPr>
            <m:sty m:val="p"/>
          </m:rPr>
          <w:rPr>
            <w:rFonts w:ascii="Cambria Math" w:hAnsi="Cambria Math"/>
            <w:lang w:eastAsia="zh-CN"/>
          </w:rPr>
          <m:t>U=1/2c</m:t>
        </m:r>
        <m:sSup>
          <m:sSupPr>
            <m:ctrlPr>
              <w:rPr>
                <w:rFonts w:ascii="Cambria Math" w:hAnsi="Cambria Math"/>
                <w:lang w:eastAsia="zh-CN"/>
              </w:rPr>
            </m:ctrlPr>
          </m:sSupPr>
          <m:e>
            <m:d>
              <m:dPr>
                <m:ctrlPr>
                  <w:rPr>
                    <w:rFonts w:ascii="Cambria Math" w:hAnsi="Cambria Math"/>
                    <w:lang w:eastAsia="zh-CN"/>
                  </w:rPr>
                </m:ctrlPr>
              </m:dPr>
              <m:e>
                <m:r>
                  <m:rPr>
                    <m:sty m:val="p"/>
                  </m:rPr>
                  <w:rPr>
                    <w:rFonts w:ascii="Cambria Math" w:hAnsi="Cambria Math"/>
                    <w:lang w:eastAsia="zh-CN"/>
                  </w:rPr>
                  <m:t>lsinθ</m:t>
                </m:r>
              </m:e>
            </m:d>
          </m:e>
          <m:sup>
            <m:r>
              <m:rPr>
                <m:sty m:val="p"/>
              </m:rPr>
              <w:rPr>
                <w:rFonts w:ascii="Cambria Math" w:hAnsi="Cambria Math"/>
                <w:lang w:eastAsia="zh-CN"/>
              </w:rPr>
              <m:t>2</m:t>
            </m:r>
          </m:sup>
        </m:sSup>
      </m:oMath>
      <w:r w:rsidR="003855E2">
        <w:rPr>
          <w:rFonts w:hint="eastAsia"/>
          <w:lang w:eastAsia="zh-CN"/>
        </w:rPr>
        <w:t>2</w:t>
      </w:r>
      <w:r w:rsidR="003855E2">
        <w:rPr>
          <w:lang w:eastAsia="zh-CN"/>
        </w:rPr>
        <w:t xml:space="preserve"> </w:t>
      </w:r>
    </w:p>
    <w:p w:rsidR="00980F6C" w:rsidRPr="00980F6C" w:rsidRDefault="00980F6C" w:rsidP="00980F6C">
      <w:pPr>
        <w:ind w:firstLine="420"/>
        <w:rPr>
          <w:lang w:eastAsia="zh-CN"/>
        </w:rPr>
      </w:pPr>
      <w:r>
        <w:rPr>
          <w:rFonts w:hint="eastAsia"/>
          <w:lang w:eastAsia="zh-CN"/>
        </w:rPr>
        <w:t>外荷载势能：</w:t>
      </w:r>
      <m:oMath>
        <m:sSub>
          <m:sSubPr>
            <m:ctrlPr>
              <w:rPr>
                <w:rFonts w:ascii="Cambria Math" w:hAnsi="Cambria Math"/>
                <w:lang w:eastAsia="zh-CN"/>
              </w:rPr>
            </m:ctrlPr>
          </m:sSubPr>
          <m:e>
            <m:r>
              <m:rPr>
                <m:sty m:val="p"/>
              </m:rPr>
              <w:rPr>
                <w:rFonts w:ascii="Cambria Math" w:hAnsi="Cambria Math"/>
                <w:lang w:eastAsia="zh-CN"/>
              </w:rPr>
              <m:t>π</m:t>
            </m:r>
          </m:e>
          <m:sub>
            <m:r>
              <m:rPr>
                <m:sty m:val="p"/>
              </m:rPr>
              <w:rPr>
                <w:rFonts w:ascii="Cambria Math" w:hAnsi="Cambria Math"/>
                <w:lang w:eastAsia="zh-CN"/>
              </w:rPr>
              <m:t>e</m:t>
            </m:r>
          </m:sub>
        </m:sSub>
        <m:r>
          <w:rPr>
            <w:rFonts w:ascii="Cambria Math" w:hAnsi="Cambria Math"/>
            <w:lang w:eastAsia="zh-CN"/>
          </w:rPr>
          <m:t>=-pl(1-cosθ)</m:t>
        </m:r>
      </m:oMath>
    </w:p>
    <w:p w:rsidR="00184639" w:rsidRDefault="00184639" w:rsidP="00980F6C">
      <w:pPr>
        <w:pStyle w:val="ae"/>
        <w:ind w:firstLine="420"/>
      </w:pPr>
      <w:r>
        <w:rPr>
          <w:rFonts w:hint="eastAsia"/>
        </w:rPr>
        <w:t>体系的总势能：</w:t>
      </w:r>
      <m:oMath>
        <m:r>
          <m:rPr>
            <m:sty m:val="p"/>
          </m:rPr>
          <w:rPr>
            <w:rFonts w:ascii="Cambria Math" w:hAnsi="Cambria Math"/>
          </w:rPr>
          <m:t>π=</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cl</m:t>
            </m:r>
          </m:e>
          <m:sup>
            <m:r>
              <m:rPr>
                <m:sty m:val="p"/>
              </m:rPr>
              <w:rPr>
                <w:rFonts w:ascii="Cambria Math" w:hAnsi="Cambria Math"/>
              </w:rPr>
              <m:t>2</m:t>
            </m:r>
          </m:sup>
        </m:sSup>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θ</m:t>
            </m:r>
            <m:r>
              <m:rPr>
                <m:sty m:val="p"/>
              </m:rPr>
              <w:rPr>
                <w:rFonts w:ascii="Cambria Math" w:hAnsi="Cambria Math"/>
              </w:rPr>
              <m:t>-</m:t>
            </m:r>
            <m:r>
              <w:rPr>
                <w:rFonts w:ascii="Cambria Math" w:hAnsi="Cambria Math"/>
              </w:rPr>
              <m:t>pl</m:t>
            </m:r>
            <m:r>
              <m:rPr>
                <m:sty m:val="p"/>
              </m:rPr>
              <w:rPr>
                <w:rFonts w:ascii="Cambria Math" w:hAnsi="Cambria Math"/>
              </w:rPr>
              <m:t>(1-</m:t>
            </m:r>
            <m:r>
              <w:rPr>
                <w:rFonts w:ascii="Cambria Math" w:hAnsi="Cambria Math"/>
              </w:rPr>
              <m:t>cosθ</m:t>
            </m:r>
          </m:e>
        </m:func>
        <m:r>
          <m:rPr>
            <m:sty m:val="p"/>
          </m:rPr>
          <w:rPr>
            <w:rFonts w:ascii="Cambria Math" w:hAnsi="Cambria Math"/>
          </w:rPr>
          <m:t xml:space="preserve">)  </m:t>
        </m:r>
      </m:oMath>
    </w:p>
    <w:p w:rsidR="003855E2" w:rsidRDefault="003855E2" w:rsidP="003855E2">
      <w:pPr>
        <w:ind w:firstLine="420"/>
        <w:rPr>
          <w:rFonts w:eastAsia="MS Mincho"/>
        </w:rPr>
      </w:pPr>
      <w:r>
        <w:rPr>
          <w:rFonts w:hint="eastAsia"/>
        </w:rPr>
        <w:t>令</w:t>
      </w:r>
      <m:oMath>
        <m:r>
          <m:rPr>
            <m:sty m:val="p"/>
          </m:rPr>
          <w:rPr>
            <w:rFonts w:ascii="Cambria Math" w:hAnsi="Cambria Math"/>
          </w:rPr>
          <m:t xml:space="preserve">λ=p/cl </m:t>
        </m:r>
      </m:oMath>
      <w:r>
        <w:rPr>
          <w:rFonts w:hint="eastAsia"/>
        </w:rPr>
        <w:t xml:space="preserve"> </w:t>
      </w:r>
      <w:r>
        <w:rPr>
          <w:rFonts w:hint="eastAsia"/>
        </w:rPr>
        <w:t>，</w:t>
      </w:r>
    </w:p>
    <w:p w:rsidR="00EB6FDE" w:rsidRPr="00EB6FDE" w:rsidRDefault="00EB6FDE" w:rsidP="00EB6FDE">
      <w:pPr>
        <w:pStyle w:val="ae"/>
        <w:ind w:firstLine="420"/>
        <w:rPr>
          <w:rFonts w:eastAsia="MS Mincho"/>
        </w:rPr>
      </w:pPr>
      <w:r>
        <w:rPr>
          <w:rFonts w:hint="eastAsia"/>
        </w:rPr>
        <w:t>总势能：</w:t>
      </w:r>
      <m:oMath>
        <m:f>
          <m:fPr>
            <m:ctrlPr>
              <w:rPr>
                <w:rFonts w:ascii="Cambria Math" w:hAnsi="Cambria Math"/>
              </w:rPr>
            </m:ctrlPr>
          </m:fPr>
          <m:num>
            <m:r>
              <m:rPr>
                <m:sty m:val="p"/>
              </m:rPr>
              <w:rPr>
                <w:rFonts w:ascii="Cambria Math" w:hAnsi="Cambria Math"/>
              </w:rPr>
              <m:t>π</m:t>
            </m:r>
          </m:num>
          <m:den>
            <m:r>
              <w:rPr>
                <w:rFonts w:ascii="Cambria Math" w:hAnsi="Cambria Math"/>
              </w:rPr>
              <m:t>c</m:t>
            </m:r>
            <m:sSup>
              <m:sSupPr>
                <m:ctrlPr>
                  <w:rPr>
                    <w:rFonts w:ascii="Cambria Math" w:hAnsi="Cambria Math"/>
                    <w:i/>
                  </w:rPr>
                </m:ctrlPr>
              </m:sSupPr>
              <m:e>
                <m:r>
                  <w:rPr>
                    <w:rFonts w:ascii="Cambria Math" w:hAnsi="Cambria Math"/>
                  </w:rPr>
                  <m:t>l</m:t>
                </m:r>
              </m:e>
              <m:sup>
                <m:r>
                  <w:rPr>
                    <w:rFonts w:ascii="Cambria Math" w:hAnsi="Cambria Math"/>
                  </w:rPr>
                  <m:t>2</m:t>
                </m:r>
              </m:sup>
            </m:sSup>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θ</m:t>
            </m:r>
            <m:r>
              <m:rPr>
                <m:sty m:val="p"/>
              </m:rPr>
              <w:rPr>
                <w:rFonts w:ascii="Cambria Math" w:hAnsi="Cambria Math"/>
              </w:rPr>
              <m:t>-</m:t>
            </m:r>
            <m:r>
              <w:rPr>
                <w:rFonts w:ascii="Cambria Math" w:hAnsi="Cambria Math"/>
              </w:rPr>
              <m:t>λ</m:t>
            </m:r>
            <m:r>
              <m:rPr>
                <m:sty m:val="p"/>
              </m:rPr>
              <w:rPr>
                <w:rFonts w:ascii="Cambria Math" w:hAnsi="Cambria Math"/>
              </w:rPr>
              <m:t>(1-</m:t>
            </m:r>
            <m:r>
              <w:rPr>
                <w:rFonts w:ascii="Cambria Math" w:hAnsi="Cambria Math"/>
              </w:rPr>
              <m:t>cosθ</m:t>
            </m:r>
          </m:e>
        </m:func>
        <m:r>
          <m:rPr>
            <m:sty m:val="p"/>
          </m:rPr>
          <w:rPr>
            <w:rFonts w:ascii="Cambria Math" w:hAnsi="Cambria Math"/>
          </w:rPr>
          <m:t>)</m:t>
        </m:r>
      </m:oMath>
    </w:p>
    <w:p w:rsidR="00184639" w:rsidRPr="000555A7" w:rsidRDefault="000555A7" w:rsidP="00980F6C">
      <w:pPr>
        <w:pStyle w:val="ae"/>
        <w:ind w:firstLine="420"/>
      </w:pPr>
      <w:r>
        <w:rPr>
          <w:rFonts w:hint="eastAsia"/>
        </w:rPr>
        <w:t>一阶变分：</w:t>
      </w:r>
      <m:oMath>
        <m:r>
          <m:rPr>
            <m:sty m:val="p"/>
          </m:rPr>
          <w:rPr>
            <w:rFonts w:ascii="Cambria Math" w:hAnsi="Cambria Math"/>
          </w:rPr>
          <m:t>δπ=c</m:t>
        </m:r>
        <m:sSup>
          <m:sSupPr>
            <m:ctrlPr>
              <w:rPr>
                <w:rFonts w:ascii="Cambria Math" w:hAnsi="Cambria Math"/>
                <w:i/>
                <w:iCs/>
              </w:rPr>
            </m:ctrlPr>
          </m:sSupPr>
          <m:e>
            <m:r>
              <w:rPr>
                <w:rFonts w:ascii="Cambria Math" w:hAnsi="Cambria Math"/>
              </w:rPr>
              <m:t>l</m:t>
            </m:r>
          </m:e>
          <m:sup>
            <m:r>
              <w:rPr>
                <w:rFonts w:ascii="Cambria Math" w:hAnsi="Cambria Math"/>
              </w:rPr>
              <m:t>2</m:t>
            </m:r>
          </m:sup>
        </m:sSup>
        <m:r>
          <w:rPr>
            <w:rFonts w:ascii="Cambria Math" w:hAnsi="Cambria Math"/>
          </w:rPr>
          <m:t>sinθ</m:t>
        </m:r>
        <m:d>
          <m:dPr>
            <m:ctrlPr>
              <w:rPr>
                <w:rFonts w:ascii="Cambria Math" w:hAnsi="Cambria Math"/>
              </w:rPr>
            </m:ctrlPr>
          </m:dPr>
          <m:e>
            <m:r>
              <w:rPr>
                <w:rFonts w:ascii="Cambria Math" w:hAnsi="Cambria Math"/>
              </w:rPr>
              <m:t>cosθ</m:t>
            </m:r>
            <m:r>
              <m:rPr>
                <m:sty m:val="p"/>
              </m:rPr>
              <w:rPr>
                <w:rFonts w:ascii="Cambria Math" w:hAnsi="Cambria Math"/>
              </w:rPr>
              <m:t>-</m:t>
            </m:r>
            <m:r>
              <w:rPr>
                <w:rFonts w:ascii="Cambria Math" w:hAnsi="Cambria Math"/>
              </w:rPr>
              <m:t>λ</m:t>
            </m:r>
          </m:e>
        </m:d>
        <m:r>
          <m:rPr>
            <m:sty m:val="p"/>
          </m:rPr>
          <w:rPr>
            <w:rFonts w:ascii="Cambria Math" w:hAnsi="Cambria Math"/>
          </w:rPr>
          <m:t xml:space="preserve">δθ </m:t>
        </m:r>
      </m:oMath>
    </w:p>
    <w:p w:rsidR="000555A7" w:rsidRDefault="000555A7" w:rsidP="003855E2">
      <w:pPr>
        <w:pStyle w:val="ae"/>
        <w:ind w:firstLine="420"/>
      </w:pPr>
      <w:r>
        <w:rPr>
          <w:rFonts w:hint="eastAsia"/>
        </w:rPr>
        <w:t>二阶变分：</w:t>
      </w:r>
      <m:oMath>
        <m:sSup>
          <m:sSupPr>
            <m:ctrlPr>
              <w:rPr>
                <w:rFonts w:ascii="Cambria Math" w:hAnsi="Cambria Math"/>
              </w:rPr>
            </m:ctrlPr>
          </m:sSupPr>
          <m:e>
            <m:r>
              <m:rPr>
                <m:sty m:val="p"/>
              </m:rPr>
              <w:rPr>
                <w:rFonts w:ascii="Cambria Math" w:hAnsi="Cambria Math"/>
              </w:rPr>
              <m:t>δ</m:t>
            </m:r>
          </m:e>
          <m:sup>
            <m:r>
              <m:rPr>
                <m:sty m:val="p"/>
              </m:rPr>
              <w:rPr>
                <w:rFonts w:ascii="Cambria Math" w:hAnsi="Cambria Math"/>
              </w:rPr>
              <m:t>2</m:t>
            </m:r>
          </m:sup>
        </m:sSup>
        <m:r>
          <m:rPr>
            <m:sty m:val="p"/>
          </m:rPr>
          <w:rPr>
            <w:rFonts w:ascii="Cambria Math" w:hAnsi="Cambria Math"/>
          </w:rPr>
          <m:t>π=</m:t>
        </m:r>
        <m:r>
          <w:rPr>
            <w:rFonts w:ascii="Cambria Math" w:hAnsi="Cambria Math"/>
          </w:rPr>
          <m:t>c</m:t>
        </m:r>
        <m:sSup>
          <m:sSupPr>
            <m:ctrlPr>
              <w:rPr>
                <w:rFonts w:ascii="Cambria Math" w:hAnsi="Cambria Math"/>
              </w:rPr>
            </m:ctrlPr>
          </m:sSupPr>
          <m:e>
            <m:r>
              <w:rPr>
                <w:rFonts w:ascii="Cambria Math" w:hAnsi="Cambria Math"/>
              </w:rPr>
              <m:t>l</m:t>
            </m:r>
          </m:e>
          <m:sup>
            <m:r>
              <m:rPr>
                <m:sty m:val="p"/>
              </m:rPr>
              <w:rPr>
                <w:rFonts w:ascii="Cambria Math" w:hAnsi="Cambria Math"/>
              </w:rPr>
              <m:t>2</m:t>
            </m:r>
          </m:sup>
        </m:sSup>
        <m:d>
          <m:dPr>
            <m:ctrlPr>
              <w:rPr>
                <w:rFonts w:ascii="Cambria Math" w:hAnsi="Cambria Math"/>
                <w:i/>
                <w:iCs/>
              </w:rPr>
            </m:ctrlPr>
          </m:dPr>
          <m:e>
            <m:r>
              <w:rPr>
                <w:rFonts w:ascii="Cambria Math" w:hAnsi="Cambria Math"/>
              </w:rPr>
              <m:t>cos</m:t>
            </m:r>
            <m:r>
              <m:rPr>
                <m:sty m:val="p"/>
              </m:rPr>
              <w:rPr>
                <w:rFonts w:ascii="Cambria Math" w:hAnsi="Cambria Math"/>
              </w:rPr>
              <m:t>2</m:t>
            </m:r>
            <m:r>
              <w:rPr>
                <w:rFonts w:ascii="Cambria Math" w:hAnsi="Cambria Math"/>
              </w:rPr>
              <m:t>θ</m:t>
            </m:r>
            <m:r>
              <m:rPr>
                <m:sty m:val="p"/>
              </m:rPr>
              <w:rPr>
                <w:rFonts w:ascii="Cambria Math" w:hAnsi="Cambria Math"/>
              </w:rPr>
              <m:t>-</m:t>
            </m:r>
            <m:r>
              <w:rPr>
                <w:rFonts w:ascii="Cambria Math" w:hAnsi="Cambria Math"/>
              </w:rPr>
              <m:t>cosθ</m:t>
            </m:r>
            <m:r>
              <m:rPr>
                <m:sty m:val="p"/>
              </m:rPr>
              <w:rPr>
                <w:rFonts w:ascii="Cambria Math" w:hAnsi="Cambria Math"/>
              </w:rPr>
              <m:t>λ</m:t>
            </m:r>
            <m:ctrlPr>
              <w:rPr>
                <w:rFonts w:ascii="Cambria Math" w:hAnsi="Cambria Math"/>
                <w:iCs/>
              </w:rPr>
            </m:ctrlPr>
          </m:e>
        </m:d>
        <m:sSup>
          <m:sSupPr>
            <m:ctrlPr>
              <w:rPr>
                <w:rFonts w:ascii="Cambria Math" w:hAnsi="Cambria Math"/>
                <w:iCs/>
              </w:rPr>
            </m:ctrlPr>
          </m:sSupPr>
          <m:e>
            <m:r>
              <m:rPr>
                <m:sty m:val="p"/>
              </m:rPr>
              <w:rPr>
                <w:rFonts w:ascii="Cambria Math" w:hAnsi="Cambria Math"/>
              </w:rPr>
              <m:t>δ</m:t>
            </m:r>
          </m:e>
          <m:sup>
            <m:r>
              <m:rPr>
                <m:sty m:val="p"/>
              </m:rPr>
              <w:rPr>
                <w:rFonts w:ascii="Cambria Math" w:hAnsi="Cambria Math"/>
              </w:rPr>
              <m:t>2</m:t>
            </m:r>
          </m:sup>
        </m:sSup>
        <m:r>
          <w:rPr>
            <w:rFonts w:ascii="Cambria Math" w:hAnsi="Cambria Math"/>
          </w:rPr>
          <m:t>θ</m:t>
        </m:r>
      </m:oMath>
    </w:p>
    <w:p w:rsidR="000555A7" w:rsidRPr="001C06EC" w:rsidRDefault="00781D02" w:rsidP="003855E2">
      <w:pPr>
        <w:ind w:firstLine="420"/>
        <w:rPr>
          <w:lang w:eastAsia="zh-CN"/>
        </w:rPr>
      </w:pPr>
      <w:r>
        <w:rPr>
          <w:rFonts w:hint="eastAsia"/>
          <w:lang w:eastAsia="zh-CN"/>
        </w:rPr>
        <w:t>令一阶变分为</w:t>
      </w:r>
      <w:r>
        <w:rPr>
          <w:rFonts w:hint="eastAsia"/>
          <w:lang w:eastAsia="zh-CN"/>
        </w:rPr>
        <w:t>0</w:t>
      </w:r>
      <w:r>
        <w:rPr>
          <w:rFonts w:hint="eastAsia"/>
          <w:lang w:eastAsia="zh-CN"/>
        </w:rPr>
        <w:t>，得</w:t>
      </w:r>
      <m:oMath>
        <m:r>
          <m:rPr>
            <m:sty m:val="p"/>
          </m:rPr>
          <w:rPr>
            <w:rFonts w:ascii="Cambria Math" w:hAnsi="Cambria Math"/>
            <w:lang w:eastAsia="zh-CN"/>
          </w:rPr>
          <m:t xml:space="preserve"> </m:t>
        </m:r>
        <m:r>
          <m:rPr>
            <m:sty m:val="p"/>
          </m:rPr>
          <w:rPr>
            <w:rFonts w:ascii="Cambria Math" w:hAnsi="Cambria Math"/>
          </w:rPr>
          <m:t>λ=cosθ</m:t>
        </m:r>
        <m:r>
          <m:rPr>
            <m:sty m:val="p"/>
          </m:rPr>
          <w:rPr>
            <w:rFonts w:ascii="Cambria Math" w:hAnsi="Cambria Math"/>
            <w:lang w:eastAsia="zh-CN"/>
          </w:rPr>
          <m:t xml:space="preserve"> </m:t>
        </m:r>
        <m:r>
          <m:rPr>
            <m:sty m:val="p"/>
          </m:rPr>
          <w:rPr>
            <w:rFonts w:ascii="Cambria Math" w:hAnsi="Cambria Math"/>
            <w:lang w:eastAsia="zh-CN"/>
          </w:rPr>
          <m:t>或</m:t>
        </m:r>
        <m:r>
          <m:rPr>
            <m:sty m:val="p"/>
          </m:rPr>
          <w:rPr>
            <w:rFonts w:ascii="Cambria Math" w:hAnsi="Cambria Math"/>
            <w:lang w:eastAsia="zh-CN"/>
          </w:rPr>
          <m:t>θ=0</m:t>
        </m:r>
      </m:oMath>
    </w:p>
    <w:p w:rsidR="00172A3F" w:rsidRDefault="003855E2" w:rsidP="0073412C">
      <w:pPr>
        <w:pStyle w:val="ae"/>
        <w:ind w:firstLine="420"/>
      </w:pPr>
      <w:r>
        <w:rPr>
          <w:rFonts w:hint="eastAsia"/>
        </w:rPr>
        <w:t>令</w:t>
      </w:r>
      <w:r w:rsidR="00AE2968">
        <w:rPr>
          <w:rFonts w:hint="eastAsia"/>
        </w:rPr>
        <w:t>二阶变分为</w:t>
      </w:r>
      <w:r w:rsidR="00AE2968">
        <w:rPr>
          <w:rFonts w:hint="eastAsia"/>
        </w:rPr>
        <w:t>0</w:t>
      </w:r>
      <w:r w:rsidR="00AE2968">
        <w:rPr>
          <w:rFonts w:hint="eastAsia"/>
        </w:rPr>
        <w:t>，得</w:t>
      </w:r>
      <w:r w:rsidR="0073412C">
        <w:rPr>
          <w:rFonts w:hint="eastAsia"/>
        </w:rPr>
        <w:t xml:space="preserve"> </w:t>
      </w:r>
      <m:oMath>
        <m:r>
          <m:rPr>
            <m:sty m:val="p"/>
          </m:rPr>
          <w:rPr>
            <w:rFonts w:ascii="Cambria Math" w:hAnsi="Cambria Math"/>
          </w:rPr>
          <m:t>λ=</m:t>
        </m:r>
        <m:f>
          <m:fPr>
            <m:ctrlPr>
              <w:rPr>
                <w:rFonts w:ascii="Cambria Math" w:hAnsi="Cambria Math"/>
              </w:rPr>
            </m:ctrlPr>
          </m:fPr>
          <m:num>
            <m:r>
              <m:rPr>
                <m:sty m:val="p"/>
              </m:rPr>
              <w:rPr>
                <w:rFonts w:ascii="Cambria Math" w:hAnsi="Cambria Math"/>
              </w:rPr>
              <m:t>cos2θ</m:t>
            </m:r>
          </m:num>
          <m:den>
            <m:r>
              <w:rPr>
                <w:rFonts w:ascii="Cambria Math" w:hAnsi="Cambria Math"/>
              </w:rPr>
              <m:t>cosθ</m:t>
            </m:r>
          </m:den>
        </m:f>
      </m:oMath>
      <w:r w:rsidR="009E16BE">
        <w:rPr>
          <w:rFonts w:hint="eastAsia"/>
        </w:rPr>
        <w:t xml:space="preserve"> </w:t>
      </w:r>
    </w:p>
    <w:p w:rsidR="00220840" w:rsidRPr="00220840" w:rsidRDefault="00220840" w:rsidP="00220840">
      <w:pPr>
        <w:pStyle w:val="21"/>
        <w:spacing w:before="156" w:after="156"/>
      </w:pPr>
      <w:r>
        <w:rPr>
          <w:rFonts w:hint="eastAsia"/>
        </w:rPr>
        <w:t>作图分析</w:t>
      </w:r>
    </w:p>
    <w:p w:rsidR="00220840" w:rsidRPr="00220840" w:rsidRDefault="00220840" w:rsidP="00220840">
      <w:pPr>
        <w:pStyle w:val="ae"/>
      </w:pPr>
      <w:r w:rsidRPr="00220840">
        <w:rPr>
          <w:rFonts w:hint="eastAsia"/>
          <w:noProof/>
        </w:rPr>
        <w:drawing>
          <wp:inline distT="0" distB="0" distL="0" distR="0">
            <wp:extent cx="3661072" cy="27432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1502" cy="2751015"/>
                    </a:xfrm>
                    <a:prstGeom prst="rect">
                      <a:avLst/>
                    </a:prstGeom>
                    <a:noFill/>
                    <a:ln>
                      <a:noFill/>
                    </a:ln>
                  </pic:spPr>
                </pic:pic>
              </a:graphicData>
            </a:graphic>
          </wp:inline>
        </w:drawing>
      </w:r>
    </w:p>
    <w:p w:rsidR="00781D02" w:rsidRPr="00EB6FDE" w:rsidRDefault="00380700" w:rsidP="00EB6FDE">
      <w:pPr>
        <w:pStyle w:val="ae"/>
        <w:jc w:val="left"/>
      </w:pPr>
      <w:r w:rsidRPr="00380700">
        <w:rPr>
          <w:noProof/>
        </w:rPr>
        <w:lastRenderedPageBreak/>
        <w:drawing>
          <wp:anchor distT="0" distB="0" distL="114300" distR="114300" simplePos="0" relativeHeight="251658240" behindDoc="1" locked="0" layoutInCell="1" allowOverlap="1">
            <wp:simplePos x="0" y="0"/>
            <wp:positionH relativeFrom="margin">
              <wp:align>left</wp:align>
            </wp:positionH>
            <wp:positionV relativeFrom="paragraph">
              <wp:posOffset>81915</wp:posOffset>
            </wp:positionV>
            <wp:extent cx="3718560" cy="2786380"/>
            <wp:effectExtent l="0" t="0" r="0" b="0"/>
            <wp:wrapSquare wrapText="bothSides"/>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8560" cy="27863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D07DA" w:rsidRDefault="00CD07DA" w:rsidP="0072487C">
      <w:pPr>
        <w:pStyle w:val="ae"/>
        <w:jc w:val="center"/>
      </w:pPr>
    </w:p>
    <w:p w:rsidR="00380700" w:rsidRDefault="00380700" w:rsidP="00380700">
      <w:pPr>
        <w:ind w:firstLine="420"/>
        <w:rPr>
          <w:lang w:eastAsia="zh-CN"/>
        </w:rPr>
      </w:pPr>
    </w:p>
    <w:p w:rsidR="00380700" w:rsidRDefault="00380700" w:rsidP="00380700">
      <w:pPr>
        <w:ind w:firstLine="420"/>
        <w:rPr>
          <w:lang w:eastAsia="zh-CN"/>
        </w:rPr>
      </w:pPr>
    </w:p>
    <w:p w:rsidR="00380700" w:rsidRPr="00380700" w:rsidRDefault="00FF65AF" w:rsidP="00380700">
      <w:pPr>
        <w:ind w:firstLine="420"/>
        <w:rPr>
          <w:lang w:eastAsia="zh-CN"/>
        </w:rPr>
      </w:pPr>
      <w:r>
        <w:rPr>
          <w:rFonts w:hint="eastAsia"/>
          <w:lang w:eastAsia="zh-CN"/>
        </w:rPr>
        <w:t>势能图分析：</w:t>
      </w:r>
    </w:p>
    <w:p w:rsidR="001E71E1" w:rsidRDefault="001E71E1" w:rsidP="001E71E1">
      <w:pPr>
        <w:pStyle w:val="ae"/>
        <w:ind w:firstLine="420"/>
        <w:jc w:val="left"/>
      </w:pPr>
      <w:r>
        <w:rPr>
          <w:rFonts w:hint="eastAsia"/>
        </w:rPr>
        <w:t>极大值</w:t>
      </w:r>
      <w:r>
        <w:rPr>
          <w:rFonts w:hint="eastAsia"/>
        </w:rPr>
        <w:t>=</w:t>
      </w:r>
      <w:r>
        <w:rPr>
          <w:rFonts w:hint="eastAsia"/>
        </w:rPr>
        <w:t>结构处于不稳定的平衡状态</w:t>
      </w:r>
    </w:p>
    <w:p w:rsidR="001E71E1" w:rsidRDefault="001E71E1" w:rsidP="001E71E1">
      <w:pPr>
        <w:pStyle w:val="ae"/>
        <w:ind w:firstLine="420"/>
        <w:jc w:val="left"/>
      </w:pPr>
      <w:r>
        <w:rPr>
          <w:rFonts w:hint="eastAsia"/>
        </w:rPr>
        <w:t>极小值</w:t>
      </w:r>
      <w:r>
        <w:rPr>
          <w:rFonts w:hint="eastAsia"/>
        </w:rPr>
        <w:t>=</w:t>
      </w:r>
      <w:r>
        <w:rPr>
          <w:rFonts w:hint="eastAsia"/>
        </w:rPr>
        <w:t>结构处于稳定的平衡状态</w:t>
      </w:r>
    </w:p>
    <w:p w:rsidR="001E71E1" w:rsidRDefault="001E71E1" w:rsidP="001E71E1">
      <w:pPr>
        <w:ind w:firstLine="420"/>
        <w:rPr>
          <w:lang w:eastAsia="zh-CN"/>
        </w:rPr>
      </w:pPr>
    </w:p>
    <w:p w:rsidR="005C5ECE" w:rsidRDefault="005C5ECE" w:rsidP="001E71E1">
      <w:pPr>
        <w:ind w:firstLine="420"/>
        <w:rPr>
          <w:lang w:eastAsia="zh-CN"/>
        </w:rPr>
      </w:pPr>
    </w:p>
    <w:p w:rsidR="005C5ECE" w:rsidRDefault="005C5ECE" w:rsidP="001E71E1">
      <w:pPr>
        <w:ind w:firstLine="420"/>
        <w:rPr>
          <w:lang w:eastAsia="zh-CN"/>
        </w:rPr>
      </w:pPr>
    </w:p>
    <w:p w:rsidR="005C5ECE" w:rsidRDefault="005C5ECE" w:rsidP="001E71E1">
      <w:pPr>
        <w:ind w:firstLine="420"/>
        <w:rPr>
          <w:lang w:eastAsia="zh-CN"/>
        </w:rPr>
      </w:pPr>
    </w:p>
    <w:p w:rsidR="005C5ECE" w:rsidRDefault="005C5ECE" w:rsidP="001E71E1">
      <w:pPr>
        <w:ind w:firstLine="420"/>
        <w:rPr>
          <w:lang w:eastAsia="zh-CN"/>
        </w:rPr>
      </w:pPr>
    </w:p>
    <w:p w:rsidR="00380700" w:rsidRDefault="00380700" w:rsidP="001E71E1">
      <w:pPr>
        <w:ind w:firstLine="420"/>
        <w:rPr>
          <w:lang w:eastAsia="zh-CN"/>
        </w:rPr>
      </w:pPr>
    </w:p>
    <w:p w:rsidR="00380700" w:rsidRPr="001E71E1" w:rsidRDefault="00380700" w:rsidP="001E71E1">
      <w:pPr>
        <w:ind w:firstLine="420"/>
        <w:rPr>
          <w:lang w:eastAsia="zh-CN"/>
        </w:rPr>
      </w:pPr>
    </w:p>
    <w:p w:rsidR="004E345D" w:rsidRDefault="00220840" w:rsidP="00220840">
      <w:pPr>
        <w:pStyle w:val="21"/>
        <w:spacing w:before="156" w:after="156"/>
      </w:pPr>
      <w:r>
        <w:rPr>
          <w:rFonts w:hint="eastAsia"/>
        </w:rPr>
        <w:t>结论</w:t>
      </w:r>
    </w:p>
    <w:p w:rsidR="004E345D" w:rsidRDefault="004E345D" w:rsidP="00027752">
      <w:pPr>
        <w:ind w:firstLine="420"/>
        <w:rPr>
          <w:lang w:eastAsia="zh-CN"/>
        </w:rPr>
      </w:pPr>
      <w:r>
        <w:rPr>
          <w:rFonts w:hint="eastAsia"/>
          <w:lang w:eastAsia="zh-CN"/>
        </w:rPr>
        <w:t>无论从荷载位移曲线还是势能位移曲线都能得到此类结构的稳定特性：</w:t>
      </w:r>
    </w:p>
    <w:p w:rsidR="004E345D" w:rsidRDefault="004E345D" w:rsidP="004E345D">
      <w:pPr>
        <w:ind w:firstLine="420"/>
        <w:rPr>
          <w:lang w:eastAsia="zh-CN"/>
        </w:rPr>
      </w:pPr>
      <w:r>
        <w:rPr>
          <w:rFonts w:hint="eastAsia"/>
          <w:lang w:eastAsia="zh-CN"/>
        </w:rPr>
        <w:t>当</w:t>
      </w:r>
      <m:oMath>
        <m:r>
          <m:rPr>
            <m:sty m:val="p"/>
          </m:rPr>
          <w:rPr>
            <w:rFonts w:ascii="Cambria Math" w:hAnsi="Cambria Math"/>
            <w:lang w:eastAsia="zh-CN"/>
          </w:rPr>
          <m:t>λ&lt;1</m:t>
        </m:r>
        <m:r>
          <m:rPr>
            <m:sty m:val="p"/>
          </m:rPr>
          <w:rPr>
            <w:rFonts w:ascii="Cambria Math" w:hAnsi="Cambria Math"/>
            <w:lang w:eastAsia="zh-CN"/>
          </w:rPr>
          <m:t>即</m:t>
        </m:r>
        <m:r>
          <m:rPr>
            <m:sty m:val="p"/>
          </m:rPr>
          <w:rPr>
            <w:rFonts w:ascii="Cambria Math" w:hAnsi="Cambria Math"/>
            <w:lang w:eastAsia="zh-CN"/>
          </w:rPr>
          <m:t>p&lt;cl</m:t>
        </m:r>
        <m:r>
          <m:rPr>
            <m:sty m:val="p"/>
          </m:rPr>
          <w:rPr>
            <w:rFonts w:ascii="Cambria Math" w:hAnsi="Cambria Math"/>
            <w:lang w:eastAsia="zh-CN"/>
          </w:rPr>
          <m:t>时，</m:t>
        </m:r>
      </m:oMath>
      <w:r>
        <w:rPr>
          <w:lang w:eastAsia="zh-CN"/>
        </w:rPr>
        <w:t>对应于每一个荷载值，结构可以在三个位置达到平衡。但是，只有在转角为</w:t>
      </w:r>
      <w:r>
        <w:rPr>
          <w:lang w:eastAsia="zh-CN"/>
        </w:rPr>
        <w:t>0</w:t>
      </w:r>
      <w:r>
        <w:rPr>
          <w:lang w:eastAsia="zh-CN"/>
        </w:rPr>
        <w:t>处的平衡是稳定的。</w:t>
      </w:r>
    </w:p>
    <w:p w:rsidR="004E345D" w:rsidRDefault="004E345D" w:rsidP="004E345D">
      <w:pPr>
        <w:ind w:firstLine="420"/>
        <w:rPr>
          <w:lang w:eastAsia="zh-CN"/>
        </w:rPr>
      </w:pPr>
      <w:r>
        <w:rPr>
          <w:lang w:eastAsia="zh-CN"/>
        </w:rPr>
        <w:t>当</w:t>
      </w:r>
      <m:oMath>
        <m:r>
          <m:rPr>
            <m:sty m:val="p"/>
          </m:rPr>
          <w:rPr>
            <w:rFonts w:ascii="Cambria Math" w:hAnsi="Cambria Math"/>
            <w:lang w:eastAsia="zh-CN"/>
          </w:rPr>
          <m:t>λ≥1</m:t>
        </m:r>
        <m:r>
          <m:rPr>
            <m:sty m:val="p"/>
          </m:rPr>
          <w:rPr>
            <w:rFonts w:ascii="Cambria Math" w:hAnsi="Cambria Math"/>
            <w:lang w:eastAsia="zh-CN"/>
          </w:rPr>
          <m:t>即</m:t>
        </m:r>
        <m:r>
          <m:rPr>
            <m:sty m:val="p"/>
          </m:rPr>
          <w:rPr>
            <w:rFonts w:ascii="Cambria Math" w:hAnsi="Cambria Math"/>
            <w:lang w:eastAsia="zh-CN"/>
          </w:rPr>
          <m:t>p≥cl</m:t>
        </m:r>
        <m:r>
          <m:rPr>
            <m:sty m:val="p"/>
          </m:rPr>
          <w:rPr>
            <w:rFonts w:ascii="Cambria Math" w:hAnsi="Cambria Math"/>
            <w:lang w:eastAsia="zh-CN"/>
          </w:rPr>
          <m:t>时，</m:t>
        </m:r>
      </m:oMath>
      <w:r>
        <w:rPr>
          <w:lang w:eastAsia="zh-CN"/>
        </w:rPr>
        <w:t>结构只能在转角为</w:t>
      </w:r>
      <w:r>
        <w:rPr>
          <w:lang w:eastAsia="zh-CN"/>
        </w:rPr>
        <w:t>0</w:t>
      </w:r>
      <w:r>
        <w:rPr>
          <w:lang w:eastAsia="zh-CN"/>
        </w:rPr>
        <w:t>处的位置达到平衡，而且平衡一定是不稳定的。</w:t>
      </w:r>
    </w:p>
    <w:p w:rsidR="004E345D" w:rsidRPr="004E345D" w:rsidRDefault="004E345D" w:rsidP="00027752">
      <w:pPr>
        <w:ind w:firstLine="420"/>
        <w:rPr>
          <w:lang w:eastAsia="zh-CN"/>
        </w:rPr>
      </w:pPr>
    </w:p>
    <w:p w:rsidR="00994D67" w:rsidRDefault="00A42223" w:rsidP="00831416">
      <w:pPr>
        <w:pStyle w:val="11"/>
      </w:pPr>
      <w:r>
        <w:rPr>
          <w:rFonts w:hint="eastAsia"/>
        </w:rPr>
        <w:t>作业2</w:t>
      </w:r>
    </w:p>
    <w:p w:rsidR="00FF65AF" w:rsidRDefault="00FF65AF" w:rsidP="00FF65AF">
      <w:pPr>
        <w:pStyle w:val="21"/>
        <w:spacing w:before="156" w:after="156"/>
      </w:pPr>
      <w:r>
        <w:rPr>
          <w:rFonts w:hint="eastAsia"/>
        </w:rPr>
        <w:t>问题描述</w:t>
      </w:r>
    </w:p>
    <w:p w:rsidR="00FF65AF" w:rsidRDefault="007B5873" w:rsidP="00FF65AF">
      <w:pPr>
        <w:ind w:firstLine="420"/>
        <w:rPr>
          <w:lang w:eastAsia="zh-CN"/>
        </w:rPr>
      </w:pPr>
      <w:r>
        <w:rPr>
          <w:rFonts w:hint="eastAsia"/>
          <w:lang w:eastAsia="zh-CN"/>
        </w:rPr>
        <w:t>判断</w:t>
      </w:r>
      <w:r w:rsidR="00FF65AF">
        <w:rPr>
          <w:rFonts w:hint="eastAsia"/>
          <w:lang w:eastAsia="zh-CN"/>
        </w:rPr>
        <w:t>一个单臂框架</w:t>
      </w:r>
      <w:r w:rsidR="00A83DD5">
        <w:rPr>
          <w:rFonts w:hint="eastAsia"/>
          <w:lang w:eastAsia="zh-CN"/>
        </w:rPr>
        <w:t>的后屈曲性能。</w:t>
      </w:r>
    </w:p>
    <w:p w:rsidR="00B76EF6" w:rsidRDefault="00B76EF6" w:rsidP="00B76EF6">
      <w:pPr>
        <w:pStyle w:val="ae"/>
        <w:jc w:val="center"/>
      </w:pPr>
      <w:r w:rsidRPr="007B5873">
        <w:rPr>
          <w:noProof/>
        </w:rPr>
        <w:drawing>
          <wp:inline distT="0" distB="0" distL="0" distR="0" wp14:anchorId="3351368B" wp14:editId="4DA64C69">
            <wp:extent cx="1701403" cy="1800000"/>
            <wp:effectExtent l="0" t="0" r="0" b="0"/>
            <wp:docPr id="911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40" name="Picture 6"/>
                    <pic:cNvPicPr>
                      <a:picLocks noChangeAspect="1"/>
                    </pic:cNvPicPr>
                  </pic:nvPicPr>
                  <pic:blipFill>
                    <a:blip r:embed="rId11"/>
                    <a:stretch>
                      <a:fillRect/>
                    </a:stretch>
                  </pic:blipFill>
                  <pic:spPr>
                    <a:xfrm>
                      <a:off x="0" y="0"/>
                      <a:ext cx="1701403" cy="1800000"/>
                    </a:xfrm>
                    <a:prstGeom prst="rect">
                      <a:avLst/>
                    </a:prstGeom>
                    <a:noFill/>
                    <a:ln w="9525">
                      <a:noFill/>
                    </a:ln>
                  </pic:spPr>
                </pic:pic>
              </a:graphicData>
            </a:graphic>
          </wp:inline>
        </w:drawing>
      </w:r>
    </w:p>
    <w:p w:rsidR="007B5873" w:rsidRDefault="00A15A7F" w:rsidP="007B5873">
      <w:pPr>
        <w:pStyle w:val="21"/>
        <w:spacing w:before="156" w:after="156"/>
      </w:pPr>
      <w:r>
        <w:rPr>
          <w:rFonts w:hint="eastAsia"/>
        </w:rPr>
        <w:t>实用</w:t>
      </w:r>
      <w:r w:rsidR="007B5873">
        <w:rPr>
          <w:rFonts w:hint="eastAsia"/>
        </w:rPr>
        <w:t>方法</w:t>
      </w:r>
      <w:r>
        <w:rPr>
          <w:rFonts w:hint="eastAsia"/>
        </w:rPr>
        <w:t>（概念分析）</w:t>
      </w:r>
    </w:p>
    <w:p w:rsidR="007B5873" w:rsidRDefault="00A15A7F" w:rsidP="007B5873">
      <w:pPr>
        <w:pStyle w:val="ae"/>
      </w:pPr>
      <w:r w:rsidRPr="00A15A7F">
        <w:rPr>
          <w:noProof/>
        </w:rPr>
        <w:lastRenderedPageBreak/>
        <w:drawing>
          <wp:inline distT="0" distB="0" distL="0" distR="0" wp14:anchorId="45C15AD8" wp14:editId="25C6DA5A">
            <wp:extent cx="1582267" cy="1800000"/>
            <wp:effectExtent l="0" t="0" r="0" b="0"/>
            <wp:docPr id="911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42" name="Picture 8"/>
                    <pic:cNvPicPr>
                      <a:picLocks noChangeAspect="1"/>
                    </pic:cNvPicPr>
                  </pic:nvPicPr>
                  <pic:blipFill>
                    <a:blip r:embed="rId12"/>
                    <a:stretch>
                      <a:fillRect/>
                    </a:stretch>
                  </pic:blipFill>
                  <pic:spPr>
                    <a:xfrm>
                      <a:off x="0" y="0"/>
                      <a:ext cx="1582267" cy="1800000"/>
                    </a:xfrm>
                    <a:prstGeom prst="rect">
                      <a:avLst/>
                    </a:prstGeom>
                    <a:noFill/>
                    <a:ln w="9525">
                      <a:noFill/>
                    </a:ln>
                  </pic:spPr>
                </pic:pic>
              </a:graphicData>
            </a:graphic>
          </wp:inline>
        </w:drawing>
      </w:r>
      <w:r w:rsidRPr="00A15A7F">
        <w:rPr>
          <w:noProof/>
        </w:rPr>
        <w:drawing>
          <wp:inline distT="0" distB="0" distL="0" distR="0" wp14:anchorId="58B365EB" wp14:editId="7559BD30">
            <wp:extent cx="1792734" cy="1800000"/>
            <wp:effectExtent l="0" t="0" r="0" b="0"/>
            <wp:docPr id="9114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43" name="Picture 9"/>
                    <pic:cNvPicPr>
                      <a:picLocks noChangeAspect="1"/>
                    </pic:cNvPicPr>
                  </pic:nvPicPr>
                  <pic:blipFill>
                    <a:blip r:embed="rId13"/>
                    <a:stretch>
                      <a:fillRect/>
                    </a:stretch>
                  </pic:blipFill>
                  <pic:spPr>
                    <a:xfrm>
                      <a:off x="0" y="0"/>
                      <a:ext cx="1792734" cy="1800000"/>
                    </a:xfrm>
                    <a:prstGeom prst="rect">
                      <a:avLst/>
                    </a:prstGeom>
                    <a:noFill/>
                    <a:ln w="9525">
                      <a:noFill/>
                    </a:ln>
                  </pic:spPr>
                </pic:pic>
              </a:graphicData>
            </a:graphic>
          </wp:inline>
        </w:drawing>
      </w:r>
      <w:r w:rsidR="00B76EF6" w:rsidRPr="00A15A7F">
        <w:rPr>
          <w:noProof/>
        </w:rPr>
        <w:drawing>
          <wp:inline distT="0" distB="0" distL="0" distR="0" wp14:anchorId="1166214A" wp14:editId="1617D9A5">
            <wp:extent cx="1328921" cy="1800000"/>
            <wp:effectExtent l="0" t="0" r="5080" b="0"/>
            <wp:docPr id="911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41" name="Picture 7"/>
                    <pic:cNvPicPr>
                      <a:picLocks noChangeAspect="1"/>
                    </pic:cNvPicPr>
                  </pic:nvPicPr>
                  <pic:blipFill>
                    <a:blip r:embed="rId14"/>
                    <a:stretch>
                      <a:fillRect/>
                    </a:stretch>
                  </pic:blipFill>
                  <pic:spPr>
                    <a:xfrm>
                      <a:off x="0" y="0"/>
                      <a:ext cx="1328921" cy="1800000"/>
                    </a:xfrm>
                    <a:prstGeom prst="rect">
                      <a:avLst/>
                    </a:prstGeom>
                    <a:noFill/>
                    <a:ln w="9525">
                      <a:noFill/>
                    </a:ln>
                  </pic:spPr>
                </pic:pic>
              </a:graphicData>
            </a:graphic>
          </wp:inline>
        </w:drawing>
      </w:r>
    </w:p>
    <w:p w:rsidR="0071214B" w:rsidRPr="0071214B" w:rsidRDefault="0071214B" w:rsidP="0071214B">
      <w:pPr>
        <w:pStyle w:val="af2"/>
        <w:numPr>
          <w:ilvl w:val="0"/>
          <w:numId w:val="24"/>
        </w:numPr>
        <w:ind w:firstLineChars="0"/>
        <w:rPr>
          <w:lang w:eastAsia="zh-CN"/>
        </w:rPr>
      </w:pPr>
      <w:r w:rsidRPr="0071214B">
        <w:rPr>
          <w:lang w:eastAsia="zh-CN"/>
        </w:rPr>
        <w:t>w+</w:t>
      </w:r>
      <w:r w:rsidRPr="0071214B">
        <w:rPr>
          <w:rFonts w:hint="eastAsia"/>
          <w:lang w:eastAsia="zh-CN"/>
        </w:rPr>
        <w:t>时，</w:t>
      </w:r>
      <w:r w:rsidRPr="0071214B">
        <w:rPr>
          <w:lang w:eastAsia="zh-CN"/>
        </w:rPr>
        <w:t>B</w:t>
      </w:r>
      <w:r w:rsidRPr="0071214B">
        <w:rPr>
          <w:rFonts w:hint="eastAsia"/>
          <w:lang w:eastAsia="zh-CN"/>
        </w:rPr>
        <w:t>外反力向下，</w:t>
      </w:r>
      <w:r w:rsidRPr="0071214B">
        <w:rPr>
          <w:lang w:eastAsia="zh-CN"/>
        </w:rPr>
        <w:t>A</w:t>
      </w:r>
      <w:r w:rsidRPr="0071214B">
        <w:rPr>
          <w:rFonts w:hint="eastAsia"/>
          <w:lang w:eastAsia="zh-CN"/>
        </w:rPr>
        <w:t>处反力大于</w:t>
      </w:r>
      <w:r w:rsidRPr="0071214B">
        <w:rPr>
          <w:lang w:eastAsia="zh-CN"/>
        </w:rPr>
        <w:t>P</w:t>
      </w:r>
      <w:r w:rsidRPr="0071214B">
        <w:rPr>
          <w:rFonts w:hint="eastAsia"/>
          <w:lang w:eastAsia="zh-CN"/>
        </w:rPr>
        <w:t>，后屈曲下降。</w:t>
      </w:r>
    </w:p>
    <w:p w:rsidR="0071214B" w:rsidRPr="0071214B" w:rsidRDefault="0071214B" w:rsidP="0071214B">
      <w:pPr>
        <w:pStyle w:val="af2"/>
        <w:numPr>
          <w:ilvl w:val="0"/>
          <w:numId w:val="24"/>
        </w:numPr>
        <w:ind w:firstLineChars="0"/>
        <w:rPr>
          <w:lang w:eastAsia="zh-CN"/>
        </w:rPr>
      </w:pPr>
      <w:r w:rsidRPr="0071214B">
        <w:rPr>
          <w:lang w:eastAsia="zh-CN"/>
        </w:rPr>
        <w:t>w</w:t>
      </w:r>
      <w:r w:rsidRPr="0071214B">
        <w:rPr>
          <w:rFonts w:hint="eastAsia"/>
          <w:lang w:eastAsia="zh-CN"/>
        </w:rPr>
        <w:t>－时，</w:t>
      </w:r>
      <w:r w:rsidRPr="0071214B">
        <w:rPr>
          <w:lang w:eastAsia="zh-CN"/>
        </w:rPr>
        <w:t>B</w:t>
      </w:r>
      <w:r w:rsidRPr="0071214B">
        <w:rPr>
          <w:rFonts w:hint="eastAsia"/>
          <w:lang w:eastAsia="zh-CN"/>
        </w:rPr>
        <w:t>外反力向上，</w:t>
      </w:r>
      <w:r w:rsidRPr="0071214B">
        <w:rPr>
          <w:lang w:eastAsia="zh-CN"/>
        </w:rPr>
        <w:t>A</w:t>
      </w:r>
      <w:r w:rsidRPr="0071214B">
        <w:rPr>
          <w:rFonts w:hint="eastAsia"/>
          <w:lang w:eastAsia="zh-CN"/>
        </w:rPr>
        <w:t>处反力小于</w:t>
      </w:r>
      <w:r w:rsidRPr="0071214B">
        <w:rPr>
          <w:lang w:eastAsia="zh-CN"/>
        </w:rPr>
        <w:t>P</w:t>
      </w:r>
      <w:r w:rsidRPr="0071214B">
        <w:rPr>
          <w:rFonts w:hint="eastAsia"/>
          <w:lang w:eastAsia="zh-CN"/>
        </w:rPr>
        <w:t>，后屈曲上升。</w:t>
      </w:r>
    </w:p>
    <w:p w:rsidR="0071214B" w:rsidRPr="0071214B" w:rsidRDefault="0095150C" w:rsidP="0095150C">
      <w:pPr>
        <w:pStyle w:val="21"/>
        <w:spacing w:before="156" w:after="156"/>
      </w:pPr>
      <w:r>
        <w:rPr>
          <w:rFonts w:hint="eastAsia"/>
        </w:rPr>
        <w:t>有限元方法</w:t>
      </w:r>
    </w:p>
    <w:p w:rsidR="00831416" w:rsidRDefault="00831416" w:rsidP="0095150C">
      <w:pPr>
        <w:pStyle w:val="31"/>
        <w:spacing w:before="156" w:after="156"/>
        <w:ind w:firstLine="420"/>
      </w:pPr>
      <w:r>
        <w:rPr>
          <w:rFonts w:hint="eastAsia"/>
        </w:rPr>
        <w:t>有限元模型</w:t>
      </w:r>
    </w:p>
    <w:p w:rsidR="00831416" w:rsidRPr="00B438C0" w:rsidRDefault="00B76EF6" w:rsidP="00831416">
      <w:pPr>
        <w:ind w:firstLine="420"/>
        <w:rPr>
          <w:lang w:eastAsia="zh-CN"/>
        </w:rPr>
      </w:pPr>
      <w:r>
        <w:rPr>
          <w:noProof/>
          <w:lang w:eastAsia="zh-CN"/>
        </w:rPr>
        <w:drawing>
          <wp:anchor distT="0" distB="0" distL="114300" distR="114300" simplePos="0" relativeHeight="251659264" behindDoc="1" locked="0" layoutInCell="1" allowOverlap="1" wp14:anchorId="7281C63A" wp14:editId="779E9E38">
            <wp:simplePos x="0" y="0"/>
            <wp:positionH relativeFrom="column">
              <wp:posOffset>3684318</wp:posOffset>
            </wp:positionH>
            <wp:positionV relativeFrom="paragraph">
              <wp:posOffset>82787</wp:posOffset>
            </wp:positionV>
            <wp:extent cx="2661314" cy="2808000"/>
            <wp:effectExtent l="0" t="0" r="5715" b="0"/>
            <wp:wrapTight wrapText="bothSides">
              <wp:wrapPolygon edited="0">
                <wp:start x="0" y="0"/>
                <wp:lineTo x="0" y="21395"/>
                <wp:lineTo x="21492" y="21395"/>
                <wp:lineTo x="21492"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661314" cy="2808000"/>
                    </a:xfrm>
                    <a:prstGeom prst="rect">
                      <a:avLst/>
                    </a:prstGeom>
                  </pic:spPr>
                </pic:pic>
              </a:graphicData>
            </a:graphic>
          </wp:anchor>
        </w:drawing>
      </w:r>
      <w:r w:rsidR="00831416">
        <w:rPr>
          <w:rFonts w:hint="eastAsia"/>
          <w:lang w:eastAsia="zh-CN"/>
        </w:rPr>
        <w:t>采用</w:t>
      </w:r>
      <w:r w:rsidR="00831416">
        <w:rPr>
          <w:rFonts w:hint="eastAsia"/>
          <w:lang w:eastAsia="zh-CN"/>
        </w:rPr>
        <w:t>SAP2000</w:t>
      </w:r>
      <w:r w:rsidR="00831416">
        <w:rPr>
          <w:rFonts w:hint="eastAsia"/>
          <w:lang w:eastAsia="zh-CN"/>
        </w:rPr>
        <w:t>软件建模，平面框架的尺寸为</w:t>
      </w:r>
      <w:r w:rsidR="00831416">
        <w:rPr>
          <w:rFonts w:hint="eastAsia"/>
          <w:lang w:eastAsia="zh-CN"/>
        </w:rPr>
        <w:t>5000mm</w:t>
      </w:r>
      <w:r w:rsidR="00831416">
        <w:rPr>
          <w:rFonts w:hint="eastAsia"/>
          <w:lang w:eastAsia="zh-CN"/>
        </w:rPr>
        <w:t>，柱子和梁均用</w:t>
      </w:r>
      <w:r w:rsidR="00831416">
        <w:rPr>
          <w:rFonts w:hint="eastAsia"/>
          <w:lang w:eastAsia="zh-CN"/>
        </w:rPr>
        <w:t>5</w:t>
      </w:r>
      <w:r w:rsidR="00831416">
        <w:rPr>
          <w:rFonts w:hint="eastAsia"/>
          <w:lang w:eastAsia="zh-CN"/>
        </w:rPr>
        <w:t>个单元模拟。</w:t>
      </w:r>
    </w:p>
    <w:p w:rsidR="00831416" w:rsidRDefault="00831416" w:rsidP="00B76EF6">
      <w:pPr>
        <w:pStyle w:val="ae"/>
      </w:pPr>
    </w:p>
    <w:p w:rsidR="00831416" w:rsidRPr="00DD01D6" w:rsidRDefault="00831416" w:rsidP="00831416">
      <w:pPr>
        <w:ind w:firstLine="420"/>
        <w:rPr>
          <w:lang w:eastAsia="zh-CN"/>
        </w:rPr>
      </w:pPr>
      <w:r>
        <w:rPr>
          <w:rFonts w:hint="eastAsia"/>
          <w:lang w:eastAsia="zh-CN"/>
        </w:rPr>
        <w:t>框架截面采用圆钢管</w:t>
      </w:r>
      <w:r>
        <w:rPr>
          <w:rFonts w:hint="eastAsia"/>
          <w:lang w:eastAsia="zh-CN"/>
        </w:rPr>
        <w:t>CHS120</w:t>
      </w:r>
      <w:r>
        <w:rPr>
          <w:rFonts w:hint="eastAsia"/>
          <w:lang w:eastAsia="zh-CN"/>
        </w:rPr>
        <w:t>×</w:t>
      </w:r>
      <w:r>
        <w:rPr>
          <w:rFonts w:hint="eastAsia"/>
          <w:lang w:eastAsia="zh-CN"/>
        </w:rPr>
        <w:t>3</w:t>
      </w:r>
      <w:r>
        <w:rPr>
          <w:rFonts w:hint="eastAsia"/>
          <w:lang w:eastAsia="zh-CN"/>
        </w:rPr>
        <w:t>。</w:t>
      </w:r>
    </w:p>
    <w:p w:rsidR="00831416" w:rsidRDefault="00831416" w:rsidP="00831416">
      <w:pPr>
        <w:pStyle w:val="ae"/>
      </w:pPr>
    </w:p>
    <w:p w:rsidR="00831416" w:rsidRDefault="00831416" w:rsidP="00831416">
      <w:pPr>
        <w:ind w:firstLine="420"/>
        <w:rPr>
          <w:lang w:eastAsia="zh-CN"/>
        </w:rPr>
      </w:pPr>
      <w:r>
        <w:rPr>
          <w:rFonts w:hint="eastAsia"/>
          <w:lang w:eastAsia="zh-CN"/>
        </w:rPr>
        <w:t>柱截面的回转半径</w:t>
      </w:r>
      <w:r w:rsidR="00B76EF6">
        <w:rPr>
          <w:rFonts w:hint="eastAsia"/>
          <w:lang w:eastAsia="zh-CN"/>
        </w:rPr>
        <w:t>：</w:t>
      </w:r>
    </w:p>
    <w:p w:rsidR="00831416" w:rsidRPr="003C3C85" w:rsidRDefault="00831416" w:rsidP="00831416">
      <w:pPr>
        <w:ind w:firstLine="420"/>
        <w:rPr>
          <w:lang w:eastAsia="zh-CN"/>
        </w:rPr>
      </w:pPr>
      <m:oMathPara>
        <m:oMath>
          <m:r>
            <m:rPr>
              <m:sty m:val="p"/>
            </m:rPr>
            <w:rPr>
              <w:rFonts w:ascii="Cambria Math" w:hAnsi="Cambria Math" w:hint="eastAsia"/>
              <w:lang w:eastAsia="zh-CN"/>
            </w:rPr>
            <m:t>i</m:t>
          </m:r>
          <m:r>
            <m:rPr>
              <m:sty m:val="p"/>
            </m:rPr>
            <w:rPr>
              <w:rFonts w:ascii="Cambria Math" w:hAnsi="Cambria Math"/>
              <w:lang w:eastAsia="zh-CN"/>
            </w:rPr>
            <m:t>=41.3793mm</m:t>
          </m:r>
        </m:oMath>
      </m:oMathPara>
    </w:p>
    <w:p w:rsidR="00831416" w:rsidRDefault="00831416" w:rsidP="00831416">
      <w:pPr>
        <w:ind w:firstLine="420"/>
        <w:rPr>
          <w:lang w:eastAsia="zh-CN"/>
        </w:rPr>
      </w:pPr>
      <w:r>
        <w:rPr>
          <w:rFonts w:hint="eastAsia"/>
          <w:lang w:eastAsia="zh-CN"/>
        </w:rPr>
        <w:t>根据柱两端的约束情况，可取计算长度系数</w:t>
      </w:r>
    </w:p>
    <w:p w:rsidR="00831416" w:rsidRPr="003C3C85" w:rsidRDefault="00831416" w:rsidP="00831416">
      <w:pPr>
        <w:ind w:firstLine="420"/>
        <w:rPr>
          <w:lang w:eastAsia="zh-CN"/>
        </w:rPr>
      </w:pPr>
      <m:oMathPara>
        <m:oMath>
          <m:r>
            <m:rPr>
              <m:sty m:val="p"/>
            </m:rPr>
            <w:rPr>
              <w:rFonts w:ascii="Cambria Math" w:hAnsi="Cambria Math"/>
              <w:lang w:eastAsia="zh-CN"/>
            </w:rPr>
            <m:t>μ≈0.8</m:t>
          </m:r>
        </m:oMath>
      </m:oMathPara>
    </w:p>
    <w:p w:rsidR="00831416" w:rsidRDefault="00831416" w:rsidP="00831416">
      <w:pPr>
        <w:ind w:firstLine="420"/>
        <w:rPr>
          <w:lang w:eastAsia="zh-CN"/>
        </w:rPr>
      </w:pPr>
      <w:r>
        <w:rPr>
          <w:rFonts w:hint="eastAsia"/>
          <w:lang w:eastAsia="zh-CN"/>
        </w:rPr>
        <w:t>柱的长细比</w:t>
      </w:r>
      <w:r w:rsidR="00B76EF6">
        <w:rPr>
          <w:rFonts w:hint="eastAsia"/>
          <w:lang w:eastAsia="zh-CN"/>
        </w:rPr>
        <w:t>：</w:t>
      </w:r>
    </w:p>
    <w:p w:rsidR="00831416" w:rsidRPr="003C3C85" w:rsidRDefault="00831416" w:rsidP="00831416">
      <w:pPr>
        <w:pStyle w:val="ae"/>
      </w:pPr>
      <m:oMathPara>
        <m:oMath>
          <m:r>
            <m:rPr>
              <m:sty m:val="p"/>
            </m:rPr>
            <w:rPr>
              <w:rFonts w:ascii="Cambria Math" w:hAnsi="Cambria Math"/>
            </w:rPr>
            <m:t>λ=</m:t>
          </m:r>
          <m:f>
            <m:fPr>
              <m:ctrlPr>
                <w:rPr>
                  <w:rFonts w:ascii="Cambria Math" w:hAnsi="Cambria Math"/>
                </w:rPr>
              </m:ctrlPr>
            </m:fPr>
            <m:num>
              <m:r>
                <m:rPr>
                  <m:sty m:val="p"/>
                </m:rPr>
                <w:rPr>
                  <w:rFonts w:ascii="Cambria Math" w:hAnsi="Cambria Math"/>
                </w:rPr>
                <m:t>μl</m:t>
              </m:r>
            </m:num>
            <m:den>
              <m:r>
                <m:rPr>
                  <m:sty m:val="p"/>
                </m:rPr>
                <w:rPr>
                  <w:rFonts w:ascii="Cambria Math" w:hAnsi="Cambria Math"/>
                </w:rPr>
                <m:t>i</m:t>
              </m:r>
            </m:den>
          </m:f>
          <m:r>
            <m:rPr>
              <m:sty m:val="p"/>
            </m:rPr>
            <w:rPr>
              <w:rFonts w:ascii="Cambria Math" w:hAnsi="Cambria Math"/>
            </w:rPr>
            <m:t>=</m:t>
          </m:r>
          <m:f>
            <m:fPr>
              <m:ctrlPr>
                <w:rPr>
                  <w:rFonts w:ascii="Cambria Math" w:hAnsi="Cambria Math"/>
                </w:rPr>
              </m:ctrlPr>
            </m:fPr>
            <m:num>
              <m:r>
                <m:rPr>
                  <m:sty m:val="p"/>
                </m:rPr>
                <w:rPr>
                  <w:rFonts w:ascii="Cambria Math" w:hAnsi="Cambria Math"/>
                </w:rPr>
                <m:t>0.8×5000</m:t>
              </m:r>
            </m:num>
            <m:den>
              <m:r>
                <m:rPr>
                  <m:sty m:val="p"/>
                </m:rPr>
                <w:rPr>
                  <w:rFonts w:ascii="Cambria Math" w:hAnsi="Cambria Math"/>
                </w:rPr>
                <m:t>41.3793</m:t>
              </m:r>
            </m:den>
          </m:f>
          <m:r>
            <m:rPr>
              <m:sty m:val="p"/>
            </m:rPr>
            <w:rPr>
              <w:rFonts w:ascii="Cambria Math" w:hAnsi="Cambria Math"/>
            </w:rPr>
            <m:t>=96.67</m:t>
          </m:r>
        </m:oMath>
      </m:oMathPara>
    </w:p>
    <w:p w:rsidR="00831416" w:rsidRDefault="00831416" w:rsidP="00831416">
      <w:pPr>
        <w:ind w:firstLine="420"/>
        <w:rPr>
          <w:lang w:eastAsia="zh-CN"/>
        </w:rPr>
      </w:pPr>
      <w:r>
        <w:rPr>
          <w:rFonts w:hint="eastAsia"/>
          <w:lang w:eastAsia="zh-CN"/>
        </w:rPr>
        <w:t>可以使柱子发生弹性失稳</w:t>
      </w:r>
    </w:p>
    <w:p w:rsidR="00831416" w:rsidRDefault="0064398B" w:rsidP="0095150C">
      <w:pPr>
        <w:pStyle w:val="31"/>
        <w:spacing w:before="156" w:after="156"/>
        <w:ind w:firstLine="420"/>
      </w:pPr>
      <w:r>
        <w:rPr>
          <w:noProof/>
        </w:rPr>
        <w:drawing>
          <wp:anchor distT="0" distB="0" distL="114300" distR="114300" simplePos="0" relativeHeight="251660288" behindDoc="0" locked="0" layoutInCell="1" allowOverlap="1" wp14:anchorId="72380CD1" wp14:editId="6B509C38">
            <wp:simplePos x="0" y="0"/>
            <wp:positionH relativeFrom="column">
              <wp:posOffset>4318066</wp:posOffset>
            </wp:positionH>
            <wp:positionV relativeFrom="paragraph">
              <wp:posOffset>187951</wp:posOffset>
            </wp:positionV>
            <wp:extent cx="2099310" cy="1958340"/>
            <wp:effectExtent l="0" t="0" r="0" b="381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99310" cy="1958340"/>
                    </a:xfrm>
                    <a:prstGeom prst="rect">
                      <a:avLst/>
                    </a:prstGeom>
                  </pic:spPr>
                </pic:pic>
              </a:graphicData>
            </a:graphic>
            <wp14:sizeRelH relativeFrom="margin">
              <wp14:pctWidth>0</wp14:pctWidth>
            </wp14:sizeRelH>
            <wp14:sizeRelV relativeFrom="margin">
              <wp14:pctHeight>0</wp14:pctHeight>
            </wp14:sizeRelV>
          </wp:anchor>
        </w:drawing>
      </w:r>
      <w:r w:rsidR="00831416">
        <w:rPr>
          <w:rFonts w:hint="eastAsia"/>
        </w:rPr>
        <w:t>弹性屈曲分析</w:t>
      </w:r>
      <w:r w:rsidR="0095150C">
        <w:rPr>
          <w:rFonts w:hint="eastAsia"/>
        </w:rPr>
        <w:t>-</w:t>
      </w:r>
      <w:r w:rsidR="0095150C">
        <w:rPr>
          <w:rFonts w:hint="eastAsia"/>
        </w:rPr>
        <w:t>用于施加初始几何缺陷</w:t>
      </w:r>
    </w:p>
    <w:p w:rsidR="00831416" w:rsidRPr="002C760D" w:rsidRDefault="00831416" w:rsidP="004C33B8">
      <w:pPr>
        <w:ind w:firstLine="420"/>
        <w:rPr>
          <w:lang w:eastAsia="zh-CN"/>
        </w:rPr>
      </w:pPr>
      <w:r>
        <w:rPr>
          <w:rFonts w:hint="eastAsia"/>
          <w:lang w:eastAsia="zh-CN"/>
        </w:rPr>
        <w:t>荷载为作用在柱顶的竖向力，不考虑框架自重。屈曲分析得到第一阶屈曲模态如</w:t>
      </w:r>
      <w:r w:rsidR="0064398B">
        <w:rPr>
          <w:rFonts w:hint="eastAsia"/>
          <w:lang w:eastAsia="zh-CN"/>
        </w:rPr>
        <w:t>右</w:t>
      </w:r>
      <w:r>
        <w:rPr>
          <w:rFonts w:hint="eastAsia"/>
          <w:lang w:eastAsia="zh-CN"/>
        </w:rPr>
        <w:t>图所示，屈曲临界荷载为</w:t>
      </w:r>
      <w:r>
        <w:rPr>
          <w:rFonts w:hint="eastAsia"/>
          <w:lang w:eastAsia="zh-CN"/>
        </w:rPr>
        <w:t>208.743kN</w:t>
      </w:r>
      <w:r>
        <w:rPr>
          <w:rFonts w:hint="eastAsia"/>
          <w:lang w:eastAsia="zh-CN"/>
        </w:rPr>
        <w:t>。</w:t>
      </w:r>
    </w:p>
    <w:p w:rsidR="00831416" w:rsidRDefault="00831416" w:rsidP="00831416">
      <w:pPr>
        <w:pStyle w:val="ae"/>
        <w:jc w:val="center"/>
      </w:pPr>
    </w:p>
    <w:p w:rsidR="00831416" w:rsidRDefault="00831416" w:rsidP="004C33B8">
      <w:pPr>
        <w:pStyle w:val="31"/>
        <w:spacing w:before="156" w:after="156"/>
        <w:ind w:firstLine="420"/>
      </w:pPr>
      <w:r>
        <w:rPr>
          <w:rFonts w:hint="eastAsia"/>
        </w:rPr>
        <w:t>非线性</w:t>
      </w:r>
      <w:r w:rsidR="004C33B8">
        <w:rPr>
          <w:rFonts w:hint="eastAsia"/>
        </w:rPr>
        <w:t>全过程</w:t>
      </w:r>
      <w:r>
        <w:rPr>
          <w:rFonts w:hint="eastAsia"/>
        </w:rPr>
        <w:t>分析</w:t>
      </w:r>
    </w:p>
    <w:p w:rsidR="00831416" w:rsidRDefault="00831416" w:rsidP="00831416">
      <w:pPr>
        <w:ind w:firstLine="420"/>
        <w:rPr>
          <w:lang w:eastAsia="zh-CN"/>
        </w:rPr>
      </w:pPr>
      <w:r>
        <w:rPr>
          <w:rFonts w:hint="eastAsia"/>
          <w:lang w:eastAsia="zh-CN"/>
        </w:rPr>
        <w:t>在</w:t>
      </w:r>
      <w:r>
        <w:rPr>
          <w:rFonts w:hint="eastAsia"/>
          <w:lang w:eastAsia="zh-CN"/>
        </w:rPr>
        <w:t>SAP2000</w:t>
      </w:r>
      <w:r>
        <w:rPr>
          <w:rFonts w:hint="eastAsia"/>
          <w:lang w:eastAsia="zh-CN"/>
        </w:rPr>
        <w:t>的工况中选择非线性分析，并</w:t>
      </w:r>
      <w:proofErr w:type="gramStart"/>
      <w:r>
        <w:rPr>
          <w:rFonts w:hint="eastAsia"/>
          <w:lang w:eastAsia="zh-CN"/>
        </w:rPr>
        <w:t>勾选考虑</w:t>
      </w:r>
      <w:proofErr w:type="gramEnd"/>
      <w:r>
        <w:rPr>
          <w:rFonts w:hint="eastAsia"/>
          <w:lang w:eastAsia="zh-CN"/>
        </w:rPr>
        <w:t>大位移效应。采用位移控制加载，控制</w:t>
      </w:r>
      <w:r>
        <w:rPr>
          <w:rFonts w:hint="eastAsia"/>
          <w:lang w:eastAsia="zh-CN"/>
        </w:rPr>
        <w:t>4</w:t>
      </w:r>
      <w:r>
        <w:rPr>
          <w:rFonts w:hint="eastAsia"/>
          <w:lang w:eastAsia="zh-CN"/>
        </w:rPr>
        <w:t>号节点的位移到</w:t>
      </w:r>
      <w:r>
        <w:rPr>
          <w:rFonts w:hint="eastAsia"/>
          <w:lang w:eastAsia="zh-CN"/>
        </w:rPr>
        <w:t>1000mm</w:t>
      </w:r>
      <w:r>
        <w:rPr>
          <w:rFonts w:hint="eastAsia"/>
          <w:lang w:eastAsia="zh-CN"/>
        </w:rPr>
        <w:t>。</w:t>
      </w:r>
    </w:p>
    <w:p w:rsidR="00831416" w:rsidRPr="0064398B" w:rsidRDefault="00831416" w:rsidP="0064398B">
      <w:pPr>
        <w:pStyle w:val="ae"/>
        <w:ind w:firstLine="420"/>
      </w:pPr>
      <w:r>
        <w:rPr>
          <w:rFonts w:hint="eastAsia"/>
        </w:rPr>
        <w:t>施加缺陷</w:t>
      </w:r>
      <w:r w:rsidR="0064398B">
        <w:rPr>
          <w:rFonts w:hint="eastAsia"/>
        </w:rPr>
        <w:t>，缺陷最大</w:t>
      </w:r>
      <m:oMath>
        <m:f>
          <m:fPr>
            <m:ctrlPr>
              <w:rPr>
                <w:rFonts w:ascii="Cambria Math" w:hAnsi="Cambria Math"/>
              </w:rPr>
            </m:ctrlPr>
          </m:fPr>
          <m:num>
            <m:r>
              <m:rPr>
                <m:sty m:val="p"/>
              </m:rPr>
              <w:rPr>
                <w:rFonts w:ascii="Cambria Math" w:hAnsi="Cambria Math" w:hint="eastAsia"/>
              </w:rPr>
              <m:t>L</m:t>
            </m:r>
            <m:ctrlPr>
              <w:rPr>
                <w:rFonts w:ascii="Cambria Math" w:hAnsi="Cambria Math" w:hint="eastAsia"/>
              </w:rPr>
            </m:ctrlPr>
          </m:num>
          <m:den>
            <m:r>
              <m:rPr>
                <m:sty m:val="p"/>
              </m:rPr>
              <w:rPr>
                <w:rFonts w:ascii="Cambria Math" w:hAnsi="Cambria Math"/>
              </w:rPr>
              <m:t>1000</m:t>
            </m:r>
          </m:den>
        </m:f>
        <m:r>
          <m:rPr>
            <m:sty m:val="p"/>
          </m:rPr>
          <w:rPr>
            <w:rFonts w:ascii="Cambria Math" w:hAnsi="Cambria Math"/>
          </w:rPr>
          <m:t>=</m:t>
        </m:r>
        <m:f>
          <m:fPr>
            <m:ctrlPr>
              <w:rPr>
                <w:rFonts w:ascii="Cambria Math" w:hAnsi="Cambria Math"/>
              </w:rPr>
            </m:ctrlPr>
          </m:fPr>
          <m:num>
            <m:r>
              <m:rPr>
                <m:sty m:val="p"/>
              </m:rPr>
              <w:rPr>
                <w:rFonts w:ascii="Cambria Math" w:hAnsi="Cambria Math"/>
              </w:rPr>
              <m:t>5000</m:t>
            </m:r>
          </m:num>
          <m:den>
            <m:r>
              <m:rPr>
                <m:sty m:val="p"/>
              </m:rPr>
              <w:rPr>
                <w:rFonts w:ascii="Cambria Math" w:hAnsi="Cambria Math"/>
              </w:rPr>
              <m:t>1000</m:t>
            </m:r>
          </m:den>
        </m:f>
        <m:r>
          <m:rPr>
            <m:sty m:val="p"/>
          </m:rPr>
          <w:rPr>
            <w:rFonts w:ascii="Cambria Math" w:hAnsi="Cambria Math"/>
          </w:rPr>
          <m:t>=5</m:t>
        </m:r>
        <m:r>
          <w:rPr>
            <w:rFonts w:ascii="Cambria Math" w:hAnsi="Cambria Math"/>
          </w:rPr>
          <m:t>mm</m:t>
        </m:r>
      </m:oMath>
    </w:p>
    <w:p w:rsidR="00831416" w:rsidRDefault="00831416" w:rsidP="00831416">
      <w:pPr>
        <w:ind w:firstLine="420"/>
        <w:rPr>
          <w:lang w:eastAsia="zh-CN"/>
        </w:rPr>
      </w:pPr>
      <w:r>
        <w:rPr>
          <w:rFonts w:hint="eastAsia"/>
          <w:lang w:eastAsia="zh-CN"/>
        </w:rPr>
        <w:t>结构初始弯曲缺陷采用第一阶屈曲模态，缺陷最大值分别为</w:t>
      </w:r>
      <w:r>
        <w:rPr>
          <w:rFonts w:hint="eastAsia"/>
          <w:lang w:eastAsia="zh-CN"/>
        </w:rPr>
        <w:t>+5mm</w:t>
      </w:r>
      <w:r>
        <w:rPr>
          <w:rFonts w:hint="eastAsia"/>
          <w:lang w:eastAsia="zh-CN"/>
        </w:rPr>
        <w:t>以及</w:t>
      </w:r>
      <w:r>
        <w:rPr>
          <w:rFonts w:hint="eastAsia"/>
          <w:lang w:eastAsia="zh-CN"/>
        </w:rPr>
        <w:t>-5mm</w:t>
      </w:r>
      <w:r>
        <w:rPr>
          <w:rFonts w:hint="eastAsia"/>
          <w:lang w:eastAsia="zh-CN"/>
        </w:rPr>
        <w:t>（以第一阶屈曲模态变形方向为正</w:t>
      </w:r>
      <w:r>
        <w:rPr>
          <w:rFonts w:hint="eastAsia"/>
          <w:lang w:eastAsia="zh-CN"/>
        </w:rPr>
        <w:lastRenderedPageBreak/>
        <w:t>方向）。</w:t>
      </w:r>
    </w:p>
    <w:p w:rsidR="00831416" w:rsidRDefault="002A2822" w:rsidP="00DA42E9">
      <w:pPr>
        <w:pStyle w:val="31"/>
        <w:spacing w:before="156" w:after="156"/>
        <w:ind w:firstLine="420"/>
      </w:pPr>
      <w:r>
        <w:rPr>
          <w:rFonts w:hint="eastAsia"/>
        </w:rPr>
        <w:t>有限元</w:t>
      </w:r>
      <w:r w:rsidR="00831416">
        <w:rPr>
          <w:rFonts w:hint="eastAsia"/>
        </w:rPr>
        <w:t>分析结果</w:t>
      </w:r>
      <w:r w:rsidR="00CF54D9">
        <w:rPr>
          <w:rFonts w:hint="eastAsia"/>
        </w:rPr>
        <w:t>，并与实用方法对比</w:t>
      </w:r>
    </w:p>
    <w:p w:rsidR="00831416" w:rsidRPr="00EC039B" w:rsidRDefault="00DA42E9" w:rsidP="00831416">
      <w:pPr>
        <w:ind w:firstLine="420"/>
        <w:rPr>
          <w:lang w:eastAsia="zh-CN"/>
        </w:rPr>
      </w:pPr>
      <w:r>
        <w:rPr>
          <w:rFonts w:hint="eastAsia"/>
          <w:lang w:eastAsia="zh-CN"/>
        </w:rPr>
        <w:t>红色</w:t>
      </w:r>
      <w:r w:rsidR="00D97106">
        <w:rPr>
          <w:rFonts w:hint="eastAsia"/>
          <w:lang w:eastAsia="zh-CN"/>
        </w:rPr>
        <w:t>平衡路径的</w:t>
      </w:r>
      <w:r w:rsidR="00831416">
        <w:rPr>
          <w:rFonts w:hint="eastAsia"/>
          <w:lang w:eastAsia="zh-CN"/>
        </w:rPr>
        <w:t>极值点荷载为</w:t>
      </w:r>
      <w:r w:rsidR="00831416">
        <w:rPr>
          <w:rFonts w:hint="eastAsia"/>
          <w:lang w:eastAsia="zh-CN"/>
        </w:rPr>
        <w:t>197.5kN</w:t>
      </w:r>
      <w:r w:rsidR="00831416">
        <w:rPr>
          <w:rFonts w:hint="eastAsia"/>
          <w:lang w:eastAsia="zh-CN"/>
        </w:rPr>
        <w:t>，</w:t>
      </w:r>
      <w:r w:rsidR="00D97106">
        <w:rPr>
          <w:rFonts w:hint="eastAsia"/>
          <w:lang w:eastAsia="zh-CN"/>
        </w:rPr>
        <w:t>略</w:t>
      </w:r>
      <w:r w:rsidR="00831416">
        <w:rPr>
          <w:rFonts w:hint="eastAsia"/>
          <w:lang w:eastAsia="zh-CN"/>
        </w:rPr>
        <w:t>小于</w:t>
      </w:r>
      <w:r w:rsidR="002A2822">
        <w:rPr>
          <w:rFonts w:hint="eastAsia"/>
          <w:lang w:eastAsia="zh-CN"/>
        </w:rPr>
        <w:t>弹性</w:t>
      </w:r>
      <w:r w:rsidR="00831416">
        <w:rPr>
          <w:rFonts w:hint="eastAsia"/>
          <w:lang w:eastAsia="zh-CN"/>
        </w:rPr>
        <w:t>临界屈曲荷载</w:t>
      </w:r>
      <w:r w:rsidR="00831416">
        <w:rPr>
          <w:rFonts w:hint="eastAsia"/>
          <w:lang w:eastAsia="zh-CN"/>
        </w:rPr>
        <w:t>208.743kN</w:t>
      </w:r>
      <w:r w:rsidR="00D97106">
        <w:rPr>
          <w:rFonts w:hint="eastAsia"/>
          <w:lang w:eastAsia="zh-CN"/>
        </w:rPr>
        <w:t>，符合实际。</w:t>
      </w:r>
    </w:p>
    <w:p w:rsidR="00831416" w:rsidRDefault="00831416" w:rsidP="002A2822">
      <w:pPr>
        <w:pStyle w:val="ae"/>
        <w:jc w:val="center"/>
      </w:pPr>
      <w:r>
        <w:rPr>
          <w:noProof/>
        </w:rPr>
        <w:drawing>
          <wp:inline distT="0" distB="0" distL="0" distR="0" wp14:anchorId="45B4E8F5" wp14:editId="4859D28C">
            <wp:extent cx="1376793" cy="1296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376793" cy="1296000"/>
                    </a:xfrm>
                    <a:prstGeom prst="rect">
                      <a:avLst/>
                    </a:prstGeom>
                  </pic:spPr>
                </pic:pic>
              </a:graphicData>
            </a:graphic>
          </wp:inline>
        </w:drawing>
      </w:r>
      <w:r>
        <w:rPr>
          <w:rFonts w:hint="eastAsia"/>
          <w:noProof/>
        </w:rPr>
        <w:drawing>
          <wp:inline distT="0" distB="0" distL="0" distR="0" wp14:anchorId="43ABCEC4" wp14:editId="31280574">
            <wp:extent cx="2404282" cy="1800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稳定与不稳定后屈曲.jpg"/>
                    <pic:cNvPicPr/>
                  </pic:nvPicPr>
                  <pic:blipFill>
                    <a:blip r:embed="rId18">
                      <a:extLst>
                        <a:ext uri="{28A0092B-C50C-407E-A947-70E740481C1C}">
                          <a14:useLocalDpi xmlns:a14="http://schemas.microsoft.com/office/drawing/2010/main" val="0"/>
                        </a:ext>
                      </a:extLst>
                    </a:blip>
                    <a:stretch>
                      <a:fillRect/>
                    </a:stretch>
                  </pic:blipFill>
                  <pic:spPr>
                    <a:xfrm>
                      <a:off x="0" y="0"/>
                      <a:ext cx="2404282" cy="1800000"/>
                    </a:xfrm>
                    <a:prstGeom prst="rect">
                      <a:avLst/>
                    </a:prstGeom>
                  </pic:spPr>
                </pic:pic>
              </a:graphicData>
            </a:graphic>
          </wp:inline>
        </w:drawing>
      </w:r>
      <w:r w:rsidR="00DA42E9">
        <w:rPr>
          <w:noProof/>
        </w:rPr>
        <w:drawing>
          <wp:inline distT="0" distB="0" distL="0" distR="0" wp14:anchorId="310A41B3" wp14:editId="71874465">
            <wp:extent cx="1385248" cy="1361360"/>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420770" cy="1396269"/>
                    </a:xfrm>
                    <a:prstGeom prst="rect">
                      <a:avLst/>
                    </a:prstGeom>
                  </pic:spPr>
                </pic:pic>
              </a:graphicData>
            </a:graphic>
          </wp:inline>
        </w:drawing>
      </w:r>
    </w:p>
    <w:p w:rsidR="002A2822" w:rsidRDefault="002A2822" w:rsidP="002A2822">
      <w:pPr>
        <w:pStyle w:val="ae"/>
        <w:jc w:val="center"/>
      </w:pPr>
      <w:r w:rsidRPr="00A15A7F">
        <w:rPr>
          <w:noProof/>
        </w:rPr>
        <w:drawing>
          <wp:inline distT="0" distB="0" distL="0" distR="0" wp14:anchorId="420E861F" wp14:editId="423C27B5">
            <wp:extent cx="1842065" cy="2095548"/>
            <wp:effectExtent l="0" t="0" r="635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42" name="Picture 8"/>
                    <pic:cNvPicPr>
                      <a:picLocks noChangeAspect="1"/>
                    </pic:cNvPicPr>
                  </pic:nvPicPr>
                  <pic:blipFill>
                    <a:blip r:embed="rId12"/>
                    <a:stretch>
                      <a:fillRect/>
                    </a:stretch>
                  </pic:blipFill>
                  <pic:spPr>
                    <a:xfrm>
                      <a:off x="0" y="0"/>
                      <a:ext cx="1869960" cy="2127281"/>
                    </a:xfrm>
                    <a:prstGeom prst="rect">
                      <a:avLst/>
                    </a:prstGeom>
                    <a:noFill/>
                    <a:ln w="9525">
                      <a:noFill/>
                    </a:ln>
                  </pic:spPr>
                </pic:pic>
              </a:graphicData>
            </a:graphic>
          </wp:inline>
        </w:drawing>
      </w:r>
      <w:r w:rsidRPr="00A15A7F">
        <w:rPr>
          <w:noProof/>
        </w:rPr>
        <w:drawing>
          <wp:inline distT="0" distB="0" distL="0" distR="0" wp14:anchorId="1B8DDE83" wp14:editId="2C9E045C">
            <wp:extent cx="2153991" cy="2162721"/>
            <wp:effectExtent l="0" t="0" r="0" b="9525"/>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43" name="Picture 9"/>
                    <pic:cNvPicPr>
                      <a:picLocks noChangeAspect="1"/>
                    </pic:cNvPicPr>
                  </pic:nvPicPr>
                  <pic:blipFill>
                    <a:blip r:embed="rId13"/>
                    <a:stretch>
                      <a:fillRect/>
                    </a:stretch>
                  </pic:blipFill>
                  <pic:spPr>
                    <a:xfrm>
                      <a:off x="0" y="0"/>
                      <a:ext cx="2158474" cy="2167222"/>
                    </a:xfrm>
                    <a:prstGeom prst="rect">
                      <a:avLst/>
                    </a:prstGeom>
                    <a:noFill/>
                    <a:ln w="9525">
                      <a:noFill/>
                    </a:ln>
                  </pic:spPr>
                </pic:pic>
              </a:graphicData>
            </a:graphic>
          </wp:inline>
        </w:drawing>
      </w:r>
      <w:r w:rsidRPr="00A15A7F">
        <w:rPr>
          <w:noProof/>
        </w:rPr>
        <w:drawing>
          <wp:inline distT="0" distB="0" distL="0" distR="0" wp14:anchorId="75624413" wp14:editId="55DA7055">
            <wp:extent cx="1514901" cy="2051906"/>
            <wp:effectExtent l="0" t="0" r="9525" b="5715"/>
            <wp:docPr id="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41" name="Picture 7"/>
                    <pic:cNvPicPr>
                      <a:picLocks noChangeAspect="1"/>
                    </pic:cNvPicPr>
                  </pic:nvPicPr>
                  <pic:blipFill>
                    <a:blip r:embed="rId14"/>
                    <a:stretch>
                      <a:fillRect/>
                    </a:stretch>
                  </pic:blipFill>
                  <pic:spPr>
                    <a:xfrm>
                      <a:off x="0" y="0"/>
                      <a:ext cx="1518815" cy="2057208"/>
                    </a:xfrm>
                    <a:prstGeom prst="rect">
                      <a:avLst/>
                    </a:prstGeom>
                    <a:noFill/>
                    <a:ln w="9525">
                      <a:noFill/>
                    </a:ln>
                  </pic:spPr>
                </pic:pic>
              </a:graphicData>
            </a:graphic>
          </wp:inline>
        </w:drawing>
      </w:r>
    </w:p>
    <w:p w:rsidR="002A2822" w:rsidRDefault="002A2822" w:rsidP="002A2822">
      <w:pPr>
        <w:pStyle w:val="21"/>
        <w:spacing w:before="156" w:after="156"/>
      </w:pPr>
      <w:r>
        <w:rPr>
          <w:rFonts w:hint="eastAsia"/>
        </w:rPr>
        <w:t>结论</w:t>
      </w:r>
    </w:p>
    <w:p w:rsidR="002A2822" w:rsidRDefault="00E90B64" w:rsidP="00E90B64">
      <w:pPr>
        <w:pStyle w:val="af2"/>
        <w:numPr>
          <w:ilvl w:val="0"/>
          <w:numId w:val="25"/>
        </w:numPr>
        <w:ind w:firstLineChars="0"/>
        <w:rPr>
          <w:lang w:eastAsia="zh-CN"/>
        </w:rPr>
      </w:pPr>
      <w:r>
        <w:rPr>
          <w:rFonts w:hint="eastAsia"/>
          <w:lang w:eastAsia="zh-CN"/>
        </w:rPr>
        <w:t>单臂框架具有不对称的失稳形式，取决于初始几何缺陷的方向。</w:t>
      </w:r>
    </w:p>
    <w:p w:rsidR="00E90B64" w:rsidRPr="002A2822" w:rsidRDefault="00E90B64" w:rsidP="00E90B64">
      <w:pPr>
        <w:pStyle w:val="af2"/>
        <w:numPr>
          <w:ilvl w:val="0"/>
          <w:numId w:val="25"/>
        </w:numPr>
        <w:ind w:firstLineChars="0"/>
        <w:rPr>
          <w:lang w:eastAsia="zh-CN"/>
        </w:rPr>
      </w:pPr>
      <w:r>
        <w:rPr>
          <w:rFonts w:hint="eastAsia"/>
          <w:lang w:eastAsia="zh-CN"/>
        </w:rPr>
        <w:t>向左的失稳具有稳定的后屈曲性能，向右的失稳具有不稳定的后屈曲性能。</w:t>
      </w:r>
    </w:p>
    <w:p w:rsidR="00831416" w:rsidRDefault="00831416" w:rsidP="00831416">
      <w:pPr>
        <w:pStyle w:val="11"/>
      </w:pPr>
      <w:r>
        <w:rPr>
          <w:rFonts w:hint="eastAsia"/>
        </w:rPr>
        <w:t>作业3</w:t>
      </w:r>
    </w:p>
    <w:p w:rsidR="00F472D0" w:rsidRDefault="00F472D0" w:rsidP="00F472D0">
      <w:pPr>
        <w:pStyle w:val="21"/>
        <w:spacing w:before="156" w:after="156"/>
      </w:pPr>
      <w:r>
        <w:rPr>
          <w:rFonts w:hint="eastAsia"/>
        </w:rPr>
        <w:t>问题描述</w:t>
      </w:r>
    </w:p>
    <w:p w:rsidR="00F472D0" w:rsidRDefault="00F472D0" w:rsidP="00F472D0">
      <w:pPr>
        <w:ind w:firstLine="420"/>
        <w:rPr>
          <w:lang w:eastAsia="zh-CN"/>
        </w:rPr>
      </w:pPr>
      <w:r>
        <w:rPr>
          <w:rFonts w:hint="eastAsia"/>
          <w:lang w:eastAsia="zh-CN"/>
        </w:rPr>
        <w:t>利用</w:t>
      </w:r>
      <w:proofErr w:type="gramStart"/>
      <w:r>
        <w:rPr>
          <w:rFonts w:hint="eastAsia"/>
          <w:lang w:eastAsia="zh-CN"/>
        </w:rPr>
        <w:t>格构柱</w:t>
      </w:r>
      <w:proofErr w:type="gramEnd"/>
      <w:r>
        <w:rPr>
          <w:rFonts w:hint="eastAsia"/>
          <w:lang w:eastAsia="zh-CN"/>
        </w:rPr>
        <w:t>验证</w:t>
      </w:r>
      <w:proofErr w:type="spellStart"/>
      <w:r>
        <w:rPr>
          <w:rFonts w:hint="eastAsia"/>
          <w:lang w:eastAsia="zh-CN"/>
        </w:rPr>
        <w:t>Foppl</w:t>
      </w:r>
      <w:r>
        <w:rPr>
          <w:lang w:eastAsia="zh-CN"/>
        </w:rPr>
        <w:t>-Rapkovich</w:t>
      </w:r>
      <w:proofErr w:type="spellEnd"/>
      <w:r>
        <w:rPr>
          <w:rFonts w:hint="eastAsia"/>
          <w:lang w:eastAsia="zh-CN"/>
        </w:rPr>
        <w:t>准则：</w:t>
      </w:r>
    </w:p>
    <w:p w:rsidR="00CF5D24" w:rsidRDefault="00537091" w:rsidP="00CF5D24">
      <w:pPr>
        <w:ind w:firstLine="420"/>
        <w:rPr>
          <w:lang w:eastAsia="zh-CN"/>
        </w:rPr>
      </w:pPr>
      <w:r>
        <w:rPr>
          <w:rFonts w:hint="eastAsia"/>
          <w:lang w:eastAsia="zh-CN"/>
        </w:rPr>
        <w:t>假设腹杆刚度无穷大，得到</w:t>
      </w:r>
      <w:r>
        <w:rPr>
          <w:rFonts w:hint="eastAsia"/>
          <w:lang w:eastAsia="zh-CN"/>
        </w:rPr>
        <w:t>F1</w:t>
      </w:r>
      <w:r>
        <w:rPr>
          <w:rFonts w:hint="eastAsia"/>
          <w:lang w:eastAsia="zh-CN"/>
        </w:rPr>
        <w:t>；</w:t>
      </w:r>
      <w:r w:rsidR="00CF5D24">
        <w:rPr>
          <w:rFonts w:hint="eastAsia"/>
          <w:lang w:eastAsia="zh-CN"/>
        </w:rPr>
        <w:t>假设弦</w:t>
      </w:r>
      <w:r>
        <w:rPr>
          <w:rFonts w:hint="eastAsia"/>
          <w:lang w:eastAsia="zh-CN"/>
        </w:rPr>
        <w:t>杆刚度无穷大，得到</w:t>
      </w:r>
      <w:r>
        <w:rPr>
          <w:rFonts w:hint="eastAsia"/>
          <w:lang w:eastAsia="zh-CN"/>
        </w:rPr>
        <w:t>F</w:t>
      </w:r>
      <w:r w:rsidR="00CF5D24">
        <w:rPr>
          <w:rFonts w:hint="eastAsia"/>
          <w:lang w:eastAsia="zh-CN"/>
        </w:rPr>
        <w:t>2</w:t>
      </w:r>
      <w:r>
        <w:rPr>
          <w:rFonts w:hint="eastAsia"/>
          <w:lang w:eastAsia="zh-CN"/>
        </w:rPr>
        <w:t>；</w:t>
      </w:r>
      <w:r w:rsidR="00CF5D24">
        <w:rPr>
          <w:rFonts w:hint="eastAsia"/>
          <w:lang w:eastAsia="zh-CN"/>
        </w:rPr>
        <w:t>结构真实的承载力为</w:t>
      </w:r>
      <w:r w:rsidR="00CF5D24">
        <w:rPr>
          <w:rFonts w:hint="eastAsia"/>
          <w:lang w:eastAsia="zh-CN"/>
        </w:rPr>
        <w:t>F</w:t>
      </w:r>
      <w:r w:rsidR="00CF5D24">
        <w:rPr>
          <w:rFonts w:hint="eastAsia"/>
          <w:lang w:eastAsia="zh-CN"/>
        </w:rPr>
        <w:t>。则有：</w:t>
      </w:r>
    </w:p>
    <w:p w:rsidR="00CF5D24" w:rsidRPr="00F472D0" w:rsidRDefault="00CF5D24" w:rsidP="00CF5D24">
      <w:pPr>
        <w:pStyle w:val="ae"/>
      </w:pPr>
      <m:oMathPara>
        <m:oMath>
          <m:r>
            <m:rPr>
              <m:sty m:val="p"/>
            </m:rPr>
            <w:rPr>
              <w:rFonts w:ascii="Cambria Math" w:hAnsi="Cambria Math" w:hint="eastAsia"/>
            </w:rPr>
            <m:t>F</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F1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F2</m:t>
                  </m:r>
                </m:den>
              </m:f>
            </m:den>
          </m:f>
        </m:oMath>
      </m:oMathPara>
    </w:p>
    <w:p w:rsidR="00537091" w:rsidRPr="00537091" w:rsidRDefault="00E0497F" w:rsidP="00CF5D24">
      <w:pPr>
        <w:pStyle w:val="21"/>
        <w:spacing w:before="156" w:after="156"/>
      </w:pPr>
      <w:r>
        <w:rPr>
          <w:noProof/>
        </w:rPr>
        <w:lastRenderedPageBreak/>
        <w:drawing>
          <wp:anchor distT="0" distB="0" distL="114300" distR="114300" simplePos="0" relativeHeight="251662336" behindDoc="1" locked="0" layoutInCell="1" allowOverlap="1" wp14:anchorId="3454971F" wp14:editId="2C36457F">
            <wp:simplePos x="0" y="0"/>
            <wp:positionH relativeFrom="column">
              <wp:posOffset>5068912</wp:posOffset>
            </wp:positionH>
            <wp:positionV relativeFrom="paragraph">
              <wp:posOffset>110803</wp:posOffset>
            </wp:positionV>
            <wp:extent cx="1680845" cy="1799590"/>
            <wp:effectExtent l="0" t="0" r="0" b="0"/>
            <wp:wrapThrough wrapText="bothSides">
              <wp:wrapPolygon edited="0">
                <wp:start x="0" y="0"/>
                <wp:lineTo x="0" y="21265"/>
                <wp:lineTo x="21298" y="21265"/>
                <wp:lineTo x="21298" y="0"/>
                <wp:lineTo x="0" y="0"/>
              </wp:wrapPolygon>
            </wp:wrapThrough>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1680845" cy="1799590"/>
                    </a:xfrm>
                    <a:prstGeom prst="rect">
                      <a:avLst/>
                    </a:prstGeom>
                  </pic:spPr>
                </pic:pic>
              </a:graphicData>
            </a:graphic>
          </wp:anchor>
        </w:drawing>
      </w:r>
      <w:r>
        <w:rPr>
          <w:noProof/>
        </w:rPr>
        <w:drawing>
          <wp:anchor distT="0" distB="0" distL="114300" distR="114300" simplePos="0" relativeHeight="251661312" behindDoc="1" locked="0" layoutInCell="1" allowOverlap="1" wp14:anchorId="5B605207" wp14:editId="1937C1B1">
            <wp:simplePos x="0" y="0"/>
            <wp:positionH relativeFrom="column">
              <wp:posOffset>3913353</wp:posOffset>
            </wp:positionH>
            <wp:positionV relativeFrom="paragraph">
              <wp:posOffset>112423</wp:posOffset>
            </wp:positionV>
            <wp:extent cx="494625" cy="1728000"/>
            <wp:effectExtent l="0" t="0" r="1270" b="5715"/>
            <wp:wrapTight wrapText="bothSides">
              <wp:wrapPolygon edited="0">
                <wp:start x="0" y="0"/>
                <wp:lineTo x="0" y="21433"/>
                <wp:lineTo x="20823" y="21433"/>
                <wp:lineTo x="20823" y="0"/>
                <wp:lineTo x="0" y="0"/>
              </wp:wrapPolygon>
            </wp:wrapTight>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94625" cy="1728000"/>
                    </a:xfrm>
                    <a:prstGeom prst="rect">
                      <a:avLst/>
                    </a:prstGeom>
                  </pic:spPr>
                </pic:pic>
              </a:graphicData>
            </a:graphic>
          </wp:anchor>
        </w:drawing>
      </w:r>
      <w:r w:rsidR="00CF5D24">
        <w:rPr>
          <w:rFonts w:hint="eastAsia"/>
        </w:rPr>
        <w:t>有限元分析</w:t>
      </w:r>
    </w:p>
    <w:p w:rsidR="00CF5D24" w:rsidRDefault="00831416" w:rsidP="00831416">
      <w:pPr>
        <w:ind w:firstLine="420"/>
        <w:rPr>
          <w:lang w:eastAsia="zh-CN"/>
        </w:rPr>
      </w:pPr>
      <w:proofErr w:type="gramStart"/>
      <w:r>
        <w:rPr>
          <w:rFonts w:hint="eastAsia"/>
          <w:lang w:eastAsia="zh-CN"/>
        </w:rPr>
        <w:t>格构柱</w:t>
      </w:r>
      <w:proofErr w:type="gramEnd"/>
      <w:r>
        <w:rPr>
          <w:rFonts w:hint="eastAsia"/>
          <w:lang w:eastAsia="zh-CN"/>
        </w:rPr>
        <w:t>宽度</w:t>
      </w:r>
      <w:r>
        <w:rPr>
          <w:rFonts w:hint="eastAsia"/>
          <w:lang w:eastAsia="zh-CN"/>
        </w:rPr>
        <w:t>1m</w:t>
      </w:r>
      <w:r>
        <w:rPr>
          <w:rFonts w:hint="eastAsia"/>
          <w:lang w:eastAsia="zh-CN"/>
        </w:rPr>
        <w:t>，总高</w:t>
      </w:r>
      <w:r>
        <w:rPr>
          <w:rFonts w:hint="eastAsia"/>
          <w:lang w:eastAsia="zh-CN"/>
        </w:rPr>
        <w:t>8m</w:t>
      </w:r>
      <w:r>
        <w:rPr>
          <w:rFonts w:hint="eastAsia"/>
          <w:lang w:eastAsia="zh-CN"/>
        </w:rPr>
        <w:t>。</w:t>
      </w:r>
    </w:p>
    <w:p w:rsidR="00CF5D24" w:rsidRDefault="00831416" w:rsidP="00831416">
      <w:pPr>
        <w:ind w:firstLine="420"/>
        <w:rPr>
          <w:lang w:eastAsia="zh-CN"/>
        </w:rPr>
      </w:pPr>
      <w:r>
        <w:rPr>
          <w:rFonts w:hint="eastAsia"/>
          <w:lang w:eastAsia="zh-CN"/>
        </w:rPr>
        <w:t>弦杆采用圆钢管</w:t>
      </w:r>
      <w:r>
        <w:rPr>
          <w:rFonts w:hint="eastAsia"/>
          <w:lang w:eastAsia="zh-CN"/>
        </w:rPr>
        <w:t>CHS120</w:t>
      </w:r>
      <w:r>
        <w:rPr>
          <w:rFonts w:hint="eastAsia"/>
          <w:lang w:eastAsia="zh-CN"/>
        </w:rPr>
        <w:t>×</w:t>
      </w:r>
      <w:r>
        <w:rPr>
          <w:rFonts w:hint="eastAsia"/>
          <w:lang w:eastAsia="zh-CN"/>
        </w:rPr>
        <w:t>3</w:t>
      </w:r>
      <w:r>
        <w:rPr>
          <w:rFonts w:hint="eastAsia"/>
          <w:lang w:eastAsia="zh-CN"/>
        </w:rPr>
        <w:t>，</w:t>
      </w:r>
    </w:p>
    <w:p w:rsidR="00CF5D24" w:rsidRDefault="00831416" w:rsidP="00831416">
      <w:pPr>
        <w:ind w:firstLine="420"/>
        <w:rPr>
          <w:lang w:eastAsia="zh-CN"/>
        </w:rPr>
      </w:pPr>
      <w:r>
        <w:rPr>
          <w:rFonts w:hint="eastAsia"/>
          <w:lang w:eastAsia="zh-CN"/>
        </w:rPr>
        <w:t>腹杆采用圆钢管</w:t>
      </w:r>
      <w:r>
        <w:rPr>
          <w:rFonts w:hint="eastAsia"/>
          <w:lang w:eastAsia="zh-CN"/>
        </w:rPr>
        <w:t>CHS80</w:t>
      </w:r>
      <w:r>
        <w:rPr>
          <w:rFonts w:hint="eastAsia"/>
          <w:lang w:eastAsia="zh-CN"/>
        </w:rPr>
        <w:t>×</w:t>
      </w:r>
      <w:r>
        <w:rPr>
          <w:rFonts w:hint="eastAsia"/>
          <w:lang w:eastAsia="zh-CN"/>
        </w:rPr>
        <w:t>3</w:t>
      </w:r>
      <w:r>
        <w:rPr>
          <w:rFonts w:hint="eastAsia"/>
          <w:lang w:eastAsia="zh-CN"/>
        </w:rPr>
        <w:t>，</w:t>
      </w:r>
    </w:p>
    <w:p w:rsidR="00CF5D24" w:rsidRDefault="00831416" w:rsidP="00E0497F">
      <w:pPr>
        <w:ind w:firstLine="420"/>
        <w:rPr>
          <w:lang w:eastAsia="zh-CN"/>
        </w:rPr>
      </w:pPr>
      <w:r>
        <w:rPr>
          <w:rFonts w:hint="eastAsia"/>
          <w:lang w:eastAsia="zh-CN"/>
        </w:rPr>
        <w:t>腹杆水平夹角为</w:t>
      </w:r>
      <w:r>
        <w:rPr>
          <w:rFonts w:hint="eastAsia"/>
          <w:lang w:eastAsia="zh-CN"/>
        </w:rPr>
        <w:t>45</w:t>
      </w:r>
      <w:r w:rsidR="00E0497F">
        <w:rPr>
          <w:rFonts w:hint="eastAsia"/>
          <w:lang w:eastAsia="zh-CN"/>
        </w:rPr>
        <w:t>度</w:t>
      </w:r>
      <w:r w:rsidR="00B94BF1">
        <w:rPr>
          <w:rFonts w:hint="eastAsia"/>
          <w:lang w:eastAsia="zh-CN"/>
        </w:rPr>
        <w:t>。</w:t>
      </w:r>
    </w:p>
    <w:p w:rsidR="00B94BF1" w:rsidRPr="00CF5D24" w:rsidRDefault="00B94BF1" w:rsidP="00E0497F">
      <w:pPr>
        <w:ind w:firstLine="420"/>
        <w:rPr>
          <w:lang w:eastAsia="zh-CN"/>
        </w:rPr>
      </w:pPr>
      <w:r>
        <w:rPr>
          <w:rFonts w:hint="eastAsia"/>
          <w:lang w:eastAsia="zh-CN"/>
        </w:rPr>
        <w:t>采用弹性的屈曲分析。</w:t>
      </w:r>
    </w:p>
    <w:p w:rsidR="00831416" w:rsidRPr="00073494" w:rsidRDefault="00831416" w:rsidP="00831416">
      <w:pPr>
        <w:ind w:firstLine="420"/>
        <w:rPr>
          <w:lang w:eastAsia="zh-CN"/>
        </w:rPr>
      </w:pPr>
      <w:r>
        <w:rPr>
          <w:rFonts w:hint="eastAsia"/>
          <w:lang w:eastAsia="zh-CN"/>
        </w:rPr>
        <w:t>直接求解，求得一阶屈曲荷载为</w:t>
      </w:r>
      <w:r w:rsidR="00E0497F">
        <w:rPr>
          <w:rFonts w:hint="eastAsia"/>
          <w:lang w:eastAsia="zh-CN"/>
        </w:rPr>
        <w:t xml:space="preserve">F=12780 </w:t>
      </w:r>
      <w:proofErr w:type="spellStart"/>
      <w:r w:rsidR="00B94BF1">
        <w:rPr>
          <w:rFonts w:hint="eastAsia"/>
          <w:lang w:eastAsia="zh-CN"/>
        </w:rPr>
        <w:t>kN</w:t>
      </w:r>
      <w:proofErr w:type="spellEnd"/>
      <w:r w:rsidR="00B94BF1">
        <w:rPr>
          <w:rFonts w:hint="eastAsia"/>
          <w:lang w:eastAsia="zh-CN"/>
        </w:rPr>
        <w:t>。</w:t>
      </w:r>
    </w:p>
    <w:p w:rsidR="00CF5D24" w:rsidRDefault="00CF5D24" w:rsidP="00CF5D24">
      <w:pPr>
        <w:ind w:firstLine="420"/>
        <w:rPr>
          <w:lang w:eastAsia="zh-CN"/>
        </w:rPr>
      </w:pPr>
      <w:r>
        <w:rPr>
          <w:rFonts w:hint="eastAsia"/>
          <w:lang w:eastAsia="zh-CN"/>
        </w:rPr>
        <w:t>令腹杆刚度无穷大，一阶屈曲荷载为</w:t>
      </w:r>
      <w:r w:rsidR="00E0497F">
        <w:rPr>
          <w:rFonts w:hint="eastAsia"/>
          <w:lang w:eastAsia="zh-CN"/>
        </w:rPr>
        <w:t>F1=16610</w:t>
      </w:r>
      <w:r>
        <w:rPr>
          <w:rFonts w:hint="eastAsia"/>
          <w:lang w:eastAsia="zh-CN"/>
        </w:rPr>
        <w:t>kN</w:t>
      </w:r>
      <w:r>
        <w:rPr>
          <w:rFonts w:hint="eastAsia"/>
          <w:lang w:eastAsia="zh-CN"/>
        </w:rPr>
        <w:t>。</w:t>
      </w:r>
    </w:p>
    <w:p w:rsidR="00831416" w:rsidRPr="00CF5D24" w:rsidRDefault="00CF5D24" w:rsidP="00E0497F">
      <w:pPr>
        <w:ind w:firstLine="420"/>
        <w:rPr>
          <w:lang w:eastAsia="zh-CN"/>
        </w:rPr>
      </w:pPr>
      <w:r>
        <w:rPr>
          <w:rFonts w:hint="eastAsia"/>
          <w:lang w:eastAsia="zh-CN"/>
        </w:rPr>
        <w:t>令弦杆刚度无穷大，一阶屈曲荷载为</w:t>
      </w:r>
      <w:r w:rsidR="00E0497F">
        <w:rPr>
          <w:rFonts w:hint="eastAsia"/>
          <w:lang w:eastAsia="zh-CN"/>
        </w:rPr>
        <w:t>F2=53344</w:t>
      </w:r>
      <w:r>
        <w:rPr>
          <w:rFonts w:hint="eastAsia"/>
          <w:lang w:eastAsia="zh-CN"/>
        </w:rPr>
        <w:t>kN</w:t>
      </w:r>
      <w:r>
        <w:rPr>
          <w:rFonts w:hint="eastAsia"/>
          <w:lang w:eastAsia="zh-CN"/>
        </w:rPr>
        <w:t>。</w:t>
      </w:r>
    </w:p>
    <w:p w:rsidR="00831416" w:rsidRDefault="00E0497F" w:rsidP="00831416">
      <w:pPr>
        <w:pStyle w:val="ae"/>
        <w:jc w:val="center"/>
      </w:pPr>
      <w:r>
        <w:rPr>
          <w:noProof/>
        </w:rPr>
        <w:drawing>
          <wp:anchor distT="0" distB="0" distL="114300" distR="114300" simplePos="0" relativeHeight="251664384" behindDoc="1" locked="0" layoutInCell="1" allowOverlap="1" wp14:anchorId="5E28D463" wp14:editId="5F68C87C">
            <wp:simplePos x="0" y="0"/>
            <wp:positionH relativeFrom="column">
              <wp:posOffset>5103495</wp:posOffset>
            </wp:positionH>
            <wp:positionV relativeFrom="paragraph">
              <wp:posOffset>66040</wp:posOffset>
            </wp:positionV>
            <wp:extent cx="1691390" cy="1800000"/>
            <wp:effectExtent l="0" t="0" r="4445" b="0"/>
            <wp:wrapTight wrapText="bothSides">
              <wp:wrapPolygon edited="0">
                <wp:start x="0" y="0"/>
                <wp:lineTo x="0" y="21265"/>
                <wp:lineTo x="21413" y="21265"/>
                <wp:lineTo x="21413" y="0"/>
                <wp:lineTo x="0" y="0"/>
              </wp:wrapPolygon>
            </wp:wrapTight>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691390" cy="18000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2FCAE603" wp14:editId="15E6C92C">
            <wp:simplePos x="0" y="0"/>
            <wp:positionH relativeFrom="column">
              <wp:posOffset>3397601</wp:posOffset>
            </wp:positionH>
            <wp:positionV relativeFrom="paragraph">
              <wp:posOffset>47379</wp:posOffset>
            </wp:positionV>
            <wp:extent cx="1636755" cy="1800000"/>
            <wp:effectExtent l="0" t="0" r="1905" b="0"/>
            <wp:wrapTight wrapText="bothSides">
              <wp:wrapPolygon edited="0">
                <wp:start x="0" y="0"/>
                <wp:lineTo x="0" y="21265"/>
                <wp:lineTo x="21374" y="21265"/>
                <wp:lineTo x="21374" y="0"/>
                <wp:lineTo x="0" y="0"/>
              </wp:wrapPolygon>
            </wp:wrapTight>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1636755" cy="1800000"/>
                    </a:xfrm>
                    <a:prstGeom prst="rect">
                      <a:avLst/>
                    </a:prstGeom>
                  </pic:spPr>
                </pic:pic>
              </a:graphicData>
            </a:graphic>
          </wp:anchor>
        </w:drawing>
      </w:r>
    </w:p>
    <w:p w:rsidR="00831416" w:rsidRDefault="00831416" w:rsidP="00831416">
      <w:pPr>
        <w:ind w:firstLine="420"/>
        <w:rPr>
          <w:lang w:eastAsia="zh-CN"/>
        </w:rPr>
      </w:pPr>
      <w:r>
        <w:rPr>
          <w:rFonts w:hint="eastAsia"/>
          <w:lang w:eastAsia="zh-CN"/>
        </w:rPr>
        <w:t>求和：</w:t>
      </w:r>
    </w:p>
    <w:p w:rsidR="00831416" w:rsidRPr="000971D2" w:rsidRDefault="00CF5D24" w:rsidP="00831416">
      <w:pPr>
        <w:pStyle w:val="ae"/>
      </w:pPr>
      <m:oMathPara>
        <m:oMath>
          <m:r>
            <w:rPr>
              <w:rFonts w:ascii="Cambria Math" w:hAnsi="Cambria Math" w:hint="eastAsia"/>
            </w:rPr>
            <m:t>F</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f>
                <m:fPr>
                  <m:ctrlPr>
                    <w:rPr>
                      <w:rFonts w:ascii="Cambria Math" w:hAnsi="Cambria Math"/>
                    </w:rPr>
                  </m:ctrlPr>
                </m:fPr>
                <m:num>
                  <m:r>
                    <m:rPr>
                      <m:sty m:val="p"/>
                    </m:rPr>
                    <w:rPr>
                      <w:rFonts w:ascii="Cambria Math" w:hAnsi="Cambria Math"/>
                    </w:rPr>
                    <m:t>1</m:t>
                  </m:r>
                </m:num>
                <m:den>
                  <m:r>
                    <m:rPr>
                      <m:sty m:val="p"/>
                    </m:rPr>
                    <w:rPr>
                      <w:rFonts w:ascii="Cambria Math" w:hAnsi="Cambria Math"/>
                    </w:rPr>
                    <m:t>16610</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53344</m:t>
                  </m:r>
                </m:den>
              </m:f>
            </m:den>
          </m:f>
          <m:r>
            <w:rPr>
              <w:rFonts w:ascii="Cambria Math" w:hAnsi="Cambria Math"/>
            </w:rPr>
            <m:t>=</m:t>
          </m:r>
          <m:r>
            <m:rPr>
              <m:sty m:val="p"/>
            </m:rPr>
            <w:rPr>
              <w:rFonts w:ascii="Cambria Math" w:hAnsi="Cambria Math"/>
            </w:rPr>
            <m:t>12666kN</m:t>
          </m:r>
        </m:oMath>
      </m:oMathPara>
    </w:p>
    <w:p w:rsidR="00831416" w:rsidRDefault="001E0A0F" w:rsidP="00831416">
      <w:pPr>
        <w:ind w:firstLine="420"/>
        <w:rPr>
          <w:lang w:eastAsia="zh-CN"/>
        </w:rPr>
      </w:pPr>
      <w:r>
        <w:rPr>
          <w:rFonts w:hint="eastAsia"/>
          <w:lang w:eastAsia="zh-CN"/>
        </w:rPr>
        <w:t>相对</w:t>
      </w:r>
      <w:r w:rsidR="00831416">
        <w:rPr>
          <w:rFonts w:hint="eastAsia"/>
          <w:lang w:eastAsia="zh-CN"/>
        </w:rPr>
        <w:t>误差：</w:t>
      </w:r>
    </w:p>
    <w:p w:rsidR="00831416" w:rsidRPr="00D0181C" w:rsidRDefault="00C876BD" w:rsidP="00831416">
      <w:pPr>
        <w:pStyle w:val="ae"/>
      </w:pPr>
      <m:oMathPara>
        <m:oMath>
          <m:f>
            <m:fPr>
              <m:ctrlPr>
                <w:rPr>
                  <w:rFonts w:ascii="Cambria Math" w:hAnsi="Cambria Math"/>
                  <w:i/>
                </w:rPr>
              </m:ctrlPr>
            </m:fPr>
            <m:num>
              <m:r>
                <w:rPr>
                  <w:rFonts w:ascii="Cambria Math" w:hAnsi="Cambria Math"/>
                </w:rPr>
                <m:t>F-F'</m:t>
              </m:r>
            </m:num>
            <m:den>
              <m:r>
                <w:rPr>
                  <w:rFonts w:ascii="Cambria Math" w:hAnsi="Cambria Math"/>
                </w:rPr>
                <m:t>F</m:t>
              </m:r>
            </m:den>
          </m:f>
          <m:r>
            <w:rPr>
              <w:rFonts w:ascii="Cambria Math" w:hAnsi="Cambria Math"/>
            </w:rPr>
            <m:t>=</m:t>
          </m:r>
          <m:f>
            <m:fPr>
              <m:ctrlPr>
                <w:rPr>
                  <w:rFonts w:ascii="Cambria Math" w:hAnsi="Cambria Math"/>
                </w:rPr>
              </m:ctrlPr>
            </m:fPr>
            <m:num>
              <m:r>
                <m:rPr>
                  <m:sty m:val="p"/>
                </m:rPr>
                <w:rPr>
                  <w:rFonts w:ascii="Cambria Math" w:hAnsi="Cambria Math"/>
                </w:rPr>
                <m:t>12780-12666</m:t>
              </m:r>
            </m:num>
            <m:den>
              <m:r>
                <m:rPr>
                  <m:sty m:val="p"/>
                </m:rPr>
                <w:rPr>
                  <w:rFonts w:ascii="Cambria Math" w:hAnsi="Cambria Math"/>
                </w:rPr>
                <m:t>12780</m:t>
              </m:r>
            </m:den>
          </m:f>
          <m:r>
            <w:rPr>
              <w:rFonts w:ascii="Cambria Math" w:hAnsi="Cambria Math"/>
            </w:rPr>
            <m:t>=0.9%</m:t>
          </m:r>
        </m:oMath>
      </m:oMathPara>
    </w:p>
    <w:p w:rsidR="00D0181C" w:rsidRPr="00D0181C" w:rsidRDefault="00D0181C" w:rsidP="00D0181C">
      <w:pPr>
        <w:pStyle w:val="21"/>
        <w:spacing w:before="156" w:after="156"/>
        <w:rPr>
          <w:rFonts w:hint="eastAsia"/>
        </w:rPr>
      </w:pPr>
      <w:r>
        <w:rPr>
          <w:rFonts w:hint="eastAsia"/>
        </w:rPr>
        <w:t>结论</w:t>
      </w:r>
    </w:p>
    <w:p w:rsidR="00440487" w:rsidRPr="00440487" w:rsidRDefault="00E24612" w:rsidP="00440487">
      <w:pPr>
        <w:ind w:firstLine="420"/>
        <w:rPr>
          <w:lang w:eastAsia="zh-CN"/>
        </w:rPr>
      </w:pPr>
      <w:proofErr w:type="spellStart"/>
      <w:r>
        <w:rPr>
          <w:rFonts w:hint="eastAsia"/>
          <w:lang w:eastAsia="zh-CN"/>
        </w:rPr>
        <w:t>Foppl</w:t>
      </w:r>
      <w:r>
        <w:rPr>
          <w:lang w:eastAsia="zh-CN"/>
        </w:rPr>
        <w:t>-Rapkovich</w:t>
      </w:r>
      <w:proofErr w:type="spellEnd"/>
      <w:r>
        <w:rPr>
          <w:rFonts w:hint="eastAsia"/>
          <w:lang w:eastAsia="zh-CN"/>
        </w:rPr>
        <w:t>准则</w:t>
      </w:r>
      <w:r w:rsidR="00440487">
        <w:rPr>
          <w:rFonts w:hint="eastAsia"/>
          <w:lang w:eastAsia="zh-CN"/>
        </w:rPr>
        <w:t>得到</w:t>
      </w:r>
      <w:r w:rsidR="00440487" w:rsidRPr="00164241">
        <w:rPr>
          <w:rFonts w:hint="eastAsia"/>
        </w:rPr>
        <w:t>验证</w:t>
      </w:r>
      <w:r w:rsidR="00164241" w:rsidRPr="00164241">
        <w:rPr>
          <w:rFonts w:hint="eastAsia"/>
        </w:rPr>
        <w:t>，是正确的</w:t>
      </w:r>
      <w:r w:rsidR="00440487" w:rsidRPr="00164241">
        <w:rPr>
          <w:rFonts w:hint="eastAsia"/>
        </w:rPr>
        <w:t>。</w:t>
      </w:r>
    </w:p>
    <w:p w:rsidR="00831416" w:rsidRDefault="00831416" w:rsidP="00831416">
      <w:pPr>
        <w:pStyle w:val="11"/>
      </w:pPr>
      <w:r>
        <w:rPr>
          <w:rFonts w:hint="eastAsia"/>
        </w:rPr>
        <w:t>作业4</w:t>
      </w:r>
    </w:p>
    <w:p w:rsidR="007D45F6" w:rsidRDefault="007D45F6" w:rsidP="007D45F6">
      <w:pPr>
        <w:pStyle w:val="21"/>
        <w:spacing w:before="156" w:after="156"/>
      </w:pPr>
      <w:r>
        <w:rPr>
          <w:rFonts w:hint="eastAsia"/>
        </w:rPr>
        <w:t>问题描述</w:t>
      </w:r>
    </w:p>
    <w:p w:rsidR="007D45F6" w:rsidRDefault="007D45F6" w:rsidP="007D45F6">
      <w:pPr>
        <w:ind w:firstLine="420"/>
        <w:rPr>
          <w:rFonts w:eastAsia="MS Mincho"/>
        </w:rPr>
      </w:pPr>
      <w:r>
        <w:rPr>
          <w:rFonts w:hint="eastAsia"/>
          <w:lang w:eastAsia="zh-CN"/>
        </w:rPr>
        <w:t>利用</w:t>
      </w:r>
      <w:r w:rsidR="002F5DE1">
        <w:rPr>
          <w:rFonts w:hint="eastAsia"/>
          <w:lang w:eastAsia="zh-CN"/>
        </w:rPr>
        <w:t>有限元</w:t>
      </w:r>
      <w:r w:rsidR="006C5A3D">
        <w:rPr>
          <w:rFonts w:hint="eastAsia"/>
          <w:lang w:eastAsia="zh-CN"/>
        </w:rPr>
        <w:t>方法</w:t>
      </w:r>
      <w:r w:rsidR="002F5DE1">
        <w:rPr>
          <w:rFonts w:hint="eastAsia"/>
          <w:lang w:eastAsia="zh-CN"/>
        </w:rPr>
        <w:t>分析</w:t>
      </w:r>
      <w:proofErr w:type="gramStart"/>
      <w:r>
        <w:rPr>
          <w:rFonts w:hint="eastAsia"/>
          <w:lang w:eastAsia="zh-CN"/>
        </w:rPr>
        <w:t>格构柱</w:t>
      </w:r>
      <w:proofErr w:type="gramEnd"/>
      <w:r w:rsidR="00A039B7">
        <w:rPr>
          <w:rFonts w:hint="eastAsia"/>
          <w:lang w:eastAsia="zh-CN"/>
        </w:rPr>
        <w:t>，说明</w:t>
      </w:r>
      <w:r>
        <w:rPr>
          <w:rFonts w:hint="eastAsia"/>
          <w:lang w:eastAsia="zh-CN"/>
        </w:rPr>
        <w:t>：后屈曲阶段屈曲模式的相互作</w:t>
      </w:r>
      <w:r w:rsidRPr="007D45F6">
        <w:rPr>
          <w:rFonts w:hint="eastAsia"/>
        </w:rPr>
        <w:t>用，对结构有何影响？</w:t>
      </w:r>
    </w:p>
    <w:p w:rsidR="00A54D4C" w:rsidRPr="00A54D4C" w:rsidRDefault="00A54D4C" w:rsidP="00A54D4C">
      <w:pPr>
        <w:pStyle w:val="21"/>
        <w:spacing w:before="156" w:after="156"/>
        <w:rPr>
          <w:rFonts w:eastAsia="MS Mincho" w:hint="eastAsia"/>
        </w:rPr>
      </w:pPr>
      <w:r>
        <w:rPr>
          <w:rFonts w:hint="eastAsia"/>
        </w:rPr>
        <w:t>有限元分析</w:t>
      </w:r>
    </w:p>
    <w:p w:rsidR="00831416" w:rsidRDefault="00B46E49" w:rsidP="00A54D4C">
      <w:pPr>
        <w:pStyle w:val="31"/>
        <w:spacing w:before="156" w:after="156"/>
        <w:ind w:firstLine="420"/>
      </w:pPr>
      <w:r>
        <w:rPr>
          <w:noProof/>
        </w:rPr>
        <w:drawing>
          <wp:anchor distT="0" distB="0" distL="114300" distR="114300" simplePos="0" relativeHeight="251665408" behindDoc="1" locked="0" layoutInCell="1" allowOverlap="1" wp14:anchorId="7E8E706A" wp14:editId="397B81ED">
            <wp:simplePos x="0" y="0"/>
            <wp:positionH relativeFrom="column">
              <wp:posOffset>3757949</wp:posOffset>
            </wp:positionH>
            <wp:positionV relativeFrom="paragraph">
              <wp:posOffset>110329</wp:posOffset>
            </wp:positionV>
            <wp:extent cx="1344295" cy="1797685"/>
            <wp:effectExtent l="0" t="0" r="8255" b="0"/>
            <wp:wrapTight wrapText="bothSides">
              <wp:wrapPolygon edited="0">
                <wp:start x="0" y="0"/>
                <wp:lineTo x="0" y="21287"/>
                <wp:lineTo x="21427" y="21287"/>
                <wp:lineTo x="21427" y="0"/>
                <wp:lineTo x="0" y="0"/>
              </wp:wrapPolygon>
            </wp:wrapTight>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344295" cy="17976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0" layoutInCell="1" allowOverlap="1" wp14:anchorId="09EA332A" wp14:editId="78B99A43">
            <wp:simplePos x="0" y="0"/>
            <wp:positionH relativeFrom="column">
              <wp:posOffset>5162797</wp:posOffset>
            </wp:positionH>
            <wp:positionV relativeFrom="paragraph">
              <wp:posOffset>111125</wp:posOffset>
            </wp:positionV>
            <wp:extent cx="1271270" cy="1767205"/>
            <wp:effectExtent l="0" t="0" r="5080" b="4445"/>
            <wp:wrapTight wrapText="bothSides">
              <wp:wrapPolygon edited="0">
                <wp:start x="0" y="0"/>
                <wp:lineTo x="0" y="21421"/>
                <wp:lineTo x="21363" y="21421"/>
                <wp:lineTo x="21363" y="0"/>
                <wp:lineTo x="0" y="0"/>
              </wp:wrapPolygon>
            </wp:wrapTight>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271270" cy="1767205"/>
                    </a:xfrm>
                    <a:prstGeom prst="rect">
                      <a:avLst/>
                    </a:prstGeom>
                  </pic:spPr>
                </pic:pic>
              </a:graphicData>
            </a:graphic>
            <wp14:sizeRelH relativeFrom="margin">
              <wp14:pctWidth>0</wp14:pctWidth>
            </wp14:sizeRelH>
            <wp14:sizeRelV relativeFrom="margin">
              <wp14:pctHeight>0</wp14:pctHeight>
            </wp14:sizeRelV>
          </wp:anchor>
        </w:drawing>
      </w:r>
      <w:r w:rsidR="007F3AC0">
        <w:rPr>
          <w:rFonts w:hint="eastAsia"/>
        </w:rPr>
        <w:t>调整截面</w:t>
      </w:r>
      <w:r w:rsidR="007D45F6" w:rsidRPr="007D45F6">
        <w:rPr>
          <w:rFonts w:hint="eastAsia"/>
        </w:rPr>
        <w:t>使</w:t>
      </w:r>
      <w:r w:rsidR="007D45F6">
        <w:rPr>
          <w:rFonts w:hint="eastAsia"/>
        </w:rPr>
        <w:t>整体和局部</w:t>
      </w:r>
      <w:r w:rsidR="007D45F6" w:rsidRPr="007D45F6">
        <w:rPr>
          <w:rFonts w:hint="eastAsia"/>
        </w:rPr>
        <w:t>屈曲荷载相近</w:t>
      </w:r>
    </w:p>
    <w:p w:rsidR="00831416" w:rsidRDefault="00AF1ABD" w:rsidP="00C37223">
      <w:pPr>
        <w:ind w:firstLine="420"/>
        <w:rPr>
          <w:lang w:eastAsia="zh-CN"/>
        </w:rPr>
      </w:pPr>
      <w:r>
        <w:rPr>
          <w:rFonts w:hint="eastAsia"/>
          <w:lang w:eastAsia="zh-CN"/>
        </w:rPr>
        <w:t>采用</w:t>
      </w:r>
      <w:r>
        <w:rPr>
          <w:rFonts w:hint="eastAsia"/>
          <w:lang w:eastAsia="zh-CN"/>
        </w:rPr>
        <w:t>SAP2000</w:t>
      </w:r>
      <w:r>
        <w:rPr>
          <w:rFonts w:hint="eastAsia"/>
          <w:lang w:eastAsia="zh-CN"/>
        </w:rPr>
        <w:t>建模，</w:t>
      </w:r>
      <w:proofErr w:type="gramStart"/>
      <w:r w:rsidR="00831416">
        <w:rPr>
          <w:rFonts w:hint="eastAsia"/>
          <w:lang w:eastAsia="zh-CN"/>
        </w:rPr>
        <w:t>格构柱</w:t>
      </w:r>
      <w:proofErr w:type="gramEnd"/>
      <w:r w:rsidR="00831416">
        <w:rPr>
          <w:rFonts w:hint="eastAsia"/>
          <w:lang w:eastAsia="zh-CN"/>
        </w:rPr>
        <w:t>宽度</w:t>
      </w:r>
      <w:r w:rsidR="00831416">
        <w:rPr>
          <w:rFonts w:hint="eastAsia"/>
          <w:lang w:eastAsia="zh-CN"/>
        </w:rPr>
        <w:t>1m</w:t>
      </w:r>
      <w:r w:rsidR="00831416">
        <w:rPr>
          <w:rFonts w:hint="eastAsia"/>
          <w:lang w:eastAsia="zh-CN"/>
        </w:rPr>
        <w:t>，总高</w:t>
      </w:r>
      <w:r w:rsidR="00831416">
        <w:rPr>
          <w:rFonts w:hint="eastAsia"/>
          <w:lang w:eastAsia="zh-CN"/>
        </w:rPr>
        <w:t>8m</w:t>
      </w:r>
      <w:r w:rsidR="00831416">
        <w:rPr>
          <w:rFonts w:hint="eastAsia"/>
          <w:lang w:eastAsia="zh-CN"/>
        </w:rPr>
        <w:t>。弦杆采用圆钢管</w:t>
      </w:r>
      <w:r w:rsidR="00831416">
        <w:rPr>
          <w:rFonts w:hint="eastAsia"/>
          <w:lang w:eastAsia="zh-CN"/>
        </w:rPr>
        <w:t>CHS270</w:t>
      </w:r>
      <w:r w:rsidR="00831416">
        <w:rPr>
          <w:rFonts w:hint="eastAsia"/>
          <w:lang w:eastAsia="zh-CN"/>
        </w:rPr>
        <w:t>×</w:t>
      </w:r>
      <w:r w:rsidR="00831416">
        <w:rPr>
          <w:rFonts w:hint="eastAsia"/>
          <w:lang w:eastAsia="zh-CN"/>
        </w:rPr>
        <w:t>6</w:t>
      </w:r>
      <w:r w:rsidR="00831416">
        <w:rPr>
          <w:rFonts w:hint="eastAsia"/>
          <w:lang w:eastAsia="zh-CN"/>
        </w:rPr>
        <w:t>，腹杆采用圆钢管</w:t>
      </w:r>
      <w:r w:rsidR="00831416">
        <w:rPr>
          <w:rFonts w:hint="eastAsia"/>
          <w:lang w:eastAsia="zh-CN"/>
        </w:rPr>
        <w:t>CHS80</w:t>
      </w:r>
      <w:r w:rsidR="00831416">
        <w:rPr>
          <w:rFonts w:hint="eastAsia"/>
          <w:lang w:eastAsia="zh-CN"/>
        </w:rPr>
        <w:t>×</w:t>
      </w:r>
      <w:r w:rsidR="00831416">
        <w:rPr>
          <w:rFonts w:hint="eastAsia"/>
          <w:lang w:eastAsia="zh-CN"/>
        </w:rPr>
        <w:t>3</w:t>
      </w:r>
      <w:r w:rsidR="00831416">
        <w:rPr>
          <w:rFonts w:hint="eastAsia"/>
          <w:lang w:eastAsia="zh-CN"/>
        </w:rPr>
        <w:t>，腹杆水平夹角为</w:t>
      </w:r>
      <w:r w:rsidR="00831416">
        <w:rPr>
          <w:rFonts w:hint="eastAsia"/>
          <w:lang w:eastAsia="zh-CN"/>
        </w:rPr>
        <w:t>45</w:t>
      </w:r>
      <w:r w:rsidR="00831416">
        <w:rPr>
          <w:rFonts w:hint="eastAsia"/>
          <w:lang w:eastAsia="zh-CN"/>
        </w:rPr>
        <w:t>度。每一米长的弦杆采用</w:t>
      </w:r>
      <w:r w:rsidR="00831416">
        <w:rPr>
          <w:rFonts w:hint="eastAsia"/>
          <w:lang w:eastAsia="zh-CN"/>
        </w:rPr>
        <w:t>5</w:t>
      </w:r>
      <w:r w:rsidR="00254B8F">
        <w:rPr>
          <w:rFonts w:hint="eastAsia"/>
          <w:lang w:eastAsia="zh-CN"/>
        </w:rPr>
        <w:t>根梁单元来</w:t>
      </w:r>
      <w:r w:rsidR="00831416">
        <w:rPr>
          <w:rFonts w:hint="eastAsia"/>
          <w:lang w:eastAsia="zh-CN"/>
        </w:rPr>
        <w:t>模拟</w:t>
      </w:r>
      <w:r w:rsidR="00DF3A80">
        <w:rPr>
          <w:rFonts w:hint="eastAsia"/>
          <w:lang w:eastAsia="zh-CN"/>
        </w:rPr>
        <w:t>局部屈曲</w:t>
      </w:r>
      <w:r w:rsidR="00831416">
        <w:rPr>
          <w:rFonts w:hint="eastAsia"/>
          <w:lang w:eastAsia="zh-CN"/>
        </w:rPr>
        <w:t>。</w:t>
      </w:r>
    </w:p>
    <w:p w:rsidR="00831416" w:rsidRDefault="00831416" w:rsidP="00831416">
      <w:pPr>
        <w:ind w:firstLine="420"/>
        <w:rPr>
          <w:lang w:eastAsia="zh-CN"/>
        </w:rPr>
      </w:pPr>
      <w:r>
        <w:rPr>
          <w:rFonts w:hint="eastAsia"/>
          <w:lang w:eastAsia="zh-CN"/>
        </w:rPr>
        <w:t>第一阶失稳模态为局部屈曲，临界荷载值</w:t>
      </w:r>
      <w:r>
        <w:rPr>
          <w:rFonts w:hint="eastAsia"/>
          <w:lang w:eastAsia="zh-CN"/>
        </w:rPr>
        <w:t>38648.0396kN</w:t>
      </w:r>
      <w:r>
        <w:rPr>
          <w:rFonts w:hint="eastAsia"/>
          <w:lang w:eastAsia="zh-CN"/>
        </w:rPr>
        <w:t>。</w:t>
      </w:r>
    </w:p>
    <w:p w:rsidR="00831416" w:rsidRDefault="00831416" w:rsidP="00831416">
      <w:pPr>
        <w:ind w:firstLine="420"/>
        <w:rPr>
          <w:lang w:eastAsia="zh-CN"/>
        </w:rPr>
      </w:pPr>
      <w:r>
        <w:rPr>
          <w:rFonts w:hint="eastAsia"/>
          <w:lang w:eastAsia="zh-CN"/>
        </w:rPr>
        <w:t>第二阶失稳模态为整体屈曲，临界荷载值</w:t>
      </w:r>
      <w:r>
        <w:rPr>
          <w:rFonts w:hint="eastAsia"/>
          <w:lang w:eastAsia="zh-CN"/>
        </w:rPr>
        <w:t>39346.9758kN</w:t>
      </w:r>
      <w:r>
        <w:rPr>
          <w:rFonts w:hint="eastAsia"/>
          <w:lang w:eastAsia="zh-CN"/>
        </w:rPr>
        <w:t>。</w:t>
      </w:r>
    </w:p>
    <w:p w:rsidR="00831416" w:rsidRPr="00244675" w:rsidRDefault="00903C49" w:rsidP="00135A31">
      <w:pPr>
        <w:ind w:firstLine="420"/>
        <w:rPr>
          <w:rFonts w:eastAsia="MS Mincho"/>
          <w:lang w:eastAsia="zh-CN"/>
        </w:rPr>
      </w:pPr>
      <w:r>
        <w:rPr>
          <w:rFonts w:hint="eastAsia"/>
          <w:lang w:eastAsia="zh-CN"/>
        </w:rPr>
        <w:t>由</w:t>
      </w:r>
      <w:r w:rsidR="00135A31">
        <w:rPr>
          <w:lang w:eastAsia="zh-CN"/>
        </w:rPr>
        <w:t>两者相差相对的百分比</w:t>
      </w:r>
      <w:r>
        <w:rPr>
          <w:rFonts w:hint="eastAsia"/>
          <w:lang w:eastAsia="zh-CN"/>
        </w:rPr>
        <w:t>可见</w:t>
      </w:r>
      <w:r w:rsidR="00244675">
        <w:t>两者非常接</w:t>
      </w:r>
      <w:r w:rsidR="00244675">
        <w:rPr>
          <w:rFonts w:hint="eastAsia"/>
          <w:lang w:eastAsia="zh-CN"/>
        </w:rPr>
        <w:t>近：</w:t>
      </w:r>
    </w:p>
    <w:p w:rsidR="00831416" w:rsidRPr="007C52B1" w:rsidRDefault="00C876BD" w:rsidP="00831416">
      <w:pPr>
        <w:pStyle w:val="ae"/>
      </w:pPr>
      <m:oMathPara>
        <m:oMath>
          <m:d>
            <m:dPr>
              <m:begChr m:val="|"/>
              <m:endChr m:val="|"/>
              <m:ctrlPr>
                <w:rPr>
                  <w:rFonts w:ascii="Cambria Math" w:hAnsi="Cambria Math"/>
                  <w:i/>
                </w:rPr>
              </m:ctrlPr>
            </m:dPr>
            <m:e>
              <m:f>
                <m:fPr>
                  <m:ctrlPr>
                    <w:rPr>
                      <w:rFonts w:ascii="Cambria Math" w:hAnsi="Cambria Math"/>
                    </w:rPr>
                  </m:ctrlPr>
                </m:fPr>
                <m:num>
                  <m:r>
                    <m:rPr>
                      <m:sty m:val="p"/>
                    </m:rPr>
                    <w:rPr>
                      <w:rFonts w:ascii="Cambria Math" w:hAnsi="Cambria Math"/>
                    </w:rPr>
                    <m:t>38648-39346</m:t>
                  </m:r>
                </m:num>
                <m:den>
                  <m:r>
                    <w:rPr>
                      <w:rFonts w:ascii="Cambria Math" w:hAnsi="Cambria Math"/>
                    </w:rPr>
                    <m:t>38648</m:t>
                  </m:r>
                </m:den>
              </m:f>
            </m:e>
          </m:d>
          <m:r>
            <w:rPr>
              <w:rFonts w:ascii="Cambria Math" w:hAnsi="Cambria Math"/>
            </w:rPr>
            <m:t>=1.8%</m:t>
          </m:r>
        </m:oMath>
      </m:oMathPara>
    </w:p>
    <w:p w:rsidR="00831416" w:rsidRDefault="00831416" w:rsidP="00A54D4C">
      <w:pPr>
        <w:pStyle w:val="31"/>
        <w:spacing w:before="156" w:after="156"/>
        <w:ind w:firstLine="420"/>
      </w:pPr>
      <w:r>
        <w:rPr>
          <w:rFonts w:hint="eastAsia"/>
        </w:rPr>
        <w:t>施加</w:t>
      </w:r>
      <w:r w:rsidR="00130546">
        <w:rPr>
          <w:rFonts w:hint="eastAsia"/>
        </w:rPr>
        <w:t>初始几何</w:t>
      </w:r>
      <w:r>
        <w:rPr>
          <w:rFonts w:hint="eastAsia"/>
        </w:rPr>
        <w:t>缺陷</w:t>
      </w:r>
    </w:p>
    <w:p w:rsidR="00831416" w:rsidRDefault="00831416" w:rsidP="00A54D4C">
      <w:pPr>
        <w:ind w:firstLine="420"/>
      </w:pPr>
      <w:r>
        <w:rPr>
          <w:rFonts w:hint="eastAsia"/>
        </w:rPr>
        <w:t>局部缺陷的施加</w:t>
      </w:r>
      <w:r w:rsidR="00A54D4C">
        <w:rPr>
          <w:rFonts w:hint="eastAsia"/>
          <w:lang w:eastAsia="zh-CN"/>
        </w:rPr>
        <w:t>：</w:t>
      </w:r>
    </w:p>
    <w:p w:rsidR="00831416" w:rsidRPr="00F0136B" w:rsidRDefault="00831416" w:rsidP="00F0136B">
      <w:pPr>
        <w:ind w:firstLine="420"/>
        <w:rPr>
          <w:lang w:eastAsia="zh-CN"/>
        </w:rPr>
      </w:pPr>
      <w:r>
        <w:rPr>
          <w:rFonts w:hint="eastAsia"/>
          <w:lang w:eastAsia="zh-CN"/>
        </w:rPr>
        <w:lastRenderedPageBreak/>
        <w:t>由于软件无法同时施加两个模态的缺陷，所以局部缺陷采用手动修改的方式。</w:t>
      </w:r>
      <w:r w:rsidR="00F0136B">
        <w:rPr>
          <w:rFonts w:hint="eastAsia"/>
          <w:lang w:eastAsia="zh-CN"/>
        </w:rPr>
        <w:t>修改左上方一根杆件</w:t>
      </w:r>
      <w:proofErr w:type="gramStart"/>
      <w:r w:rsidR="00F0136B">
        <w:rPr>
          <w:rFonts w:hint="eastAsia"/>
          <w:lang w:eastAsia="zh-CN"/>
        </w:rPr>
        <w:t>的跨中节点</w:t>
      </w:r>
      <w:proofErr w:type="gramEnd"/>
      <w:r w:rsidR="00F0136B">
        <w:rPr>
          <w:rFonts w:hint="eastAsia"/>
          <w:lang w:eastAsia="zh-CN"/>
        </w:rPr>
        <w:t>（</w:t>
      </w:r>
      <w:r w:rsidR="00F0136B">
        <w:rPr>
          <w:rFonts w:hint="eastAsia"/>
          <w:lang w:eastAsia="zh-CN"/>
        </w:rPr>
        <w:t>88</w:t>
      </w:r>
      <w:r w:rsidR="00E373A2">
        <w:rPr>
          <w:rFonts w:hint="eastAsia"/>
          <w:lang w:eastAsia="zh-CN"/>
        </w:rPr>
        <w:t>号节点）坐标，</w:t>
      </w:r>
      <w:r w:rsidR="00F0136B">
        <w:rPr>
          <w:rFonts w:hint="eastAsia"/>
          <w:lang w:eastAsia="zh-CN"/>
        </w:rPr>
        <w:t>向右偏移</w:t>
      </w:r>
      <w:r w:rsidR="00F0136B">
        <w:rPr>
          <w:rFonts w:hint="eastAsia"/>
          <w:lang w:eastAsia="zh-CN"/>
        </w:rPr>
        <w:t>7.2mm</w:t>
      </w:r>
      <w:r w:rsidR="00F0136B">
        <w:rPr>
          <w:rFonts w:hint="eastAsia"/>
          <w:lang w:eastAsia="zh-CN"/>
        </w:rPr>
        <w:t>。</w:t>
      </w:r>
    </w:p>
    <w:p w:rsidR="00831416" w:rsidRDefault="00831416" w:rsidP="00831416">
      <w:pPr>
        <w:pStyle w:val="ae"/>
        <w:jc w:val="center"/>
      </w:pPr>
      <w:r w:rsidRPr="00A32C95">
        <w:rPr>
          <w:noProof/>
        </w:rPr>
        <w:drawing>
          <wp:inline distT="0" distB="0" distL="0" distR="0" wp14:anchorId="60881380" wp14:editId="5F610464">
            <wp:extent cx="1348531" cy="1800000"/>
            <wp:effectExtent l="0" t="0" r="444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348531" cy="1800000"/>
                    </a:xfrm>
                    <a:prstGeom prst="rect">
                      <a:avLst/>
                    </a:prstGeom>
                  </pic:spPr>
                </pic:pic>
              </a:graphicData>
            </a:graphic>
          </wp:inline>
        </w:drawing>
      </w:r>
      <w:r>
        <w:rPr>
          <w:rFonts w:hint="eastAsia"/>
          <w:noProof/>
        </w:rPr>
        <w:drawing>
          <wp:inline distT="0" distB="0" distL="0" distR="0" wp14:anchorId="27F269F0" wp14:editId="19D6EE76">
            <wp:extent cx="460693" cy="18000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ed修改_LI.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60693" cy="1800000"/>
                    </a:xfrm>
                    <a:prstGeom prst="rect">
                      <a:avLst/>
                    </a:prstGeom>
                  </pic:spPr>
                </pic:pic>
              </a:graphicData>
            </a:graphic>
          </wp:inline>
        </w:drawing>
      </w:r>
    </w:p>
    <w:p w:rsidR="00DF5A82" w:rsidRDefault="00DF5A82" w:rsidP="00A54D4C">
      <w:pPr>
        <w:ind w:firstLine="420"/>
      </w:pPr>
      <w:r>
        <w:rPr>
          <w:rFonts w:hint="eastAsia"/>
        </w:rPr>
        <w:t>整体缺陷的施加</w:t>
      </w:r>
      <w:r w:rsidR="00A54D4C">
        <w:rPr>
          <w:rFonts w:hint="eastAsia"/>
          <w:lang w:eastAsia="zh-CN"/>
        </w:rPr>
        <w:t>：</w:t>
      </w:r>
    </w:p>
    <w:p w:rsidR="00DF5A82" w:rsidRDefault="00DF5A82" w:rsidP="00DF5A82">
      <w:pPr>
        <w:pStyle w:val="ae"/>
        <w:ind w:firstLine="420"/>
      </w:pPr>
      <w:r>
        <w:rPr>
          <w:rFonts w:hint="eastAsia"/>
        </w:rPr>
        <w:t>利用软件自带功能，根据整体屈曲的失稳模态（第二模态）</w:t>
      </w:r>
      <w:r w:rsidR="00F72043">
        <w:rPr>
          <w:rFonts w:hint="eastAsia"/>
        </w:rPr>
        <w:t>施加</w:t>
      </w:r>
      <w:r>
        <w:rPr>
          <w:rFonts w:hint="eastAsia"/>
        </w:rPr>
        <w:t>，</w:t>
      </w:r>
      <w:r w:rsidR="001D118A">
        <w:rPr>
          <w:rFonts w:hint="eastAsia"/>
        </w:rPr>
        <w:t>规范规定的整体缺陷</w:t>
      </w:r>
      <w:r>
        <w:rPr>
          <w:rFonts w:hint="eastAsia"/>
        </w:rPr>
        <w:t>：</w:t>
      </w:r>
      <m:oMath>
        <m:f>
          <m:fPr>
            <m:ctrlPr>
              <w:rPr>
                <w:rFonts w:ascii="Cambria Math" w:hAnsi="Cambria Math"/>
              </w:rPr>
            </m:ctrlPr>
          </m:fPr>
          <m:num>
            <m:r>
              <m:rPr>
                <m:sty m:val="p"/>
              </m:rPr>
              <w:rPr>
                <w:rFonts w:ascii="Cambria Math" w:hAnsi="Cambria Math" w:hint="eastAsia"/>
              </w:rPr>
              <m:t>L</m:t>
            </m:r>
          </m:num>
          <m:den>
            <m:r>
              <m:rPr>
                <m:sty m:val="p"/>
              </m:rPr>
              <w:rPr>
                <w:rFonts w:ascii="Cambria Math" w:hAnsi="Cambria Math" w:hint="eastAsia"/>
              </w:rPr>
              <m:t>1000</m:t>
            </m:r>
          </m:den>
        </m:f>
        <m:r>
          <m:rPr>
            <m:sty m:val="p"/>
          </m:rPr>
          <w:rPr>
            <w:rFonts w:ascii="Cambria Math" w:hAnsi="Cambria Math"/>
          </w:rPr>
          <m:t>=</m:t>
        </m:r>
        <m:f>
          <m:fPr>
            <m:ctrlPr>
              <w:rPr>
                <w:rFonts w:ascii="Cambria Math" w:hAnsi="Cambria Math"/>
              </w:rPr>
            </m:ctrlPr>
          </m:fPr>
          <m:num>
            <m:r>
              <m:rPr>
                <m:sty m:val="p"/>
              </m:rPr>
              <w:rPr>
                <w:rFonts w:ascii="Cambria Math" w:hAnsi="Cambria Math"/>
              </w:rPr>
              <m:t>8000</m:t>
            </m:r>
          </m:num>
          <m:den>
            <m:r>
              <m:rPr>
                <m:sty m:val="p"/>
              </m:rPr>
              <w:rPr>
                <w:rFonts w:ascii="Cambria Math" w:hAnsi="Cambria Math"/>
              </w:rPr>
              <m:t>1000</m:t>
            </m:r>
          </m:den>
        </m:f>
        <m:r>
          <m:rPr>
            <m:sty m:val="p"/>
          </m:rPr>
          <w:rPr>
            <w:rFonts w:ascii="Cambria Math" w:hAnsi="Cambria Math"/>
          </w:rPr>
          <m:t>=8</m:t>
        </m:r>
        <m:r>
          <w:rPr>
            <w:rFonts w:ascii="Cambria Math" w:hAnsi="Cambria Math"/>
          </w:rPr>
          <m:t>mm</m:t>
        </m:r>
      </m:oMath>
    </w:p>
    <w:p w:rsidR="00516E18" w:rsidRPr="00516E18" w:rsidRDefault="00516E18" w:rsidP="00516E18">
      <w:pPr>
        <w:ind w:firstLine="420"/>
        <w:rPr>
          <w:rFonts w:eastAsia="MS Mincho"/>
          <w:lang w:eastAsia="zh-CN"/>
        </w:rPr>
      </w:pPr>
      <w:r>
        <w:rPr>
          <w:rFonts w:hint="eastAsia"/>
          <w:lang w:eastAsia="zh-CN"/>
        </w:rPr>
        <w:t>为了验证屈曲相互作用对缺陷敏感性的影</w:t>
      </w:r>
      <w:r w:rsidRPr="00516E18">
        <w:rPr>
          <w:rFonts w:hint="eastAsia"/>
        </w:rPr>
        <w:t>响，</w:t>
      </w:r>
      <w:r>
        <w:rPr>
          <w:rFonts w:hint="eastAsia"/>
          <w:lang w:eastAsia="zh-CN"/>
        </w:rPr>
        <w:t>分别施加整体缺陷为</w:t>
      </w:r>
      <w:r>
        <w:rPr>
          <w:rFonts w:hint="eastAsia"/>
          <w:lang w:eastAsia="zh-CN"/>
        </w:rPr>
        <w:t>8</w:t>
      </w:r>
      <w:r w:rsidR="00164241">
        <w:rPr>
          <w:rFonts w:hint="eastAsia"/>
          <w:lang w:eastAsia="zh-CN"/>
        </w:rPr>
        <w:t>、</w:t>
      </w:r>
      <w:bookmarkStart w:id="0" w:name="_GoBack"/>
      <w:bookmarkEnd w:id="0"/>
      <w:r>
        <w:rPr>
          <w:rFonts w:hint="eastAsia"/>
          <w:lang w:eastAsia="zh-CN"/>
        </w:rPr>
        <w:t>32</w:t>
      </w:r>
      <w:r>
        <w:rPr>
          <w:rFonts w:hint="eastAsia"/>
        </w:rPr>
        <w:t>mm</w:t>
      </w:r>
      <w:r w:rsidR="00AD2F89">
        <w:rPr>
          <w:rFonts w:eastAsia="黑体" w:hint="eastAsia"/>
          <w:lang w:eastAsia="zh-CN"/>
        </w:rPr>
        <w:t>。</w:t>
      </w:r>
    </w:p>
    <w:p w:rsidR="00831416" w:rsidRPr="00272EFC" w:rsidRDefault="00EB2769" w:rsidP="00A54D4C">
      <w:pPr>
        <w:pStyle w:val="31"/>
        <w:spacing w:before="156" w:after="156"/>
        <w:ind w:firstLine="420"/>
      </w:pPr>
      <w:r>
        <w:rPr>
          <w:rFonts w:hint="eastAsia"/>
        </w:rPr>
        <w:t>荷载</w:t>
      </w:r>
      <w:r>
        <w:rPr>
          <w:rFonts w:hint="eastAsia"/>
        </w:rPr>
        <w:t>-</w:t>
      </w:r>
      <w:r>
        <w:rPr>
          <w:rFonts w:hint="eastAsia"/>
        </w:rPr>
        <w:t>位移</w:t>
      </w:r>
      <w:r w:rsidR="00831416">
        <w:rPr>
          <w:rFonts w:hint="eastAsia"/>
        </w:rPr>
        <w:t>全过程曲线</w:t>
      </w:r>
      <w:r w:rsidR="00A54D4C">
        <w:rPr>
          <w:rFonts w:hint="eastAsia"/>
        </w:rPr>
        <w:t>：</w:t>
      </w:r>
    </w:p>
    <w:p w:rsidR="00831416" w:rsidRDefault="009C7517" w:rsidP="00831416">
      <w:pPr>
        <w:pStyle w:val="ae"/>
        <w:jc w:val="center"/>
      </w:pPr>
      <w:r w:rsidRPr="009C7517">
        <w:rPr>
          <w:rFonts w:hint="eastAsia"/>
          <w:noProof/>
        </w:rPr>
        <w:drawing>
          <wp:inline distT="0" distB="0" distL="0" distR="0">
            <wp:extent cx="3725838" cy="279171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28526" cy="2793732"/>
                    </a:xfrm>
                    <a:prstGeom prst="rect">
                      <a:avLst/>
                    </a:prstGeom>
                    <a:noFill/>
                    <a:ln>
                      <a:noFill/>
                    </a:ln>
                  </pic:spPr>
                </pic:pic>
              </a:graphicData>
            </a:graphic>
          </wp:inline>
        </w:drawing>
      </w:r>
    </w:p>
    <w:p w:rsidR="00767A31" w:rsidRDefault="00767A31" w:rsidP="00767A31">
      <w:pPr>
        <w:pStyle w:val="21"/>
        <w:spacing w:before="156" w:after="156"/>
      </w:pPr>
      <w:r>
        <w:rPr>
          <w:rFonts w:hint="eastAsia"/>
        </w:rPr>
        <w:t>结论</w:t>
      </w:r>
    </w:p>
    <w:p w:rsidR="00767A31" w:rsidRPr="00767A31" w:rsidRDefault="00767A31" w:rsidP="00767A31">
      <w:pPr>
        <w:ind w:firstLine="420"/>
        <w:rPr>
          <w:lang w:eastAsia="zh-CN"/>
        </w:rPr>
      </w:pPr>
      <w:r>
        <w:rPr>
          <w:rFonts w:hint="eastAsia"/>
          <w:lang w:eastAsia="zh-CN"/>
        </w:rPr>
        <w:t>屈曲模式的相互作</w:t>
      </w:r>
      <w:r w:rsidRPr="007D45F6">
        <w:rPr>
          <w:rFonts w:hint="eastAsia"/>
        </w:rPr>
        <w:t>用，</w:t>
      </w:r>
      <w:r w:rsidR="00454C23">
        <w:rPr>
          <w:rFonts w:hint="eastAsia"/>
          <w:lang w:eastAsia="zh-CN"/>
        </w:rPr>
        <w:t>降低了极限承载力，</w:t>
      </w:r>
      <w:r w:rsidR="00E37847">
        <w:rPr>
          <w:rFonts w:hint="eastAsia"/>
          <w:lang w:eastAsia="zh-CN"/>
        </w:rPr>
        <w:t>初始后屈曲承载力是下降的，</w:t>
      </w:r>
      <w:r w:rsidR="00454C23">
        <w:rPr>
          <w:rFonts w:hint="eastAsia"/>
          <w:lang w:eastAsia="zh-CN"/>
        </w:rPr>
        <w:t>并</w:t>
      </w:r>
      <w:r w:rsidR="00393750">
        <w:rPr>
          <w:rFonts w:hint="eastAsia"/>
          <w:lang w:eastAsia="zh-CN"/>
        </w:rPr>
        <w:t>使</w:t>
      </w:r>
      <w:r>
        <w:rPr>
          <w:rFonts w:hint="eastAsia"/>
          <w:lang w:eastAsia="zh-CN"/>
        </w:rPr>
        <w:t>结构对初始缺陷敏感</w:t>
      </w:r>
      <w:r>
        <w:rPr>
          <w:rFonts w:ascii="黑体" w:eastAsia="黑体" w:hint="eastAsia"/>
          <w:sz w:val="28"/>
          <w:lang w:eastAsia="zh-CN"/>
        </w:rPr>
        <w:t>。</w:t>
      </w:r>
    </w:p>
    <w:p w:rsidR="00831416" w:rsidRDefault="00831416" w:rsidP="00831416">
      <w:pPr>
        <w:pStyle w:val="11"/>
      </w:pPr>
      <w:r>
        <w:rPr>
          <w:rFonts w:hint="eastAsia"/>
        </w:rPr>
        <w:t>作业5</w:t>
      </w:r>
    </w:p>
    <w:p w:rsidR="00D8682B" w:rsidRDefault="00D8682B" w:rsidP="00D8682B">
      <w:pPr>
        <w:pStyle w:val="21"/>
        <w:spacing w:before="156" w:after="156"/>
      </w:pPr>
      <w:r>
        <w:rPr>
          <w:rFonts w:hint="eastAsia"/>
        </w:rPr>
        <w:t>问题描述</w:t>
      </w:r>
    </w:p>
    <w:p w:rsidR="00D8682B" w:rsidRPr="00713C95" w:rsidRDefault="00713C95" w:rsidP="00713C95">
      <w:pPr>
        <w:pStyle w:val="af2"/>
        <w:numPr>
          <w:ilvl w:val="0"/>
          <w:numId w:val="26"/>
        </w:numPr>
        <w:ind w:firstLineChars="0"/>
        <w:rPr>
          <w:lang w:eastAsia="zh-CN"/>
        </w:rPr>
      </w:pPr>
      <w:proofErr w:type="gramStart"/>
      <w:r>
        <w:rPr>
          <w:rFonts w:hint="eastAsia"/>
          <w:lang w:eastAsia="zh-CN"/>
        </w:rPr>
        <w:t>扁拱的</w:t>
      </w:r>
      <w:proofErr w:type="gramEnd"/>
      <w:r>
        <w:rPr>
          <w:rFonts w:hint="eastAsia"/>
          <w:lang w:eastAsia="zh-CN"/>
        </w:rPr>
        <w:t>第一、第二失稳模态</w:t>
      </w:r>
      <w:r w:rsidRPr="00713C95">
        <w:rPr>
          <w:rFonts w:hint="eastAsia"/>
          <w:lang w:eastAsia="zh-CN"/>
        </w:rPr>
        <w:t>是什么？</w:t>
      </w:r>
      <w:r w:rsidRPr="00713C95">
        <w:rPr>
          <w:rFonts w:hint="eastAsia"/>
        </w:rPr>
        <w:t>非线性分析得到的极限荷载有什么特点</w:t>
      </w:r>
      <w:r w:rsidRPr="00713C95">
        <w:t>？为什</w:t>
      </w:r>
      <w:r>
        <w:rPr>
          <w:rFonts w:hint="eastAsia"/>
          <w:lang w:eastAsia="zh-CN"/>
        </w:rPr>
        <w:t>么有此特点？</w:t>
      </w:r>
    </w:p>
    <w:p w:rsidR="00713C95" w:rsidRPr="00713C95" w:rsidRDefault="00713C95" w:rsidP="00713C95">
      <w:pPr>
        <w:pStyle w:val="af2"/>
        <w:numPr>
          <w:ilvl w:val="0"/>
          <w:numId w:val="26"/>
        </w:numPr>
        <w:ind w:firstLineChars="0"/>
        <w:rPr>
          <w:lang w:eastAsia="zh-CN"/>
        </w:rPr>
      </w:pPr>
      <w:r>
        <w:rPr>
          <w:rFonts w:hint="eastAsia"/>
          <w:lang w:eastAsia="zh-CN"/>
        </w:rPr>
        <w:t>深拱</w:t>
      </w:r>
      <w:r>
        <w:rPr>
          <w:rFonts w:hint="eastAsia"/>
          <w:lang w:eastAsia="zh-CN"/>
        </w:rPr>
        <w:t>的第一、第二失稳模态</w:t>
      </w:r>
      <w:r w:rsidRPr="00713C95">
        <w:rPr>
          <w:rFonts w:hint="eastAsia"/>
          <w:lang w:eastAsia="zh-CN"/>
        </w:rPr>
        <w:t>是什么？</w:t>
      </w:r>
      <w:r w:rsidRPr="00713C95">
        <w:rPr>
          <w:rFonts w:hint="eastAsia"/>
        </w:rPr>
        <w:t>非线性分析</w:t>
      </w:r>
      <w:r>
        <w:rPr>
          <w:rFonts w:hint="eastAsia"/>
          <w:lang w:eastAsia="zh-CN"/>
        </w:rPr>
        <w:t>（分别施加和不施加初始缺陷）</w:t>
      </w:r>
      <w:r w:rsidRPr="00713C95">
        <w:rPr>
          <w:rFonts w:hint="eastAsia"/>
        </w:rPr>
        <w:t>得到的极限荷载有什么</w:t>
      </w:r>
      <w:r>
        <w:rPr>
          <w:rFonts w:hint="eastAsia"/>
          <w:lang w:eastAsia="zh-CN"/>
        </w:rPr>
        <w:t>不</w:t>
      </w:r>
      <w:r>
        <w:rPr>
          <w:rFonts w:hint="eastAsia"/>
          <w:lang w:eastAsia="zh-CN"/>
        </w:rPr>
        <w:lastRenderedPageBreak/>
        <w:t>同</w:t>
      </w:r>
      <w:r w:rsidRPr="00713C95">
        <w:t>？为什</w:t>
      </w:r>
      <w:r>
        <w:rPr>
          <w:rFonts w:hint="eastAsia"/>
          <w:lang w:eastAsia="zh-CN"/>
        </w:rPr>
        <w:t>么有此特点？</w:t>
      </w:r>
    </w:p>
    <w:p w:rsidR="00713C95" w:rsidRPr="00D8682B" w:rsidRDefault="00713C95" w:rsidP="00713C95">
      <w:pPr>
        <w:ind w:left="420" w:firstLineChars="0" w:firstLine="0"/>
        <w:rPr>
          <w:rFonts w:hint="eastAsia"/>
          <w:lang w:eastAsia="zh-CN"/>
        </w:rPr>
      </w:pPr>
    </w:p>
    <w:p w:rsidR="00831416" w:rsidRDefault="00831416" w:rsidP="00831416">
      <w:pPr>
        <w:pStyle w:val="21"/>
        <w:spacing w:before="156" w:after="156"/>
      </w:pPr>
      <w:proofErr w:type="gramStart"/>
      <w:r>
        <w:rPr>
          <w:rFonts w:hint="eastAsia"/>
        </w:rPr>
        <w:t>扁拱</w:t>
      </w:r>
      <w:r w:rsidR="00303301">
        <w:rPr>
          <w:rFonts w:hint="eastAsia"/>
        </w:rPr>
        <w:t>有限元分析</w:t>
      </w:r>
      <w:proofErr w:type="gramEnd"/>
    </w:p>
    <w:p w:rsidR="00C449E2" w:rsidRPr="00C449E2" w:rsidRDefault="00C449E2" w:rsidP="00C449E2">
      <w:pPr>
        <w:pStyle w:val="31"/>
        <w:spacing w:before="156" w:after="156"/>
        <w:ind w:firstLine="420"/>
        <w:rPr>
          <w:rFonts w:hint="eastAsia"/>
        </w:rPr>
      </w:pPr>
      <w:r>
        <w:rPr>
          <w:rFonts w:hint="eastAsia"/>
        </w:rPr>
        <w:t>建模</w:t>
      </w:r>
    </w:p>
    <w:p w:rsidR="00303301" w:rsidRPr="00303301" w:rsidRDefault="0051528B" w:rsidP="00303301">
      <w:pPr>
        <w:ind w:firstLine="420"/>
        <w:rPr>
          <w:rFonts w:hint="eastAsia"/>
          <w:lang w:eastAsia="zh-CN"/>
        </w:rPr>
      </w:pPr>
      <w:r>
        <w:rPr>
          <w:rFonts w:hint="eastAsia"/>
          <w:lang w:eastAsia="zh-CN"/>
        </w:rPr>
        <w:t>采用</w:t>
      </w:r>
      <w:r>
        <w:rPr>
          <w:rFonts w:hint="eastAsia"/>
          <w:lang w:eastAsia="zh-CN"/>
        </w:rPr>
        <w:t>SAP2000</w:t>
      </w:r>
      <w:r>
        <w:rPr>
          <w:rFonts w:hint="eastAsia"/>
          <w:lang w:eastAsia="zh-CN"/>
        </w:rPr>
        <w:t>建模，</w:t>
      </w:r>
      <w:proofErr w:type="gramStart"/>
      <w:r w:rsidR="00303301">
        <w:rPr>
          <w:rFonts w:hint="eastAsia"/>
          <w:lang w:eastAsia="zh-CN"/>
        </w:rPr>
        <w:t>扁拱跨度</w:t>
      </w:r>
      <w:proofErr w:type="gramEnd"/>
      <w:r w:rsidR="00303301">
        <w:rPr>
          <w:rFonts w:hint="eastAsia"/>
          <w:lang w:eastAsia="zh-CN"/>
        </w:rPr>
        <w:t>5m</w:t>
      </w:r>
      <w:r w:rsidR="00303301">
        <w:rPr>
          <w:rFonts w:hint="eastAsia"/>
          <w:lang w:eastAsia="zh-CN"/>
        </w:rPr>
        <w:t>，矢高</w:t>
      </w:r>
      <w:r w:rsidR="00303301">
        <w:rPr>
          <w:rFonts w:hint="eastAsia"/>
          <w:lang w:eastAsia="zh-CN"/>
        </w:rPr>
        <w:t>0.2m</w:t>
      </w:r>
      <w:r w:rsidR="00303301">
        <w:rPr>
          <w:rFonts w:hint="eastAsia"/>
          <w:lang w:eastAsia="zh-CN"/>
        </w:rPr>
        <w:t>，两端铰接。采用</w:t>
      </w:r>
      <w:r w:rsidR="00303301">
        <w:rPr>
          <w:rFonts w:hint="eastAsia"/>
          <w:lang w:eastAsia="zh-CN"/>
        </w:rPr>
        <w:t>10</w:t>
      </w:r>
      <w:r w:rsidR="00303301">
        <w:rPr>
          <w:rFonts w:hint="eastAsia"/>
          <w:lang w:eastAsia="zh-CN"/>
        </w:rPr>
        <w:t>根梁单元模拟。施加均布荷载</w:t>
      </w:r>
      <w:r w:rsidR="00303301">
        <w:rPr>
          <w:rFonts w:hint="eastAsia"/>
          <w:lang w:eastAsia="zh-CN"/>
        </w:rPr>
        <w:t>q=1N/mm</w:t>
      </w:r>
      <w:r w:rsidR="00303301">
        <w:rPr>
          <w:rFonts w:hint="eastAsia"/>
          <w:lang w:eastAsia="zh-CN"/>
        </w:rPr>
        <w:t>。梁截面为钢管圆截面：</w:t>
      </w:r>
      <w:r w:rsidR="00303301">
        <w:rPr>
          <w:rFonts w:hint="eastAsia"/>
          <w:lang w:eastAsia="zh-CN"/>
        </w:rPr>
        <w:t>CHS300</w:t>
      </w:r>
      <w:r w:rsidR="00303301">
        <w:rPr>
          <w:rFonts w:hint="eastAsia"/>
          <w:lang w:eastAsia="zh-CN"/>
        </w:rPr>
        <w:t>×</w:t>
      </w:r>
      <w:r w:rsidR="00303301">
        <w:rPr>
          <w:rFonts w:hint="eastAsia"/>
          <w:lang w:eastAsia="zh-CN"/>
        </w:rPr>
        <w:t>5</w:t>
      </w:r>
      <w:r w:rsidR="00303301">
        <w:rPr>
          <w:rFonts w:hint="eastAsia"/>
          <w:lang w:eastAsia="zh-CN"/>
        </w:rPr>
        <w:t>。</w:t>
      </w:r>
      <w:r w:rsidR="00303301">
        <w:rPr>
          <w:rFonts w:hint="eastAsia"/>
          <w:lang w:eastAsia="zh-CN"/>
        </w:rPr>
        <w:t>如图</w:t>
      </w:r>
      <w:r w:rsidR="00303301">
        <w:rPr>
          <w:rFonts w:hint="eastAsia"/>
          <w:lang w:eastAsia="zh-CN"/>
        </w:rPr>
        <w:t>1</w:t>
      </w:r>
      <w:r w:rsidR="00303301">
        <w:rPr>
          <w:rFonts w:hint="eastAsia"/>
          <w:lang w:eastAsia="zh-CN"/>
        </w:rPr>
        <w:t>所示：</w:t>
      </w:r>
    </w:p>
    <w:p w:rsidR="00831416" w:rsidRDefault="00831416" w:rsidP="00303301">
      <w:pPr>
        <w:pStyle w:val="ae"/>
        <w:jc w:val="center"/>
      </w:pPr>
      <w:r>
        <w:rPr>
          <w:noProof/>
        </w:rPr>
        <w:drawing>
          <wp:inline distT="0" distB="0" distL="0" distR="0" wp14:anchorId="5F60500F" wp14:editId="0CEC27DE">
            <wp:extent cx="3867150" cy="98107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867150" cy="981075"/>
                    </a:xfrm>
                    <a:prstGeom prst="rect">
                      <a:avLst/>
                    </a:prstGeom>
                  </pic:spPr>
                </pic:pic>
              </a:graphicData>
            </a:graphic>
          </wp:inline>
        </w:drawing>
      </w:r>
    </w:p>
    <w:p w:rsidR="00303301" w:rsidRDefault="00303301" w:rsidP="00303301">
      <w:pPr>
        <w:pStyle w:val="a7"/>
      </w:pPr>
      <w:r>
        <w:rPr>
          <w:rFonts w:hint="eastAsia"/>
        </w:rPr>
        <w:t>图</w:t>
      </w:r>
      <w:r>
        <w:rPr>
          <w:rFonts w:hint="eastAsia"/>
        </w:rPr>
        <w:t>1</w:t>
      </w:r>
      <w:r>
        <w:t xml:space="preserve"> </w:t>
      </w:r>
      <w:proofErr w:type="gramStart"/>
      <w:r>
        <w:rPr>
          <w:rFonts w:hint="eastAsia"/>
        </w:rPr>
        <w:t>扁拱有限元</w:t>
      </w:r>
      <w:proofErr w:type="gramEnd"/>
      <w:r>
        <w:rPr>
          <w:rFonts w:hint="eastAsia"/>
        </w:rPr>
        <w:t>模型</w:t>
      </w:r>
    </w:p>
    <w:p w:rsidR="00303301" w:rsidRDefault="00C449E2" w:rsidP="00C449E2">
      <w:pPr>
        <w:pStyle w:val="31"/>
        <w:spacing w:before="156" w:after="156"/>
        <w:ind w:firstLine="420"/>
      </w:pPr>
      <w:r>
        <w:rPr>
          <w:rFonts w:hint="eastAsia"/>
        </w:rPr>
        <w:t>弹性屈曲分析</w:t>
      </w:r>
    </w:p>
    <w:p w:rsidR="00303301" w:rsidRPr="00303301" w:rsidRDefault="00303301" w:rsidP="00303301">
      <w:pPr>
        <w:ind w:firstLine="420"/>
        <w:rPr>
          <w:rFonts w:hint="eastAsia"/>
          <w:lang w:eastAsia="zh-CN"/>
        </w:rPr>
      </w:pPr>
      <w:r>
        <w:rPr>
          <w:rFonts w:hint="eastAsia"/>
          <w:lang w:eastAsia="zh-CN"/>
        </w:rPr>
        <w:t>进行弹性屈曲分析，得到：</w:t>
      </w:r>
      <w:r>
        <w:rPr>
          <w:rFonts w:hint="eastAsia"/>
          <w:lang w:eastAsia="zh-CN"/>
        </w:rPr>
        <w:t>第一阶失稳模态为正对称失稳，临界荷载为</w:t>
      </w:r>
      <w:r>
        <w:rPr>
          <w:rFonts w:hint="eastAsia"/>
          <w:lang w:eastAsia="zh-CN"/>
        </w:rPr>
        <w:t>1084N/mm</w:t>
      </w:r>
      <w:r>
        <w:rPr>
          <w:rFonts w:hint="eastAsia"/>
          <w:lang w:eastAsia="zh-CN"/>
        </w:rPr>
        <w:t>。第二阶失稳模态为正对称失稳，临界荷载为</w:t>
      </w:r>
      <w:r>
        <w:rPr>
          <w:rFonts w:hint="eastAsia"/>
          <w:lang w:eastAsia="zh-CN"/>
        </w:rPr>
        <w:t>1378N/mm</w:t>
      </w:r>
      <w:r>
        <w:rPr>
          <w:rFonts w:hint="eastAsia"/>
          <w:lang w:eastAsia="zh-CN"/>
        </w:rPr>
        <w:t>。</w:t>
      </w:r>
    </w:p>
    <w:p w:rsidR="00831416" w:rsidRDefault="00831416" w:rsidP="00831416">
      <w:pPr>
        <w:pStyle w:val="ae"/>
      </w:pPr>
      <w:r>
        <w:rPr>
          <w:noProof/>
        </w:rPr>
        <w:drawing>
          <wp:inline distT="0" distB="0" distL="0" distR="0" wp14:anchorId="5AC23003" wp14:editId="66B8BE0D">
            <wp:extent cx="3215077" cy="972000"/>
            <wp:effectExtent l="0" t="0" r="444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215077" cy="972000"/>
                    </a:xfrm>
                    <a:prstGeom prst="rect">
                      <a:avLst/>
                    </a:prstGeom>
                  </pic:spPr>
                </pic:pic>
              </a:graphicData>
            </a:graphic>
          </wp:inline>
        </w:drawing>
      </w:r>
      <w:r>
        <w:rPr>
          <w:noProof/>
        </w:rPr>
        <w:drawing>
          <wp:inline distT="0" distB="0" distL="0" distR="0" wp14:anchorId="585FE631" wp14:editId="720ECE19">
            <wp:extent cx="3185547" cy="9720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185547" cy="972000"/>
                    </a:xfrm>
                    <a:prstGeom prst="rect">
                      <a:avLst/>
                    </a:prstGeom>
                  </pic:spPr>
                </pic:pic>
              </a:graphicData>
            </a:graphic>
          </wp:inline>
        </w:drawing>
      </w:r>
    </w:p>
    <w:p w:rsidR="00303301" w:rsidRDefault="00303301" w:rsidP="00303301">
      <w:pPr>
        <w:pStyle w:val="a7"/>
      </w:pPr>
      <w:r>
        <w:rPr>
          <w:rFonts w:hint="eastAsia"/>
        </w:rPr>
        <w:t>图</w:t>
      </w:r>
      <w:r>
        <w:rPr>
          <w:rFonts w:hint="eastAsia"/>
        </w:rPr>
        <w:t>2</w:t>
      </w:r>
      <w:r>
        <w:t xml:space="preserve"> </w:t>
      </w:r>
      <w:proofErr w:type="gramStart"/>
      <w:r>
        <w:rPr>
          <w:rFonts w:hint="eastAsia"/>
        </w:rPr>
        <w:t>扁拱失稳</w:t>
      </w:r>
      <w:proofErr w:type="gramEnd"/>
      <w:r>
        <w:rPr>
          <w:rFonts w:hint="eastAsia"/>
        </w:rPr>
        <w:t>模态</w:t>
      </w:r>
    </w:p>
    <w:p w:rsidR="00303301" w:rsidRPr="00303301" w:rsidRDefault="00C449E2" w:rsidP="00C449E2">
      <w:pPr>
        <w:pStyle w:val="31"/>
        <w:spacing w:before="156" w:after="156"/>
        <w:ind w:firstLine="420"/>
        <w:rPr>
          <w:rFonts w:hint="eastAsia"/>
        </w:rPr>
      </w:pPr>
      <w:r>
        <w:rPr>
          <w:rFonts w:hint="eastAsia"/>
        </w:rPr>
        <w:t>非线性全过程分析</w:t>
      </w:r>
    </w:p>
    <w:p w:rsidR="00831416" w:rsidRDefault="00831416" w:rsidP="00C449E2">
      <w:pPr>
        <w:pStyle w:val="ae"/>
        <w:jc w:val="center"/>
      </w:pPr>
      <w:r>
        <w:rPr>
          <w:noProof/>
        </w:rPr>
        <w:drawing>
          <wp:inline distT="0" distB="0" distL="0" distR="0" wp14:anchorId="3D058F4A" wp14:editId="1956ED9D">
            <wp:extent cx="3633746" cy="2504929"/>
            <wp:effectExtent l="0" t="0" r="508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633746" cy="2504929"/>
                    </a:xfrm>
                    <a:prstGeom prst="rect">
                      <a:avLst/>
                    </a:prstGeom>
                  </pic:spPr>
                </pic:pic>
              </a:graphicData>
            </a:graphic>
          </wp:inline>
        </w:drawing>
      </w:r>
    </w:p>
    <w:p w:rsidR="00831416" w:rsidRDefault="00831416" w:rsidP="00831416">
      <w:pPr>
        <w:ind w:firstLine="420"/>
        <w:rPr>
          <w:lang w:eastAsia="zh-CN"/>
        </w:rPr>
      </w:pPr>
      <w:r>
        <w:rPr>
          <w:rFonts w:hint="eastAsia"/>
          <w:lang w:eastAsia="zh-CN"/>
        </w:rPr>
        <w:t>采用位移控制、考虑几何非线性的全过程分析，得到位移荷载曲线。取位移突然增加的水平段的荷载为极限荷载，</w:t>
      </w:r>
      <w:r>
        <w:rPr>
          <w:rFonts w:hint="eastAsia"/>
          <w:lang w:eastAsia="zh-CN"/>
        </w:rPr>
        <w:t>245N/mm</w:t>
      </w:r>
      <w:r>
        <w:rPr>
          <w:rFonts w:hint="eastAsia"/>
          <w:lang w:eastAsia="zh-CN"/>
        </w:rPr>
        <w:t>，</w:t>
      </w:r>
      <w:r w:rsidRPr="00C449E2">
        <w:rPr>
          <w:rFonts w:hint="eastAsia"/>
          <w:color w:val="FF0000"/>
          <w:lang w:eastAsia="zh-CN"/>
        </w:rPr>
        <w:t>远小于</w:t>
      </w:r>
      <w:r>
        <w:rPr>
          <w:rFonts w:hint="eastAsia"/>
          <w:lang w:eastAsia="zh-CN"/>
        </w:rPr>
        <w:t>第一阶失稳模态对应的临界荷载</w:t>
      </w:r>
      <w:r>
        <w:rPr>
          <w:rFonts w:hint="eastAsia"/>
          <w:lang w:eastAsia="zh-CN"/>
        </w:rPr>
        <w:t>1084N/mm</w:t>
      </w:r>
      <w:r>
        <w:rPr>
          <w:rFonts w:hint="eastAsia"/>
          <w:lang w:eastAsia="zh-CN"/>
        </w:rPr>
        <w:t>。</w:t>
      </w:r>
    </w:p>
    <w:p w:rsidR="00831416" w:rsidRDefault="00831416" w:rsidP="00831416">
      <w:pPr>
        <w:pStyle w:val="21"/>
        <w:spacing w:before="156" w:after="156"/>
      </w:pPr>
      <w:r>
        <w:rPr>
          <w:rFonts w:hint="eastAsia"/>
        </w:rPr>
        <w:lastRenderedPageBreak/>
        <w:t>深拱</w:t>
      </w:r>
      <w:r w:rsidR="00C449E2">
        <w:rPr>
          <w:rFonts w:hint="eastAsia"/>
        </w:rPr>
        <w:t>有限元分析</w:t>
      </w:r>
    </w:p>
    <w:p w:rsidR="00831416" w:rsidRDefault="00831416" w:rsidP="00831416">
      <w:pPr>
        <w:pStyle w:val="ae"/>
      </w:pPr>
    </w:p>
    <w:p w:rsidR="00C449E2" w:rsidRPr="00C449E2" w:rsidRDefault="00C449E2" w:rsidP="00C449E2">
      <w:pPr>
        <w:pStyle w:val="31"/>
        <w:spacing w:before="156" w:after="156"/>
        <w:ind w:firstLine="420"/>
        <w:rPr>
          <w:rFonts w:hint="eastAsia"/>
        </w:rPr>
      </w:pPr>
      <w:r>
        <w:rPr>
          <w:rFonts w:hint="eastAsia"/>
        </w:rPr>
        <w:t>建模</w:t>
      </w:r>
    </w:p>
    <w:p w:rsidR="00831416" w:rsidRDefault="00C449E2" w:rsidP="00C449E2">
      <w:pPr>
        <w:ind w:firstLine="420"/>
        <w:rPr>
          <w:lang w:eastAsia="zh-CN"/>
        </w:rPr>
      </w:pPr>
      <w:r>
        <w:rPr>
          <w:rFonts w:hint="eastAsia"/>
          <w:lang w:eastAsia="zh-CN"/>
        </w:rPr>
        <w:t>采用</w:t>
      </w:r>
      <w:r>
        <w:rPr>
          <w:rFonts w:hint="eastAsia"/>
          <w:lang w:eastAsia="zh-CN"/>
        </w:rPr>
        <w:t>SAP2000</w:t>
      </w:r>
      <w:r>
        <w:rPr>
          <w:rFonts w:hint="eastAsia"/>
          <w:lang w:eastAsia="zh-CN"/>
        </w:rPr>
        <w:t>建模</w:t>
      </w:r>
      <w:r>
        <w:rPr>
          <w:rFonts w:hint="eastAsia"/>
          <w:lang w:eastAsia="zh-CN"/>
        </w:rPr>
        <w:t>，</w:t>
      </w:r>
      <w:r w:rsidR="00831416">
        <w:rPr>
          <w:rFonts w:hint="eastAsia"/>
          <w:lang w:eastAsia="zh-CN"/>
        </w:rPr>
        <w:t>深拱跨度</w:t>
      </w:r>
      <w:r w:rsidR="00831416">
        <w:rPr>
          <w:rFonts w:hint="eastAsia"/>
          <w:lang w:eastAsia="zh-CN"/>
        </w:rPr>
        <w:t>5m</w:t>
      </w:r>
      <w:r w:rsidR="00831416">
        <w:rPr>
          <w:rFonts w:hint="eastAsia"/>
          <w:lang w:eastAsia="zh-CN"/>
        </w:rPr>
        <w:t>，矢高</w:t>
      </w:r>
      <w:r w:rsidR="00831416">
        <w:rPr>
          <w:rFonts w:hint="eastAsia"/>
          <w:lang w:eastAsia="zh-CN"/>
        </w:rPr>
        <w:t>2m</w:t>
      </w:r>
      <w:r w:rsidR="00831416">
        <w:rPr>
          <w:rFonts w:hint="eastAsia"/>
          <w:lang w:eastAsia="zh-CN"/>
        </w:rPr>
        <w:t>，两端铰接。采用</w:t>
      </w:r>
      <w:r w:rsidR="00831416">
        <w:rPr>
          <w:rFonts w:hint="eastAsia"/>
          <w:lang w:eastAsia="zh-CN"/>
        </w:rPr>
        <w:t>20</w:t>
      </w:r>
      <w:r w:rsidR="00831416">
        <w:rPr>
          <w:rFonts w:hint="eastAsia"/>
          <w:lang w:eastAsia="zh-CN"/>
        </w:rPr>
        <w:t>根梁单元模拟。施加均布荷载</w:t>
      </w:r>
      <w:r w:rsidR="00831416">
        <w:rPr>
          <w:rFonts w:hint="eastAsia"/>
          <w:lang w:eastAsia="zh-CN"/>
        </w:rPr>
        <w:t>q=1N/mm</w:t>
      </w:r>
      <w:r w:rsidR="00831416">
        <w:rPr>
          <w:rFonts w:hint="eastAsia"/>
          <w:lang w:eastAsia="zh-CN"/>
        </w:rPr>
        <w:t>。梁截面为钢管圆截面：</w:t>
      </w:r>
      <w:r w:rsidR="00831416">
        <w:rPr>
          <w:rFonts w:hint="eastAsia"/>
          <w:lang w:eastAsia="zh-CN"/>
        </w:rPr>
        <w:t>CHS120</w:t>
      </w:r>
      <w:r w:rsidR="00831416">
        <w:rPr>
          <w:rFonts w:hint="eastAsia"/>
          <w:lang w:eastAsia="zh-CN"/>
        </w:rPr>
        <w:t>×</w:t>
      </w:r>
      <w:r w:rsidR="00831416">
        <w:rPr>
          <w:rFonts w:hint="eastAsia"/>
          <w:lang w:eastAsia="zh-CN"/>
        </w:rPr>
        <w:t>3</w:t>
      </w:r>
      <w:r w:rsidR="00831416">
        <w:rPr>
          <w:rFonts w:hint="eastAsia"/>
          <w:lang w:eastAsia="zh-CN"/>
        </w:rPr>
        <w:t>。</w:t>
      </w:r>
    </w:p>
    <w:p w:rsidR="00D77166" w:rsidRDefault="00D77166" w:rsidP="00D77166">
      <w:pPr>
        <w:pStyle w:val="ae"/>
        <w:jc w:val="center"/>
      </w:pPr>
      <w:r>
        <w:rPr>
          <w:noProof/>
        </w:rPr>
        <w:drawing>
          <wp:inline distT="0" distB="0" distL="0" distR="0" wp14:anchorId="1D28DF7D" wp14:editId="44126E24">
            <wp:extent cx="2674961" cy="129878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687821" cy="1305024"/>
                    </a:xfrm>
                    <a:prstGeom prst="rect">
                      <a:avLst/>
                    </a:prstGeom>
                  </pic:spPr>
                </pic:pic>
              </a:graphicData>
            </a:graphic>
          </wp:inline>
        </w:drawing>
      </w:r>
    </w:p>
    <w:p w:rsidR="00D77166" w:rsidRDefault="00D77166" w:rsidP="00D77166">
      <w:pPr>
        <w:pStyle w:val="a7"/>
        <w:rPr>
          <w:noProof/>
        </w:rPr>
      </w:pPr>
      <w:r>
        <w:rPr>
          <w:rFonts w:hint="eastAsia"/>
        </w:rPr>
        <w:t>图</w:t>
      </w:r>
      <w:r>
        <w:rPr>
          <w:rFonts w:hint="eastAsia"/>
          <w:noProof/>
        </w:rPr>
        <w:t>3</w:t>
      </w:r>
      <w:r>
        <w:rPr>
          <w:noProof/>
        </w:rPr>
        <w:t xml:space="preserve"> </w:t>
      </w:r>
      <w:r>
        <w:rPr>
          <w:rFonts w:hint="eastAsia"/>
          <w:noProof/>
        </w:rPr>
        <w:t>深拱有限元模型</w:t>
      </w:r>
    </w:p>
    <w:p w:rsidR="00D77166" w:rsidRDefault="00D77166" w:rsidP="00D77166">
      <w:pPr>
        <w:pStyle w:val="31"/>
        <w:spacing w:before="156" w:after="156"/>
        <w:ind w:firstLine="420"/>
      </w:pPr>
      <w:r>
        <w:rPr>
          <w:rFonts w:hint="eastAsia"/>
        </w:rPr>
        <w:t>弹性屈曲分析</w:t>
      </w:r>
    </w:p>
    <w:p w:rsidR="00D77166" w:rsidRPr="00D77166" w:rsidRDefault="00D77166" w:rsidP="00D77166">
      <w:pPr>
        <w:ind w:firstLine="420"/>
        <w:rPr>
          <w:rFonts w:hint="eastAsia"/>
          <w:lang w:eastAsia="zh-CN"/>
        </w:rPr>
      </w:pPr>
      <w:r>
        <w:rPr>
          <w:rFonts w:hint="eastAsia"/>
          <w:lang w:eastAsia="zh-CN"/>
        </w:rPr>
        <w:t>进行弹性屈曲分析，得到：第一阶失稳模态为反对称失稳，临界荷载为</w:t>
      </w:r>
      <w:r>
        <w:rPr>
          <w:rFonts w:hint="eastAsia"/>
          <w:lang w:eastAsia="zh-CN"/>
        </w:rPr>
        <w:t>109N/mm</w:t>
      </w:r>
      <w:r>
        <w:rPr>
          <w:rFonts w:hint="eastAsia"/>
          <w:lang w:eastAsia="zh-CN"/>
        </w:rPr>
        <w:t>。第二阶失稳模态为正对称失稳，临界荷载为</w:t>
      </w:r>
      <w:r>
        <w:rPr>
          <w:rFonts w:hint="eastAsia"/>
          <w:lang w:eastAsia="zh-CN"/>
        </w:rPr>
        <w:t>263N/mm</w:t>
      </w:r>
      <w:r>
        <w:rPr>
          <w:rFonts w:hint="eastAsia"/>
          <w:lang w:eastAsia="zh-CN"/>
        </w:rPr>
        <w:t>。</w:t>
      </w:r>
    </w:p>
    <w:p w:rsidR="00831416" w:rsidRDefault="00831416" w:rsidP="00831416">
      <w:pPr>
        <w:pStyle w:val="ae"/>
        <w:rPr>
          <w:noProof/>
        </w:rPr>
      </w:pPr>
      <w:r>
        <w:rPr>
          <w:noProof/>
        </w:rPr>
        <w:drawing>
          <wp:inline distT="0" distB="0" distL="0" distR="0" wp14:anchorId="479C90FA" wp14:editId="5C72B470">
            <wp:extent cx="3236322" cy="1980000"/>
            <wp:effectExtent l="0" t="0" r="2540" b="127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236322" cy="1980000"/>
                    </a:xfrm>
                    <a:prstGeom prst="rect">
                      <a:avLst/>
                    </a:prstGeom>
                  </pic:spPr>
                </pic:pic>
              </a:graphicData>
            </a:graphic>
          </wp:inline>
        </w:drawing>
      </w:r>
      <w:r w:rsidRPr="004C2A4E">
        <w:rPr>
          <w:noProof/>
        </w:rPr>
        <w:t xml:space="preserve"> </w:t>
      </w:r>
      <w:r>
        <w:rPr>
          <w:noProof/>
        </w:rPr>
        <w:drawing>
          <wp:inline distT="0" distB="0" distL="0" distR="0" wp14:anchorId="378122ED" wp14:editId="7025A9B3">
            <wp:extent cx="3249848" cy="1980000"/>
            <wp:effectExtent l="0" t="0" r="8255" b="127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249848" cy="1980000"/>
                    </a:xfrm>
                    <a:prstGeom prst="rect">
                      <a:avLst/>
                    </a:prstGeom>
                  </pic:spPr>
                </pic:pic>
              </a:graphicData>
            </a:graphic>
          </wp:inline>
        </w:drawing>
      </w:r>
    </w:p>
    <w:p w:rsidR="00D77166" w:rsidRPr="00D77166" w:rsidRDefault="00D77166" w:rsidP="00D77166">
      <w:pPr>
        <w:pStyle w:val="a7"/>
        <w:rPr>
          <w:rFonts w:hint="eastAsia"/>
        </w:rPr>
      </w:pPr>
      <w:r>
        <w:rPr>
          <w:rFonts w:hint="eastAsia"/>
        </w:rPr>
        <w:t>图</w:t>
      </w:r>
      <w:r>
        <w:rPr>
          <w:rFonts w:hint="eastAsia"/>
        </w:rPr>
        <w:t>4</w:t>
      </w:r>
      <w:r>
        <w:t xml:space="preserve"> </w:t>
      </w:r>
      <w:r>
        <w:rPr>
          <w:rFonts w:hint="eastAsia"/>
        </w:rPr>
        <w:t>深拱失稳模态</w:t>
      </w:r>
    </w:p>
    <w:p w:rsidR="00831416" w:rsidRDefault="00D77166" w:rsidP="00831416">
      <w:pPr>
        <w:pStyle w:val="31"/>
        <w:spacing w:before="156" w:after="156"/>
        <w:ind w:firstLine="420"/>
      </w:pPr>
      <w:r>
        <w:rPr>
          <w:rFonts w:hint="eastAsia"/>
        </w:rPr>
        <w:t>非线性全过程分析</w:t>
      </w:r>
    </w:p>
    <w:p w:rsidR="002E700D" w:rsidRDefault="002E700D" w:rsidP="002E700D">
      <w:pPr>
        <w:ind w:firstLine="420"/>
        <w:rPr>
          <w:lang w:eastAsia="zh-CN"/>
        </w:rPr>
      </w:pPr>
      <w:r>
        <w:rPr>
          <w:rFonts w:hint="eastAsia"/>
          <w:lang w:eastAsia="zh-CN"/>
        </w:rPr>
        <w:t>采用位移控制、考虑几何非线性的全过程分析，得到位移荷载曲线。</w:t>
      </w:r>
    </w:p>
    <w:p w:rsidR="002E700D" w:rsidRPr="002A5A97" w:rsidRDefault="0041307D" w:rsidP="002E700D">
      <w:pPr>
        <w:ind w:firstLine="420"/>
        <w:rPr>
          <w:lang w:eastAsia="zh-CN"/>
        </w:rPr>
      </w:pPr>
      <w:r>
        <w:rPr>
          <w:rFonts w:hint="eastAsia"/>
          <w:lang w:eastAsia="zh-CN"/>
        </w:rPr>
        <w:t>不施加初始缺陷，</w:t>
      </w:r>
      <w:r w:rsidR="002E700D">
        <w:rPr>
          <w:rFonts w:hint="eastAsia"/>
          <w:lang w:eastAsia="zh-CN"/>
        </w:rPr>
        <w:t>极限荷载为</w:t>
      </w:r>
      <w:r w:rsidR="002E700D">
        <w:rPr>
          <w:rFonts w:hint="eastAsia"/>
          <w:lang w:eastAsia="zh-CN"/>
        </w:rPr>
        <w:t>208N/mm</w:t>
      </w:r>
      <w:r w:rsidR="002E700D">
        <w:rPr>
          <w:rFonts w:hint="eastAsia"/>
          <w:lang w:eastAsia="zh-CN"/>
        </w:rPr>
        <w:t>，</w:t>
      </w:r>
      <w:r w:rsidR="002E700D" w:rsidRPr="002E700D">
        <w:rPr>
          <w:rFonts w:hint="eastAsia"/>
          <w:color w:val="FF0000"/>
          <w:lang w:eastAsia="zh-CN"/>
        </w:rPr>
        <w:t>远大于</w:t>
      </w:r>
      <w:r w:rsidR="002E700D">
        <w:rPr>
          <w:rFonts w:hint="eastAsia"/>
          <w:lang w:eastAsia="zh-CN"/>
        </w:rPr>
        <w:t>第一阶失稳模态对应的临界荷载</w:t>
      </w:r>
      <w:r w:rsidR="002E700D">
        <w:rPr>
          <w:rFonts w:hint="eastAsia"/>
          <w:lang w:eastAsia="zh-CN"/>
        </w:rPr>
        <w:t>109N/mm</w:t>
      </w:r>
      <w:r w:rsidR="002E700D">
        <w:rPr>
          <w:rFonts w:hint="eastAsia"/>
          <w:lang w:eastAsia="zh-CN"/>
        </w:rPr>
        <w:t>。几何非线性分析中，对称结构对称加载，无法抓住非对称的失稳模态，此案例中相当于跳过了第一阶失稳模态，是相当危险的。</w:t>
      </w:r>
    </w:p>
    <w:p w:rsidR="002E700D" w:rsidRDefault="002E700D" w:rsidP="002E700D">
      <w:pPr>
        <w:ind w:firstLine="420"/>
        <w:rPr>
          <w:lang w:eastAsia="zh-CN"/>
        </w:rPr>
      </w:pPr>
      <w:r>
        <w:rPr>
          <w:lang w:eastAsia="zh-CN"/>
        </w:rPr>
        <w:t>以第一阶失稳模态（反对称失稳）为初始缺陷，最大位移值为</w:t>
      </w:r>
      <w:r>
        <w:rPr>
          <w:lang w:eastAsia="zh-CN"/>
        </w:rPr>
        <w:t>5mm</w:t>
      </w:r>
      <w:r>
        <w:rPr>
          <w:lang w:eastAsia="zh-CN"/>
        </w:rPr>
        <w:t>。</w:t>
      </w:r>
      <w:r>
        <w:rPr>
          <w:rFonts w:hint="eastAsia"/>
          <w:lang w:eastAsia="zh-CN"/>
        </w:rPr>
        <w:t>极限荷载为</w:t>
      </w:r>
      <w:r>
        <w:rPr>
          <w:rFonts w:hint="eastAsia"/>
          <w:lang w:eastAsia="zh-CN"/>
        </w:rPr>
        <w:t>97N/mm</w:t>
      </w:r>
      <w:r>
        <w:rPr>
          <w:rFonts w:hint="eastAsia"/>
          <w:lang w:eastAsia="zh-CN"/>
        </w:rPr>
        <w:t>，</w:t>
      </w:r>
      <w:r w:rsidRPr="002E700D">
        <w:rPr>
          <w:rFonts w:hint="eastAsia"/>
          <w:color w:val="FF0000"/>
          <w:lang w:eastAsia="zh-CN"/>
        </w:rPr>
        <w:t>略小于</w:t>
      </w:r>
      <w:r>
        <w:rPr>
          <w:rFonts w:hint="eastAsia"/>
          <w:lang w:eastAsia="zh-CN"/>
        </w:rPr>
        <w:t>第一阶失稳模态对应的临界荷载</w:t>
      </w:r>
      <w:r>
        <w:rPr>
          <w:rFonts w:hint="eastAsia"/>
          <w:lang w:eastAsia="zh-CN"/>
        </w:rPr>
        <w:t>109N/mm</w:t>
      </w:r>
      <w:r>
        <w:rPr>
          <w:rFonts w:hint="eastAsia"/>
          <w:lang w:eastAsia="zh-CN"/>
        </w:rPr>
        <w:t>。</w:t>
      </w:r>
    </w:p>
    <w:p w:rsidR="002E700D" w:rsidRPr="002E700D" w:rsidRDefault="002E700D" w:rsidP="002E700D">
      <w:pPr>
        <w:ind w:firstLine="420"/>
        <w:rPr>
          <w:rFonts w:hint="eastAsia"/>
          <w:lang w:eastAsia="zh-CN"/>
        </w:rPr>
      </w:pPr>
    </w:p>
    <w:p w:rsidR="00831416" w:rsidRDefault="00831416" w:rsidP="00831416">
      <w:pPr>
        <w:pStyle w:val="ae"/>
        <w:rPr>
          <w:noProof/>
        </w:rPr>
      </w:pPr>
      <w:r>
        <w:rPr>
          <w:noProof/>
        </w:rPr>
        <w:lastRenderedPageBreak/>
        <w:drawing>
          <wp:inline distT="0" distB="0" distL="0" distR="0" wp14:anchorId="6FEC1C6E" wp14:editId="500B9116">
            <wp:extent cx="3005593" cy="2338516"/>
            <wp:effectExtent l="0" t="0" r="4445" b="508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003584" cy="2336953"/>
                    </a:xfrm>
                    <a:prstGeom prst="rect">
                      <a:avLst/>
                    </a:prstGeom>
                  </pic:spPr>
                </pic:pic>
              </a:graphicData>
            </a:graphic>
          </wp:inline>
        </w:drawing>
      </w:r>
      <w:r w:rsidR="002E700D" w:rsidRPr="002E700D">
        <w:rPr>
          <w:noProof/>
        </w:rPr>
        <w:t xml:space="preserve"> </w:t>
      </w:r>
      <w:r w:rsidR="002E700D">
        <w:rPr>
          <w:noProof/>
        </w:rPr>
        <w:drawing>
          <wp:inline distT="0" distB="0" distL="0" distR="0" wp14:anchorId="039F497B" wp14:editId="10D29DB9">
            <wp:extent cx="3120000" cy="2340000"/>
            <wp:effectExtent l="0" t="0" r="4445" b="317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120000" cy="2340000"/>
                    </a:xfrm>
                    <a:prstGeom prst="rect">
                      <a:avLst/>
                    </a:prstGeom>
                  </pic:spPr>
                </pic:pic>
              </a:graphicData>
            </a:graphic>
          </wp:inline>
        </w:drawing>
      </w:r>
    </w:p>
    <w:p w:rsidR="002E700D" w:rsidRDefault="002E700D" w:rsidP="002E700D">
      <w:pPr>
        <w:pStyle w:val="a7"/>
      </w:pPr>
      <w:r>
        <w:rPr>
          <w:rFonts w:hint="eastAsia"/>
        </w:rPr>
        <w:t>图</w:t>
      </w:r>
      <w:r>
        <w:rPr>
          <w:rFonts w:hint="eastAsia"/>
        </w:rPr>
        <w:t>5</w:t>
      </w:r>
      <w:r>
        <w:t xml:space="preserve"> </w:t>
      </w:r>
      <w:r>
        <w:rPr>
          <w:rFonts w:hint="eastAsia"/>
        </w:rPr>
        <w:t>左：不施加初始缺陷</w:t>
      </w:r>
      <w:r>
        <w:rPr>
          <w:rFonts w:hint="eastAsia"/>
        </w:rPr>
        <w:t xml:space="preserve"> </w:t>
      </w:r>
      <w:r>
        <w:rPr>
          <w:rFonts w:hint="eastAsia"/>
        </w:rPr>
        <w:t>右：施加初始缺陷</w:t>
      </w:r>
    </w:p>
    <w:p w:rsidR="0003051B" w:rsidRDefault="0003051B" w:rsidP="0003051B">
      <w:pPr>
        <w:pStyle w:val="21"/>
        <w:spacing w:before="156" w:after="156"/>
      </w:pPr>
      <w:r>
        <w:rPr>
          <w:rFonts w:hint="eastAsia"/>
        </w:rPr>
        <w:t>结论</w:t>
      </w:r>
    </w:p>
    <w:p w:rsidR="0003051B" w:rsidRDefault="0003051B" w:rsidP="0003051B">
      <w:pPr>
        <w:ind w:firstLine="420"/>
        <w:rPr>
          <w:rFonts w:eastAsia="MS Mincho"/>
        </w:rPr>
      </w:pPr>
      <w:proofErr w:type="gramStart"/>
      <w:r>
        <w:rPr>
          <w:rFonts w:hint="eastAsia"/>
          <w:lang w:eastAsia="zh-CN"/>
        </w:rPr>
        <w:t>扁拱的</w:t>
      </w:r>
      <w:proofErr w:type="gramEnd"/>
      <w:r>
        <w:rPr>
          <w:rFonts w:hint="eastAsia"/>
          <w:lang w:eastAsia="zh-CN"/>
        </w:rPr>
        <w:t>第一失稳形态为对称失稳</w:t>
      </w:r>
      <w:r w:rsidRPr="0003051B">
        <w:rPr>
          <w:rFonts w:hint="eastAsia"/>
        </w:rPr>
        <w:t>，第二失稳形态为非对称失稳。非线性分析得到的极限荷载远小于第一模态的临界失稳荷载。结论：</w:t>
      </w:r>
      <w:r w:rsidRPr="001208B5">
        <w:rPr>
          <w:rFonts w:hint="eastAsia"/>
          <w:b/>
        </w:rPr>
        <w:t>扁拱对形态很敏感</w:t>
      </w:r>
      <w:r w:rsidRPr="0003051B">
        <w:rPr>
          <w:rFonts w:hint="eastAsia"/>
        </w:rPr>
        <w:t>。</w:t>
      </w:r>
    </w:p>
    <w:p w:rsidR="0003051B" w:rsidRDefault="0003051B" w:rsidP="0003051B">
      <w:pPr>
        <w:ind w:firstLine="420"/>
        <w:rPr>
          <w:rFonts w:eastAsia="MS Mincho"/>
        </w:rPr>
      </w:pPr>
      <w:r>
        <w:rPr>
          <w:rFonts w:hint="eastAsia"/>
          <w:lang w:eastAsia="zh-CN"/>
        </w:rPr>
        <w:t>深</w:t>
      </w:r>
      <w:r>
        <w:rPr>
          <w:rFonts w:hint="eastAsia"/>
          <w:lang w:eastAsia="zh-CN"/>
        </w:rPr>
        <w:t>拱的第一失稳形态为</w:t>
      </w:r>
      <w:r>
        <w:rPr>
          <w:rFonts w:hint="eastAsia"/>
          <w:lang w:eastAsia="zh-CN"/>
        </w:rPr>
        <w:t>非</w:t>
      </w:r>
      <w:r>
        <w:rPr>
          <w:rFonts w:hint="eastAsia"/>
          <w:lang w:eastAsia="zh-CN"/>
        </w:rPr>
        <w:t>对称失稳</w:t>
      </w:r>
      <w:r w:rsidRPr="0003051B">
        <w:rPr>
          <w:rFonts w:hint="eastAsia"/>
        </w:rPr>
        <w:t>，第二失稳形态为对称失稳。</w:t>
      </w:r>
      <w:r w:rsidR="001208B5">
        <w:rPr>
          <w:rFonts w:hint="eastAsia"/>
          <w:lang w:eastAsia="zh-CN"/>
        </w:rPr>
        <w:t>不施加缺</w:t>
      </w:r>
      <w:r w:rsidR="001208B5" w:rsidRPr="001208B5">
        <w:rPr>
          <w:rFonts w:hint="eastAsia"/>
          <w:lang w:eastAsia="zh-CN"/>
        </w:rPr>
        <w:t>陷</w:t>
      </w:r>
      <w:r w:rsidR="001208B5" w:rsidRPr="001208B5">
        <w:rPr>
          <w:rFonts w:hint="eastAsia"/>
        </w:rPr>
        <w:t>，极限荷载远大于第一模态的临界失稳荷载；</w:t>
      </w:r>
      <w:r w:rsidR="001208B5" w:rsidRPr="001208B5">
        <w:rPr>
          <w:rFonts w:hint="eastAsia"/>
          <w:lang w:eastAsia="zh-CN"/>
        </w:rPr>
        <w:t>施加缺陷</w:t>
      </w:r>
      <w:r w:rsidR="001208B5" w:rsidRPr="001208B5">
        <w:rPr>
          <w:rFonts w:hint="eastAsia"/>
        </w:rPr>
        <w:t>，极限荷载约等于第一模态的临界失稳荷载。结论：</w:t>
      </w:r>
      <w:r w:rsidR="001208B5" w:rsidRPr="001208B5">
        <w:rPr>
          <w:rFonts w:hint="eastAsia"/>
          <w:b/>
        </w:rPr>
        <w:t>深拱的非线性分析一定要施加非对称缺陷，否则会错过第一阶失稳模态</w:t>
      </w:r>
      <w:r w:rsidR="001208B5" w:rsidRPr="001208B5">
        <w:rPr>
          <w:rFonts w:hint="eastAsia"/>
        </w:rPr>
        <w:t>。</w:t>
      </w:r>
    </w:p>
    <w:p w:rsidR="001208B5" w:rsidRPr="001208B5" w:rsidRDefault="001208B5" w:rsidP="001208B5">
      <w:pPr>
        <w:ind w:firstLine="420"/>
        <w:rPr>
          <w:rFonts w:eastAsia="MS Mincho" w:hint="eastAsia"/>
          <w:lang w:eastAsia="zh-CN"/>
        </w:rPr>
      </w:pPr>
      <w:r w:rsidRPr="001208B5">
        <w:rPr>
          <w:rFonts w:hint="eastAsia"/>
        </w:rPr>
        <w:t>启示：对于具有复杂失稳形态的结构，比</w:t>
      </w:r>
      <w:r>
        <w:rPr>
          <w:rFonts w:hint="eastAsia"/>
          <w:lang w:eastAsia="zh-CN"/>
        </w:rPr>
        <w:t>如拱，一定要进行弹性屈曲分析和非线性分析，并进行对比。</w:t>
      </w:r>
    </w:p>
    <w:p w:rsidR="00831416" w:rsidRDefault="00831416" w:rsidP="00831416">
      <w:pPr>
        <w:pStyle w:val="11"/>
      </w:pPr>
      <w:r>
        <w:rPr>
          <w:rFonts w:hint="eastAsia"/>
        </w:rPr>
        <w:t>作业6</w:t>
      </w:r>
    </w:p>
    <w:p w:rsidR="005D4F10" w:rsidRDefault="005D4F10" w:rsidP="005D4F10">
      <w:pPr>
        <w:pStyle w:val="21"/>
        <w:spacing w:before="156" w:after="156"/>
      </w:pPr>
      <w:r>
        <w:rPr>
          <w:rFonts w:hint="eastAsia"/>
        </w:rPr>
        <w:t>问题描述</w:t>
      </w:r>
    </w:p>
    <w:p w:rsidR="005D4F10" w:rsidRDefault="005D4F10" w:rsidP="005D4F10">
      <w:pPr>
        <w:ind w:firstLine="420"/>
        <w:rPr>
          <w:lang w:eastAsia="zh-CN"/>
        </w:rPr>
      </w:pPr>
      <w:r>
        <w:rPr>
          <w:rFonts w:hint="eastAsia"/>
          <w:lang w:eastAsia="zh-CN"/>
        </w:rPr>
        <w:t>分析如下图所示的结构，悬臂端施加</w:t>
      </w:r>
      <w:r>
        <w:rPr>
          <w:rFonts w:hint="eastAsia"/>
          <w:lang w:eastAsia="zh-CN"/>
        </w:rPr>
        <w:t>2</w:t>
      </w:r>
      <w:r>
        <w:rPr>
          <w:lang w:eastAsia="zh-CN"/>
        </w:rPr>
        <w:t>kN</w:t>
      </w:r>
      <w:r>
        <w:rPr>
          <w:rFonts w:hint="eastAsia"/>
          <w:lang w:eastAsia="zh-CN"/>
        </w:rPr>
        <w:t>的</w:t>
      </w:r>
      <w:r w:rsidR="003A23AC">
        <w:rPr>
          <w:rFonts w:hint="eastAsia"/>
          <w:lang w:eastAsia="zh-CN"/>
        </w:rPr>
        <w:t>向下</w:t>
      </w:r>
      <w:r>
        <w:rPr>
          <w:rFonts w:hint="eastAsia"/>
          <w:lang w:eastAsia="zh-CN"/>
        </w:rPr>
        <w:t>集中力。求悬臂端的竖向位移。</w:t>
      </w:r>
    </w:p>
    <w:p w:rsidR="005D4F10" w:rsidRPr="005D4F10" w:rsidRDefault="005D4F10" w:rsidP="005D4F10">
      <w:pPr>
        <w:ind w:firstLine="420"/>
        <w:rPr>
          <w:rFonts w:hint="eastAsia"/>
          <w:lang w:eastAsia="zh-CN"/>
        </w:rPr>
      </w:pPr>
      <w:r>
        <w:rPr>
          <w:rFonts w:hint="eastAsia"/>
          <w:lang w:eastAsia="zh-CN"/>
        </w:rPr>
        <w:t>两端</w:t>
      </w:r>
      <w:proofErr w:type="gramStart"/>
      <w:r>
        <w:rPr>
          <w:rFonts w:hint="eastAsia"/>
          <w:lang w:eastAsia="zh-CN"/>
        </w:rPr>
        <w:t>固接梁</w:t>
      </w:r>
      <w:proofErr w:type="gramEnd"/>
      <w:r>
        <w:rPr>
          <w:rFonts w:hint="eastAsia"/>
          <w:lang w:eastAsia="zh-CN"/>
        </w:rPr>
        <w:t>的长度为</w:t>
      </w:r>
      <w:r>
        <w:rPr>
          <w:rFonts w:hint="eastAsia"/>
          <w:lang w:eastAsia="zh-CN"/>
        </w:rPr>
        <w:t>4m</w:t>
      </w:r>
      <w:r>
        <w:rPr>
          <w:rFonts w:hint="eastAsia"/>
          <w:lang w:eastAsia="zh-CN"/>
        </w:rPr>
        <w:t>，中间悬挑出一个长为</w:t>
      </w:r>
      <w:r>
        <w:rPr>
          <w:rFonts w:hint="eastAsia"/>
          <w:lang w:eastAsia="zh-CN"/>
        </w:rPr>
        <w:t>1m</w:t>
      </w:r>
      <w:r>
        <w:rPr>
          <w:rFonts w:hint="eastAsia"/>
          <w:lang w:eastAsia="zh-CN"/>
        </w:rPr>
        <w:t>的悬臂梁。截面：</w:t>
      </w:r>
      <w:r>
        <w:rPr>
          <w:rFonts w:hint="eastAsia"/>
          <w:lang w:eastAsia="zh-CN"/>
        </w:rPr>
        <w:t>工字形截面</w:t>
      </w:r>
      <w:r>
        <w:rPr>
          <w:rFonts w:hint="eastAsia"/>
          <w:lang w:eastAsia="zh-CN"/>
        </w:rPr>
        <w:t>I 300*120*6*10</w:t>
      </w:r>
      <w:r>
        <w:rPr>
          <w:rFonts w:hint="eastAsia"/>
          <w:lang w:eastAsia="zh-CN"/>
        </w:rPr>
        <w:t>。</w:t>
      </w:r>
    </w:p>
    <w:p w:rsidR="005D4F10" w:rsidRPr="005D4F10" w:rsidRDefault="005D4F10" w:rsidP="005D4F10">
      <w:pPr>
        <w:pStyle w:val="ae"/>
        <w:jc w:val="center"/>
        <w:rPr>
          <w:rFonts w:hint="eastAsia"/>
        </w:rPr>
      </w:pPr>
      <w:r>
        <w:rPr>
          <w:noProof/>
        </w:rPr>
        <w:drawing>
          <wp:inline distT="0" distB="0" distL="0" distR="0" wp14:anchorId="15AEFCC3" wp14:editId="3FC7E09B">
            <wp:extent cx="2483893" cy="1534169"/>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491583" cy="1538919"/>
                    </a:xfrm>
                    <a:prstGeom prst="rect">
                      <a:avLst/>
                    </a:prstGeom>
                  </pic:spPr>
                </pic:pic>
              </a:graphicData>
            </a:graphic>
          </wp:inline>
        </w:drawing>
      </w:r>
    </w:p>
    <w:p w:rsidR="00831416" w:rsidRDefault="00215BCE" w:rsidP="00215BCE">
      <w:pPr>
        <w:pStyle w:val="21"/>
        <w:spacing w:before="156" w:after="156"/>
      </w:pPr>
      <w:r>
        <w:rPr>
          <w:rFonts w:hint="eastAsia"/>
        </w:rPr>
        <w:t>有限元计算</w:t>
      </w:r>
    </w:p>
    <w:p w:rsidR="00831416" w:rsidRDefault="00831416" w:rsidP="00454C23">
      <w:pPr>
        <w:pStyle w:val="ae"/>
        <w:jc w:val="center"/>
      </w:pPr>
      <w:r>
        <w:rPr>
          <w:noProof/>
        </w:rPr>
        <w:lastRenderedPageBreak/>
        <w:drawing>
          <wp:inline distT="0" distB="0" distL="0" distR="0" wp14:anchorId="514BABDF" wp14:editId="5F0D7B3A">
            <wp:extent cx="3077154" cy="1822460"/>
            <wp:effectExtent l="0" t="0" r="9525"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081688" cy="1825146"/>
                    </a:xfrm>
                    <a:prstGeom prst="rect">
                      <a:avLst/>
                    </a:prstGeom>
                  </pic:spPr>
                </pic:pic>
              </a:graphicData>
            </a:graphic>
          </wp:inline>
        </w:drawing>
      </w:r>
    </w:p>
    <w:p w:rsidR="00831416" w:rsidRDefault="00831416" w:rsidP="00831416">
      <w:pPr>
        <w:ind w:firstLine="420"/>
        <w:rPr>
          <w:lang w:eastAsia="zh-CN"/>
        </w:rPr>
      </w:pPr>
      <w:r>
        <w:rPr>
          <w:lang w:eastAsia="zh-CN"/>
        </w:rPr>
        <w:t>软件计算结果：</w:t>
      </w:r>
      <w:proofErr w:type="gramStart"/>
      <w:r>
        <w:rPr>
          <w:lang w:eastAsia="zh-CN"/>
        </w:rPr>
        <w:t>自由端</w:t>
      </w:r>
      <w:proofErr w:type="gramEnd"/>
      <w:r>
        <w:rPr>
          <w:lang w:eastAsia="zh-CN"/>
        </w:rPr>
        <w:t>竖向位移为</w:t>
      </w:r>
      <w:r>
        <w:rPr>
          <w:lang w:eastAsia="zh-CN"/>
        </w:rPr>
        <w:t>271.8542</w:t>
      </w:r>
      <w:r>
        <w:rPr>
          <w:rFonts w:hint="eastAsia"/>
          <w:lang w:eastAsia="zh-CN"/>
        </w:rPr>
        <w:t>mm</w:t>
      </w:r>
      <w:r>
        <w:rPr>
          <w:rFonts w:hint="eastAsia"/>
          <w:lang w:eastAsia="zh-CN"/>
        </w:rPr>
        <w:t>，转角为</w:t>
      </w:r>
      <w:r>
        <w:rPr>
          <w:rFonts w:hint="eastAsia"/>
          <w:lang w:eastAsia="zh-CN"/>
        </w:rPr>
        <w:t>0.2718</w:t>
      </w:r>
      <w:r>
        <w:rPr>
          <w:rFonts w:hint="eastAsia"/>
          <w:lang w:eastAsia="zh-CN"/>
        </w:rPr>
        <w:t>。</w:t>
      </w:r>
    </w:p>
    <w:p w:rsidR="00215BCE" w:rsidRDefault="00215BCE" w:rsidP="00215BCE">
      <w:pPr>
        <w:pStyle w:val="21"/>
        <w:spacing w:before="156" w:after="156"/>
        <w:rPr>
          <w:rFonts w:hint="eastAsia"/>
        </w:rPr>
      </w:pPr>
      <w:r>
        <w:rPr>
          <w:rFonts w:hint="eastAsia"/>
        </w:rPr>
        <w:t>理论计算</w:t>
      </w:r>
    </w:p>
    <w:p w:rsidR="00831416" w:rsidRDefault="00215BCE" w:rsidP="00831416">
      <w:pPr>
        <w:pStyle w:val="31"/>
        <w:spacing w:before="156" w:after="156"/>
        <w:ind w:firstLine="420"/>
      </w:pPr>
      <w:r>
        <w:rPr>
          <w:rFonts w:hint="eastAsia"/>
        </w:rPr>
        <w:t>自由扭转</w:t>
      </w:r>
    </w:p>
    <w:p w:rsidR="00215BCE" w:rsidRPr="00215BCE" w:rsidRDefault="00215BCE" w:rsidP="000C776B">
      <w:pPr>
        <w:pStyle w:val="ae"/>
        <w:ind w:firstLine="420"/>
        <w:rPr>
          <w:rFonts w:hint="eastAsia"/>
        </w:rPr>
      </w:pPr>
      <w:r>
        <w:rPr>
          <w:rFonts w:hint="eastAsia"/>
        </w:rPr>
        <w:t>理论计算的自由扭转常数：</w:t>
      </w:r>
      <m:oMath>
        <m:nary>
          <m:naryPr>
            <m:chr m:val="∑"/>
            <m:limLoc m:val="undOvr"/>
            <m:subHide m:val="1"/>
            <m:supHide m:val="1"/>
            <m:ctrlPr>
              <w:rPr>
                <w:rFonts w:ascii="Cambria Math" w:hAnsi="Cambria Math"/>
              </w:rPr>
            </m:ctrlPr>
          </m:naryPr>
          <m:sub/>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r>
              <w:rPr>
                <w:rFonts w:ascii="Cambria Math" w:hAnsi="Cambria Math" w:hint="eastAsia"/>
              </w:rPr>
              <m:t>b</m:t>
            </m:r>
            <m:sSup>
              <m:sSupPr>
                <m:ctrlPr>
                  <w:rPr>
                    <w:rFonts w:ascii="Cambria Math" w:hAnsi="Cambria Math"/>
                  </w:rPr>
                </m:ctrlPr>
              </m:sSupPr>
              <m:e>
                <m:r>
                  <w:rPr>
                    <w:rFonts w:ascii="Cambria Math" w:hAnsi="Cambria Math"/>
                  </w:rPr>
                  <m:t>t</m:t>
                </m:r>
              </m:e>
              <m:sup>
                <m:r>
                  <m:rPr>
                    <m:sty m:val="p"/>
                  </m:rPr>
                  <w:rPr>
                    <w:rFonts w:ascii="Cambria Math" w:hAnsi="Cambria Math"/>
                  </w:rPr>
                  <m:t>3</m:t>
                </m:r>
              </m:sup>
            </m:s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r>
              <m:rPr>
                <m:sty m:val="p"/>
              </m:rPr>
              <w:rPr>
                <w:rFonts w:ascii="Cambria Math" w:hAnsi="Cambria Math"/>
              </w:rPr>
              <m:t>*120*</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r>
              <m:rPr>
                <m:sty m:val="p"/>
              </m:rPr>
              <w:rPr>
                <w:rFonts w:ascii="Cambria Math" w:hAnsi="Cambria Math"/>
              </w:rPr>
              <m:t>*2+</m:t>
            </m:r>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r>
              <m:rPr>
                <m:sty m:val="p"/>
              </m:rPr>
              <w:rPr>
                <w:rFonts w:ascii="Cambria Math" w:hAnsi="Cambria Math"/>
              </w:rPr>
              <m:t>*280*</m:t>
            </m:r>
            <m:sSup>
              <m:sSupPr>
                <m:ctrlPr>
                  <w:rPr>
                    <w:rFonts w:ascii="Cambria Math" w:hAnsi="Cambria Math"/>
                  </w:rPr>
                </m:ctrlPr>
              </m:sSupPr>
              <m:e>
                <m:r>
                  <m:rPr>
                    <m:sty m:val="p"/>
                  </m:rPr>
                  <w:rPr>
                    <w:rFonts w:ascii="Cambria Math" w:hAnsi="Cambria Math"/>
                  </w:rPr>
                  <m:t>6</m:t>
                </m:r>
              </m:e>
              <m:sup>
                <m:r>
                  <m:rPr>
                    <m:sty m:val="p"/>
                  </m:rPr>
                  <w:rPr>
                    <w:rFonts w:ascii="Cambria Math" w:hAnsi="Cambria Math"/>
                  </w:rPr>
                  <m:t>3</m:t>
                </m:r>
              </m:sup>
            </m:sSup>
            <m:r>
              <m:rPr>
                <m:sty m:val="p"/>
              </m:rPr>
              <w:rPr>
                <w:rFonts w:ascii="Cambria Math" w:hAnsi="Cambria Math"/>
              </w:rPr>
              <m:t>=100160</m:t>
            </m:r>
            <m:r>
              <w:rPr>
                <w:rFonts w:ascii="Cambria Math" w:hAnsi="Cambria Math"/>
              </w:rPr>
              <m:t>m</m:t>
            </m:r>
            <m:sSup>
              <m:sSupPr>
                <m:ctrlPr>
                  <w:rPr>
                    <w:rFonts w:ascii="Cambria Math" w:hAnsi="Cambria Math"/>
                  </w:rPr>
                </m:ctrlPr>
              </m:sSupPr>
              <m:e>
                <m:r>
                  <w:rPr>
                    <w:rFonts w:ascii="Cambria Math" w:hAnsi="Cambria Math"/>
                  </w:rPr>
                  <m:t>m</m:t>
                </m:r>
              </m:e>
              <m:sup>
                <m:r>
                  <m:rPr>
                    <m:sty m:val="p"/>
                  </m:rPr>
                  <w:rPr>
                    <w:rFonts w:ascii="Cambria Math" w:hAnsi="Cambria Math"/>
                  </w:rPr>
                  <m:t>4</m:t>
                </m:r>
              </m:sup>
            </m:sSup>
          </m:e>
        </m:nary>
      </m:oMath>
    </w:p>
    <w:p w:rsidR="00831416" w:rsidRDefault="00831416" w:rsidP="00A32F57">
      <w:pPr>
        <w:ind w:firstLine="420"/>
        <w:rPr>
          <w:lang w:eastAsia="zh-CN"/>
        </w:rPr>
      </w:pPr>
      <w:r>
        <w:rPr>
          <w:rFonts w:hint="eastAsia"/>
          <w:lang w:eastAsia="zh-CN"/>
        </w:rPr>
        <w:t>Q345</w:t>
      </w:r>
      <w:r>
        <w:rPr>
          <w:rFonts w:hint="eastAsia"/>
          <w:lang w:eastAsia="zh-CN"/>
        </w:rPr>
        <w:t>的材料常数</w:t>
      </w:r>
      <w:r w:rsidR="00A32F57">
        <w:rPr>
          <w:rFonts w:hint="eastAsia"/>
          <w:lang w:eastAsia="zh-CN"/>
        </w:rPr>
        <w:t>（</w:t>
      </w:r>
      <w:r w:rsidR="00A32F57">
        <w:rPr>
          <w:rFonts w:hint="eastAsia"/>
          <w:lang w:eastAsia="zh-CN"/>
        </w:rPr>
        <w:t>SAP2000</w:t>
      </w:r>
      <w:r w:rsidR="00A32F57">
        <w:rPr>
          <w:rFonts w:hint="eastAsia"/>
          <w:lang w:eastAsia="zh-CN"/>
        </w:rPr>
        <w:t>软件提供）</w:t>
      </w:r>
      <w:r>
        <w:rPr>
          <w:rFonts w:hint="eastAsia"/>
          <w:lang w:eastAsia="zh-CN"/>
        </w:rPr>
        <w:t>：</w:t>
      </w:r>
      <m:oMath>
        <m:r>
          <m:rPr>
            <m:sty m:val="p"/>
          </m:rPr>
          <w:rPr>
            <w:rFonts w:ascii="Cambria Math" w:hAnsi="Cambria Math"/>
            <w:lang w:eastAsia="zh-CN"/>
          </w:rPr>
          <m:t>E=200000N/</m:t>
        </m:r>
        <m:sSup>
          <m:sSupPr>
            <m:ctrlPr>
              <w:rPr>
                <w:rFonts w:ascii="Cambria Math" w:hAnsi="Cambria Math"/>
                <w:lang w:eastAsia="zh-CN"/>
              </w:rPr>
            </m:ctrlPr>
          </m:sSupPr>
          <m:e>
            <m:r>
              <m:rPr>
                <m:sty m:val="p"/>
              </m:rPr>
              <w:rPr>
                <w:rFonts w:ascii="Cambria Math" w:hAnsi="Cambria Math"/>
                <w:lang w:eastAsia="zh-CN"/>
              </w:rPr>
              <m:t>mm</m:t>
            </m:r>
          </m:e>
          <m:sup>
            <m:r>
              <m:rPr>
                <m:sty m:val="p"/>
              </m:rPr>
              <w:rPr>
                <w:rFonts w:ascii="Cambria Math" w:hAnsi="Cambria Math"/>
                <w:lang w:eastAsia="zh-CN"/>
              </w:rPr>
              <m:t>2</m:t>
            </m:r>
          </m:sup>
        </m:sSup>
        <m:r>
          <w:rPr>
            <w:rFonts w:ascii="Cambria Math" w:hAnsi="Cambria Math"/>
            <w:lang w:eastAsia="zh-CN"/>
          </w:rPr>
          <m:t xml:space="preserve"> </m:t>
        </m:r>
      </m:oMath>
      <w:r>
        <w:rPr>
          <w:rFonts w:hint="eastAsia"/>
          <w:lang w:eastAsia="zh-CN"/>
        </w:rPr>
        <w:t xml:space="preserve"> </w:t>
      </w:r>
      <m:oMath>
        <m:r>
          <m:rPr>
            <m:sty m:val="p"/>
          </m:rPr>
          <w:rPr>
            <w:rFonts w:ascii="Cambria Math" w:hAnsi="Cambria Math"/>
            <w:lang w:eastAsia="zh-CN"/>
          </w:rPr>
          <m:t>G=76923.08 N/</m:t>
        </m:r>
        <m:sSup>
          <m:sSupPr>
            <m:ctrlPr>
              <w:rPr>
                <w:rFonts w:ascii="Cambria Math" w:hAnsi="Cambria Math"/>
                <w:lang w:eastAsia="zh-CN"/>
              </w:rPr>
            </m:ctrlPr>
          </m:sSupPr>
          <m:e>
            <m:r>
              <m:rPr>
                <m:sty m:val="p"/>
              </m:rPr>
              <w:rPr>
                <w:rFonts w:ascii="Cambria Math" w:hAnsi="Cambria Math"/>
                <w:lang w:eastAsia="zh-CN"/>
              </w:rPr>
              <m:t>mm</m:t>
            </m:r>
          </m:e>
          <m:sup>
            <m:r>
              <m:rPr>
                <m:sty m:val="p"/>
              </m:rPr>
              <w:rPr>
                <w:rFonts w:ascii="Cambria Math" w:hAnsi="Cambria Math"/>
                <w:lang w:eastAsia="zh-CN"/>
              </w:rPr>
              <m:t>2</m:t>
            </m:r>
          </m:sup>
        </m:sSup>
      </m:oMath>
    </w:p>
    <w:p w:rsidR="00831416" w:rsidRPr="00F05000" w:rsidRDefault="000C776B" w:rsidP="000C776B">
      <w:pPr>
        <w:pStyle w:val="ae"/>
        <w:ind w:firstLine="420"/>
      </w:pPr>
      <w:r>
        <w:rPr>
          <w:rFonts w:hint="eastAsia"/>
        </w:rPr>
        <w:t>单位长度扭转角：</w:t>
      </w:r>
      <m:oMath>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M</m:t>
                </m:r>
              </m:e>
              <m:sub>
                <m:r>
                  <m:rPr>
                    <m:sty m:val="p"/>
                  </m:rPr>
                  <w:rPr>
                    <w:rFonts w:ascii="Cambria Math" w:hAnsi="Cambria Math"/>
                  </w:rPr>
                  <m:t>k</m:t>
                </m:r>
              </m:sub>
            </m:sSub>
          </m:num>
          <m:den>
            <m:r>
              <w:rPr>
                <w:rFonts w:ascii="Cambria Math" w:hAnsi="Cambria Math"/>
              </w:rPr>
              <m:t>G</m:t>
            </m:r>
            <m:sSub>
              <m:sSubPr>
                <m:ctrlPr>
                  <w:rPr>
                    <w:rFonts w:ascii="Cambria Math" w:hAnsi="Cambria Math"/>
                  </w:rPr>
                </m:ctrlPr>
              </m:sSubPr>
              <m:e>
                <m:r>
                  <w:rPr>
                    <w:rFonts w:ascii="Cambria Math" w:hAnsi="Cambria Math"/>
                  </w:rPr>
                  <m:t>I</m:t>
                </m:r>
              </m:e>
              <m:sub>
                <m:r>
                  <w:rPr>
                    <w:rFonts w:ascii="Cambria Math" w:hAnsi="Cambria Math"/>
                  </w:rPr>
                  <m:t>k</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2000*1000</m:t>
            </m:r>
          </m:num>
          <m:den>
            <m:r>
              <m:rPr>
                <m:sty m:val="p"/>
              </m:rPr>
              <w:rPr>
                <w:rFonts w:ascii="Cambria Math" w:hAnsi="Cambria Math"/>
              </w:rPr>
              <m:t>76923.08*</m:t>
            </m:r>
            <m:r>
              <m:rPr>
                <m:sty m:val="p"/>
              </m:rPr>
              <w:rPr>
                <w:rFonts w:ascii="Cambria Math" w:hAnsi="Cambria Math" w:hint="eastAsia"/>
              </w:rPr>
              <m:t>100160</m:t>
            </m:r>
          </m:den>
        </m:f>
        <m:r>
          <m:rPr>
            <m:sty m:val="p"/>
          </m:rPr>
          <w:rPr>
            <w:rFonts w:ascii="Cambria Math" w:hAnsi="Cambria Math"/>
          </w:rPr>
          <m:t>=2.</m:t>
        </m:r>
        <m:r>
          <m:rPr>
            <m:sty m:val="p"/>
          </m:rPr>
          <w:rPr>
            <w:rFonts w:ascii="Cambria Math" w:hAnsi="Cambria Math" w:hint="eastAsia"/>
          </w:rPr>
          <m:t>596</m:t>
        </m:r>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-4</m:t>
            </m:r>
          </m:sup>
        </m:sSup>
        <m:r>
          <w:rPr>
            <w:rFonts w:ascii="Cambria Math" w:hAnsi="Cambria Math"/>
          </w:rPr>
          <m:t>m</m:t>
        </m:r>
        <m:sSup>
          <m:sSupPr>
            <m:ctrlPr>
              <w:rPr>
                <w:rFonts w:ascii="Cambria Math" w:hAnsi="Cambria Math"/>
              </w:rPr>
            </m:ctrlPr>
          </m:sSupPr>
          <m:e>
            <m:r>
              <w:rPr>
                <w:rFonts w:ascii="Cambria Math" w:hAnsi="Cambria Math"/>
              </w:rPr>
              <m:t>m</m:t>
            </m:r>
          </m:e>
          <m:sup>
            <m:r>
              <m:rPr>
                <m:sty m:val="p"/>
              </m:rPr>
              <w:rPr>
                <w:rFonts w:ascii="Cambria Math" w:hAnsi="Cambria Math"/>
              </w:rPr>
              <m:t>-1</m:t>
            </m:r>
          </m:sup>
        </m:sSup>
      </m:oMath>
    </w:p>
    <w:p w:rsidR="00831416" w:rsidRPr="00F05000" w:rsidRDefault="00831416" w:rsidP="000C776B">
      <w:pPr>
        <w:ind w:firstLine="420"/>
        <w:rPr>
          <w:lang w:eastAsia="zh-CN"/>
        </w:rPr>
      </w:pPr>
      <w:proofErr w:type="gramStart"/>
      <w:r>
        <w:rPr>
          <w:rFonts w:hint="eastAsia"/>
          <w:lang w:eastAsia="zh-CN"/>
        </w:rPr>
        <w:t>自由端</w:t>
      </w:r>
      <w:proofErr w:type="gramEnd"/>
      <w:r>
        <w:rPr>
          <w:rFonts w:hint="eastAsia"/>
          <w:lang w:eastAsia="zh-CN"/>
        </w:rPr>
        <w:t>转角：</w:t>
      </w:r>
      <m:oMath>
        <m:sSup>
          <m:sSupPr>
            <m:ctrlPr>
              <w:rPr>
                <w:rFonts w:ascii="Cambria Math" w:hAnsi="Cambria Math"/>
                <w:lang w:eastAsia="zh-CN"/>
              </w:rPr>
            </m:ctrlPr>
          </m:sSupPr>
          <m:e>
            <m:r>
              <m:rPr>
                <m:sty m:val="p"/>
              </m:rPr>
              <w:rPr>
                <w:rFonts w:ascii="Cambria Math" w:hAnsi="Cambria Math"/>
                <w:lang w:eastAsia="zh-CN"/>
              </w:rPr>
              <m:t>θ=θ</m:t>
            </m:r>
          </m:e>
          <m:sup>
            <m:r>
              <m:rPr>
                <m:sty m:val="p"/>
              </m:rPr>
              <w:rPr>
                <w:rFonts w:ascii="Cambria Math" w:hAnsi="Cambria Math"/>
                <w:lang w:eastAsia="zh-CN"/>
              </w:rPr>
              <m:t>'</m:t>
            </m:r>
          </m:sup>
        </m:sSup>
        <m:r>
          <m:rPr>
            <m:sty m:val="p"/>
          </m:rPr>
          <w:rPr>
            <w:rFonts w:ascii="Cambria Math" w:hAnsi="Cambria Math"/>
            <w:lang w:eastAsia="zh-CN"/>
          </w:rPr>
          <m:t>*1000</m:t>
        </m:r>
        <m:r>
          <m:rPr>
            <m:sty m:val="p"/>
          </m:rPr>
          <w:rPr>
            <w:rFonts w:ascii="Cambria Math" w:hAnsi="Cambria Math" w:hint="eastAsia"/>
            <w:lang w:eastAsia="zh-CN"/>
          </w:rPr>
          <m:t>=0.2596</m:t>
        </m:r>
      </m:oMath>
    </w:p>
    <w:p w:rsidR="00831416" w:rsidRDefault="00831416" w:rsidP="00831416">
      <w:pPr>
        <w:ind w:firstLine="420"/>
        <w:rPr>
          <w:lang w:eastAsia="zh-CN"/>
        </w:rPr>
      </w:pPr>
      <w:r>
        <w:rPr>
          <w:rFonts w:hint="eastAsia"/>
          <w:lang w:eastAsia="zh-CN"/>
        </w:rPr>
        <w:t>与软件结果</w:t>
      </w:r>
      <w:r w:rsidR="00A32F57">
        <w:rPr>
          <w:rFonts w:hint="eastAsia"/>
          <w:lang w:eastAsia="zh-CN"/>
        </w:rPr>
        <w:t>基本一致</w:t>
      </w:r>
      <w:r w:rsidR="00A32F57">
        <w:rPr>
          <w:rFonts w:eastAsia="黑体" w:hint="eastAsia"/>
          <w:lang w:eastAsia="zh-CN"/>
        </w:rPr>
        <w:t>。</w:t>
      </w:r>
    </w:p>
    <w:p w:rsidR="00831416" w:rsidRDefault="000C776B" w:rsidP="000C776B">
      <w:pPr>
        <w:pStyle w:val="31"/>
        <w:spacing w:before="156" w:after="156"/>
        <w:ind w:firstLine="420"/>
      </w:pPr>
      <w:r>
        <w:rPr>
          <w:rFonts w:hint="eastAsia"/>
        </w:rPr>
        <w:t>约束扭转</w:t>
      </w:r>
    </w:p>
    <w:p w:rsidR="00831416" w:rsidRDefault="00831416" w:rsidP="00831416">
      <w:pPr>
        <w:pStyle w:val="ae"/>
        <w:jc w:val="center"/>
      </w:pPr>
      <w:r w:rsidRPr="00300CEF">
        <w:rPr>
          <w:noProof/>
        </w:rPr>
        <w:drawing>
          <wp:inline distT="0" distB="0" distL="0" distR="0" wp14:anchorId="233D4B85" wp14:editId="0186F2EE">
            <wp:extent cx="651571" cy="1091821"/>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657181" cy="1101221"/>
                    </a:xfrm>
                    <a:prstGeom prst="rect">
                      <a:avLst/>
                    </a:prstGeom>
                  </pic:spPr>
                </pic:pic>
              </a:graphicData>
            </a:graphic>
          </wp:inline>
        </w:drawing>
      </w:r>
    </w:p>
    <w:p w:rsidR="00831416" w:rsidRDefault="00831416" w:rsidP="00831416">
      <w:pPr>
        <w:pStyle w:val="a7"/>
        <w:ind w:firstLine="420"/>
      </w:pPr>
      <w:r>
        <w:t>主扇形坐标图</w:t>
      </w:r>
    </w:p>
    <w:p w:rsidR="00831416" w:rsidRDefault="00831416" w:rsidP="00831416">
      <w:pPr>
        <w:ind w:firstLine="420"/>
        <w:rPr>
          <w:lang w:eastAsia="zh-CN"/>
        </w:rPr>
      </w:pPr>
      <w:r>
        <w:rPr>
          <w:rFonts w:hint="eastAsia"/>
          <w:lang w:eastAsia="zh-CN"/>
        </w:rPr>
        <w:t>采用图乘法，</w:t>
      </w:r>
      <w:proofErr w:type="gramStart"/>
      <w:r>
        <w:rPr>
          <w:rFonts w:hint="eastAsia"/>
          <w:lang w:eastAsia="zh-CN"/>
        </w:rPr>
        <w:t>得主扇性惯性矩</w:t>
      </w:r>
      <w:proofErr w:type="gramEnd"/>
      <w:r>
        <w:rPr>
          <w:rFonts w:hint="eastAsia"/>
          <w:lang w:eastAsia="zh-CN"/>
        </w:rPr>
        <w:t>：</w:t>
      </w:r>
    </w:p>
    <w:p w:rsidR="00831416" w:rsidRPr="00783C1C" w:rsidRDefault="00C876BD" w:rsidP="00831416">
      <w:pPr>
        <w:pStyle w:val="ae"/>
      </w:pPr>
      <m:oMathPara>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ω</m:t>
              </m:r>
            </m:sub>
          </m:sSub>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tds=</m:t>
              </m:r>
            </m:e>
          </m:nary>
          <m:r>
            <w:rPr>
              <w:rFonts w:ascii="Cambria Math" w:hAnsi="Cambria Math"/>
            </w:rPr>
            <m:t>4t</m:t>
          </m:r>
          <m:d>
            <m:dPr>
              <m:ctrlPr>
                <w:rPr>
                  <w:rFonts w:ascii="Cambria Math" w:hAnsi="Cambria Math"/>
                  <w:i/>
                </w:rPr>
              </m:ctrlPr>
            </m:dPr>
            <m:e>
              <m:f>
                <m:fPr>
                  <m:ctrlPr>
                    <w:rPr>
                      <w:rFonts w:ascii="Cambria Math" w:hAnsi="Cambria Math"/>
                      <w:i/>
                    </w:rPr>
                  </m:ctrlPr>
                </m:fPr>
                <m:num>
                  <m:r>
                    <w:rPr>
                      <w:rFonts w:ascii="Cambria Math" w:hAnsi="Cambria Math"/>
                    </w:rPr>
                    <m:t>bh</m:t>
                  </m:r>
                </m:num>
                <m:den>
                  <m:r>
                    <w:rPr>
                      <w:rFonts w:ascii="Cambria Math" w:hAnsi="Cambria Math"/>
                    </w:rPr>
                    <m:t>4</m:t>
                  </m:r>
                </m:den>
              </m:f>
            </m:e>
          </m:d>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2</m:t>
                  </m:r>
                </m:den>
              </m:f>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d>
            <m:dPr>
              <m:ctrlPr>
                <w:rPr>
                  <w:rFonts w:ascii="Cambria Math" w:hAnsi="Cambria Math"/>
                  <w:i/>
                </w:rPr>
              </m:ctrlPr>
            </m:dPr>
            <m:e>
              <m:f>
                <m:fPr>
                  <m:ctrlPr>
                    <w:rPr>
                      <w:rFonts w:ascii="Cambria Math" w:hAnsi="Cambria Math"/>
                      <w:i/>
                    </w:rPr>
                  </m:ctrlPr>
                </m:fPr>
                <m:num>
                  <m:r>
                    <w:rPr>
                      <w:rFonts w:ascii="Cambria Math" w:hAnsi="Cambria Math"/>
                    </w:rPr>
                    <m:t>bh</m:t>
                  </m:r>
                </m:num>
                <m:den>
                  <m:r>
                    <w:rPr>
                      <w:rFonts w:ascii="Cambria Math" w:hAnsi="Cambria Math"/>
                    </w:rPr>
                    <m:t>4</m:t>
                  </m:r>
                </m:den>
              </m:f>
            </m:e>
          </m:d>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m:t>
              </m:r>
            </m:den>
          </m:f>
          <m:r>
            <w:rPr>
              <w:rFonts w:ascii="Cambria Math" w:hAnsi="Cambria Math"/>
            </w:rPr>
            <m:t>t</m:t>
          </m:r>
          <m:sSup>
            <m:sSupPr>
              <m:ctrlPr>
                <w:rPr>
                  <w:rFonts w:ascii="Cambria Math" w:hAnsi="Cambria Math"/>
                  <w:i/>
                </w:rPr>
              </m:ctrlPr>
            </m:sSupPr>
            <m:e>
              <m:r>
                <w:rPr>
                  <w:rFonts w:ascii="Cambria Math" w:hAnsi="Cambria Math"/>
                </w:rPr>
                <m:t>b</m:t>
              </m:r>
            </m:e>
            <m:sup>
              <m:r>
                <w:rPr>
                  <w:rFonts w:ascii="Cambria Math" w:hAnsi="Cambria Math"/>
                </w:rPr>
                <m:t>3</m:t>
              </m:r>
            </m:sup>
          </m:sSup>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m:t>
              </m:r>
            </m:den>
          </m:f>
          <m:r>
            <w:rPr>
              <w:rFonts w:ascii="Cambria Math" w:hAnsi="Cambria Math"/>
            </w:rPr>
            <m:t>×10×</m:t>
          </m:r>
          <m:sSup>
            <m:sSupPr>
              <m:ctrlPr>
                <w:rPr>
                  <w:rFonts w:ascii="Cambria Math" w:hAnsi="Cambria Math"/>
                  <w:i/>
                </w:rPr>
              </m:ctrlPr>
            </m:sSupPr>
            <m:e>
              <m:r>
                <w:rPr>
                  <w:rFonts w:ascii="Cambria Math" w:hAnsi="Cambria Math"/>
                </w:rPr>
                <m:t>120</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290</m:t>
              </m:r>
            </m:e>
            <m:sup>
              <m:r>
                <w:rPr>
                  <w:rFonts w:ascii="Cambria Math" w:hAnsi="Cambria Math"/>
                </w:rPr>
                <m:t>2</m:t>
              </m:r>
            </m:sup>
          </m:sSup>
          <m:r>
            <w:rPr>
              <w:rFonts w:ascii="Cambria Math" w:hAnsi="Cambria Math"/>
            </w:rPr>
            <m:t>=6.0552×</m:t>
          </m:r>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6</m:t>
              </m:r>
            </m:sup>
          </m:sSup>
        </m:oMath>
      </m:oMathPara>
    </w:p>
    <w:p w:rsidR="00831416" w:rsidRDefault="00831416" w:rsidP="00831416">
      <w:pPr>
        <w:ind w:firstLine="420"/>
        <w:rPr>
          <w:lang w:eastAsia="zh-CN"/>
        </w:rPr>
      </w:pPr>
      <w:r>
        <w:rPr>
          <w:rFonts w:hint="eastAsia"/>
          <w:lang w:eastAsia="zh-CN"/>
        </w:rPr>
        <w:t>假设忽略自由扭转的刚度：</w:t>
      </w:r>
    </w:p>
    <w:p w:rsidR="00831416" w:rsidRPr="009C60C0" w:rsidRDefault="00C876BD" w:rsidP="00831416">
      <w:pPr>
        <w:pStyle w:val="ae"/>
      </w:pPr>
      <m:oMathPara>
        <m:oMath>
          <m:sSup>
            <m:sSupPr>
              <m:ctrlPr>
                <w:rPr>
                  <w:rFonts w:ascii="Cambria Math" w:hAnsi="Cambria Math"/>
                </w:rPr>
              </m:ctrlPr>
            </m:sSupPr>
            <m:e>
              <m:r>
                <m:rPr>
                  <m:sty m:val="p"/>
                </m:rPr>
                <w:rPr>
                  <w:rFonts w:ascii="Cambria Math" w:hAnsi="Cambria Math"/>
                </w:rPr>
                <m:t>θ</m:t>
              </m:r>
            </m:e>
            <m:sup>
              <m:r>
                <m:rPr>
                  <m:sty m:val="p"/>
                </m:rPr>
                <w:rPr>
                  <w:rFonts w:ascii="Cambria Math" w:hAnsi="Cambria Math"/>
                </w:rPr>
                <m:t>'''</m:t>
              </m:r>
            </m:sup>
          </m:sSup>
          <m:r>
            <m:rPr>
              <m:sty m:val="p"/>
            </m:rPr>
            <w:rPr>
              <w:rFonts w:ascii="Cambria Math" w:hAnsi="Cambria Math"/>
            </w:rPr>
            <m:t>=</m:t>
          </m:r>
          <m:f>
            <m:fPr>
              <m:ctrlPr>
                <w:rPr>
                  <w:rFonts w:ascii="Cambria Math" w:hAnsi="Cambria Math"/>
                  <w:i/>
                </w:rPr>
              </m:ctrlPr>
            </m:fPr>
            <m:num>
              <m:sSub>
                <m:sSubPr>
                  <m:ctrlPr>
                    <w:rPr>
                      <w:rFonts w:ascii="Cambria Math" w:hAnsi="Cambria Math"/>
                    </w:rPr>
                  </m:ctrlPr>
                </m:sSubPr>
                <m:e>
                  <m:r>
                    <m:rPr>
                      <m:sty m:val="p"/>
                    </m:rPr>
                    <w:rPr>
                      <w:rFonts w:ascii="Cambria Math" w:hAnsi="Cambria Math"/>
                    </w:rPr>
                    <m:t>M</m:t>
                  </m:r>
                </m:e>
                <m:sub>
                  <m:r>
                    <m:rPr>
                      <m:sty m:val="p"/>
                    </m:rPr>
                    <w:rPr>
                      <w:rFonts w:ascii="Cambria Math" w:hAnsi="Cambria Math"/>
                    </w:rPr>
                    <m:t>ω</m:t>
                  </m:r>
                </m:sub>
              </m:sSub>
            </m:num>
            <m:den>
              <m:r>
                <w:rPr>
                  <w:rFonts w:ascii="Cambria Math" w:hAnsi="Cambria Math"/>
                </w:rPr>
                <m:t>E</m:t>
              </m:r>
              <m:sSub>
                <m:sSubPr>
                  <m:ctrlPr>
                    <w:rPr>
                      <w:rFonts w:ascii="Cambria Math" w:hAnsi="Cambria Math"/>
                      <w:i/>
                    </w:rPr>
                  </m:ctrlPr>
                </m:sSubPr>
                <m:e>
                  <m:r>
                    <w:rPr>
                      <w:rFonts w:ascii="Cambria Math" w:hAnsi="Cambria Math"/>
                    </w:rPr>
                    <m:t>I</m:t>
                  </m:r>
                </m:e>
                <m:sub>
                  <m:r>
                    <w:rPr>
                      <w:rFonts w:ascii="Cambria Math" w:hAnsi="Cambria Math"/>
                    </w:rPr>
                    <m:t>ω</m:t>
                  </m:r>
                </m:sub>
              </m:sSub>
            </m:den>
          </m:f>
          <m:r>
            <w:rPr>
              <w:rFonts w:ascii="Cambria Math" w:hAnsi="Cambria Math"/>
            </w:rPr>
            <m:t>=</m:t>
          </m:r>
          <m:f>
            <m:fPr>
              <m:ctrlPr>
                <w:rPr>
                  <w:rFonts w:ascii="Cambria Math" w:hAnsi="Cambria Math"/>
                </w:rPr>
              </m:ctrlPr>
            </m:fPr>
            <m:num>
              <m:r>
                <m:rPr>
                  <m:sty m:val="p"/>
                </m:rPr>
                <w:rPr>
                  <w:rFonts w:ascii="Cambria Math" w:hAnsi="Cambria Math"/>
                </w:rPr>
                <m:t>2000*1000</m:t>
              </m:r>
            </m:num>
            <m:den>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*6.0552*</m:t>
              </m:r>
              <m:sSup>
                <m:sSupPr>
                  <m:ctrlPr>
                    <w:rPr>
                      <w:rFonts w:ascii="Cambria Math" w:hAnsi="Cambria Math"/>
                      <w:i/>
                    </w:rPr>
                  </m:ctrlPr>
                </m:sSupPr>
                <m:e>
                  <m:r>
                    <w:rPr>
                      <w:rFonts w:ascii="Cambria Math" w:hAnsi="Cambria Math"/>
                    </w:rPr>
                    <m:t>10</m:t>
                  </m:r>
                </m:e>
                <m:sup>
                  <m:r>
                    <w:rPr>
                      <w:rFonts w:ascii="Cambria Math" w:hAnsi="Cambria Math"/>
                    </w:rPr>
                    <m:t>10</m:t>
                  </m:r>
                </m:sup>
              </m:sSup>
            </m:den>
          </m:f>
          <m:r>
            <w:rPr>
              <w:rFonts w:ascii="Cambria Math" w:hAnsi="Cambria Math"/>
            </w:rPr>
            <m:t>=1.65*</m:t>
          </m:r>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-3</m:t>
              </m:r>
            </m:sup>
          </m:sSup>
        </m:oMath>
      </m:oMathPara>
    </w:p>
    <w:p w:rsidR="00831416" w:rsidRDefault="00831416" w:rsidP="00831416">
      <w:pPr>
        <w:ind w:firstLine="420"/>
        <w:rPr>
          <w:lang w:eastAsia="zh-CN"/>
        </w:rPr>
      </w:pPr>
      <w:proofErr w:type="gramStart"/>
      <w:r>
        <w:rPr>
          <w:rFonts w:hint="eastAsia"/>
          <w:lang w:eastAsia="zh-CN"/>
        </w:rPr>
        <w:t>自由端</w:t>
      </w:r>
      <w:proofErr w:type="gramEnd"/>
      <w:r>
        <w:rPr>
          <w:rFonts w:hint="eastAsia"/>
          <w:lang w:eastAsia="zh-CN"/>
        </w:rPr>
        <w:t>转角：</w:t>
      </w:r>
    </w:p>
    <w:p w:rsidR="00831416" w:rsidRPr="00C605E8" w:rsidRDefault="00831416" w:rsidP="00831416">
      <w:pPr>
        <w:ind w:firstLine="420"/>
        <w:rPr>
          <w:lang w:eastAsia="zh-CN"/>
        </w:rPr>
      </w:pPr>
      <m:oMathPara>
        <m:oMath>
          <m:r>
            <m:rPr>
              <m:sty m:val="p"/>
            </m:rPr>
            <w:rPr>
              <w:rFonts w:ascii="Cambria Math" w:hAnsi="Cambria Math"/>
              <w:lang w:eastAsia="zh-CN"/>
            </w:rPr>
            <m:t>θ=</m:t>
          </m:r>
          <m:sSup>
            <m:sSupPr>
              <m:ctrlPr>
                <w:rPr>
                  <w:rFonts w:ascii="Cambria Math" w:hAnsi="Cambria Math"/>
                  <w:lang w:eastAsia="zh-CN"/>
                </w:rPr>
              </m:ctrlPr>
            </m:sSupPr>
            <m:e>
              <m:r>
                <m:rPr>
                  <m:sty m:val="p"/>
                </m:rPr>
                <w:rPr>
                  <w:rFonts w:ascii="Cambria Math" w:hAnsi="Cambria Math"/>
                  <w:lang w:eastAsia="zh-CN"/>
                </w:rPr>
                <m:t>θ</m:t>
              </m:r>
            </m:e>
            <m:sup>
              <m:r>
                <m:rPr>
                  <m:sty m:val="p"/>
                </m:rPr>
                <w:rPr>
                  <w:rFonts w:ascii="Cambria Math" w:hAnsi="Cambria Math"/>
                  <w:lang w:eastAsia="zh-CN"/>
                </w:rPr>
                <m:t>'''</m:t>
              </m:r>
            </m:sup>
          </m:sSup>
          <m:r>
            <m:rPr>
              <m:sty m:val="p"/>
            </m:rPr>
            <w:rPr>
              <w:rFonts w:ascii="Cambria Math" w:hAnsi="Cambria Math"/>
              <w:lang w:eastAsia="zh-CN"/>
            </w:rPr>
            <m:t>*</m:t>
          </m:r>
          <m:sSup>
            <m:sSupPr>
              <m:ctrlPr>
                <w:rPr>
                  <w:rFonts w:ascii="Cambria Math" w:hAnsi="Cambria Math"/>
                  <w:lang w:eastAsia="zh-CN"/>
                </w:rPr>
              </m:ctrlPr>
            </m:sSupPr>
            <m:e>
              <m:r>
                <m:rPr>
                  <m:sty m:val="p"/>
                </m:rPr>
                <w:rPr>
                  <w:rFonts w:ascii="Cambria Math" w:hAnsi="Cambria Math"/>
                  <w:lang w:eastAsia="zh-CN"/>
                </w:rPr>
                <m:t>1000</m:t>
              </m:r>
            </m:e>
            <m:sup>
              <m:r>
                <m:rPr>
                  <m:sty m:val="p"/>
                </m:rPr>
                <w:rPr>
                  <w:rFonts w:ascii="Cambria Math" w:hAnsi="Cambria Math"/>
                  <w:lang w:eastAsia="zh-CN"/>
                </w:rPr>
                <m:t>3</m:t>
              </m:r>
            </m:sup>
          </m:sSup>
          <m:r>
            <m:rPr>
              <m:sty m:val="p"/>
            </m:rPr>
            <w:rPr>
              <w:rFonts w:ascii="Cambria Math" w:hAnsi="Cambria Math"/>
              <w:lang w:eastAsia="zh-CN"/>
            </w:rPr>
            <m:t>=0.165</m:t>
          </m:r>
        </m:oMath>
      </m:oMathPara>
    </w:p>
    <w:p w:rsidR="00831416" w:rsidRDefault="00831416" w:rsidP="00831416">
      <w:pPr>
        <w:ind w:firstLine="420"/>
        <w:rPr>
          <w:lang w:eastAsia="zh-CN"/>
        </w:rPr>
      </w:pPr>
      <w:proofErr w:type="gramStart"/>
      <w:r>
        <w:rPr>
          <w:rFonts w:hint="eastAsia"/>
          <w:lang w:eastAsia="zh-CN"/>
        </w:rPr>
        <w:t>自由端</w:t>
      </w:r>
      <w:proofErr w:type="gramEnd"/>
      <w:r>
        <w:rPr>
          <w:rFonts w:hint="eastAsia"/>
          <w:lang w:eastAsia="zh-CN"/>
        </w:rPr>
        <w:t>挠度：</w:t>
      </w:r>
    </w:p>
    <w:p w:rsidR="00831416" w:rsidRPr="000C776B" w:rsidRDefault="00831416" w:rsidP="00831416">
      <w:pPr>
        <w:ind w:firstLine="420"/>
        <w:rPr>
          <w:lang w:eastAsia="zh-CN"/>
        </w:rPr>
      </w:pPr>
      <m:oMathPara>
        <m:oMath>
          <m:r>
            <m:rPr>
              <m:sty m:val="p"/>
            </m:rPr>
            <w:rPr>
              <w:rFonts w:ascii="Cambria Math" w:hAnsi="Cambria Math"/>
              <w:lang w:eastAsia="zh-CN"/>
            </w:rPr>
            <m:t>u=0.165*1000=165mm</m:t>
          </m:r>
        </m:oMath>
      </m:oMathPara>
    </w:p>
    <w:p w:rsidR="000C776B" w:rsidRPr="00C605E8" w:rsidRDefault="000C776B" w:rsidP="000C776B">
      <w:pPr>
        <w:pStyle w:val="31"/>
        <w:spacing w:before="156" w:after="156"/>
        <w:ind w:firstLine="420"/>
        <w:rPr>
          <w:rFonts w:hint="eastAsia"/>
        </w:rPr>
      </w:pPr>
      <w:proofErr w:type="spellStart"/>
      <w:r>
        <w:rPr>
          <w:rFonts w:hint="eastAsia"/>
        </w:rPr>
        <w:t>Southwell</w:t>
      </w:r>
      <w:proofErr w:type="spellEnd"/>
      <w:r>
        <w:rPr>
          <w:rFonts w:hint="eastAsia"/>
        </w:rPr>
        <w:t>准则</w:t>
      </w:r>
    </w:p>
    <w:p w:rsidR="00831416" w:rsidRDefault="00831416" w:rsidP="00831416">
      <w:pPr>
        <w:ind w:firstLine="420"/>
        <w:rPr>
          <w:lang w:eastAsia="zh-CN"/>
        </w:rPr>
      </w:pPr>
      <w:r>
        <w:rPr>
          <w:rFonts w:hint="eastAsia"/>
          <w:lang w:eastAsia="zh-CN"/>
        </w:rPr>
        <w:lastRenderedPageBreak/>
        <w:t>根据</w:t>
      </w:r>
      <w:proofErr w:type="spellStart"/>
      <w:r w:rsidR="000C776B">
        <w:rPr>
          <w:rFonts w:hint="eastAsia"/>
          <w:lang w:eastAsia="zh-CN"/>
        </w:rPr>
        <w:t>S</w:t>
      </w:r>
      <w:r>
        <w:rPr>
          <w:rFonts w:hint="eastAsia"/>
          <w:lang w:eastAsia="zh-CN"/>
        </w:rPr>
        <w:t>outhwell</w:t>
      </w:r>
      <w:proofErr w:type="spellEnd"/>
      <w:r>
        <w:rPr>
          <w:rFonts w:hint="eastAsia"/>
          <w:lang w:eastAsia="zh-CN"/>
        </w:rPr>
        <w:t>准则，自由端的位移：</w:t>
      </w:r>
    </w:p>
    <w:p w:rsidR="00831416" w:rsidRPr="00233C9D" w:rsidRDefault="00831416" w:rsidP="00831416">
      <w:pPr>
        <w:pStyle w:val="ae"/>
      </w:pPr>
      <m:oMathPara>
        <m:oMath>
          <m:r>
            <w:rPr>
              <w:rFonts w:ascii="Cambria Math" w:hAnsi="Cambria Math"/>
            </w:rPr>
            <m:t>1/(</m:t>
          </m:r>
          <m:f>
            <m:fPr>
              <m:ctrlPr>
                <w:rPr>
                  <w:rFonts w:ascii="Cambria Math" w:hAnsi="Cambria Math"/>
                </w:rPr>
              </m:ctrlPr>
            </m:fPr>
            <m:num>
              <m:r>
                <m:rPr>
                  <m:sty m:val="p"/>
                </m:rPr>
                <w:rPr>
                  <w:rFonts w:ascii="Cambria Math" w:hAnsi="Cambria Math"/>
                </w:rPr>
                <m:t>1</m:t>
              </m:r>
            </m:num>
            <m:den>
              <m:r>
                <m:rPr>
                  <m:sty m:val="p"/>
                </m:rPr>
                <w:rPr>
                  <w:rFonts w:ascii="Cambria Math" w:hAnsi="Cambria Math"/>
                </w:rPr>
                <m:t>271</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165</m:t>
              </m:r>
            </m:den>
          </m:f>
          <m:r>
            <m:rPr>
              <m:sty m:val="p"/>
            </m:rPr>
            <w:rPr>
              <w:rFonts w:ascii="Cambria Math" w:hAnsi="Cambria Math"/>
            </w:rPr>
            <m:t>)=103mm</m:t>
          </m:r>
        </m:oMath>
      </m:oMathPara>
    </w:p>
    <w:p w:rsidR="00831416" w:rsidRDefault="00B230C8" w:rsidP="00B230C8">
      <w:pPr>
        <w:pStyle w:val="21"/>
        <w:spacing w:before="156" w:after="156"/>
      </w:pPr>
      <w:r>
        <w:rPr>
          <w:rFonts w:hint="eastAsia"/>
        </w:rPr>
        <w:t>结论</w:t>
      </w:r>
    </w:p>
    <w:p w:rsidR="00E159F7" w:rsidRPr="00B230C8" w:rsidRDefault="00E159F7" w:rsidP="00E159F7">
      <w:pPr>
        <w:ind w:firstLine="420"/>
        <w:rPr>
          <w:rFonts w:hint="eastAsia"/>
          <w:lang w:eastAsia="zh-CN"/>
        </w:rPr>
      </w:pPr>
      <w:r>
        <w:rPr>
          <w:rFonts w:hint="eastAsia"/>
          <w:lang w:eastAsia="zh-CN"/>
        </w:rPr>
        <w:t>SAP2000</w:t>
      </w:r>
      <w:r>
        <w:rPr>
          <w:rFonts w:hint="eastAsia"/>
          <w:lang w:eastAsia="zh-CN"/>
        </w:rPr>
        <w:t>计算的位移：</w:t>
      </w:r>
      <w:r>
        <w:rPr>
          <w:rFonts w:hint="eastAsia"/>
          <w:lang w:eastAsia="zh-CN"/>
        </w:rPr>
        <w:t>271.8mm</w:t>
      </w:r>
      <w:r>
        <w:rPr>
          <w:rFonts w:hint="eastAsia"/>
          <w:lang w:eastAsia="zh-CN"/>
        </w:rPr>
        <w:t>，理论计算位移</w:t>
      </w:r>
      <w:r>
        <w:rPr>
          <w:rFonts w:hint="eastAsia"/>
          <w:lang w:eastAsia="zh-CN"/>
        </w:rPr>
        <w:t>103mm</w:t>
      </w:r>
      <w:r>
        <w:rPr>
          <w:rFonts w:hint="eastAsia"/>
          <w:lang w:eastAsia="zh-CN"/>
        </w:rPr>
        <w:t>。</w:t>
      </w:r>
    </w:p>
    <w:p w:rsidR="00B230C8" w:rsidRDefault="00061EA2" w:rsidP="00B230C8">
      <w:pPr>
        <w:ind w:firstLine="420"/>
        <w:rPr>
          <w:lang w:eastAsia="zh-CN"/>
        </w:rPr>
      </w:pPr>
      <w:r>
        <w:rPr>
          <w:rFonts w:hint="eastAsia"/>
          <w:lang w:eastAsia="zh-CN"/>
        </w:rPr>
        <w:t>原因：</w:t>
      </w:r>
      <w:r w:rsidR="00B230C8">
        <w:rPr>
          <w:rFonts w:hint="eastAsia"/>
          <w:lang w:eastAsia="zh-CN"/>
        </w:rPr>
        <w:t>SAP2000</w:t>
      </w:r>
      <w:r w:rsidR="00B230C8">
        <w:rPr>
          <w:rFonts w:hint="eastAsia"/>
          <w:lang w:eastAsia="zh-CN"/>
        </w:rPr>
        <w:t>梁截面的扭转常数约等于自由扭转刚度，忽略了约束扭转提供的刚度，所以计算得到位移值会偏大很多。</w:t>
      </w:r>
    </w:p>
    <w:p w:rsidR="00831416" w:rsidRPr="00E159F7" w:rsidRDefault="00831416" w:rsidP="00831416">
      <w:pPr>
        <w:ind w:firstLine="420"/>
        <w:rPr>
          <w:lang w:eastAsia="zh-CN"/>
        </w:rPr>
      </w:pPr>
    </w:p>
    <w:p w:rsidR="00831416" w:rsidRPr="00831416" w:rsidRDefault="00831416" w:rsidP="00831416">
      <w:pPr>
        <w:ind w:firstLine="420"/>
        <w:rPr>
          <w:lang w:eastAsia="zh-CN"/>
        </w:rPr>
      </w:pPr>
    </w:p>
    <w:sectPr w:rsidR="00831416" w:rsidRPr="00831416" w:rsidSect="00256820">
      <w:headerReference w:type="even" r:id="rId41"/>
      <w:headerReference w:type="default" r:id="rId42"/>
      <w:footerReference w:type="even" r:id="rId43"/>
      <w:footerReference w:type="default" r:id="rId44"/>
      <w:headerReference w:type="first" r:id="rId45"/>
      <w:footerReference w:type="first" r:id="rId46"/>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76BD" w:rsidRDefault="00C876BD" w:rsidP="008F02D4">
      <w:pPr>
        <w:spacing w:line="240" w:lineRule="auto"/>
        <w:ind w:firstLine="420"/>
      </w:pPr>
      <w:r>
        <w:separator/>
      </w:r>
    </w:p>
  </w:endnote>
  <w:endnote w:type="continuationSeparator" w:id="0">
    <w:p w:rsidR="00C876BD" w:rsidRDefault="00C876BD" w:rsidP="008F02D4">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749" w:rsidRDefault="00795749" w:rsidP="008F02D4">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3362617"/>
      <w:docPartObj>
        <w:docPartGallery w:val="Page Numbers (Bottom of Page)"/>
        <w:docPartUnique/>
      </w:docPartObj>
    </w:sdtPr>
    <w:sdtEndPr/>
    <w:sdtContent>
      <w:p w:rsidR="00795749" w:rsidRDefault="00795749" w:rsidP="008F02D4">
        <w:pPr>
          <w:pStyle w:val="a5"/>
          <w:ind w:firstLine="360"/>
          <w:jc w:val="center"/>
        </w:pPr>
        <w:r>
          <w:fldChar w:fldCharType="begin"/>
        </w:r>
        <w:r>
          <w:instrText>PAGE   \* MERGEFORMAT</w:instrText>
        </w:r>
        <w:r>
          <w:fldChar w:fldCharType="separate"/>
        </w:r>
        <w:r w:rsidR="00164241" w:rsidRPr="00164241">
          <w:rPr>
            <w:noProof/>
            <w:lang w:val="zh-CN"/>
          </w:rPr>
          <w:t>6</w:t>
        </w:r>
        <w:r>
          <w:fldChar w:fldCharType="end"/>
        </w:r>
      </w:p>
    </w:sdtContent>
  </w:sdt>
  <w:p w:rsidR="00795749" w:rsidRDefault="00795749" w:rsidP="008F02D4">
    <w:pPr>
      <w:pStyle w:val="a5"/>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749" w:rsidRDefault="00795749" w:rsidP="008F02D4">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76BD" w:rsidRDefault="00C876BD" w:rsidP="008F02D4">
      <w:pPr>
        <w:spacing w:line="240" w:lineRule="auto"/>
        <w:ind w:firstLine="420"/>
      </w:pPr>
      <w:r>
        <w:separator/>
      </w:r>
    </w:p>
  </w:footnote>
  <w:footnote w:type="continuationSeparator" w:id="0">
    <w:p w:rsidR="00C876BD" w:rsidRDefault="00C876BD" w:rsidP="008F02D4">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749" w:rsidRDefault="00795749" w:rsidP="008F02D4">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749" w:rsidRDefault="00795749" w:rsidP="008F02D4">
    <w:pPr>
      <w:pStyle w:val="a3"/>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749" w:rsidRDefault="00795749" w:rsidP="008F02D4">
    <w:pPr>
      <w:pStyle w:val="a3"/>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82E2E"/>
    <w:multiLevelType w:val="multilevel"/>
    <w:tmpl w:val="8FD8D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746F9"/>
    <w:multiLevelType w:val="hybridMultilevel"/>
    <w:tmpl w:val="960E1BB8"/>
    <w:lvl w:ilvl="0" w:tplc="156EA1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DAA6261"/>
    <w:multiLevelType w:val="hybridMultilevel"/>
    <w:tmpl w:val="3D2A04AA"/>
    <w:lvl w:ilvl="0" w:tplc="CEFC1A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1EA7F90"/>
    <w:multiLevelType w:val="multilevel"/>
    <w:tmpl w:val="00145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0B215F"/>
    <w:multiLevelType w:val="hybridMultilevel"/>
    <w:tmpl w:val="897E2BA4"/>
    <w:lvl w:ilvl="0" w:tplc="490003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A364F99"/>
    <w:multiLevelType w:val="hybridMultilevel"/>
    <w:tmpl w:val="E76EF3F0"/>
    <w:lvl w:ilvl="0" w:tplc="1FCC37E6">
      <w:start w:val="1"/>
      <w:numFmt w:val="japaneseCounting"/>
      <w:lvlText w:val="%1、"/>
      <w:lvlJc w:val="left"/>
      <w:pPr>
        <w:ind w:left="600" w:hanging="600"/>
      </w:pPr>
      <w:rPr>
        <w:rFont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DC66D46"/>
    <w:multiLevelType w:val="hybridMultilevel"/>
    <w:tmpl w:val="5A9803E6"/>
    <w:lvl w:ilvl="0" w:tplc="F8CC59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0896E8D"/>
    <w:multiLevelType w:val="multilevel"/>
    <w:tmpl w:val="479CA356"/>
    <w:lvl w:ilvl="0">
      <w:start w:val="1"/>
      <w:numFmt w:val="none"/>
      <w:lvlText w:val="一、"/>
      <w:lvlJc w:val="left"/>
      <w:pPr>
        <w:ind w:left="704" w:hanging="420"/>
      </w:pPr>
      <w:rPr>
        <w:rFonts w:hint="default"/>
        <w:sz w:val="28"/>
      </w:rPr>
    </w:lvl>
    <w:lvl w:ilvl="1">
      <w:start w:val="1"/>
      <w:numFmt w:val="none"/>
      <w:lvlText w:val="1.1"/>
      <w:lvlJc w:val="left"/>
      <w:pPr>
        <w:ind w:left="420" w:hanging="4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1460" w:hanging="420"/>
      </w:pPr>
      <w:rPr>
        <w:rFonts w:hint="eastAsia"/>
      </w:rPr>
    </w:lvl>
    <w:lvl w:ilvl="3">
      <w:start w:val="1"/>
      <w:numFmt w:val="decimal"/>
      <w:lvlText w:val="%4."/>
      <w:lvlJc w:val="left"/>
      <w:pPr>
        <w:ind w:left="1880" w:hanging="420"/>
      </w:pPr>
      <w:rPr>
        <w:rFonts w:hint="eastAsia"/>
      </w:rPr>
    </w:lvl>
    <w:lvl w:ilvl="4">
      <w:start w:val="1"/>
      <w:numFmt w:val="lowerLetter"/>
      <w:lvlText w:val="%5)"/>
      <w:lvlJc w:val="left"/>
      <w:pPr>
        <w:ind w:left="2300" w:hanging="420"/>
      </w:pPr>
      <w:rPr>
        <w:rFonts w:hint="eastAsia"/>
      </w:rPr>
    </w:lvl>
    <w:lvl w:ilvl="5">
      <w:start w:val="1"/>
      <w:numFmt w:val="lowerRoman"/>
      <w:lvlText w:val="%6."/>
      <w:lvlJc w:val="right"/>
      <w:pPr>
        <w:ind w:left="2720" w:hanging="420"/>
      </w:pPr>
      <w:rPr>
        <w:rFonts w:hint="eastAsia"/>
      </w:rPr>
    </w:lvl>
    <w:lvl w:ilvl="6">
      <w:start w:val="1"/>
      <w:numFmt w:val="decimal"/>
      <w:lvlText w:val="%7."/>
      <w:lvlJc w:val="left"/>
      <w:pPr>
        <w:ind w:left="3140" w:hanging="420"/>
      </w:pPr>
      <w:rPr>
        <w:rFonts w:hint="eastAsia"/>
      </w:rPr>
    </w:lvl>
    <w:lvl w:ilvl="7">
      <w:start w:val="1"/>
      <w:numFmt w:val="lowerLetter"/>
      <w:lvlText w:val="%8)"/>
      <w:lvlJc w:val="left"/>
      <w:pPr>
        <w:ind w:left="3560" w:hanging="420"/>
      </w:pPr>
      <w:rPr>
        <w:rFonts w:hint="eastAsia"/>
      </w:rPr>
    </w:lvl>
    <w:lvl w:ilvl="8">
      <w:start w:val="1"/>
      <w:numFmt w:val="lowerRoman"/>
      <w:lvlText w:val="%9."/>
      <w:lvlJc w:val="right"/>
      <w:pPr>
        <w:ind w:left="3980" w:hanging="420"/>
      </w:pPr>
      <w:rPr>
        <w:rFonts w:hint="eastAsia"/>
      </w:rPr>
    </w:lvl>
  </w:abstractNum>
  <w:abstractNum w:abstractNumId="8" w15:restartNumberingAfterBreak="0">
    <w:nsid w:val="25654EF9"/>
    <w:multiLevelType w:val="hybridMultilevel"/>
    <w:tmpl w:val="B7F609F0"/>
    <w:lvl w:ilvl="0" w:tplc="7CD6B474">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8B13F18"/>
    <w:multiLevelType w:val="multilevel"/>
    <w:tmpl w:val="76CAA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677694"/>
    <w:multiLevelType w:val="hybridMultilevel"/>
    <w:tmpl w:val="D8D84E76"/>
    <w:lvl w:ilvl="0" w:tplc="2AA6B0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2434A29"/>
    <w:multiLevelType w:val="hybridMultilevel"/>
    <w:tmpl w:val="B82E6F34"/>
    <w:lvl w:ilvl="0" w:tplc="952C2A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6A746DB"/>
    <w:multiLevelType w:val="hybridMultilevel"/>
    <w:tmpl w:val="E1C4B7AC"/>
    <w:lvl w:ilvl="0" w:tplc="5A6678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A101323"/>
    <w:multiLevelType w:val="hybridMultilevel"/>
    <w:tmpl w:val="715AE9BA"/>
    <w:lvl w:ilvl="0" w:tplc="08BC80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CAA5CD7"/>
    <w:multiLevelType w:val="multilevel"/>
    <w:tmpl w:val="F0D25A7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548C5334"/>
    <w:multiLevelType w:val="hybridMultilevel"/>
    <w:tmpl w:val="C1E4EB9C"/>
    <w:lvl w:ilvl="0" w:tplc="3AE24B0E">
      <w:start w:val="1"/>
      <w:numFmt w:val="decimalFullWidth"/>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E56652E"/>
    <w:multiLevelType w:val="hybridMultilevel"/>
    <w:tmpl w:val="2C9CD9BE"/>
    <w:lvl w:ilvl="0" w:tplc="A560DB2E">
      <w:start w:val="1"/>
      <w:numFmt w:val="upperLetter"/>
      <w:lvlText w:val="%1）"/>
      <w:lvlJc w:val="left"/>
      <w:pPr>
        <w:ind w:left="885" w:hanging="46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99E1420"/>
    <w:multiLevelType w:val="hybridMultilevel"/>
    <w:tmpl w:val="A4503AC4"/>
    <w:lvl w:ilvl="0" w:tplc="260850A8">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B3E76F1"/>
    <w:multiLevelType w:val="multilevel"/>
    <w:tmpl w:val="B57AC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3F2AD9"/>
    <w:multiLevelType w:val="multilevel"/>
    <w:tmpl w:val="0780F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7144E5"/>
    <w:multiLevelType w:val="multilevel"/>
    <w:tmpl w:val="B3F0ABE8"/>
    <w:lvl w:ilvl="0">
      <w:start w:val="1"/>
      <w:numFmt w:val="japaneseCounting"/>
      <w:lvlText w:val="%1、"/>
      <w:lvlJc w:val="left"/>
      <w:pPr>
        <w:ind w:left="704" w:hanging="420"/>
      </w:pPr>
      <w:rPr>
        <w:rFonts w:hint="default"/>
        <w:sz w:val="28"/>
      </w:rPr>
    </w:lvl>
    <w:lvl w:ilvl="1">
      <w:start w:val="1"/>
      <w:numFmt w:val="lowerLetter"/>
      <w:lvlText w:val="%2)"/>
      <w:lvlJc w:val="left"/>
      <w:pPr>
        <w:ind w:left="1040" w:hanging="420"/>
      </w:pPr>
    </w:lvl>
    <w:lvl w:ilvl="2">
      <w:start w:val="1"/>
      <w:numFmt w:val="lowerRoman"/>
      <w:lvlText w:val="%3."/>
      <w:lvlJc w:val="right"/>
      <w:pPr>
        <w:ind w:left="1460" w:hanging="420"/>
      </w:pPr>
    </w:lvl>
    <w:lvl w:ilvl="3">
      <w:start w:val="1"/>
      <w:numFmt w:val="decimal"/>
      <w:lvlText w:val="%4."/>
      <w:lvlJc w:val="left"/>
      <w:pPr>
        <w:ind w:left="1880" w:hanging="420"/>
      </w:pPr>
    </w:lvl>
    <w:lvl w:ilvl="4">
      <w:start w:val="1"/>
      <w:numFmt w:val="lowerLetter"/>
      <w:lvlText w:val="%5)"/>
      <w:lvlJc w:val="left"/>
      <w:pPr>
        <w:ind w:left="2300" w:hanging="420"/>
      </w:pPr>
    </w:lvl>
    <w:lvl w:ilvl="5">
      <w:start w:val="1"/>
      <w:numFmt w:val="lowerRoman"/>
      <w:lvlText w:val="%6."/>
      <w:lvlJc w:val="right"/>
      <w:pPr>
        <w:ind w:left="2720" w:hanging="420"/>
      </w:pPr>
    </w:lvl>
    <w:lvl w:ilvl="6">
      <w:start w:val="1"/>
      <w:numFmt w:val="decimal"/>
      <w:lvlText w:val="%7."/>
      <w:lvlJc w:val="left"/>
      <w:pPr>
        <w:ind w:left="3140" w:hanging="420"/>
      </w:pPr>
    </w:lvl>
    <w:lvl w:ilvl="7">
      <w:start w:val="1"/>
      <w:numFmt w:val="lowerLetter"/>
      <w:lvlText w:val="%8)"/>
      <w:lvlJc w:val="left"/>
      <w:pPr>
        <w:ind w:left="3560" w:hanging="420"/>
      </w:pPr>
    </w:lvl>
    <w:lvl w:ilvl="8">
      <w:start w:val="1"/>
      <w:numFmt w:val="lowerRoman"/>
      <w:lvlText w:val="%9."/>
      <w:lvlJc w:val="right"/>
      <w:pPr>
        <w:ind w:left="3980" w:hanging="420"/>
      </w:pPr>
    </w:lvl>
  </w:abstractNum>
  <w:abstractNum w:abstractNumId="21" w15:restartNumberingAfterBreak="0">
    <w:nsid w:val="71C31554"/>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752731D5"/>
    <w:multiLevelType w:val="hybridMultilevel"/>
    <w:tmpl w:val="7DAC9AF0"/>
    <w:lvl w:ilvl="0" w:tplc="10D296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75CB4FBD"/>
    <w:multiLevelType w:val="multilevel"/>
    <w:tmpl w:val="775C7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1"/>
  </w:num>
  <w:num w:numId="3">
    <w:abstractNumId w:val="7"/>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0"/>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17"/>
  </w:num>
  <w:num w:numId="9">
    <w:abstractNumId w:val="8"/>
  </w:num>
  <w:num w:numId="10">
    <w:abstractNumId w:val="12"/>
  </w:num>
  <w:num w:numId="11">
    <w:abstractNumId w:val="10"/>
  </w:num>
  <w:num w:numId="12">
    <w:abstractNumId w:val="16"/>
  </w:num>
  <w:num w:numId="13">
    <w:abstractNumId w:val="3"/>
  </w:num>
  <w:num w:numId="14">
    <w:abstractNumId w:val="9"/>
  </w:num>
  <w:num w:numId="15">
    <w:abstractNumId w:val="19"/>
  </w:num>
  <w:num w:numId="16">
    <w:abstractNumId w:val="23"/>
  </w:num>
  <w:num w:numId="17">
    <w:abstractNumId w:val="18"/>
  </w:num>
  <w:num w:numId="18">
    <w:abstractNumId w:val="11"/>
  </w:num>
  <w:num w:numId="19">
    <w:abstractNumId w:val="4"/>
  </w:num>
  <w:num w:numId="20">
    <w:abstractNumId w:val="0"/>
  </w:num>
  <w:num w:numId="21">
    <w:abstractNumId w:val="22"/>
  </w:num>
  <w:num w:numId="22">
    <w:abstractNumId w:val="15"/>
  </w:num>
  <w:num w:numId="23">
    <w:abstractNumId w:val="1"/>
  </w:num>
  <w:num w:numId="24">
    <w:abstractNumId w:val="13"/>
  </w:num>
  <w:num w:numId="25">
    <w:abstractNumId w:val="6"/>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B099480-A3F3-4826-AB78-6DBD671476C7}" w:val=" ADDIN NE.Ref.{0B099480-A3F3-4826-AB78-6DBD671476C7}&lt;Citation&gt;&lt;Group&gt;&lt;References&gt;&lt;Item&gt;&lt;ID&gt;409&lt;/ID&gt;&lt;UID&gt;{448B14B4-D353-4657-9362-D2A7669A652A}&lt;/UID&gt;&lt;Title&gt;超高层结构液压爬模和塔吊系统的应力监测与数值模拟&lt;/Title&gt;&lt;Template&gt;Thesis&lt;/Template&gt;&lt;Star&gt;0&lt;/Star&gt;&lt;Tag&gt;0&lt;/Tag&gt;&lt;Author&gt;石小强&lt;/Author&gt;&lt;Year&gt;2015&lt;/Year&gt;&lt;Details&gt;&lt;_accessed&gt;61631089&lt;/_accessed&gt;&lt;_created&gt;61631089&lt;/_created&gt;&lt;_db_provider&gt;CNKI: 硕士&lt;/_db_provider&gt;&lt;_db_updated&gt;CNKI - Reference&lt;/_db_updated&gt;&lt;_keywords&gt;超高层结构;施工技术;现场监测;有限元分析;核心筒液压爬模系统;塔吊支承系统&lt;/_keywords&gt;&lt;_modified&gt;61631107&lt;/_modified&gt;&lt;_pages&gt;101&lt;/_pages&gt;&lt;_publisher&gt;哈尔滨工业大学&lt;/_publisher&gt;&lt;_tertiary_author&gt;肖仪清&lt;/_tertiary_author&gt;&lt;_url&gt;http://www.cnki.net/KCMS/detail/detail.aspx?FileName=1015981974.nh&amp;amp;DbName=CMFD2016&lt;/_url&gt;&lt;_volume&gt;硕士&lt;/_volume&gt;&lt;_translated_author&gt;Shi, Xiaoqiang&lt;/_translated_author&gt;&lt;_translated_tertiary_author&gt;Xiao, Yiqing&lt;/_translated_tertiary_author&gt;&lt;/Details&gt;&lt;Extra&gt;&lt;DBUID&gt;{F96A950B-833F-4880-A151-76DA2D6A2879}&lt;/DBUID&gt;&lt;/Extra&gt;&lt;/Item&gt;&lt;/References&gt;&lt;/Group&gt;&lt;/Citation&gt;_x000a_"/>
    <w:docVar w:name="NE.Ref{323B9C74-C445-4590-9D9F-9CECD0AA915A}" w:val=" ADDIN NE.Ref.{323B9C74-C445-4590-9D9F-9CECD0AA915A}&lt;Citation&gt;&lt;Group&gt;&lt;References&gt;&lt;Item&gt;&lt;ID&gt;404&lt;/ID&gt;&lt;UID&gt;{587E5602-C319-4AE4-84D8-4DDBC14E6F64}&lt;/UID&gt;&lt;Title&gt;超高层建筑中液压爬模技术应用&lt;/Title&gt;&lt;Template&gt;Journal Article&lt;/Template&gt;&lt;Star&gt;0&lt;/Star&gt;&lt;Tag&gt;0&lt;/Tag&gt;&lt;Author&gt;崔晓强; 胡玉银; 陆云&lt;/Author&gt;&lt;Year&gt;2009&lt;/Year&gt;&lt;Details&gt;&lt;_accessed&gt;61628333&lt;/_accessed&gt;&lt;_author_aff&gt;上海建工(集团)总公司;&lt;/_author_aff&gt;&lt;_created&gt;61628332&lt;/_created&gt;&lt;_date&gt;57610080&lt;/_date&gt;&lt;_db_provider&gt;CNKI: 期刊&lt;/_db_provider&gt;&lt;_db_updated&gt;CNKI - Reference&lt;/_db_updated&gt;&lt;_issue&gt;07&lt;/_issue&gt;&lt;_journal&gt;建筑机械化&lt;/_journal&gt;&lt;_keywords&gt;超高层;钢筋混凝土筒体;液压爬模&lt;/_keywords&gt;&lt;_language&gt;Chinese&lt;/_language&gt;&lt;_modified&gt;61628335&lt;/_modified&gt;&lt;_pages&gt;61-64&lt;/_pages&gt;&lt;_url&gt;http://www.cnki.net/KCMS/detail/detail.aspx?FileName=JZJH200907040&amp;amp;DbName=CJFQ2009&lt;/_url&gt;&lt;_translated_author&gt;Cui, Xiaoqiang;Hu, Yuyin;Lu, Yun&lt;/_translated_author&gt;&lt;/Details&gt;&lt;Extra&gt;&lt;DBUID&gt;{F96A950B-833F-4880-A151-76DA2D6A2879}&lt;/DBUID&gt;&lt;/Extra&gt;&lt;/Item&gt;&lt;/References&gt;&lt;/Group&gt;&lt;/Citation&gt;_x000a_"/>
    <w:docVar w:name="NE.Ref{32D7203F-72BF-491D-8BC2-46D4D3432D91}" w:val=" ADDIN NE.Ref.{32D7203F-72BF-491D-8BC2-46D4D3432D91}&lt;Citation&gt;&lt;Group&gt;&lt;References&gt;&lt;Item&gt;&lt;ID&gt;406&lt;/ID&gt;&lt;UID&gt;{FFC465C5-C21A-48C3-A23C-501DC568328A}&lt;/UID&gt;&lt;Title&gt;超高层建筑液压爬模体系模块化设计及工程应用&lt;/Title&gt;&lt;Template&gt;Journal Article&lt;/Template&gt;&lt;Star&gt;0&lt;/Star&gt;&lt;Tag&gt;0&lt;/Tag&gt;&lt;Author&gt;高吉龙&lt;/Author&gt;&lt;Year&gt;2016&lt;/Year&gt;&lt;Details&gt;&lt;_accessed&gt;61628333&lt;/_accessed&gt;&lt;_author_aff&gt;上海建工集团股份有限公司;&lt;/_author_aff&gt;&lt;_created&gt;61628332&lt;/_created&gt;&lt;_date&gt;61306560&lt;/_date&gt;&lt;_db_provider&gt;CNKI: 期刊&lt;/_db_provider&gt;&lt;_db_updated&gt;CNKI - Reference&lt;/_db_updated&gt;&lt;_issue&gt;07&lt;/_issue&gt;&lt;_journal&gt;建筑施工&lt;/_journal&gt;&lt;_keywords&gt;超高层建筑;液压爬模;模块化设计;工程应用&lt;/_keywords&gt;&lt;_language&gt;Chinese&lt;/_language&gt;&lt;_modified&gt;61628358&lt;/_modified&gt;&lt;_pages&gt;922-924&lt;/_pages&gt;&lt;_url&gt;http://www.cnki.net/KCMS/detail/detail.aspx?FileName=JZSG201607034&amp;amp;DbName=CJFQ2016&lt;/_url&gt;&lt;_translated_author&gt;Gao, Jilong&lt;/_translated_author&gt;&lt;/Details&gt;&lt;Extra&gt;&lt;DBUID&gt;{F96A950B-833F-4880-A151-76DA2D6A2879}&lt;/DBUID&gt;&lt;/Extra&gt;&lt;/Item&gt;&lt;/References&gt;&lt;/Group&gt;&lt;/Citation&gt;_x000a_"/>
    <w:docVar w:name="NE.Ref{39A6F3AC-C3BC-489D-B653-8A3088FC010B}" w:val=" ADDIN NE.Ref.{39A6F3AC-C3BC-489D-B653-8A3088FC010B}&lt;Citation&gt;&lt;Group&gt;&lt;References&gt;&lt;Item&gt;&lt;ID&gt;396&lt;/ID&gt;&lt;UID&gt;{8FD94EF7-1652-4325-A7D1-0B38CA5D9231}&lt;/UID&gt;&lt;Title&gt;上海外滩中信城核心筒液压爬模施工设计&lt;/Title&gt;&lt;Template&gt;Journal Article&lt;/Template&gt;&lt;Star&gt;0&lt;/Star&gt;&lt;Tag&gt;0&lt;/Tag&gt;&lt;Author&gt;夏卫庆; 胡玉银; 顾国明; 唐建飞; 黄玮征; 楼杰; 潘峰&lt;/Author&gt;&lt;Year&gt;2010&lt;/Year&gt;&lt;Details&gt;&lt;_language&gt;Chinese&lt;/_language&gt;&lt;_created&gt;61628332&lt;/_created&gt;&lt;_modified&gt;61628335&lt;/_modified&gt;&lt;_url&gt;http://www.cnki.net/KCMS/detail/detail.aspx?FileName=JZSG201003032&amp;amp;DbName=CJFQ2010&lt;/_url&gt;&lt;_journal&gt;建筑施工&lt;/_journal&gt;&lt;_issue&gt;03&lt;/_issue&gt;&lt;_pages&gt;251-252&lt;/_pages&gt;&lt;_date&gt;57974400&lt;/_date&gt;&lt;_keywords&gt;超高层建筑;核心筒;液压自动爬升模板;施工工艺&lt;/_keywords&gt;&lt;_author_aff&gt;上海建工(集团)总公司技术中心;&lt;/_author_aff&gt;&lt;_db_provider&gt;CNKI: 期刊&lt;/_db_provider&gt;&lt;_accessed&gt;61628333&lt;/_accessed&gt;&lt;_db_updated&gt;CNKI - Reference&lt;/_db_updated&gt;&lt;_translated_author&gt;Xia, Weiqing;Hu, Yuyin;Gu, Guoming;Tang, Jianfei;Huang, Weizheng;Lou, Jie;Pan, Feng&lt;/_translated_author&gt;&lt;/Details&gt;&lt;Extra&gt;&lt;DBUID&gt;{F96A950B-833F-4880-A151-76DA2D6A2879}&lt;/DBUID&gt;&lt;/Extra&gt;&lt;/Item&gt;&lt;/References&gt;&lt;/Group&gt;&lt;Group&gt;&lt;References&gt;&lt;Item&gt;&lt;ID&gt;403&lt;/ID&gt;&lt;UID&gt;{9E71C9BE-9BD9-48A1-A54D-5CC00D473EDC}&lt;/UID&gt;&lt;Title&gt;爬模系统在迪拜Al Hikma大厦施工中的应用&lt;/Title&gt;&lt;Template&gt;Journal Article&lt;/Template&gt;&lt;Star&gt;0&lt;/Star&gt;&lt;Tag&gt;0&lt;/Tag&gt;&lt;Author&gt;张国光&lt;/Author&gt;&lt;Year&gt;2014&lt;/Year&gt;&lt;Details&gt;&lt;_language&gt;Chinese&lt;/_language&gt;&lt;_created&gt;61628332&lt;/_created&gt;&lt;_modified&gt;61628367&lt;/_modified&gt;&lt;_url&gt;http://www.cnki.net/KCMS/detail/detail.aspx?FileName=JZJI201408007&amp;amp;DbName=CJFQ2014&lt;/_url&gt;&lt;_journal&gt;建筑技术&lt;/_journal&gt;&lt;_issue&gt;08&lt;/_issue&gt;&lt;_pages&gt;693-695&lt;/_pages&gt;&lt;_date&gt;60284160&lt;/_date&gt;&lt;_keywords&gt;高层建筑;筒体结构;爬模系统;爬模;导轨&lt;/_keywords&gt;&lt;_author_aff&gt;北京泽信地产有限公司;&lt;/_author_aff&gt;&lt;_db_provider&gt;CNKI: 期刊&lt;/_db_provider&gt;&lt;_accessed&gt;61628333&lt;/_accessed&gt;&lt;_db_updated&gt;CNKI - Reference&lt;/_db_updated&gt;&lt;_collection_scope&gt;中国科技核心期刊;&lt;/_collection_scope&gt;&lt;_translated_author&gt;Zhang, Guoguang&lt;/_translated_author&gt;&lt;/Details&gt;&lt;Extra&gt;&lt;DBUID&gt;{F96A950B-833F-4880-A151-76DA2D6A2879}&lt;/DBUID&gt;&lt;/Extra&gt;&lt;/Item&gt;&lt;/References&gt;&lt;/Group&gt;&lt;Group&gt;&lt;References&gt;&lt;Item&gt;&lt;ID&gt;395&lt;/ID&gt;&lt;UID&gt;{C152367E-38BD-431A-9256-AC2E84CC37AF}&lt;/UID&gt;&lt;Title&gt;上海国际金融中心工程中的DOKA液压爬模系统施工技术&lt;/Title&gt;&lt;Template&gt;Journal Article&lt;/Template&gt;&lt;Star&gt;0&lt;/Star&gt;&lt;Tag&gt;0&lt;/Tag&gt;&lt;Author&gt;钟敏&lt;/Author&gt;&lt;Year&gt;2010&lt;/Year&gt;&lt;Details&gt;&lt;_language&gt;chi&lt;/_language&gt;&lt;_created&gt;61628332&lt;/_created&gt;&lt;_modified&gt;61628369&lt;/_modified&gt;&lt;_accessed&gt;61628369&lt;/_accessed&gt;&lt;_db_updated&gt;Wanfangdata&lt;/_db_updated&gt;&lt;_url&gt;http://d.g.wanfangdata.com.cn/Periodical_jzsg201003030.aspx&lt;/_url&gt;&lt;_journal&gt;建筑施工&lt;/_journal&gt;&lt;_volume&gt;32&lt;/_volume&gt;&lt;_issue&gt;3&lt;/_issue&gt;&lt;_pages&gt;253-254,262&lt;/_pages&gt;&lt;_tertiary_title&gt;BUILDING CONSTRUCTION&lt;/_tertiary_title&gt;&lt;_doi&gt;10.3969/j.issn.1004-1001.2010.03.030&lt;/_doi&gt;&lt;_isbn&gt;1004-1001&lt;/_isbn&gt;&lt;_keywords&gt;上海国际金融中心; 液压爬模系统; 操作流程; 核心筒施工&lt;/_keywords&gt;&lt;_author_aff&gt;茂盛结构顾问有限公司,上海,200001&lt;/_author_aff&gt;&lt;_author_adr&gt;茂盛结构顾问有限公司,上海,200001&lt;/_author_adr&gt;&lt;_translated_author&gt;Min, Zhong&lt;/_translated_author&gt;&lt;_translated_title&gt;Construction Technology of DOKA Hydraulic Climbing-Form System for Shanghai International Financial Center Project&lt;/_translated_title&gt;&lt;_db_provider&gt;北京万方数据股份有限公司&lt;/_db_provider&gt;&lt;/Details&gt;&lt;Extra&gt;&lt;DBUID&gt;{F96A950B-833F-4880-A151-76DA2D6A2879}&lt;/DBUID&gt;&lt;/Extra&gt;&lt;/Item&gt;&lt;/References&gt;&lt;/Group&gt;&lt;/Citation&gt;_x000a_"/>
    <w:docVar w:name="NE.Ref{4059FA25-E8B8-4883-85F6-FB9BAFFA2523}" w:val=" ADDIN NE.Ref.{4059FA25-E8B8-4883-85F6-FB9BAFFA2523}&lt;Citation&gt;&lt;Group&gt;&lt;References&gt;&lt;Item&gt;&lt;ID&gt;404&lt;/ID&gt;&lt;UID&gt;{587E5602-C319-4AE4-84D8-4DDBC14E6F64}&lt;/UID&gt;&lt;Title&gt;超高层建筑中液压爬模技术应用&lt;/Title&gt;&lt;Template&gt;Journal Article&lt;/Template&gt;&lt;Star&gt;0&lt;/Star&gt;&lt;Tag&gt;0&lt;/Tag&gt;&lt;Author&gt;崔晓强; 胡玉银; 陆云&lt;/Author&gt;&lt;Year&gt;2009&lt;/Year&gt;&lt;Details&gt;&lt;_language&gt;Chinese&lt;/_language&gt;&lt;_created&gt;61628332&lt;/_created&gt;&lt;_modified&gt;61628335&lt;/_modified&gt;&lt;_url&gt;http://www.cnki.net/KCMS/detail/detail.aspx?FileName=JZJH200907040&amp;amp;DbName=CJFQ2009&lt;/_url&gt;&lt;_journal&gt;建筑机械化&lt;/_journal&gt;&lt;_issue&gt;07&lt;/_issue&gt;&lt;_pages&gt;61-64&lt;/_pages&gt;&lt;_date&gt;57610080&lt;/_date&gt;&lt;_keywords&gt;超高层;钢筋混凝土筒体;液压爬模&lt;/_keywords&gt;&lt;_author_aff&gt;上海建工(集团)总公司;&lt;/_author_aff&gt;&lt;_db_provider&gt;CNKI: 期刊&lt;/_db_provider&gt;&lt;_accessed&gt;61628333&lt;/_accessed&gt;&lt;_db_updated&gt;CNKI - Reference&lt;/_db_updated&gt;&lt;_translated_author&gt;Cui, Xiaoqiang;Hu, Yuyin;Lu, Yun&lt;/_translated_author&gt;&lt;/Details&gt;&lt;Extra&gt;&lt;DBUID&gt;{F96A950B-833F-4880-A151-76DA2D6A2879}&lt;/DBUID&gt;&lt;/Extra&gt;&lt;/Item&gt;&lt;/References&gt;&lt;/Group&gt;&lt;/Citation&gt;_x000a_"/>
    <w:docVar w:name="NE.Ref{4AEB9AE1-53AD-4A74-91EE-1FE46DF22660}" w:val=" ADDIN NE.Ref.{4AEB9AE1-53AD-4A74-91EE-1FE46DF22660}&lt;Citation&gt;&lt;Group&gt;&lt;References&gt;&lt;Item&gt;&lt;ID&gt;399&lt;/ID&gt;&lt;UID&gt;{CD30C43C-E7ED-4076-97F3-D2DC37BEDAED}&lt;/UID&gt;&lt;Title&gt;我国爬模技术发展历程与技术进步&lt;/Title&gt;&lt;Template&gt;Journal Article&lt;/Template&gt;&lt;Star&gt;0&lt;/Star&gt;&lt;Tag&gt;0&lt;/Tag&gt;&lt;Author&gt;张良杰&lt;/Author&gt;&lt;Year&gt;2014&lt;/Year&gt;&lt;Details&gt;&lt;_accessed&gt;61628333&lt;/_accessed&gt;&lt;_author_aff&gt;中建一局集团建设发展有限公司;&lt;/_author_aff&gt;&lt;_collection_scope&gt;中文核心期刊;&lt;/_collection_scope&gt;&lt;_created&gt;61628332&lt;/_created&gt;&lt;_date&gt;60452640&lt;/_date&gt;&lt;_db_provider&gt;CNKI: 期刊&lt;/_db_provider&gt;&lt;_db_updated&gt;CNKI - Reference&lt;/_db_updated&gt;&lt;_issue&gt;23&lt;/_issue&gt;&lt;_journal&gt;施工技术&lt;/_journal&gt;&lt;_keywords&gt;模板;爬模;设计;施工技术&lt;/_keywords&gt;&lt;_language&gt;Chinese&lt;/_language&gt;&lt;_modified&gt;61628360&lt;/_modified&gt;&lt;_pages&gt;1-3&lt;/_pages&gt;&lt;_url&gt;http://www.cnki.net/KCMS/detail/detail.aspx?FileName=SGJS201423001&amp;amp;DbName=CJFQ2014&lt;/_url&gt;&lt;_translated_author&gt;Zhang, Liangjie&lt;/_translated_author&gt;&lt;/Details&gt;&lt;Extra&gt;&lt;DBUID&gt;{F96A950B-833F-4880-A151-76DA2D6A2879}&lt;/DBUID&gt;&lt;/Extra&gt;&lt;/Item&gt;&lt;/References&gt;&lt;/Group&gt;&lt;/Citation&gt;_x000a_"/>
    <w:docVar w:name="NE.Ref{4F2126D2-588B-40CF-9DCD-1F36E35396A4}" w:val=" ADDIN NE.Ref.{4F2126D2-588B-40CF-9DCD-1F36E35396A4}&lt;Citation&gt;&lt;Group&gt;&lt;References&gt;&lt;Item&gt;&lt;ID&gt;395&lt;/ID&gt;&lt;UID&gt;{C152367E-38BD-431A-9256-AC2E84CC37AF}&lt;/UID&gt;&lt;Title&gt;上海国际金融中心工程中的DOKA液压爬模系统施工技术&lt;/Title&gt;&lt;Template&gt;Journal Article&lt;/Template&gt;&lt;Star&gt;0&lt;/Star&gt;&lt;Tag&gt;0&lt;/Tag&gt;&lt;Author&gt;钟敏&lt;/Author&gt;&lt;Year&gt;2010&lt;/Year&gt;&lt;Details&gt;&lt;_accessed&gt;61628369&lt;/_accessed&gt;&lt;_author_adr&gt;茂盛结构顾问有限公司,上海,200001&lt;/_author_adr&gt;&lt;_author_aff&gt;茂盛结构顾问有限公司,上海,200001&lt;/_author_aff&gt;&lt;_created&gt;61628332&lt;/_created&gt;&lt;_db_provider&gt;北京万方数据股份有限公司&lt;/_db_provider&gt;&lt;_db_updated&gt;Wanfangdata&lt;/_db_updated&gt;&lt;_doi&gt;10.3969/j.issn.1004-1001.2010.03.030&lt;/_doi&gt;&lt;_isbn&gt;1004-1001&lt;/_isbn&gt;&lt;_issue&gt;3&lt;/_issue&gt;&lt;_journal&gt;建筑施工&lt;/_journal&gt;&lt;_keywords&gt;上海国际金融中心; 液压爬模系统; 操作流程; 核心筒施工&lt;/_keywords&gt;&lt;_language&gt;chi&lt;/_language&gt;&lt;_modified&gt;61628369&lt;/_modified&gt;&lt;_pages&gt;253-254,262&lt;/_pages&gt;&lt;_tertiary_title&gt;BUILDING CONSTRUCTION&lt;/_tertiary_title&gt;&lt;_translated_author&gt;Min, Zhong&lt;/_translated_author&gt;&lt;_translated_title&gt;Construction Technology of DOKA Hydraulic Climbing-Form System for Shanghai International Financial Center Project&lt;/_translated_title&gt;&lt;_url&gt;http://d.g.wanfangdata.com.cn/Periodical_jzsg201003030.aspx&lt;/_url&gt;&lt;_volume&gt;32&lt;/_volume&gt;&lt;/Details&gt;&lt;Extra&gt;&lt;DBUID&gt;{F96A950B-833F-4880-A151-76DA2D6A2879}&lt;/DBUID&gt;&lt;/Extra&gt;&lt;/Item&gt;&lt;/References&gt;&lt;/Group&gt;&lt;/Citation&gt;_x000a_"/>
    <w:docVar w:name="NE.Ref{55BC7407-7B4D-4A2D-8EFE-1D2CA9A426F2}" w:val=" ADDIN NE.Ref.{55BC7407-7B4D-4A2D-8EFE-1D2CA9A426F2}&lt;Citation&gt;&lt;Group&gt;&lt;References&gt;&lt;Item&gt;&lt;ID&gt;393&lt;/ID&gt;&lt;UID&gt;{4ACAEF12-93ED-4CAD-9451-705DCAD65A94}&lt;/UID&gt;&lt;Title&gt;Advanced formwork method integrated with a layout planning model for tall building construction&lt;/Title&gt;&lt;Template&gt;Journal Article&lt;/Template&gt;&lt;Star&gt;0&lt;/Star&gt;&lt;Tag&gt;0&lt;/Tag&gt;&lt;Author&gt;Kim, Taehoon; Lim, Hyunsu; Lee, Ung-Kyun; Cha, Minsoo; Cho, Hunhee; Kang, Kyung-In&lt;/Author&gt;&lt;Year&gt;2012&lt;/Year&gt;&lt;Details&gt;&lt;_accessed&gt;61631374&lt;/_accessed&gt;&lt;_author_adr&gt;School of Civil, Environmental and Architectural Engineering, Korea University, Anam-Dong, Seongbuk-gu, Seoul 136-713, Republic of Korea; School of Civil, Environmental and Architectural Engineering, Korea University, Anam-Dong, Seongbuk-gu, Seoul 136-713, Republic of Korea; School of Civil, Environmental and Architectural Engineering, Korea University, Anam-Dong, Seongbuk-gu, Seoul 136-713, Republic of Korea; School of Civil, Environmental and Architectural Engineering, Korea University, Anam-Dong, Seongbuk-gu, Seoul 136-713, Republic of Korea; School of Civil, Environmental and Architectural Engineering, Korea University, Anam-Dong, Seongbuk-gu, Seoul 136-713, Republic of Korea; School of Civil, Environmental and Architectural Engineering, Korea University, Anam-Dong, Seongbuk-gu, Seoul 136-713, Republic of Korea&lt;/_author_adr&gt;&lt;_author_aff&gt;School of Civil, Environmental and Architectural Engineering, Korea University, Anam-Dong, Seongbuk-gu, Seoul 136-713, Republic of Korea; School of Civil, Environmental and Architectural Engineering, Korea University, Anam-Dong, Seongbuk-gu, Seoul 136-713, Republic of Korea; School of Civil, Environmental and Architectural Engineering, Korea University, Anam-Dong, Seongbuk-gu, Seoul 136-713, Republic of Korea; School of Civil, Environmental and Architectural Engineering, Korea University, Anam-Dong, Seongbuk-gu, Seoul 136-713, Republic of Korea; School of Civil, Environmental and Architectural Engineering, Korea University, Anam-Dong, Seongbuk-gu, Seoul 136-713, Republic of Korea; School of Civil, Environmental and Architectural Engineering, Korea University, Anam-Dong, Seongbuk-gu, Seoul 136-713, Republic of Korea&lt;/_author_aff&gt;&lt;_created&gt;61628332&lt;/_created&gt;&lt;_db_provider&gt;北京万方数据股份有限公司&lt;/_db_provider&gt;&lt;_db_updated&gt;Wanfangdata&lt;/_db_updated&gt;&lt;_doi&gt;10.1139/l2012-104&lt;/_doi&gt;&lt;_impact_factor&gt;   0.586&lt;/_impact_factor&gt;&lt;_isbn&gt;0315-1468&lt;/_isbn&gt;&lt;_issue&gt;11&lt;/_issue&gt;&lt;_keywords&gt;formwork method; formwork layout plan; mathematical model; tall building construction&lt;/_keywords&gt;&lt;_language&gt;eng&lt;/_language&gt;&lt;_modified&gt;61631374&lt;/_modified&gt;&lt;_pages&gt;1173-1183&lt;/_pages&gt;&lt;_url&gt;http://d.g.wanfangdata.com.cn/NSTLQK_NSTL_QKJJ0228908695.aspx&lt;/_url&gt;&lt;_volume&gt;39&lt;/_volume&gt;&lt;_journal&gt;Canadian Journal of Civil Engineering&lt;/_journal&gt;&lt;_collection_scope&gt;EI;SCI;SCIE;&lt;/_collection_scope&gt;&lt;/Details&gt;&lt;Extra&gt;&lt;DBUID&gt;{F96A950B-833F-4880-A151-76DA2D6A2879}&lt;/DBUID&gt;&lt;/Extra&gt;&lt;/Item&gt;&lt;/References&gt;&lt;/Group&gt;&lt;Group&gt;&lt;References&gt;&lt;Item&gt;&lt;ID&gt;412&lt;/ID&gt;&lt;UID&gt;{89D77EBA-A97D-4CF2-B144-F6B1CF1A9AFD}&lt;/UID&gt;&lt;Title&gt;A formwork method selection model based on boosted decision trees in tall building construction&lt;/Title&gt;&lt;Template&gt;Journal Article&lt;/Template&gt;&lt;Star&gt;0&lt;/Star&gt;&lt;Tag&gt;0&lt;/Tag&gt;&lt;Author&gt;Shin, Y; Kim, T; Cho, H; Kang, K I&lt;/Author&gt;&lt;Year&gt;2012&lt;/Year&gt;&lt;Details&gt;&lt;_accessed&gt;61631380&lt;/_accessed&gt;&lt;_created&gt;61631378&lt;/_created&gt;&lt;_modified&gt;61631380&lt;/_modified&gt;&lt;_journal&gt;Automation in Construction&lt;/_journal&gt;&lt;_impact_factor&gt;   2.442&lt;/_impact_factor&gt;&lt;_collection_scope&gt;EI;SCIE;&lt;/_collection_scope&gt;&lt;_url&gt;http://xueshu.baidu.com/s?wd=paperuri:%28fe614ce5c77b62b180b3802895d1bd1c%29&amp;amp;filter=sc_long_sign&amp;amp;tn=SE_xueshusource_2kduw22v&amp;amp;sc_vurl=http://www.sciencedirect.com/science/article/pii/S0926580511002329&amp;amp;ie=utf-8&amp;amp;sc_us=15849486099037656693&lt;/_url&gt;&lt;_cited_count&gt;9&lt;/_cited_count&gt;&lt;_db_updated&gt;kuakujiansuo&lt;/_db_updated&gt;&lt;/Details&gt;&lt;Extra&gt;&lt;DBUID&gt;{F96A950B-833F-4880-A151-76DA2D6A2879}&lt;/DBUID&gt;&lt;/Extra&gt;&lt;/Item&gt;&lt;/References&gt;&lt;/Group&gt;&lt;/Citation&gt;_x000a_"/>
    <w:docVar w:name="NE.Ref{5DC23089-A62A-40CD-85C5-EBDE21A220CE}" w:val=" ADDIN NE.Ref.{5DC23089-A62A-40CD-85C5-EBDE21A220CE}&lt;Citation&gt;&lt;Group&gt;&lt;References&gt;&lt;Item&gt;&lt;ID&gt;403&lt;/ID&gt;&lt;UID&gt;{9E71C9BE-9BD9-48A1-A54D-5CC00D473EDC}&lt;/UID&gt;&lt;Title&gt;爬模系统在迪拜Al Hikma大厦施工中的应用&lt;/Title&gt;&lt;Template&gt;Journal Article&lt;/Template&gt;&lt;Star&gt;0&lt;/Star&gt;&lt;Tag&gt;0&lt;/Tag&gt;&lt;Author&gt;张国光&lt;/Author&gt;&lt;Year&gt;2014&lt;/Year&gt;&lt;Details&gt;&lt;_accessed&gt;61628333&lt;/_accessed&gt;&lt;_author_aff&gt;北京泽信地产有限公司;&lt;/_author_aff&gt;&lt;_collection_scope&gt;中国科技核心期刊;&lt;/_collection_scope&gt;&lt;_created&gt;61628332&lt;/_created&gt;&lt;_date&gt;60284160&lt;/_date&gt;&lt;_db_provider&gt;CNKI: 期刊&lt;/_db_provider&gt;&lt;_db_updated&gt;CNKI - Reference&lt;/_db_updated&gt;&lt;_issue&gt;08&lt;/_issue&gt;&lt;_journal&gt;建筑技术&lt;/_journal&gt;&lt;_keywords&gt;高层建筑;筒体结构;爬模系统;爬模;导轨&lt;/_keywords&gt;&lt;_language&gt;Chinese&lt;/_language&gt;&lt;_modified&gt;61628367&lt;/_modified&gt;&lt;_pages&gt;693-695&lt;/_pages&gt;&lt;_url&gt;http://www.cnki.net/KCMS/detail/detail.aspx?FileName=JZJI201408007&amp;amp;DbName=CJFQ2014&lt;/_url&gt;&lt;_translated_author&gt;Zhang, Guoguang&lt;/_translated_author&gt;&lt;/Details&gt;&lt;Extra&gt;&lt;DBUID&gt;{F96A950B-833F-4880-A151-76DA2D6A2879}&lt;/DBUID&gt;&lt;/Extra&gt;&lt;/Item&gt;&lt;/References&gt;&lt;/Group&gt;&lt;/Citation&gt;_x000a_"/>
    <w:docVar w:name="NE.Ref{6B700549-2E70-4F36-873B-1CCC6EE9EDC1}" w:val=" ADDIN NE.Ref.{6B700549-2E70-4F36-873B-1CCC6EE9EDC1}&lt;Citation&gt;&lt;Group&gt;&lt;References&gt;&lt;Item&gt;&lt;ID&gt;391&lt;/ID&gt;&lt;UID&gt;{57C47B12-B031-4085-887A-E553B85336A6}&lt;/UID&gt;&lt;Title&gt;我国超高层建筑的现状分析和探讨&lt;/Title&gt;&lt;Template&gt;Journal Article&lt;/Template&gt;&lt;Star&gt;0&lt;/Star&gt;&lt;Tag&gt;0&lt;/Tag&gt;&lt;Author&gt;丁洁民; 吴宏磊&lt;/Author&gt;&lt;Year&gt;2013&lt;/Year&gt;&lt;Details&gt;&lt;_accessed&gt;61627427&lt;/_accessed&gt;&lt;_author_aff&gt;同济大学建筑设计研究院(集团)有限公司;&lt;/_author_aff&gt;&lt;_created&gt;61627427&lt;/_created&gt;&lt;_date&gt;59853600&lt;/_date&gt;&lt;_db_provider&gt;CNKI: 期刊&lt;/_db_provider&gt;&lt;_db_updated&gt;CNKI - Reference&lt;/_db_updated&gt;&lt;_issue&gt;05&lt;/_issue&gt;&lt;_journal&gt;建筑技艺&lt;/_journal&gt;&lt;_keywords&gt;超高层建筑;巨型框架;经济崛起;外伸;繁荣期;抗侧力体系;楼层设置;钢-混凝土;钢结构体系;框筒;&lt;/_keywords&gt;&lt;_language&gt;Chinese&lt;/_language&gt;&lt;_modified&gt;61627427&lt;/_modified&gt;&lt;_pages&gt;110-115&lt;/_pages&gt;&lt;_url&gt;http://www.cnki.net/KCMS/detail/detail.aspx?FileName=JZJY201305022&amp;amp;DbName=CJFQ2013&lt;/_url&gt;&lt;_translated_author&gt;Ding, Jiemin;Wu, Honglei&lt;/_translated_author&gt;&lt;/Details&gt;&lt;Extra&gt;&lt;DBUID&gt;{F96A950B-833F-4880-A151-76DA2D6A2879}&lt;/DBUID&gt;&lt;/Extra&gt;&lt;/Item&gt;&lt;/References&gt;&lt;/Group&gt;&lt;/Citation&gt;_x000a_"/>
    <w:docVar w:name="NE.Ref{81B08FC5-5972-4159-A668-3A1CFC10B5E7}" w:val=" ADDIN NE.Ref.{81B08FC5-5972-4159-A668-3A1CFC10B5E7}&lt;Citation&gt;&lt;Group&gt;&lt;References&gt;&lt;Item&gt;&lt;ID&gt;392&lt;/ID&gt;&lt;UID&gt;{01BD7B81-456A-4D58-95AE-51041E48441D}&lt;/UID&gt;&lt;Title&gt;液压爬升模板工程技术规程(JGJ195-2010)&lt;/Title&gt;&lt;Template&gt;Standard&lt;/Template&gt;&lt;Star&gt;0&lt;/Star&gt;&lt;Tag&gt;0&lt;/Tag&gt;&lt;Author&gt;中华人民共和国住房与城乡建设部&lt;/Author&gt;&lt;Year&gt;2010&lt;/Year&gt;&lt;Details&gt;&lt;_created&gt;61628332&lt;/_created&gt;&lt;_language&gt;Chinese&lt;/_language&gt;&lt;_modified&gt;61631373&lt;/_modified&gt;&lt;_accessed&gt;61631373&lt;/_accessed&gt;&lt;_publisher&gt;中国建筑工业出版社&lt;/_publisher&gt;&lt;_translated_author&gt;Zhong, Huarenmingongheguozhufangyuchengxiangjianshebu&lt;/_translated_author&gt;&lt;/Details&gt;&lt;Extra&gt;&lt;DBUID&gt;{F96A950B-833F-4880-A151-76DA2D6A2879}&lt;/DBUID&gt;&lt;/Extra&gt;&lt;/Item&gt;&lt;/References&gt;&lt;/Group&gt;&lt;/Citation&gt;_x000a_"/>
    <w:docVar w:name="NE.Ref{9862BA89-19ED-4745-94EA-D4358AED0BD5}" w:val=" ADDIN NE.Ref.{9862BA89-19ED-4745-94EA-D4358AED0BD5}&lt;Citation&gt;&lt;Group&gt;&lt;References&gt;&lt;Item&gt;&lt;ID&gt;411&lt;/ID&gt;&lt;UID&gt;{46F9CA22-AEFE-4692-9D9E-C65B8B84DD04}&lt;/UID&gt;&lt;Title&gt;俄罗斯联邦大厦工程核芯筒全液压爬模施工技术&lt;/Title&gt;&lt;Template&gt;Journal Article&lt;/Template&gt;&lt;Star&gt;0&lt;/Star&gt;&lt;Tag&gt;0&lt;/Tag&gt;&lt;Author&gt;徐巍; 李洪海; 王江&lt;/Author&gt;&lt;Year&gt;2009&lt;/Year&gt;&lt;Details&gt;&lt;_accessed&gt;61631212&lt;/_accessed&gt;&lt;_author_aff&gt;中建一局建设发展公司;&lt;/_author_aff&gt;&lt;_created&gt;61631210&lt;/_created&gt;&lt;_date&gt;57464640&lt;/_date&gt;&lt;_db_provider&gt;CNKI: 期刊&lt;/_db_provider&gt;&lt;_db_updated&gt;CNKI - Reference&lt;/_db_updated&gt;&lt;_issue&gt;07&lt;/_issue&gt;&lt;_journal&gt;建筑&lt;/_journal&gt;&lt;_keywords&gt;严寒地区;结构转换层;同步马达;爬模;施工技术&lt;/_keywords&gt;&lt;_language&gt;Chinese&lt;/_language&gt;&lt;_modified&gt;61631212&lt;/_modified&gt;&lt;_pages&gt;44-47&lt;/_pages&gt;&lt;_url&gt;http://www.cnki.net/KCMS/detail/detail.aspx?FileName=JANZ200907016&amp;amp;DbName=CJFQ2009&lt;/_url&gt;&lt;_translated_author&gt;Xu, Wei;Li, Honghai;Wang, Jiang&lt;/_translated_author&gt;&lt;/Details&gt;&lt;Extra&gt;&lt;DBUID&gt;{F96A950B-833F-4880-A151-76DA2D6A2879}&lt;/DBUID&gt;&lt;/Extra&gt;&lt;/Item&gt;&lt;/References&gt;&lt;/Group&gt;&lt;/Citation&gt;_x000a_"/>
    <w:docVar w:name="NE.Ref{9988B466-B19C-4575-AFA5-BC883E0D74C6}" w:val=" ADDIN NE.Ref.{9988B466-B19C-4575-AFA5-BC883E0D74C6}&lt;Citation&gt;&lt;Group&gt;&lt;References&gt;&lt;Item&gt;&lt;ID&gt;396&lt;/ID&gt;&lt;UID&gt;{8FD94EF7-1652-4325-A7D1-0B38CA5D9231}&lt;/UID&gt;&lt;Title&gt;上海外滩中信城核心筒液压爬模施工设计&lt;/Title&gt;&lt;Template&gt;Journal Article&lt;/Template&gt;&lt;Star&gt;0&lt;/Star&gt;&lt;Tag&gt;0&lt;/Tag&gt;&lt;Author&gt;夏卫庆; 胡玉银; 顾国明; 唐建飞; 黄玮征; 楼杰; 潘峰&lt;/Author&gt;&lt;Year&gt;2010&lt;/Year&gt;&lt;Details&gt;&lt;_accessed&gt;61628333&lt;/_accessed&gt;&lt;_author_aff&gt;上海建工(集团)总公司技术中心;&lt;/_author_aff&gt;&lt;_created&gt;61628332&lt;/_created&gt;&lt;_date&gt;57974400&lt;/_date&gt;&lt;_db_provider&gt;CNKI: 期刊&lt;/_db_provider&gt;&lt;_db_updated&gt;CNKI - Reference&lt;/_db_updated&gt;&lt;_issue&gt;03&lt;/_issue&gt;&lt;_journal&gt;建筑施工&lt;/_journal&gt;&lt;_keywords&gt;超高层建筑;核心筒;液压自动爬升模板;施工工艺&lt;/_keywords&gt;&lt;_language&gt;Chinese&lt;/_language&gt;&lt;_modified&gt;61628335&lt;/_modified&gt;&lt;_pages&gt;251-252&lt;/_pages&gt;&lt;_url&gt;http://www.cnki.net/KCMS/detail/detail.aspx?FileName=JZSG201003032&amp;amp;DbName=CJFQ2010&lt;/_url&gt;&lt;_translated_author&gt;Xia, Weiqing;Hu, Yuyin;Gu, Guoming;Tang, Jianfei;Huang, Weizheng;Lou, Jie;Pan, Feng&lt;/_translated_author&gt;&lt;/Details&gt;&lt;Extra&gt;&lt;DBUID&gt;{F96A950B-833F-4880-A151-76DA2D6A2879}&lt;/DBUID&gt;&lt;/Extra&gt;&lt;/Item&gt;&lt;/References&gt;&lt;/Group&gt;&lt;/Citation&gt;_x000a_"/>
    <w:docVar w:name="NE.Ref{BBC8FAAD-48BF-4E7F-BF3A-759C194FFE31}" w:val=" ADDIN NE.Ref.{BBC8FAAD-48BF-4E7F-BF3A-759C194FFE31}&lt;Citation&gt;&lt;Group&gt;&lt;References&gt;&lt;Item&gt;&lt;ID&gt;392&lt;/ID&gt;&lt;UID&gt;{01BD7B81-456A-4D58-95AE-51041E48441D}&lt;/UID&gt;&lt;Title&gt;液压爬升模板工程技术规程&lt;/Title&gt;&lt;Template&gt;Journal Article&lt;/Template&gt;&lt;Star&gt;0&lt;/Star&gt;&lt;Tag&gt;0&lt;/Tag&gt;&lt;Author/&gt;&lt;Year&gt;0&lt;/Year&gt;&lt;Details&gt;&lt;_language&gt;Chinese&lt;/_language&gt;&lt;_created&gt;61628332&lt;/_created&gt;&lt;_modified&gt;61628361&lt;/_modified&gt;&lt;/Details&gt;&lt;Extra&gt;&lt;DBUID&gt;{F96A950B-833F-4880-A151-76DA2D6A2879}&lt;/DBUID&gt;&lt;/Extra&gt;&lt;/Item&gt;&lt;/References&gt;&lt;/Group&gt;&lt;/Citation&gt;_x000a_"/>
    <w:docVar w:name="NE.Ref{BE4D6D25-7BB2-4040-8821-9FA189A2E10B}" w:val=" ADDIN NE.Ref.{BE4D6D25-7BB2-4040-8821-9FA189A2E10B}&lt;Citation&gt;&lt;Group&gt;&lt;References&gt;&lt;Item&gt;&lt;ID&gt;410&lt;/ID&gt;&lt;UID&gt;{C55B978F-F51B-4323-AE5F-57F9B57D8BFF}&lt;/UID&gt;&lt;Title&gt;广州珠江城劲性巨柱液压爬模施工设计&lt;/Title&gt;&lt;Template&gt;Journal Article&lt;/Template&gt;&lt;Star&gt;0&lt;/Star&gt;&lt;Tag&gt;0&lt;/Tag&gt;&lt;Author&gt;潘峰&lt;/Author&gt;&lt;Year&gt;2014&lt;/Year&gt;&lt;Details&gt;&lt;_accessed&gt;61631167&lt;/_accessed&gt;&lt;_author_aff&gt;上海建工集团工程研究总院;&lt;/_author_aff&gt;&lt;_created&gt;61631165&lt;/_created&gt;&lt;_date&gt;60253920&lt;/_date&gt;&lt;_db_provider&gt;CNKI: 期刊&lt;/_db_provider&gt;&lt;_db_updated&gt;CNKI - Reference&lt;/_db_updated&gt;&lt;_issue&gt;07&lt;/_issue&gt;&lt;_journal&gt;建筑施工&lt;/_journal&gt;&lt;_keywords&gt;超高层建筑;劲性巨柱;自动液压爬模;模板施工&lt;/_keywords&gt;&lt;_language&gt;Chinese&lt;/_language&gt;&lt;_modified&gt;61631167&lt;/_modified&gt;&lt;_pages&gt;846-848&lt;/_pages&gt;&lt;_url&gt;http://www.cnki.net/KCMS/detail/detail.aspx?FileName=JZSG201407028&amp;amp;DbName=CJFQ2014&lt;/_url&gt;&lt;_translated_author&gt;Pan, Feng&lt;/_translated_author&gt;&lt;/Details&gt;&lt;Extra&gt;&lt;DBUID&gt;{F96A950B-833F-4880-A151-76DA2D6A2879}&lt;/DBUID&gt;&lt;/Extra&gt;&lt;/Item&gt;&lt;/References&gt;&lt;/Group&gt;&lt;/Citation&gt;_x000a_"/>
    <w:docVar w:name="ne_docsoft" w:val="MSWord"/>
    <w:docVar w:name="ne_docversion" w:val="NoteExpress 2.0"/>
    <w:docVar w:name="ne_stylename" w:val="中华人民共和国国家标准_GBT_7714-2015"/>
  </w:docVars>
  <w:rsids>
    <w:rsidRoot w:val="004961E8"/>
    <w:rsid w:val="00000829"/>
    <w:rsid w:val="00000A7F"/>
    <w:rsid w:val="00002C45"/>
    <w:rsid w:val="00003311"/>
    <w:rsid w:val="0000523F"/>
    <w:rsid w:val="000055AC"/>
    <w:rsid w:val="00005BD7"/>
    <w:rsid w:val="00005D44"/>
    <w:rsid w:val="000068C4"/>
    <w:rsid w:val="000133A8"/>
    <w:rsid w:val="00013AA0"/>
    <w:rsid w:val="00013D42"/>
    <w:rsid w:val="0001551F"/>
    <w:rsid w:val="000235E5"/>
    <w:rsid w:val="000245AF"/>
    <w:rsid w:val="00027752"/>
    <w:rsid w:val="000279CD"/>
    <w:rsid w:val="0003051B"/>
    <w:rsid w:val="00032B0F"/>
    <w:rsid w:val="00036B94"/>
    <w:rsid w:val="00041C69"/>
    <w:rsid w:val="0004232F"/>
    <w:rsid w:val="00044142"/>
    <w:rsid w:val="00044891"/>
    <w:rsid w:val="00046249"/>
    <w:rsid w:val="0004688D"/>
    <w:rsid w:val="00047709"/>
    <w:rsid w:val="00051CDB"/>
    <w:rsid w:val="0005364C"/>
    <w:rsid w:val="000555A7"/>
    <w:rsid w:val="00055AD0"/>
    <w:rsid w:val="00055DD3"/>
    <w:rsid w:val="00055FE6"/>
    <w:rsid w:val="000568E9"/>
    <w:rsid w:val="000607C9"/>
    <w:rsid w:val="00061EA2"/>
    <w:rsid w:val="0006270C"/>
    <w:rsid w:val="000645F0"/>
    <w:rsid w:val="000667AF"/>
    <w:rsid w:val="00066ADC"/>
    <w:rsid w:val="00066F54"/>
    <w:rsid w:val="00072159"/>
    <w:rsid w:val="00072C05"/>
    <w:rsid w:val="00072CA0"/>
    <w:rsid w:val="00072D58"/>
    <w:rsid w:val="00073160"/>
    <w:rsid w:val="00074F4F"/>
    <w:rsid w:val="00076AA8"/>
    <w:rsid w:val="00080D99"/>
    <w:rsid w:val="00084770"/>
    <w:rsid w:val="000847E4"/>
    <w:rsid w:val="00085F9B"/>
    <w:rsid w:val="00087132"/>
    <w:rsid w:val="00092A21"/>
    <w:rsid w:val="00093999"/>
    <w:rsid w:val="0009413D"/>
    <w:rsid w:val="00096924"/>
    <w:rsid w:val="000A07C0"/>
    <w:rsid w:val="000A0C1B"/>
    <w:rsid w:val="000A1012"/>
    <w:rsid w:val="000A1A11"/>
    <w:rsid w:val="000A5014"/>
    <w:rsid w:val="000A5CC1"/>
    <w:rsid w:val="000A61D3"/>
    <w:rsid w:val="000A65A4"/>
    <w:rsid w:val="000B0D31"/>
    <w:rsid w:val="000B0F05"/>
    <w:rsid w:val="000B2609"/>
    <w:rsid w:val="000C136F"/>
    <w:rsid w:val="000C4AAB"/>
    <w:rsid w:val="000C4C2F"/>
    <w:rsid w:val="000C4C9E"/>
    <w:rsid w:val="000C776B"/>
    <w:rsid w:val="000D2AC6"/>
    <w:rsid w:val="000D668A"/>
    <w:rsid w:val="000D726E"/>
    <w:rsid w:val="000E1C0A"/>
    <w:rsid w:val="000E33B0"/>
    <w:rsid w:val="000E4007"/>
    <w:rsid w:val="000E4AA5"/>
    <w:rsid w:val="000E62F4"/>
    <w:rsid w:val="000F39E0"/>
    <w:rsid w:val="000F6EE6"/>
    <w:rsid w:val="000F7D5C"/>
    <w:rsid w:val="00100463"/>
    <w:rsid w:val="00102E34"/>
    <w:rsid w:val="00102F61"/>
    <w:rsid w:val="00103D64"/>
    <w:rsid w:val="00104B9B"/>
    <w:rsid w:val="00106248"/>
    <w:rsid w:val="001116A7"/>
    <w:rsid w:val="001120B7"/>
    <w:rsid w:val="001129BC"/>
    <w:rsid w:val="00112E03"/>
    <w:rsid w:val="00113C81"/>
    <w:rsid w:val="00114AAA"/>
    <w:rsid w:val="00114B3F"/>
    <w:rsid w:val="00114C77"/>
    <w:rsid w:val="001164BD"/>
    <w:rsid w:val="001178C6"/>
    <w:rsid w:val="001208B5"/>
    <w:rsid w:val="00122272"/>
    <w:rsid w:val="00122F3A"/>
    <w:rsid w:val="00130546"/>
    <w:rsid w:val="001307B3"/>
    <w:rsid w:val="00132BEF"/>
    <w:rsid w:val="00132FE3"/>
    <w:rsid w:val="00134325"/>
    <w:rsid w:val="00134782"/>
    <w:rsid w:val="00135380"/>
    <w:rsid w:val="00135A31"/>
    <w:rsid w:val="0014169C"/>
    <w:rsid w:val="001425DB"/>
    <w:rsid w:val="00143C9D"/>
    <w:rsid w:val="00144EF9"/>
    <w:rsid w:val="00146314"/>
    <w:rsid w:val="0014675F"/>
    <w:rsid w:val="001503B9"/>
    <w:rsid w:val="00150918"/>
    <w:rsid w:val="00150AAA"/>
    <w:rsid w:val="00151911"/>
    <w:rsid w:val="001521B1"/>
    <w:rsid w:val="00154844"/>
    <w:rsid w:val="00155800"/>
    <w:rsid w:val="00156C08"/>
    <w:rsid w:val="001635AC"/>
    <w:rsid w:val="00164241"/>
    <w:rsid w:val="001643B4"/>
    <w:rsid w:val="00167810"/>
    <w:rsid w:val="00170C8E"/>
    <w:rsid w:val="001714CB"/>
    <w:rsid w:val="00172325"/>
    <w:rsid w:val="00172A3F"/>
    <w:rsid w:val="001732D3"/>
    <w:rsid w:val="00174184"/>
    <w:rsid w:val="00177BCB"/>
    <w:rsid w:val="00177C4E"/>
    <w:rsid w:val="001801AF"/>
    <w:rsid w:val="0018049B"/>
    <w:rsid w:val="00182791"/>
    <w:rsid w:val="00182CB4"/>
    <w:rsid w:val="00184639"/>
    <w:rsid w:val="00185CD6"/>
    <w:rsid w:val="00187D3B"/>
    <w:rsid w:val="00191201"/>
    <w:rsid w:val="0019192A"/>
    <w:rsid w:val="00191FDE"/>
    <w:rsid w:val="001942E3"/>
    <w:rsid w:val="00194899"/>
    <w:rsid w:val="001949B1"/>
    <w:rsid w:val="001959EF"/>
    <w:rsid w:val="00196F53"/>
    <w:rsid w:val="001A0715"/>
    <w:rsid w:val="001A6E15"/>
    <w:rsid w:val="001B28E2"/>
    <w:rsid w:val="001B42D9"/>
    <w:rsid w:val="001B5C02"/>
    <w:rsid w:val="001B6047"/>
    <w:rsid w:val="001B6A5D"/>
    <w:rsid w:val="001C06EC"/>
    <w:rsid w:val="001C29C8"/>
    <w:rsid w:val="001C34A8"/>
    <w:rsid w:val="001C638B"/>
    <w:rsid w:val="001D118A"/>
    <w:rsid w:val="001D281E"/>
    <w:rsid w:val="001D3D13"/>
    <w:rsid w:val="001D436E"/>
    <w:rsid w:val="001D5CE7"/>
    <w:rsid w:val="001E0361"/>
    <w:rsid w:val="001E07E2"/>
    <w:rsid w:val="001E0A0F"/>
    <w:rsid w:val="001E0B64"/>
    <w:rsid w:val="001E12FA"/>
    <w:rsid w:val="001E3A20"/>
    <w:rsid w:val="001E57B7"/>
    <w:rsid w:val="001E6486"/>
    <w:rsid w:val="001E6F3D"/>
    <w:rsid w:val="001E71E1"/>
    <w:rsid w:val="001F2294"/>
    <w:rsid w:val="001F2EF1"/>
    <w:rsid w:val="001F2F0F"/>
    <w:rsid w:val="001F326A"/>
    <w:rsid w:val="001F5318"/>
    <w:rsid w:val="001F63BB"/>
    <w:rsid w:val="00201BCE"/>
    <w:rsid w:val="00201BE0"/>
    <w:rsid w:val="0021260A"/>
    <w:rsid w:val="00212CF9"/>
    <w:rsid w:val="00214E68"/>
    <w:rsid w:val="00214FBC"/>
    <w:rsid w:val="00215BCE"/>
    <w:rsid w:val="00216249"/>
    <w:rsid w:val="00216416"/>
    <w:rsid w:val="00216F02"/>
    <w:rsid w:val="00220840"/>
    <w:rsid w:val="002213F7"/>
    <w:rsid w:val="0022670D"/>
    <w:rsid w:val="002273DF"/>
    <w:rsid w:val="002314AC"/>
    <w:rsid w:val="00232346"/>
    <w:rsid w:val="00233E08"/>
    <w:rsid w:val="00234B60"/>
    <w:rsid w:val="0023662A"/>
    <w:rsid w:val="00242B98"/>
    <w:rsid w:val="00243290"/>
    <w:rsid w:val="00244675"/>
    <w:rsid w:val="002467B1"/>
    <w:rsid w:val="0025179F"/>
    <w:rsid w:val="002518A5"/>
    <w:rsid w:val="002532C8"/>
    <w:rsid w:val="00254734"/>
    <w:rsid w:val="00254B8F"/>
    <w:rsid w:val="0025509A"/>
    <w:rsid w:val="00256820"/>
    <w:rsid w:val="00260D00"/>
    <w:rsid w:val="00261606"/>
    <w:rsid w:val="00261E12"/>
    <w:rsid w:val="00262242"/>
    <w:rsid w:val="00262EA3"/>
    <w:rsid w:val="00265EEC"/>
    <w:rsid w:val="00266270"/>
    <w:rsid w:val="002667CE"/>
    <w:rsid w:val="002670BD"/>
    <w:rsid w:val="00267221"/>
    <w:rsid w:val="00267B3B"/>
    <w:rsid w:val="002701E4"/>
    <w:rsid w:val="00271FA2"/>
    <w:rsid w:val="002724EC"/>
    <w:rsid w:val="00272550"/>
    <w:rsid w:val="00272EFC"/>
    <w:rsid w:val="00273383"/>
    <w:rsid w:val="002738C3"/>
    <w:rsid w:val="00273988"/>
    <w:rsid w:val="00273D12"/>
    <w:rsid w:val="00275664"/>
    <w:rsid w:val="002803BF"/>
    <w:rsid w:val="00280862"/>
    <w:rsid w:val="00280F26"/>
    <w:rsid w:val="00281120"/>
    <w:rsid w:val="0028232B"/>
    <w:rsid w:val="00284179"/>
    <w:rsid w:val="00287DA2"/>
    <w:rsid w:val="00290D61"/>
    <w:rsid w:val="0029245A"/>
    <w:rsid w:val="00294393"/>
    <w:rsid w:val="002943A8"/>
    <w:rsid w:val="00294931"/>
    <w:rsid w:val="00294A01"/>
    <w:rsid w:val="00297F6E"/>
    <w:rsid w:val="002A1D03"/>
    <w:rsid w:val="002A2822"/>
    <w:rsid w:val="002A391B"/>
    <w:rsid w:val="002A531D"/>
    <w:rsid w:val="002A6F4D"/>
    <w:rsid w:val="002A7D44"/>
    <w:rsid w:val="002B0B4F"/>
    <w:rsid w:val="002B17EF"/>
    <w:rsid w:val="002B2AD9"/>
    <w:rsid w:val="002B2E3B"/>
    <w:rsid w:val="002B3CF2"/>
    <w:rsid w:val="002B4524"/>
    <w:rsid w:val="002B6595"/>
    <w:rsid w:val="002B6AC7"/>
    <w:rsid w:val="002B72B5"/>
    <w:rsid w:val="002C5C85"/>
    <w:rsid w:val="002C72A8"/>
    <w:rsid w:val="002D0739"/>
    <w:rsid w:val="002D1A3D"/>
    <w:rsid w:val="002D39E6"/>
    <w:rsid w:val="002D4190"/>
    <w:rsid w:val="002D4972"/>
    <w:rsid w:val="002D6AF1"/>
    <w:rsid w:val="002D77C8"/>
    <w:rsid w:val="002E0926"/>
    <w:rsid w:val="002E2E5A"/>
    <w:rsid w:val="002E4627"/>
    <w:rsid w:val="002E700D"/>
    <w:rsid w:val="002E7590"/>
    <w:rsid w:val="002E7C54"/>
    <w:rsid w:val="002F04E8"/>
    <w:rsid w:val="002F07E9"/>
    <w:rsid w:val="002F3F3B"/>
    <w:rsid w:val="002F4220"/>
    <w:rsid w:val="002F5DE1"/>
    <w:rsid w:val="00300DF2"/>
    <w:rsid w:val="00301319"/>
    <w:rsid w:val="00303301"/>
    <w:rsid w:val="003034B6"/>
    <w:rsid w:val="0030445B"/>
    <w:rsid w:val="00304CFC"/>
    <w:rsid w:val="00307683"/>
    <w:rsid w:val="003076D1"/>
    <w:rsid w:val="00313A09"/>
    <w:rsid w:val="00314593"/>
    <w:rsid w:val="003163DF"/>
    <w:rsid w:val="0031679A"/>
    <w:rsid w:val="00320F5F"/>
    <w:rsid w:val="0032199A"/>
    <w:rsid w:val="00322654"/>
    <w:rsid w:val="0032396A"/>
    <w:rsid w:val="003249B6"/>
    <w:rsid w:val="00324BCD"/>
    <w:rsid w:val="00327FE1"/>
    <w:rsid w:val="003335C9"/>
    <w:rsid w:val="0033419C"/>
    <w:rsid w:val="00334E53"/>
    <w:rsid w:val="003355B9"/>
    <w:rsid w:val="003359FF"/>
    <w:rsid w:val="00335E04"/>
    <w:rsid w:val="00336128"/>
    <w:rsid w:val="003365EF"/>
    <w:rsid w:val="00336997"/>
    <w:rsid w:val="003420B3"/>
    <w:rsid w:val="00347D43"/>
    <w:rsid w:val="0035087D"/>
    <w:rsid w:val="003508B4"/>
    <w:rsid w:val="00355AFD"/>
    <w:rsid w:val="00356A82"/>
    <w:rsid w:val="00356EEC"/>
    <w:rsid w:val="003579C1"/>
    <w:rsid w:val="00361D7C"/>
    <w:rsid w:val="003621CB"/>
    <w:rsid w:val="00365AC5"/>
    <w:rsid w:val="00370A0B"/>
    <w:rsid w:val="0037148E"/>
    <w:rsid w:val="0037260D"/>
    <w:rsid w:val="003736B2"/>
    <w:rsid w:val="0037449D"/>
    <w:rsid w:val="0037524B"/>
    <w:rsid w:val="003755D7"/>
    <w:rsid w:val="00375719"/>
    <w:rsid w:val="003768AD"/>
    <w:rsid w:val="00377E66"/>
    <w:rsid w:val="003800F5"/>
    <w:rsid w:val="00380700"/>
    <w:rsid w:val="0038078A"/>
    <w:rsid w:val="0038395A"/>
    <w:rsid w:val="003844EA"/>
    <w:rsid w:val="00384B86"/>
    <w:rsid w:val="003855E2"/>
    <w:rsid w:val="00385B34"/>
    <w:rsid w:val="003864F8"/>
    <w:rsid w:val="00386B09"/>
    <w:rsid w:val="003906D8"/>
    <w:rsid w:val="003929A0"/>
    <w:rsid w:val="00392A2D"/>
    <w:rsid w:val="00393750"/>
    <w:rsid w:val="00393A31"/>
    <w:rsid w:val="00393FE4"/>
    <w:rsid w:val="00394CFC"/>
    <w:rsid w:val="00395101"/>
    <w:rsid w:val="00395AD1"/>
    <w:rsid w:val="003962F4"/>
    <w:rsid w:val="00396423"/>
    <w:rsid w:val="003A0564"/>
    <w:rsid w:val="003A0D7A"/>
    <w:rsid w:val="003A23AC"/>
    <w:rsid w:val="003A331A"/>
    <w:rsid w:val="003A4F32"/>
    <w:rsid w:val="003A59B7"/>
    <w:rsid w:val="003A7089"/>
    <w:rsid w:val="003A75A0"/>
    <w:rsid w:val="003A7F2B"/>
    <w:rsid w:val="003B02AA"/>
    <w:rsid w:val="003B0C0C"/>
    <w:rsid w:val="003B2D7C"/>
    <w:rsid w:val="003B377C"/>
    <w:rsid w:val="003B4565"/>
    <w:rsid w:val="003B4769"/>
    <w:rsid w:val="003B556C"/>
    <w:rsid w:val="003B6F6F"/>
    <w:rsid w:val="003B794D"/>
    <w:rsid w:val="003B7F41"/>
    <w:rsid w:val="003C261F"/>
    <w:rsid w:val="003C2C36"/>
    <w:rsid w:val="003C42DB"/>
    <w:rsid w:val="003C49A1"/>
    <w:rsid w:val="003C5420"/>
    <w:rsid w:val="003C58C8"/>
    <w:rsid w:val="003C6189"/>
    <w:rsid w:val="003D0FF4"/>
    <w:rsid w:val="003D18BB"/>
    <w:rsid w:val="003D27FF"/>
    <w:rsid w:val="003D50FF"/>
    <w:rsid w:val="003D6C14"/>
    <w:rsid w:val="003E2DBA"/>
    <w:rsid w:val="003E4095"/>
    <w:rsid w:val="003E4EED"/>
    <w:rsid w:val="003E6E82"/>
    <w:rsid w:val="003E7223"/>
    <w:rsid w:val="003E770F"/>
    <w:rsid w:val="003E7BC5"/>
    <w:rsid w:val="003F1136"/>
    <w:rsid w:val="003F1AE3"/>
    <w:rsid w:val="003F1B77"/>
    <w:rsid w:val="003F20B6"/>
    <w:rsid w:val="003F2E47"/>
    <w:rsid w:val="003F56E2"/>
    <w:rsid w:val="00403A55"/>
    <w:rsid w:val="004060EE"/>
    <w:rsid w:val="0040741C"/>
    <w:rsid w:val="0040799B"/>
    <w:rsid w:val="004103C4"/>
    <w:rsid w:val="00410DEC"/>
    <w:rsid w:val="00410E1E"/>
    <w:rsid w:val="00412C98"/>
    <w:rsid w:val="0041307D"/>
    <w:rsid w:val="00413259"/>
    <w:rsid w:val="004168F6"/>
    <w:rsid w:val="004249F4"/>
    <w:rsid w:val="0042585C"/>
    <w:rsid w:val="00425C7C"/>
    <w:rsid w:val="00426DF5"/>
    <w:rsid w:val="00426E31"/>
    <w:rsid w:val="00426F6D"/>
    <w:rsid w:val="00432B40"/>
    <w:rsid w:val="00433774"/>
    <w:rsid w:val="00436A77"/>
    <w:rsid w:val="00440487"/>
    <w:rsid w:val="00441AFE"/>
    <w:rsid w:val="0044228E"/>
    <w:rsid w:val="0044339D"/>
    <w:rsid w:val="00454C23"/>
    <w:rsid w:val="004554ED"/>
    <w:rsid w:val="00455C12"/>
    <w:rsid w:val="004560A7"/>
    <w:rsid w:val="00457EC7"/>
    <w:rsid w:val="00461897"/>
    <w:rsid w:val="00464199"/>
    <w:rsid w:val="00466DAF"/>
    <w:rsid w:val="004675DD"/>
    <w:rsid w:val="00471251"/>
    <w:rsid w:val="004715C7"/>
    <w:rsid w:val="00471A88"/>
    <w:rsid w:val="004726D2"/>
    <w:rsid w:val="00473853"/>
    <w:rsid w:val="00474204"/>
    <w:rsid w:val="00475024"/>
    <w:rsid w:val="0047536A"/>
    <w:rsid w:val="00477F04"/>
    <w:rsid w:val="00480483"/>
    <w:rsid w:val="0048107D"/>
    <w:rsid w:val="0048230F"/>
    <w:rsid w:val="004824BF"/>
    <w:rsid w:val="00482B11"/>
    <w:rsid w:val="00485BC9"/>
    <w:rsid w:val="00485FEF"/>
    <w:rsid w:val="00486CE3"/>
    <w:rsid w:val="00487EC7"/>
    <w:rsid w:val="00493DE7"/>
    <w:rsid w:val="004952E9"/>
    <w:rsid w:val="004961E8"/>
    <w:rsid w:val="00496FC3"/>
    <w:rsid w:val="004972D7"/>
    <w:rsid w:val="004A02EF"/>
    <w:rsid w:val="004A1B97"/>
    <w:rsid w:val="004A24B5"/>
    <w:rsid w:val="004B1EA4"/>
    <w:rsid w:val="004B4C74"/>
    <w:rsid w:val="004B657E"/>
    <w:rsid w:val="004B7D00"/>
    <w:rsid w:val="004C0DC1"/>
    <w:rsid w:val="004C15F5"/>
    <w:rsid w:val="004C33B8"/>
    <w:rsid w:val="004C3E6E"/>
    <w:rsid w:val="004C44DA"/>
    <w:rsid w:val="004C645C"/>
    <w:rsid w:val="004C6707"/>
    <w:rsid w:val="004C72C3"/>
    <w:rsid w:val="004C7AFA"/>
    <w:rsid w:val="004C7EBA"/>
    <w:rsid w:val="004D5D1A"/>
    <w:rsid w:val="004D630C"/>
    <w:rsid w:val="004D79C2"/>
    <w:rsid w:val="004E07DD"/>
    <w:rsid w:val="004E09FC"/>
    <w:rsid w:val="004E102A"/>
    <w:rsid w:val="004E1626"/>
    <w:rsid w:val="004E2C11"/>
    <w:rsid w:val="004E345D"/>
    <w:rsid w:val="004E3A9E"/>
    <w:rsid w:val="004E3EA1"/>
    <w:rsid w:val="004E6FAB"/>
    <w:rsid w:val="004E7706"/>
    <w:rsid w:val="004F2A4B"/>
    <w:rsid w:val="004F5211"/>
    <w:rsid w:val="004F54C1"/>
    <w:rsid w:val="004F5766"/>
    <w:rsid w:val="004F7863"/>
    <w:rsid w:val="004F7D78"/>
    <w:rsid w:val="00501A90"/>
    <w:rsid w:val="0050254F"/>
    <w:rsid w:val="00503810"/>
    <w:rsid w:val="00504458"/>
    <w:rsid w:val="005044A6"/>
    <w:rsid w:val="00506BFB"/>
    <w:rsid w:val="00510E8D"/>
    <w:rsid w:val="00511811"/>
    <w:rsid w:val="005129BD"/>
    <w:rsid w:val="005130A2"/>
    <w:rsid w:val="005133BB"/>
    <w:rsid w:val="0051528B"/>
    <w:rsid w:val="0051587E"/>
    <w:rsid w:val="00516E18"/>
    <w:rsid w:val="00521EE4"/>
    <w:rsid w:val="00522C8A"/>
    <w:rsid w:val="00523355"/>
    <w:rsid w:val="00524665"/>
    <w:rsid w:val="00527DAD"/>
    <w:rsid w:val="00531F83"/>
    <w:rsid w:val="00533F6E"/>
    <w:rsid w:val="0053656D"/>
    <w:rsid w:val="00537091"/>
    <w:rsid w:val="00537FCC"/>
    <w:rsid w:val="00540752"/>
    <w:rsid w:val="0054273C"/>
    <w:rsid w:val="00544E38"/>
    <w:rsid w:val="0054653D"/>
    <w:rsid w:val="0054733E"/>
    <w:rsid w:val="00547A08"/>
    <w:rsid w:val="00550D3E"/>
    <w:rsid w:val="00551523"/>
    <w:rsid w:val="00552D1C"/>
    <w:rsid w:val="00553A3C"/>
    <w:rsid w:val="005542EB"/>
    <w:rsid w:val="00554ECD"/>
    <w:rsid w:val="00555021"/>
    <w:rsid w:val="0055682E"/>
    <w:rsid w:val="00556F17"/>
    <w:rsid w:val="005578E4"/>
    <w:rsid w:val="00563D59"/>
    <w:rsid w:val="00563E88"/>
    <w:rsid w:val="0056585C"/>
    <w:rsid w:val="005663BD"/>
    <w:rsid w:val="00566B51"/>
    <w:rsid w:val="00567CBB"/>
    <w:rsid w:val="00570633"/>
    <w:rsid w:val="00571D90"/>
    <w:rsid w:val="005757C8"/>
    <w:rsid w:val="00575C8D"/>
    <w:rsid w:val="00576879"/>
    <w:rsid w:val="005769B3"/>
    <w:rsid w:val="00576F6E"/>
    <w:rsid w:val="00577479"/>
    <w:rsid w:val="00581A90"/>
    <w:rsid w:val="0058249C"/>
    <w:rsid w:val="00582CB9"/>
    <w:rsid w:val="00583445"/>
    <w:rsid w:val="005837E4"/>
    <w:rsid w:val="00584921"/>
    <w:rsid w:val="00587873"/>
    <w:rsid w:val="0059062C"/>
    <w:rsid w:val="00590FCA"/>
    <w:rsid w:val="0059195D"/>
    <w:rsid w:val="0059455A"/>
    <w:rsid w:val="00595691"/>
    <w:rsid w:val="00596B13"/>
    <w:rsid w:val="0059711C"/>
    <w:rsid w:val="005A3280"/>
    <w:rsid w:val="005A6161"/>
    <w:rsid w:val="005A72F7"/>
    <w:rsid w:val="005B11E3"/>
    <w:rsid w:val="005B2319"/>
    <w:rsid w:val="005B2E13"/>
    <w:rsid w:val="005B38F7"/>
    <w:rsid w:val="005B5EC8"/>
    <w:rsid w:val="005B70DA"/>
    <w:rsid w:val="005B758B"/>
    <w:rsid w:val="005C2081"/>
    <w:rsid w:val="005C25D5"/>
    <w:rsid w:val="005C4BAA"/>
    <w:rsid w:val="005C5AAF"/>
    <w:rsid w:val="005C5ECE"/>
    <w:rsid w:val="005C6BB4"/>
    <w:rsid w:val="005C70DF"/>
    <w:rsid w:val="005C79B8"/>
    <w:rsid w:val="005D06F3"/>
    <w:rsid w:val="005D3C22"/>
    <w:rsid w:val="005D3D70"/>
    <w:rsid w:val="005D3E87"/>
    <w:rsid w:val="005D4F10"/>
    <w:rsid w:val="005D5177"/>
    <w:rsid w:val="005D54E1"/>
    <w:rsid w:val="005E058B"/>
    <w:rsid w:val="005E1E17"/>
    <w:rsid w:val="005E223D"/>
    <w:rsid w:val="005E4345"/>
    <w:rsid w:val="005E6262"/>
    <w:rsid w:val="005F0A4B"/>
    <w:rsid w:val="005F2D61"/>
    <w:rsid w:val="005F37FC"/>
    <w:rsid w:val="005F3C6E"/>
    <w:rsid w:val="005F4082"/>
    <w:rsid w:val="005F5D41"/>
    <w:rsid w:val="005F6386"/>
    <w:rsid w:val="005F7815"/>
    <w:rsid w:val="00600615"/>
    <w:rsid w:val="006006D9"/>
    <w:rsid w:val="00602363"/>
    <w:rsid w:val="00602F09"/>
    <w:rsid w:val="00607163"/>
    <w:rsid w:val="0060765A"/>
    <w:rsid w:val="00610202"/>
    <w:rsid w:val="00611357"/>
    <w:rsid w:val="00612EE8"/>
    <w:rsid w:val="00613352"/>
    <w:rsid w:val="00615939"/>
    <w:rsid w:val="006161B7"/>
    <w:rsid w:val="00617211"/>
    <w:rsid w:val="00617485"/>
    <w:rsid w:val="00617B87"/>
    <w:rsid w:val="00620F8B"/>
    <w:rsid w:val="00621E2E"/>
    <w:rsid w:val="00622352"/>
    <w:rsid w:val="00622588"/>
    <w:rsid w:val="00624DDB"/>
    <w:rsid w:val="0062737E"/>
    <w:rsid w:val="00630957"/>
    <w:rsid w:val="0063187B"/>
    <w:rsid w:val="00631A1D"/>
    <w:rsid w:val="006336F5"/>
    <w:rsid w:val="00636281"/>
    <w:rsid w:val="00636630"/>
    <w:rsid w:val="00636F38"/>
    <w:rsid w:val="00637268"/>
    <w:rsid w:val="006373C2"/>
    <w:rsid w:val="0063786E"/>
    <w:rsid w:val="00640F92"/>
    <w:rsid w:val="0064398B"/>
    <w:rsid w:val="006459D0"/>
    <w:rsid w:val="00647E73"/>
    <w:rsid w:val="00651231"/>
    <w:rsid w:val="00653A1B"/>
    <w:rsid w:val="00653E3D"/>
    <w:rsid w:val="00654ABC"/>
    <w:rsid w:val="0065500B"/>
    <w:rsid w:val="00657E64"/>
    <w:rsid w:val="00660452"/>
    <w:rsid w:val="0066051E"/>
    <w:rsid w:val="00661BA2"/>
    <w:rsid w:val="0066365A"/>
    <w:rsid w:val="00665385"/>
    <w:rsid w:val="00665721"/>
    <w:rsid w:val="006701A9"/>
    <w:rsid w:val="00671B07"/>
    <w:rsid w:val="00672066"/>
    <w:rsid w:val="00674BCA"/>
    <w:rsid w:val="0067540A"/>
    <w:rsid w:val="00677369"/>
    <w:rsid w:val="00677B64"/>
    <w:rsid w:val="00684269"/>
    <w:rsid w:val="00684FED"/>
    <w:rsid w:val="00685AB9"/>
    <w:rsid w:val="00685BC4"/>
    <w:rsid w:val="0068675C"/>
    <w:rsid w:val="00690782"/>
    <w:rsid w:val="00691E17"/>
    <w:rsid w:val="00692886"/>
    <w:rsid w:val="00697A74"/>
    <w:rsid w:val="00697C7A"/>
    <w:rsid w:val="00697E5A"/>
    <w:rsid w:val="006A201E"/>
    <w:rsid w:val="006A3203"/>
    <w:rsid w:val="006A3BE5"/>
    <w:rsid w:val="006B32DB"/>
    <w:rsid w:val="006B3417"/>
    <w:rsid w:val="006B5B06"/>
    <w:rsid w:val="006B6FB9"/>
    <w:rsid w:val="006B7F69"/>
    <w:rsid w:val="006C0259"/>
    <w:rsid w:val="006C28BF"/>
    <w:rsid w:val="006C3897"/>
    <w:rsid w:val="006C43E6"/>
    <w:rsid w:val="006C4623"/>
    <w:rsid w:val="006C5A3D"/>
    <w:rsid w:val="006C768D"/>
    <w:rsid w:val="006D126E"/>
    <w:rsid w:val="006D30CB"/>
    <w:rsid w:val="006D4F2C"/>
    <w:rsid w:val="006D6A0D"/>
    <w:rsid w:val="006D7D39"/>
    <w:rsid w:val="006E2001"/>
    <w:rsid w:val="006E2EBA"/>
    <w:rsid w:val="006E4052"/>
    <w:rsid w:val="006E5CA1"/>
    <w:rsid w:val="006F1EE4"/>
    <w:rsid w:val="006F469C"/>
    <w:rsid w:val="006F5338"/>
    <w:rsid w:val="006F557D"/>
    <w:rsid w:val="006F7458"/>
    <w:rsid w:val="006F793C"/>
    <w:rsid w:val="006F7B15"/>
    <w:rsid w:val="006F7C51"/>
    <w:rsid w:val="00701A70"/>
    <w:rsid w:val="00702633"/>
    <w:rsid w:val="00702AF1"/>
    <w:rsid w:val="00703F4F"/>
    <w:rsid w:val="00704637"/>
    <w:rsid w:val="007053D1"/>
    <w:rsid w:val="007069D6"/>
    <w:rsid w:val="00711857"/>
    <w:rsid w:val="0071214B"/>
    <w:rsid w:val="00713C95"/>
    <w:rsid w:val="00722616"/>
    <w:rsid w:val="00723549"/>
    <w:rsid w:val="0072487C"/>
    <w:rsid w:val="00725523"/>
    <w:rsid w:val="00725D19"/>
    <w:rsid w:val="00727045"/>
    <w:rsid w:val="007273CA"/>
    <w:rsid w:val="00730292"/>
    <w:rsid w:val="00731048"/>
    <w:rsid w:val="00733B0D"/>
    <w:rsid w:val="0073412C"/>
    <w:rsid w:val="00735B3F"/>
    <w:rsid w:val="00735DAB"/>
    <w:rsid w:val="00737976"/>
    <w:rsid w:val="00737F32"/>
    <w:rsid w:val="007448C4"/>
    <w:rsid w:val="007464F0"/>
    <w:rsid w:val="00750D2A"/>
    <w:rsid w:val="00751CC8"/>
    <w:rsid w:val="00752523"/>
    <w:rsid w:val="007529AC"/>
    <w:rsid w:val="007530D8"/>
    <w:rsid w:val="007548F2"/>
    <w:rsid w:val="007553B1"/>
    <w:rsid w:val="007559B2"/>
    <w:rsid w:val="0076266F"/>
    <w:rsid w:val="0076356D"/>
    <w:rsid w:val="007646C4"/>
    <w:rsid w:val="00766C47"/>
    <w:rsid w:val="00767A31"/>
    <w:rsid w:val="00767AB8"/>
    <w:rsid w:val="00767B6C"/>
    <w:rsid w:val="0077167F"/>
    <w:rsid w:val="0077412E"/>
    <w:rsid w:val="0077414E"/>
    <w:rsid w:val="0077543D"/>
    <w:rsid w:val="00776CC7"/>
    <w:rsid w:val="007802D1"/>
    <w:rsid w:val="00781D02"/>
    <w:rsid w:val="00781EB5"/>
    <w:rsid w:val="00783DCF"/>
    <w:rsid w:val="00783F9B"/>
    <w:rsid w:val="007847D2"/>
    <w:rsid w:val="00785F8C"/>
    <w:rsid w:val="007908A1"/>
    <w:rsid w:val="00791754"/>
    <w:rsid w:val="00792316"/>
    <w:rsid w:val="007926C6"/>
    <w:rsid w:val="007931C5"/>
    <w:rsid w:val="00795749"/>
    <w:rsid w:val="00795969"/>
    <w:rsid w:val="00797A65"/>
    <w:rsid w:val="007A2B78"/>
    <w:rsid w:val="007A32D1"/>
    <w:rsid w:val="007A5784"/>
    <w:rsid w:val="007A6E92"/>
    <w:rsid w:val="007A7C35"/>
    <w:rsid w:val="007B17C7"/>
    <w:rsid w:val="007B2580"/>
    <w:rsid w:val="007B29F7"/>
    <w:rsid w:val="007B2D76"/>
    <w:rsid w:val="007B2FD9"/>
    <w:rsid w:val="007B3601"/>
    <w:rsid w:val="007B5873"/>
    <w:rsid w:val="007B666C"/>
    <w:rsid w:val="007B7AE2"/>
    <w:rsid w:val="007B7D2C"/>
    <w:rsid w:val="007C1E0D"/>
    <w:rsid w:val="007C3837"/>
    <w:rsid w:val="007C3894"/>
    <w:rsid w:val="007C44D8"/>
    <w:rsid w:val="007C679F"/>
    <w:rsid w:val="007D08C5"/>
    <w:rsid w:val="007D1540"/>
    <w:rsid w:val="007D2C53"/>
    <w:rsid w:val="007D3359"/>
    <w:rsid w:val="007D45F6"/>
    <w:rsid w:val="007E007B"/>
    <w:rsid w:val="007E09FD"/>
    <w:rsid w:val="007E1ABA"/>
    <w:rsid w:val="007E1FD6"/>
    <w:rsid w:val="007E39FF"/>
    <w:rsid w:val="007E4F08"/>
    <w:rsid w:val="007E55EF"/>
    <w:rsid w:val="007E5B02"/>
    <w:rsid w:val="007E5EA0"/>
    <w:rsid w:val="007E6634"/>
    <w:rsid w:val="007E6E97"/>
    <w:rsid w:val="007F1C94"/>
    <w:rsid w:val="007F2258"/>
    <w:rsid w:val="007F35F0"/>
    <w:rsid w:val="007F3A54"/>
    <w:rsid w:val="007F3AC0"/>
    <w:rsid w:val="00800CF9"/>
    <w:rsid w:val="008010A9"/>
    <w:rsid w:val="00807233"/>
    <w:rsid w:val="00812ACA"/>
    <w:rsid w:val="00812BF8"/>
    <w:rsid w:val="00813EC0"/>
    <w:rsid w:val="0081540D"/>
    <w:rsid w:val="008164F7"/>
    <w:rsid w:val="00816938"/>
    <w:rsid w:val="00817F4A"/>
    <w:rsid w:val="008204F9"/>
    <w:rsid w:val="00823B23"/>
    <w:rsid w:val="008247BE"/>
    <w:rsid w:val="00825DBE"/>
    <w:rsid w:val="00826BCC"/>
    <w:rsid w:val="00826F41"/>
    <w:rsid w:val="0082773B"/>
    <w:rsid w:val="00830007"/>
    <w:rsid w:val="00831416"/>
    <w:rsid w:val="0083148A"/>
    <w:rsid w:val="0083148E"/>
    <w:rsid w:val="00831C39"/>
    <w:rsid w:val="008356B1"/>
    <w:rsid w:val="0084297C"/>
    <w:rsid w:val="00842E38"/>
    <w:rsid w:val="00843623"/>
    <w:rsid w:val="0084364E"/>
    <w:rsid w:val="0084440B"/>
    <w:rsid w:val="0084480E"/>
    <w:rsid w:val="008451A5"/>
    <w:rsid w:val="00845377"/>
    <w:rsid w:val="00845A2C"/>
    <w:rsid w:val="00845A72"/>
    <w:rsid w:val="00845FB3"/>
    <w:rsid w:val="0084609A"/>
    <w:rsid w:val="00847196"/>
    <w:rsid w:val="0084762C"/>
    <w:rsid w:val="008479AA"/>
    <w:rsid w:val="00850009"/>
    <w:rsid w:val="00850094"/>
    <w:rsid w:val="0085055F"/>
    <w:rsid w:val="00851C28"/>
    <w:rsid w:val="00853CD0"/>
    <w:rsid w:val="00855351"/>
    <w:rsid w:val="008567B5"/>
    <w:rsid w:val="008574E1"/>
    <w:rsid w:val="0085784C"/>
    <w:rsid w:val="00857E88"/>
    <w:rsid w:val="00862277"/>
    <w:rsid w:val="008654B8"/>
    <w:rsid w:val="0087159E"/>
    <w:rsid w:val="00872C38"/>
    <w:rsid w:val="00877DE3"/>
    <w:rsid w:val="00877FAA"/>
    <w:rsid w:val="00880CE7"/>
    <w:rsid w:val="00883139"/>
    <w:rsid w:val="008857EF"/>
    <w:rsid w:val="008868EB"/>
    <w:rsid w:val="008869EE"/>
    <w:rsid w:val="00886AEF"/>
    <w:rsid w:val="00886BF3"/>
    <w:rsid w:val="00886FB5"/>
    <w:rsid w:val="00887CE7"/>
    <w:rsid w:val="0089022E"/>
    <w:rsid w:val="00893829"/>
    <w:rsid w:val="00893C77"/>
    <w:rsid w:val="00893E48"/>
    <w:rsid w:val="008940D5"/>
    <w:rsid w:val="00895310"/>
    <w:rsid w:val="008968E1"/>
    <w:rsid w:val="00897815"/>
    <w:rsid w:val="008A2861"/>
    <w:rsid w:val="008A2AE5"/>
    <w:rsid w:val="008A3D2E"/>
    <w:rsid w:val="008A4FF1"/>
    <w:rsid w:val="008A6C22"/>
    <w:rsid w:val="008B0951"/>
    <w:rsid w:val="008B2977"/>
    <w:rsid w:val="008B3804"/>
    <w:rsid w:val="008B469C"/>
    <w:rsid w:val="008B53D5"/>
    <w:rsid w:val="008B54A6"/>
    <w:rsid w:val="008B751F"/>
    <w:rsid w:val="008B75D6"/>
    <w:rsid w:val="008B7AEC"/>
    <w:rsid w:val="008C0A80"/>
    <w:rsid w:val="008C2D91"/>
    <w:rsid w:val="008C2F09"/>
    <w:rsid w:val="008C35FC"/>
    <w:rsid w:val="008D0317"/>
    <w:rsid w:val="008D1B73"/>
    <w:rsid w:val="008D20AD"/>
    <w:rsid w:val="008D358B"/>
    <w:rsid w:val="008D3D63"/>
    <w:rsid w:val="008D408F"/>
    <w:rsid w:val="008D63EF"/>
    <w:rsid w:val="008E0529"/>
    <w:rsid w:val="008E1385"/>
    <w:rsid w:val="008E1D3A"/>
    <w:rsid w:val="008E1F46"/>
    <w:rsid w:val="008E2682"/>
    <w:rsid w:val="008E2B46"/>
    <w:rsid w:val="008E2C65"/>
    <w:rsid w:val="008E2D54"/>
    <w:rsid w:val="008E3BB1"/>
    <w:rsid w:val="008E3BD7"/>
    <w:rsid w:val="008E7E50"/>
    <w:rsid w:val="008F02D4"/>
    <w:rsid w:val="008F119E"/>
    <w:rsid w:val="008F1A1D"/>
    <w:rsid w:val="008F1C03"/>
    <w:rsid w:val="008F202D"/>
    <w:rsid w:val="008F36BB"/>
    <w:rsid w:val="0090060A"/>
    <w:rsid w:val="00900D76"/>
    <w:rsid w:val="009015AB"/>
    <w:rsid w:val="00901916"/>
    <w:rsid w:val="00903C49"/>
    <w:rsid w:val="00903FE0"/>
    <w:rsid w:val="00905453"/>
    <w:rsid w:val="00911031"/>
    <w:rsid w:val="00912F4C"/>
    <w:rsid w:val="009130A4"/>
    <w:rsid w:val="00915039"/>
    <w:rsid w:val="00916E89"/>
    <w:rsid w:val="009173DC"/>
    <w:rsid w:val="0092453E"/>
    <w:rsid w:val="009248EE"/>
    <w:rsid w:val="00926AD0"/>
    <w:rsid w:val="00930615"/>
    <w:rsid w:val="00932DA7"/>
    <w:rsid w:val="00932E5A"/>
    <w:rsid w:val="00935122"/>
    <w:rsid w:val="0094059A"/>
    <w:rsid w:val="009417E1"/>
    <w:rsid w:val="009459D7"/>
    <w:rsid w:val="00947032"/>
    <w:rsid w:val="00947ED3"/>
    <w:rsid w:val="0095150C"/>
    <w:rsid w:val="009527D2"/>
    <w:rsid w:val="00955889"/>
    <w:rsid w:val="00957CBF"/>
    <w:rsid w:val="00957D47"/>
    <w:rsid w:val="00960389"/>
    <w:rsid w:val="0096039B"/>
    <w:rsid w:val="00964A36"/>
    <w:rsid w:val="00965210"/>
    <w:rsid w:val="0096578A"/>
    <w:rsid w:val="009721BF"/>
    <w:rsid w:val="00974479"/>
    <w:rsid w:val="00974848"/>
    <w:rsid w:val="00980F6C"/>
    <w:rsid w:val="009812A7"/>
    <w:rsid w:val="009818A9"/>
    <w:rsid w:val="00984673"/>
    <w:rsid w:val="00985E1F"/>
    <w:rsid w:val="00985EFE"/>
    <w:rsid w:val="0098777F"/>
    <w:rsid w:val="00990651"/>
    <w:rsid w:val="00992A39"/>
    <w:rsid w:val="00994D67"/>
    <w:rsid w:val="0099500E"/>
    <w:rsid w:val="00995E88"/>
    <w:rsid w:val="00996332"/>
    <w:rsid w:val="00997C3D"/>
    <w:rsid w:val="009A0DF0"/>
    <w:rsid w:val="009A3E19"/>
    <w:rsid w:val="009A44F2"/>
    <w:rsid w:val="009A5ABB"/>
    <w:rsid w:val="009A5AC1"/>
    <w:rsid w:val="009A5B0E"/>
    <w:rsid w:val="009A78B8"/>
    <w:rsid w:val="009B0CA0"/>
    <w:rsid w:val="009B109D"/>
    <w:rsid w:val="009B15B4"/>
    <w:rsid w:val="009B1995"/>
    <w:rsid w:val="009B1E58"/>
    <w:rsid w:val="009B236B"/>
    <w:rsid w:val="009B2A42"/>
    <w:rsid w:val="009B4C57"/>
    <w:rsid w:val="009B5700"/>
    <w:rsid w:val="009B644A"/>
    <w:rsid w:val="009B7766"/>
    <w:rsid w:val="009C4032"/>
    <w:rsid w:val="009C73B5"/>
    <w:rsid w:val="009C7517"/>
    <w:rsid w:val="009D0000"/>
    <w:rsid w:val="009D2AAD"/>
    <w:rsid w:val="009D2E0F"/>
    <w:rsid w:val="009D30D3"/>
    <w:rsid w:val="009D46E7"/>
    <w:rsid w:val="009D47CA"/>
    <w:rsid w:val="009D6AC6"/>
    <w:rsid w:val="009E16BE"/>
    <w:rsid w:val="009E1968"/>
    <w:rsid w:val="009E3F9E"/>
    <w:rsid w:val="009E5282"/>
    <w:rsid w:val="009E5CF1"/>
    <w:rsid w:val="009E616B"/>
    <w:rsid w:val="009E7DE2"/>
    <w:rsid w:val="009E7FE2"/>
    <w:rsid w:val="009F0A17"/>
    <w:rsid w:val="009F1FA9"/>
    <w:rsid w:val="009F213C"/>
    <w:rsid w:val="009F3F38"/>
    <w:rsid w:val="009F456B"/>
    <w:rsid w:val="009F53A5"/>
    <w:rsid w:val="009F6C10"/>
    <w:rsid w:val="009F7ECD"/>
    <w:rsid w:val="00A00AD4"/>
    <w:rsid w:val="00A00E40"/>
    <w:rsid w:val="00A00F71"/>
    <w:rsid w:val="00A01671"/>
    <w:rsid w:val="00A039B7"/>
    <w:rsid w:val="00A03AFE"/>
    <w:rsid w:val="00A06429"/>
    <w:rsid w:val="00A131F7"/>
    <w:rsid w:val="00A14749"/>
    <w:rsid w:val="00A14CA3"/>
    <w:rsid w:val="00A1561B"/>
    <w:rsid w:val="00A15A7F"/>
    <w:rsid w:val="00A15CB4"/>
    <w:rsid w:val="00A169CB"/>
    <w:rsid w:val="00A20DB6"/>
    <w:rsid w:val="00A2128B"/>
    <w:rsid w:val="00A22B89"/>
    <w:rsid w:val="00A234CF"/>
    <w:rsid w:val="00A2623C"/>
    <w:rsid w:val="00A303E9"/>
    <w:rsid w:val="00A31B01"/>
    <w:rsid w:val="00A32F57"/>
    <w:rsid w:val="00A3320C"/>
    <w:rsid w:val="00A35D89"/>
    <w:rsid w:val="00A35EAA"/>
    <w:rsid w:val="00A367B0"/>
    <w:rsid w:val="00A403FA"/>
    <w:rsid w:val="00A42008"/>
    <w:rsid w:val="00A420BD"/>
    <w:rsid w:val="00A42223"/>
    <w:rsid w:val="00A4606F"/>
    <w:rsid w:val="00A4695B"/>
    <w:rsid w:val="00A50D97"/>
    <w:rsid w:val="00A51D8F"/>
    <w:rsid w:val="00A54D4C"/>
    <w:rsid w:val="00A557AA"/>
    <w:rsid w:val="00A55C23"/>
    <w:rsid w:val="00A5671D"/>
    <w:rsid w:val="00A64C17"/>
    <w:rsid w:val="00A679DD"/>
    <w:rsid w:val="00A72865"/>
    <w:rsid w:val="00A739B4"/>
    <w:rsid w:val="00A740D7"/>
    <w:rsid w:val="00A7647D"/>
    <w:rsid w:val="00A76EA6"/>
    <w:rsid w:val="00A77718"/>
    <w:rsid w:val="00A77ED8"/>
    <w:rsid w:val="00A81B13"/>
    <w:rsid w:val="00A83DD5"/>
    <w:rsid w:val="00A844E0"/>
    <w:rsid w:val="00A849D2"/>
    <w:rsid w:val="00A8570C"/>
    <w:rsid w:val="00A87264"/>
    <w:rsid w:val="00A92669"/>
    <w:rsid w:val="00A9454B"/>
    <w:rsid w:val="00A94DB4"/>
    <w:rsid w:val="00A96683"/>
    <w:rsid w:val="00A97960"/>
    <w:rsid w:val="00AA052A"/>
    <w:rsid w:val="00AA2E09"/>
    <w:rsid w:val="00AA4270"/>
    <w:rsid w:val="00AA47BC"/>
    <w:rsid w:val="00AA7E65"/>
    <w:rsid w:val="00AB00DD"/>
    <w:rsid w:val="00AB147A"/>
    <w:rsid w:val="00AB3EBE"/>
    <w:rsid w:val="00AB45EB"/>
    <w:rsid w:val="00AB767D"/>
    <w:rsid w:val="00AC59A7"/>
    <w:rsid w:val="00AC635D"/>
    <w:rsid w:val="00AC65EC"/>
    <w:rsid w:val="00AD0241"/>
    <w:rsid w:val="00AD02AF"/>
    <w:rsid w:val="00AD05A8"/>
    <w:rsid w:val="00AD1279"/>
    <w:rsid w:val="00AD1893"/>
    <w:rsid w:val="00AD1D72"/>
    <w:rsid w:val="00AD263F"/>
    <w:rsid w:val="00AD293B"/>
    <w:rsid w:val="00AD2F89"/>
    <w:rsid w:val="00AD3422"/>
    <w:rsid w:val="00AD45C7"/>
    <w:rsid w:val="00AD712B"/>
    <w:rsid w:val="00AD7458"/>
    <w:rsid w:val="00AE0BD5"/>
    <w:rsid w:val="00AE138A"/>
    <w:rsid w:val="00AE2934"/>
    <w:rsid w:val="00AE2968"/>
    <w:rsid w:val="00AE2F26"/>
    <w:rsid w:val="00AE47A2"/>
    <w:rsid w:val="00AE7374"/>
    <w:rsid w:val="00AE7CC7"/>
    <w:rsid w:val="00AF1ABD"/>
    <w:rsid w:val="00AF250E"/>
    <w:rsid w:val="00AF43F7"/>
    <w:rsid w:val="00AF68C7"/>
    <w:rsid w:val="00AF7C8A"/>
    <w:rsid w:val="00B01E99"/>
    <w:rsid w:val="00B04DF1"/>
    <w:rsid w:val="00B06300"/>
    <w:rsid w:val="00B130FB"/>
    <w:rsid w:val="00B17B4C"/>
    <w:rsid w:val="00B17E16"/>
    <w:rsid w:val="00B21BCD"/>
    <w:rsid w:val="00B230C8"/>
    <w:rsid w:val="00B2739F"/>
    <w:rsid w:val="00B2760F"/>
    <w:rsid w:val="00B328DE"/>
    <w:rsid w:val="00B358AA"/>
    <w:rsid w:val="00B37487"/>
    <w:rsid w:val="00B37C88"/>
    <w:rsid w:val="00B40F82"/>
    <w:rsid w:val="00B41D98"/>
    <w:rsid w:val="00B441D9"/>
    <w:rsid w:val="00B46250"/>
    <w:rsid w:val="00B46E49"/>
    <w:rsid w:val="00B47971"/>
    <w:rsid w:val="00B51495"/>
    <w:rsid w:val="00B51A99"/>
    <w:rsid w:val="00B522ED"/>
    <w:rsid w:val="00B53A9D"/>
    <w:rsid w:val="00B54CBB"/>
    <w:rsid w:val="00B550EB"/>
    <w:rsid w:val="00B555AD"/>
    <w:rsid w:val="00B55F80"/>
    <w:rsid w:val="00B5656D"/>
    <w:rsid w:val="00B56B60"/>
    <w:rsid w:val="00B600FE"/>
    <w:rsid w:val="00B60528"/>
    <w:rsid w:val="00B60AC7"/>
    <w:rsid w:val="00B613DA"/>
    <w:rsid w:val="00B62542"/>
    <w:rsid w:val="00B63E8D"/>
    <w:rsid w:val="00B7015A"/>
    <w:rsid w:val="00B719A2"/>
    <w:rsid w:val="00B75538"/>
    <w:rsid w:val="00B75928"/>
    <w:rsid w:val="00B76EF6"/>
    <w:rsid w:val="00B776AC"/>
    <w:rsid w:val="00B81C78"/>
    <w:rsid w:val="00B83361"/>
    <w:rsid w:val="00B843F5"/>
    <w:rsid w:val="00B8678A"/>
    <w:rsid w:val="00B92AC1"/>
    <w:rsid w:val="00B93DD5"/>
    <w:rsid w:val="00B944F1"/>
    <w:rsid w:val="00B9483B"/>
    <w:rsid w:val="00B94BF1"/>
    <w:rsid w:val="00B94C6F"/>
    <w:rsid w:val="00B94F15"/>
    <w:rsid w:val="00B96699"/>
    <w:rsid w:val="00BA16E0"/>
    <w:rsid w:val="00BA1C72"/>
    <w:rsid w:val="00BA41FD"/>
    <w:rsid w:val="00BA52B3"/>
    <w:rsid w:val="00BA59E9"/>
    <w:rsid w:val="00BB38DC"/>
    <w:rsid w:val="00BB4166"/>
    <w:rsid w:val="00BB4843"/>
    <w:rsid w:val="00BB57B2"/>
    <w:rsid w:val="00BB63A4"/>
    <w:rsid w:val="00BC3695"/>
    <w:rsid w:val="00BC535A"/>
    <w:rsid w:val="00BC5C04"/>
    <w:rsid w:val="00BC7D06"/>
    <w:rsid w:val="00BD0E0B"/>
    <w:rsid w:val="00BD18D4"/>
    <w:rsid w:val="00BD1B62"/>
    <w:rsid w:val="00BD41DD"/>
    <w:rsid w:val="00BD4338"/>
    <w:rsid w:val="00BD4A12"/>
    <w:rsid w:val="00BD4DDC"/>
    <w:rsid w:val="00BD50C6"/>
    <w:rsid w:val="00BD7A97"/>
    <w:rsid w:val="00BE240B"/>
    <w:rsid w:val="00BE284A"/>
    <w:rsid w:val="00BE368A"/>
    <w:rsid w:val="00BE409D"/>
    <w:rsid w:val="00BE497E"/>
    <w:rsid w:val="00BE4CF1"/>
    <w:rsid w:val="00BE5DAF"/>
    <w:rsid w:val="00BE5FF1"/>
    <w:rsid w:val="00BF04FB"/>
    <w:rsid w:val="00BF07F8"/>
    <w:rsid w:val="00BF170B"/>
    <w:rsid w:val="00BF2ABF"/>
    <w:rsid w:val="00BF34FC"/>
    <w:rsid w:val="00BF362D"/>
    <w:rsid w:val="00BF3E84"/>
    <w:rsid w:val="00C00072"/>
    <w:rsid w:val="00C00896"/>
    <w:rsid w:val="00C01EEC"/>
    <w:rsid w:val="00C03123"/>
    <w:rsid w:val="00C0454B"/>
    <w:rsid w:val="00C04621"/>
    <w:rsid w:val="00C0483A"/>
    <w:rsid w:val="00C04C34"/>
    <w:rsid w:val="00C057D6"/>
    <w:rsid w:val="00C05DFE"/>
    <w:rsid w:val="00C1130F"/>
    <w:rsid w:val="00C16939"/>
    <w:rsid w:val="00C17058"/>
    <w:rsid w:val="00C17699"/>
    <w:rsid w:val="00C201FC"/>
    <w:rsid w:val="00C20AF9"/>
    <w:rsid w:val="00C20CA5"/>
    <w:rsid w:val="00C20CFB"/>
    <w:rsid w:val="00C21D2B"/>
    <w:rsid w:val="00C27E41"/>
    <w:rsid w:val="00C307C4"/>
    <w:rsid w:val="00C349ED"/>
    <w:rsid w:val="00C34CD7"/>
    <w:rsid w:val="00C354AE"/>
    <w:rsid w:val="00C35B6A"/>
    <w:rsid w:val="00C37223"/>
    <w:rsid w:val="00C37B58"/>
    <w:rsid w:val="00C37F7E"/>
    <w:rsid w:val="00C408F2"/>
    <w:rsid w:val="00C41F6A"/>
    <w:rsid w:val="00C43ABC"/>
    <w:rsid w:val="00C449E2"/>
    <w:rsid w:val="00C44E1D"/>
    <w:rsid w:val="00C4559C"/>
    <w:rsid w:val="00C46324"/>
    <w:rsid w:val="00C47B45"/>
    <w:rsid w:val="00C47B84"/>
    <w:rsid w:val="00C516DD"/>
    <w:rsid w:val="00C57333"/>
    <w:rsid w:val="00C61335"/>
    <w:rsid w:val="00C64E8D"/>
    <w:rsid w:val="00C66C39"/>
    <w:rsid w:val="00C71424"/>
    <w:rsid w:val="00C71ADF"/>
    <w:rsid w:val="00C72A23"/>
    <w:rsid w:val="00C73917"/>
    <w:rsid w:val="00C739FE"/>
    <w:rsid w:val="00C7533F"/>
    <w:rsid w:val="00C753CE"/>
    <w:rsid w:val="00C760ED"/>
    <w:rsid w:val="00C769D0"/>
    <w:rsid w:val="00C81523"/>
    <w:rsid w:val="00C81C95"/>
    <w:rsid w:val="00C83E99"/>
    <w:rsid w:val="00C8455B"/>
    <w:rsid w:val="00C84CC3"/>
    <w:rsid w:val="00C85455"/>
    <w:rsid w:val="00C85AF5"/>
    <w:rsid w:val="00C85FBE"/>
    <w:rsid w:val="00C876BD"/>
    <w:rsid w:val="00C87B91"/>
    <w:rsid w:val="00C90E2F"/>
    <w:rsid w:val="00C95F26"/>
    <w:rsid w:val="00C9604D"/>
    <w:rsid w:val="00C97421"/>
    <w:rsid w:val="00C97BEA"/>
    <w:rsid w:val="00CA13DC"/>
    <w:rsid w:val="00CA2160"/>
    <w:rsid w:val="00CA2F3A"/>
    <w:rsid w:val="00CA3049"/>
    <w:rsid w:val="00CA4783"/>
    <w:rsid w:val="00CA4C51"/>
    <w:rsid w:val="00CA5145"/>
    <w:rsid w:val="00CA741D"/>
    <w:rsid w:val="00CA797B"/>
    <w:rsid w:val="00CB01B7"/>
    <w:rsid w:val="00CB053D"/>
    <w:rsid w:val="00CB0813"/>
    <w:rsid w:val="00CB60DF"/>
    <w:rsid w:val="00CB6AC0"/>
    <w:rsid w:val="00CC039D"/>
    <w:rsid w:val="00CC1C13"/>
    <w:rsid w:val="00CC3CED"/>
    <w:rsid w:val="00CD07DA"/>
    <w:rsid w:val="00CD0C09"/>
    <w:rsid w:val="00CD206F"/>
    <w:rsid w:val="00CD2CB2"/>
    <w:rsid w:val="00CD52F0"/>
    <w:rsid w:val="00CD65C4"/>
    <w:rsid w:val="00CD7C83"/>
    <w:rsid w:val="00CE00C5"/>
    <w:rsid w:val="00CE2CF3"/>
    <w:rsid w:val="00CE33A4"/>
    <w:rsid w:val="00CE3856"/>
    <w:rsid w:val="00CE3D05"/>
    <w:rsid w:val="00CE440C"/>
    <w:rsid w:val="00CF0281"/>
    <w:rsid w:val="00CF0627"/>
    <w:rsid w:val="00CF10D8"/>
    <w:rsid w:val="00CF3094"/>
    <w:rsid w:val="00CF3BB4"/>
    <w:rsid w:val="00CF54D9"/>
    <w:rsid w:val="00CF595A"/>
    <w:rsid w:val="00CF5D24"/>
    <w:rsid w:val="00CF604C"/>
    <w:rsid w:val="00D0181C"/>
    <w:rsid w:val="00D02E0F"/>
    <w:rsid w:val="00D03277"/>
    <w:rsid w:val="00D04BE5"/>
    <w:rsid w:val="00D05227"/>
    <w:rsid w:val="00D05E1F"/>
    <w:rsid w:val="00D0732F"/>
    <w:rsid w:val="00D076DA"/>
    <w:rsid w:val="00D11F3F"/>
    <w:rsid w:val="00D11F9B"/>
    <w:rsid w:val="00D12733"/>
    <w:rsid w:val="00D12E5F"/>
    <w:rsid w:val="00D1696D"/>
    <w:rsid w:val="00D21A1C"/>
    <w:rsid w:val="00D220A3"/>
    <w:rsid w:val="00D22D17"/>
    <w:rsid w:val="00D23A81"/>
    <w:rsid w:val="00D24C20"/>
    <w:rsid w:val="00D24EA2"/>
    <w:rsid w:val="00D2664C"/>
    <w:rsid w:val="00D268A0"/>
    <w:rsid w:val="00D27146"/>
    <w:rsid w:val="00D2797D"/>
    <w:rsid w:val="00D317B6"/>
    <w:rsid w:val="00D3242C"/>
    <w:rsid w:val="00D3411A"/>
    <w:rsid w:val="00D36052"/>
    <w:rsid w:val="00D37027"/>
    <w:rsid w:val="00D37FC9"/>
    <w:rsid w:val="00D4066F"/>
    <w:rsid w:val="00D40CD6"/>
    <w:rsid w:val="00D40D69"/>
    <w:rsid w:val="00D42752"/>
    <w:rsid w:val="00D430C0"/>
    <w:rsid w:val="00D433DD"/>
    <w:rsid w:val="00D457F3"/>
    <w:rsid w:val="00D469EE"/>
    <w:rsid w:val="00D47960"/>
    <w:rsid w:val="00D47A1A"/>
    <w:rsid w:val="00D529DE"/>
    <w:rsid w:val="00D53038"/>
    <w:rsid w:val="00D533F0"/>
    <w:rsid w:val="00D54E23"/>
    <w:rsid w:val="00D55339"/>
    <w:rsid w:val="00D55834"/>
    <w:rsid w:val="00D56333"/>
    <w:rsid w:val="00D6069F"/>
    <w:rsid w:val="00D60725"/>
    <w:rsid w:val="00D61C5C"/>
    <w:rsid w:val="00D622D3"/>
    <w:rsid w:val="00D62B51"/>
    <w:rsid w:val="00D65031"/>
    <w:rsid w:val="00D67289"/>
    <w:rsid w:val="00D67CCF"/>
    <w:rsid w:val="00D710EF"/>
    <w:rsid w:val="00D7349E"/>
    <w:rsid w:val="00D7390B"/>
    <w:rsid w:val="00D74872"/>
    <w:rsid w:val="00D75A93"/>
    <w:rsid w:val="00D77166"/>
    <w:rsid w:val="00D772D5"/>
    <w:rsid w:val="00D77DAD"/>
    <w:rsid w:val="00D81B7B"/>
    <w:rsid w:val="00D834C2"/>
    <w:rsid w:val="00D852BF"/>
    <w:rsid w:val="00D86172"/>
    <w:rsid w:val="00D8682B"/>
    <w:rsid w:val="00D86952"/>
    <w:rsid w:val="00D86BBB"/>
    <w:rsid w:val="00D86D31"/>
    <w:rsid w:val="00D87026"/>
    <w:rsid w:val="00D906A5"/>
    <w:rsid w:val="00D9247D"/>
    <w:rsid w:val="00D926B1"/>
    <w:rsid w:val="00D96771"/>
    <w:rsid w:val="00D96FE7"/>
    <w:rsid w:val="00D97106"/>
    <w:rsid w:val="00D975B1"/>
    <w:rsid w:val="00DA10E7"/>
    <w:rsid w:val="00DA286A"/>
    <w:rsid w:val="00DA42E9"/>
    <w:rsid w:val="00DA4EC9"/>
    <w:rsid w:val="00DA7716"/>
    <w:rsid w:val="00DB0D88"/>
    <w:rsid w:val="00DB29FC"/>
    <w:rsid w:val="00DB2A71"/>
    <w:rsid w:val="00DB4711"/>
    <w:rsid w:val="00DB5103"/>
    <w:rsid w:val="00DB557F"/>
    <w:rsid w:val="00DB55A8"/>
    <w:rsid w:val="00DC0DF7"/>
    <w:rsid w:val="00DC0FCF"/>
    <w:rsid w:val="00DC1AC6"/>
    <w:rsid w:val="00DC237D"/>
    <w:rsid w:val="00DC5E00"/>
    <w:rsid w:val="00DC6C0A"/>
    <w:rsid w:val="00DD0DFF"/>
    <w:rsid w:val="00DD27DD"/>
    <w:rsid w:val="00DD304F"/>
    <w:rsid w:val="00DD3439"/>
    <w:rsid w:val="00DD41F0"/>
    <w:rsid w:val="00DD70E4"/>
    <w:rsid w:val="00DD7769"/>
    <w:rsid w:val="00DE5BEF"/>
    <w:rsid w:val="00DF33D9"/>
    <w:rsid w:val="00DF3A80"/>
    <w:rsid w:val="00DF5460"/>
    <w:rsid w:val="00DF5A82"/>
    <w:rsid w:val="00DF5F7A"/>
    <w:rsid w:val="00DF7261"/>
    <w:rsid w:val="00DF7D22"/>
    <w:rsid w:val="00E00B42"/>
    <w:rsid w:val="00E00DBD"/>
    <w:rsid w:val="00E0163A"/>
    <w:rsid w:val="00E01E42"/>
    <w:rsid w:val="00E01FD3"/>
    <w:rsid w:val="00E03C06"/>
    <w:rsid w:val="00E04647"/>
    <w:rsid w:val="00E0497F"/>
    <w:rsid w:val="00E05936"/>
    <w:rsid w:val="00E05E0D"/>
    <w:rsid w:val="00E073D3"/>
    <w:rsid w:val="00E07A12"/>
    <w:rsid w:val="00E12FA9"/>
    <w:rsid w:val="00E13636"/>
    <w:rsid w:val="00E1374F"/>
    <w:rsid w:val="00E149D5"/>
    <w:rsid w:val="00E15418"/>
    <w:rsid w:val="00E159F7"/>
    <w:rsid w:val="00E202DB"/>
    <w:rsid w:val="00E20B9D"/>
    <w:rsid w:val="00E21DA1"/>
    <w:rsid w:val="00E2367B"/>
    <w:rsid w:val="00E24612"/>
    <w:rsid w:val="00E26452"/>
    <w:rsid w:val="00E274F5"/>
    <w:rsid w:val="00E27F47"/>
    <w:rsid w:val="00E30189"/>
    <w:rsid w:val="00E32D1A"/>
    <w:rsid w:val="00E33598"/>
    <w:rsid w:val="00E33EB1"/>
    <w:rsid w:val="00E373A2"/>
    <w:rsid w:val="00E37847"/>
    <w:rsid w:val="00E40AE1"/>
    <w:rsid w:val="00E42F9D"/>
    <w:rsid w:val="00E43AAB"/>
    <w:rsid w:val="00E4423F"/>
    <w:rsid w:val="00E45437"/>
    <w:rsid w:val="00E469D4"/>
    <w:rsid w:val="00E508A1"/>
    <w:rsid w:val="00E621F0"/>
    <w:rsid w:val="00E6266E"/>
    <w:rsid w:val="00E62840"/>
    <w:rsid w:val="00E62E37"/>
    <w:rsid w:val="00E6349D"/>
    <w:rsid w:val="00E656C8"/>
    <w:rsid w:val="00E7039F"/>
    <w:rsid w:val="00E72C26"/>
    <w:rsid w:val="00E72E95"/>
    <w:rsid w:val="00E734CA"/>
    <w:rsid w:val="00E73D17"/>
    <w:rsid w:val="00E73FB3"/>
    <w:rsid w:val="00E74B47"/>
    <w:rsid w:val="00E74C42"/>
    <w:rsid w:val="00E75C25"/>
    <w:rsid w:val="00E75EFE"/>
    <w:rsid w:val="00E77467"/>
    <w:rsid w:val="00E81B11"/>
    <w:rsid w:val="00E8222E"/>
    <w:rsid w:val="00E82323"/>
    <w:rsid w:val="00E827F2"/>
    <w:rsid w:val="00E82B4A"/>
    <w:rsid w:val="00E83513"/>
    <w:rsid w:val="00E835D2"/>
    <w:rsid w:val="00E84188"/>
    <w:rsid w:val="00E852D3"/>
    <w:rsid w:val="00E86169"/>
    <w:rsid w:val="00E86C85"/>
    <w:rsid w:val="00E86FDA"/>
    <w:rsid w:val="00E90B64"/>
    <w:rsid w:val="00E90C4E"/>
    <w:rsid w:val="00E920CC"/>
    <w:rsid w:val="00E921C6"/>
    <w:rsid w:val="00E937D8"/>
    <w:rsid w:val="00E94171"/>
    <w:rsid w:val="00E946B9"/>
    <w:rsid w:val="00E94F9A"/>
    <w:rsid w:val="00E95802"/>
    <w:rsid w:val="00E96B6A"/>
    <w:rsid w:val="00E9719B"/>
    <w:rsid w:val="00EA1B22"/>
    <w:rsid w:val="00EA3831"/>
    <w:rsid w:val="00EA4E96"/>
    <w:rsid w:val="00EA7B56"/>
    <w:rsid w:val="00EB0898"/>
    <w:rsid w:val="00EB1341"/>
    <w:rsid w:val="00EB235F"/>
    <w:rsid w:val="00EB2769"/>
    <w:rsid w:val="00EB512A"/>
    <w:rsid w:val="00EB5167"/>
    <w:rsid w:val="00EB6FDE"/>
    <w:rsid w:val="00EB7D3A"/>
    <w:rsid w:val="00EB7D74"/>
    <w:rsid w:val="00EC02D0"/>
    <w:rsid w:val="00EC14D1"/>
    <w:rsid w:val="00EC251F"/>
    <w:rsid w:val="00EC264E"/>
    <w:rsid w:val="00EC36D8"/>
    <w:rsid w:val="00EC42A6"/>
    <w:rsid w:val="00ED1D18"/>
    <w:rsid w:val="00ED2FBB"/>
    <w:rsid w:val="00ED6380"/>
    <w:rsid w:val="00ED7E8D"/>
    <w:rsid w:val="00EE1FB4"/>
    <w:rsid w:val="00EE2162"/>
    <w:rsid w:val="00EE2C83"/>
    <w:rsid w:val="00EE4107"/>
    <w:rsid w:val="00EE6607"/>
    <w:rsid w:val="00EE6EA6"/>
    <w:rsid w:val="00EF02F8"/>
    <w:rsid w:val="00EF2F6F"/>
    <w:rsid w:val="00EF3AF1"/>
    <w:rsid w:val="00EF5107"/>
    <w:rsid w:val="00EF5D65"/>
    <w:rsid w:val="00F00382"/>
    <w:rsid w:val="00F0136B"/>
    <w:rsid w:val="00F01436"/>
    <w:rsid w:val="00F0148F"/>
    <w:rsid w:val="00F04DCA"/>
    <w:rsid w:val="00F0562E"/>
    <w:rsid w:val="00F05BFA"/>
    <w:rsid w:val="00F07A4F"/>
    <w:rsid w:val="00F07C8D"/>
    <w:rsid w:val="00F110F3"/>
    <w:rsid w:val="00F121E1"/>
    <w:rsid w:val="00F14346"/>
    <w:rsid w:val="00F14C9C"/>
    <w:rsid w:val="00F1753A"/>
    <w:rsid w:val="00F178BA"/>
    <w:rsid w:val="00F20523"/>
    <w:rsid w:val="00F2054A"/>
    <w:rsid w:val="00F20EBC"/>
    <w:rsid w:val="00F20F9C"/>
    <w:rsid w:val="00F21EB9"/>
    <w:rsid w:val="00F26282"/>
    <w:rsid w:val="00F272B6"/>
    <w:rsid w:val="00F30201"/>
    <w:rsid w:val="00F3078F"/>
    <w:rsid w:val="00F31F3A"/>
    <w:rsid w:val="00F33614"/>
    <w:rsid w:val="00F34DC5"/>
    <w:rsid w:val="00F36836"/>
    <w:rsid w:val="00F372DE"/>
    <w:rsid w:val="00F404D2"/>
    <w:rsid w:val="00F405B1"/>
    <w:rsid w:val="00F4172C"/>
    <w:rsid w:val="00F418EE"/>
    <w:rsid w:val="00F449DA"/>
    <w:rsid w:val="00F44A37"/>
    <w:rsid w:val="00F458BD"/>
    <w:rsid w:val="00F4638A"/>
    <w:rsid w:val="00F46848"/>
    <w:rsid w:val="00F472D0"/>
    <w:rsid w:val="00F4782D"/>
    <w:rsid w:val="00F4789F"/>
    <w:rsid w:val="00F540F6"/>
    <w:rsid w:val="00F630E8"/>
    <w:rsid w:val="00F6311A"/>
    <w:rsid w:val="00F64732"/>
    <w:rsid w:val="00F67756"/>
    <w:rsid w:val="00F677B8"/>
    <w:rsid w:val="00F70FA4"/>
    <w:rsid w:val="00F72043"/>
    <w:rsid w:val="00F72239"/>
    <w:rsid w:val="00F751C3"/>
    <w:rsid w:val="00F80856"/>
    <w:rsid w:val="00F808AE"/>
    <w:rsid w:val="00F81224"/>
    <w:rsid w:val="00F83977"/>
    <w:rsid w:val="00F84416"/>
    <w:rsid w:val="00F863A3"/>
    <w:rsid w:val="00F904CE"/>
    <w:rsid w:val="00FA1153"/>
    <w:rsid w:val="00FA2B87"/>
    <w:rsid w:val="00FA374D"/>
    <w:rsid w:val="00FA3B4A"/>
    <w:rsid w:val="00FA7547"/>
    <w:rsid w:val="00FA760C"/>
    <w:rsid w:val="00FA7FC2"/>
    <w:rsid w:val="00FB022C"/>
    <w:rsid w:val="00FB0D77"/>
    <w:rsid w:val="00FB2576"/>
    <w:rsid w:val="00FB6640"/>
    <w:rsid w:val="00FB66CD"/>
    <w:rsid w:val="00FB6848"/>
    <w:rsid w:val="00FB6BB9"/>
    <w:rsid w:val="00FC08AB"/>
    <w:rsid w:val="00FC0C25"/>
    <w:rsid w:val="00FC0E12"/>
    <w:rsid w:val="00FC1701"/>
    <w:rsid w:val="00FC1F7B"/>
    <w:rsid w:val="00FC3AA4"/>
    <w:rsid w:val="00FC6CED"/>
    <w:rsid w:val="00FD2AA0"/>
    <w:rsid w:val="00FD4CBF"/>
    <w:rsid w:val="00FD4DE9"/>
    <w:rsid w:val="00FD5024"/>
    <w:rsid w:val="00FE254D"/>
    <w:rsid w:val="00FE447F"/>
    <w:rsid w:val="00FE4FB2"/>
    <w:rsid w:val="00FE5BBC"/>
    <w:rsid w:val="00FE6983"/>
    <w:rsid w:val="00FF0317"/>
    <w:rsid w:val="00FF0CC2"/>
    <w:rsid w:val="00FF38C5"/>
    <w:rsid w:val="00FF3A4B"/>
    <w:rsid w:val="00FF4633"/>
    <w:rsid w:val="00FF534C"/>
    <w:rsid w:val="00FF65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FB52F6"/>
  <w15:docId w15:val="{7BCC6894-37E0-42C3-A921-8EA009D6A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454B"/>
    <w:pPr>
      <w:widowControl w:val="0"/>
      <w:spacing w:line="360" w:lineRule="exact"/>
      <w:ind w:firstLineChars="200" w:firstLine="200"/>
      <w:jc w:val="both"/>
    </w:pPr>
    <w:rPr>
      <w:rFonts w:ascii="Times New Roman" w:eastAsia="宋体" w:hAnsi="Times New Roman" w:cs="Times New Roman"/>
      <w:szCs w:val="20"/>
      <w:lang w:eastAsia="ja-JP"/>
    </w:rPr>
  </w:style>
  <w:style w:type="paragraph" w:styleId="1">
    <w:name w:val="heading 1"/>
    <w:basedOn w:val="a"/>
    <w:next w:val="a"/>
    <w:link w:val="10"/>
    <w:uiPriority w:val="9"/>
    <w:rsid w:val="00524665"/>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rsid w:val="0052466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169CB"/>
    <w:pPr>
      <w:keepNext/>
      <w:keepLines/>
      <w:spacing w:before="260" w:after="260" w:line="416" w:lineRule="atLeast"/>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24665"/>
    <w:rPr>
      <w:rFonts w:ascii="Times New Roman" w:eastAsia="宋体" w:hAnsi="Times New Roman" w:cs="Times New Roman"/>
      <w:b/>
      <w:bCs/>
      <w:kern w:val="44"/>
      <w:sz w:val="44"/>
      <w:szCs w:val="44"/>
    </w:rPr>
  </w:style>
  <w:style w:type="character" w:customStyle="1" w:styleId="20">
    <w:name w:val="标题 2 字符"/>
    <w:basedOn w:val="a0"/>
    <w:link w:val="2"/>
    <w:uiPriority w:val="9"/>
    <w:semiHidden/>
    <w:rsid w:val="00524665"/>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A169CB"/>
    <w:rPr>
      <w:rFonts w:ascii="Times New Roman" w:eastAsia="宋体" w:hAnsi="Times New Roman" w:cs="Times New Roman"/>
      <w:b/>
      <w:bCs/>
      <w:sz w:val="32"/>
      <w:szCs w:val="32"/>
    </w:rPr>
  </w:style>
  <w:style w:type="paragraph" w:styleId="a3">
    <w:name w:val="header"/>
    <w:basedOn w:val="a"/>
    <w:link w:val="a4"/>
    <w:uiPriority w:val="99"/>
    <w:unhideWhenUsed/>
    <w:rsid w:val="0052466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24665"/>
    <w:rPr>
      <w:sz w:val="18"/>
      <w:szCs w:val="18"/>
    </w:rPr>
  </w:style>
  <w:style w:type="paragraph" w:styleId="a5">
    <w:name w:val="footer"/>
    <w:basedOn w:val="a"/>
    <w:link w:val="a6"/>
    <w:uiPriority w:val="99"/>
    <w:unhideWhenUsed/>
    <w:rsid w:val="00524665"/>
    <w:pPr>
      <w:tabs>
        <w:tab w:val="center" w:pos="4153"/>
        <w:tab w:val="right" w:pos="8306"/>
      </w:tabs>
      <w:snapToGrid w:val="0"/>
      <w:jc w:val="left"/>
    </w:pPr>
    <w:rPr>
      <w:sz w:val="18"/>
      <w:szCs w:val="18"/>
    </w:rPr>
  </w:style>
  <w:style w:type="character" w:customStyle="1" w:styleId="a6">
    <w:name w:val="页脚 字符"/>
    <w:basedOn w:val="a0"/>
    <w:link w:val="a5"/>
    <w:uiPriority w:val="99"/>
    <w:rsid w:val="00524665"/>
    <w:rPr>
      <w:sz w:val="18"/>
      <w:szCs w:val="18"/>
    </w:rPr>
  </w:style>
  <w:style w:type="paragraph" w:customStyle="1" w:styleId="11">
    <w:name w:val="1级标题"/>
    <w:next w:val="a"/>
    <w:link w:val="1Char"/>
    <w:qFormat/>
    <w:rsid w:val="0055682E"/>
    <w:pPr>
      <w:spacing w:beforeLines="50" w:before="156" w:afterLines="50" w:after="156"/>
      <w:outlineLvl w:val="0"/>
    </w:pPr>
    <w:rPr>
      <w:rFonts w:ascii="黑体" w:eastAsia="黑体" w:hAnsi="Times New Roman" w:cs="Times New Roman"/>
      <w:sz w:val="28"/>
      <w:szCs w:val="20"/>
    </w:rPr>
  </w:style>
  <w:style w:type="character" w:customStyle="1" w:styleId="1Char">
    <w:name w:val="1级标题 Char"/>
    <w:basedOn w:val="a0"/>
    <w:link w:val="11"/>
    <w:rsid w:val="0055682E"/>
    <w:rPr>
      <w:rFonts w:ascii="黑体" w:eastAsia="黑体" w:hAnsi="Times New Roman" w:cs="Times New Roman"/>
      <w:sz w:val="28"/>
      <w:szCs w:val="20"/>
    </w:rPr>
  </w:style>
  <w:style w:type="paragraph" w:customStyle="1" w:styleId="a7">
    <w:name w:val="标题表格"/>
    <w:next w:val="a"/>
    <w:qFormat/>
    <w:rsid w:val="00550D3E"/>
    <w:pPr>
      <w:spacing w:line="360" w:lineRule="exact"/>
      <w:jc w:val="center"/>
    </w:pPr>
    <w:rPr>
      <w:rFonts w:ascii="Times New Roman" w:eastAsia="宋体" w:hAnsi="Times New Roman" w:cs="Times New Roman"/>
      <w:sz w:val="18"/>
      <w:szCs w:val="20"/>
    </w:rPr>
  </w:style>
  <w:style w:type="paragraph" w:customStyle="1" w:styleId="21">
    <w:name w:val="2级标题"/>
    <w:next w:val="a"/>
    <w:link w:val="2Char"/>
    <w:qFormat/>
    <w:rsid w:val="0055682E"/>
    <w:pPr>
      <w:spacing w:beforeLines="50" w:before="50" w:afterLines="50" w:after="50"/>
      <w:outlineLvl w:val="1"/>
    </w:pPr>
    <w:rPr>
      <w:rFonts w:ascii="Times New Roman" w:eastAsia="黑体" w:hAnsi="Times New Roman" w:cs="Times New Roman"/>
      <w:szCs w:val="20"/>
    </w:rPr>
  </w:style>
  <w:style w:type="character" w:customStyle="1" w:styleId="2Char">
    <w:name w:val="2级标题 Char"/>
    <w:basedOn w:val="a0"/>
    <w:link w:val="21"/>
    <w:rsid w:val="0055682E"/>
    <w:rPr>
      <w:rFonts w:ascii="Times New Roman" w:eastAsia="黑体" w:hAnsi="Times New Roman" w:cs="Times New Roman"/>
      <w:szCs w:val="20"/>
    </w:rPr>
  </w:style>
  <w:style w:type="paragraph" w:styleId="a8">
    <w:name w:val="Title"/>
    <w:basedOn w:val="a7"/>
    <w:next w:val="a"/>
    <w:link w:val="a9"/>
    <w:uiPriority w:val="10"/>
    <w:qFormat/>
    <w:rsid w:val="00E946B9"/>
    <w:pPr>
      <w:spacing w:before="600" w:after="120"/>
      <w:outlineLvl w:val="0"/>
    </w:pPr>
    <w:rPr>
      <w:rFonts w:asciiTheme="majorHAnsi" w:hAnsiTheme="majorHAnsi" w:cstheme="majorBidi"/>
      <w:b/>
      <w:bCs/>
      <w:sz w:val="72"/>
      <w:szCs w:val="32"/>
    </w:rPr>
  </w:style>
  <w:style w:type="character" w:customStyle="1" w:styleId="a9">
    <w:name w:val="标题 字符"/>
    <w:basedOn w:val="a0"/>
    <w:link w:val="a8"/>
    <w:uiPriority w:val="10"/>
    <w:rsid w:val="00E946B9"/>
    <w:rPr>
      <w:rFonts w:asciiTheme="majorHAnsi" w:eastAsia="宋体" w:hAnsiTheme="majorHAnsi" w:cstheme="majorBidi"/>
      <w:b/>
      <w:bCs/>
      <w:sz w:val="72"/>
      <w:szCs w:val="32"/>
    </w:rPr>
  </w:style>
  <w:style w:type="paragraph" w:styleId="aa">
    <w:name w:val="Subtitle"/>
    <w:basedOn w:val="a7"/>
    <w:next w:val="a"/>
    <w:link w:val="ab"/>
    <w:uiPriority w:val="11"/>
    <w:qFormat/>
    <w:rsid w:val="00EE6EA6"/>
    <w:pPr>
      <w:spacing w:after="60" w:line="312" w:lineRule="atLeast"/>
    </w:pPr>
    <w:rPr>
      <w:rFonts w:asciiTheme="majorHAnsi" w:eastAsia="黑体" w:hAnsiTheme="majorHAnsi" w:cstheme="majorBidi"/>
      <w:bCs/>
      <w:kern w:val="28"/>
      <w:sz w:val="32"/>
      <w:szCs w:val="32"/>
    </w:rPr>
  </w:style>
  <w:style w:type="character" w:customStyle="1" w:styleId="ab">
    <w:name w:val="副标题 字符"/>
    <w:basedOn w:val="a0"/>
    <w:link w:val="aa"/>
    <w:uiPriority w:val="11"/>
    <w:rsid w:val="00EE6EA6"/>
    <w:rPr>
      <w:rFonts w:asciiTheme="majorHAnsi" w:eastAsia="黑体" w:hAnsiTheme="majorHAnsi" w:cstheme="majorBidi"/>
      <w:bCs/>
      <w:kern w:val="28"/>
      <w:sz w:val="32"/>
      <w:szCs w:val="32"/>
    </w:rPr>
  </w:style>
  <w:style w:type="paragraph" w:styleId="ac">
    <w:name w:val="Balloon Text"/>
    <w:basedOn w:val="a"/>
    <w:link w:val="ad"/>
    <w:uiPriority w:val="99"/>
    <w:semiHidden/>
    <w:unhideWhenUsed/>
    <w:rsid w:val="00845A72"/>
    <w:pPr>
      <w:spacing w:line="240" w:lineRule="auto"/>
    </w:pPr>
    <w:rPr>
      <w:sz w:val="18"/>
      <w:szCs w:val="18"/>
    </w:rPr>
  </w:style>
  <w:style w:type="character" w:customStyle="1" w:styleId="ad">
    <w:name w:val="批注框文本 字符"/>
    <w:basedOn w:val="a0"/>
    <w:link w:val="ac"/>
    <w:uiPriority w:val="99"/>
    <w:semiHidden/>
    <w:rsid w:val="00845A72"/>
    <w:rPr>
      <w:rFonts w:ascii="Times New Roman" w:eastAsia="宋体" w:hAnsi="Times New Roman" w:cs="Times New Roman"/>
      <w:sz w:val="18"/>
      <w:szCs w:val="18"/>
    </w:rPr>
  </w:style>
  <w:style w:type="paragraph" w:styleId="ae">
    <w:name w:val="No Spacing"/>
    <w:aliases w:val="图片"/>
    <w:next w:val="a"/>
    <w:link w:val="af"/>
    <w:uiPriority w:val="1"/>
    <w:qFormat/>
    <w:rsid w:val="00ED2FBB"/>
    <w:pPr>
      <w:widowControl w:val="0"/>
      <w:spacing w:line="240" w:lineRule="atLeast"/>
      <w:jc w:val="both"/>
    </w:pPr>
    <w:rPr>
      <w:rFonts w:ascii="Times New Roman" w:eastAsia="宋体" w:hAnsi="Times New Roman" w:cs="Times New Roman"/>
      <w:szCs w:val="20"/>
    </w:rPr>
  </w:style>
  <w:style w:type="character" w:customStyle="1" w:styleId="af">
    <w:name w:val="无间隔 字符"/>
    <w:aliases w:val="图片 字符"/>
    <w:basedOn w:val="a0"/>
    <w:link w:val="ae"/>
    <w:uiPriority w:val="1"/>
    <w:rsid w:val="00F20EBC"/>
    <w:rPr>
      <w:rFonts w:ascii="Times New Roman" w:eastAsia="宋体" w:hAnsi="Times New Roman" w:cs="Times New Roman"/>
      <w:szCs w:val="20"/>
    </w:rPr>
  </w:style>
  <w:style w:type="paragraph" w:styleId="af0">
    <w:name w:val="caption"/>
    <w:basedOn w:val="a"/>
    <w:next w:val="a"/>
    <w:uiPriority w:val="35"/>
    <w:unhideWhenUsed/>
    <w:qFormat/>
    <w:rsid w:val="006D6A0D"/>
    <w:pPr>
      <w:spacing w:afterLines="100" w:after="100"/>
      <w:ind w:firstLineChars="0" w:firstLine="0"/>
      <w:jc w:val="center"/>
    </w:pPr>
    <w:rPr>
      <w:rFonts w:eastAsia="黑体" w:cstheme="majorBidi"/>
      <w:sz w:val="18"/>
    </w:rPr>
  </w:style>
  <w:style w:type="paragraph" w:customStyle="1" w:styleId="af1">
    <w:name w:val="参考文献"/>
    <w:basedOn w:val="a"/>
    <w:qFormat/>
    <w:rsid w:val="00122272"/>
    <w:pPr>
      <w:autoSpaceDE w:val="0"/>
      <w:autoSpaceDN w:val="0"/>
      <w:adjustRightInd w:val="0"/>
      <w:ind w:firstLineChars="0" w:firstLine="0"/>
      <w:jc w:val="left"/>
    </w:pPr>
  </w:style>
  <w:style w:type="paragraph" w:styleId="af2">
    <w:name w:val="List Paragraph"/>
    <w:basedOn w:val="a"/>
    <w:uiPriority w:val="34"/>
    <w:qFormat/>
    <w:rsid w:val="00E05E0D"/>
    <w:pPr>
      <w:ind w:firstLine="420"/>
    </w:pPr>
  </w:style>
  <w:style w:type="character" w:customStyle="1" w:styleId="popup">
    <w:name w:val="popup"/>
    <w:basedOn w:val="a0"/>
    <w:rsid w:val="0004232F"/>
  </w:style>
  <w:style w:type="character" w:styleId="af3">
    <w:name w:val="Emphasis"/>
    <w:basedOn w:val="a0"/>
    <w:uiPriority w:val="20"/>
    <w:qFormat/>
    <w:rsid w:val="00A169CB"/>
    <w:rPr>
      <w:i w:val="0"/>
      <w:iCs w:val="0"/>
    </w:rPr>
  </w:style>
  <w:style w:type="character" w:customStyle="1" w:styleId="summary">
    <w:name w:val="summary"/>
    <w:basedOn w:val="a0"/>
    <w:rsid w:val="004B657E"/>
  </w:style>
  <w:style w:type="paragraph" w:customStyle="1" w:styleId="31">
    <w:name w:val="3级标题"/>
    <w:next w:val="a"/>
    <w:link w:val="3Char"/>
    <w:qFormat/>
    <w:rsid w:val="00ED2FBB"/>
    <w:pPr>
      <w:spacing w:beforeLines="50" w:before="50" w:afterLines="50" w:after="50" w:line="360" w:lineRule="exact"/>
      <w:ind w:firstLineChars="200" w:firstLine="200"/>
      <w:outlineLvl w:val="2"/>
    </w:pPr>
    <w:rPr>
      <w:rFonts w:ascii="Times New Roman" w:eastAsia="黑体" w:hAnsi="Times New Roman" w:cs="Times New Roman"/>
      <w:szCs w:val="20"/>
    </w:rPr>
  </w:style>
  <w:style w:type="character" w:customStyle="1" w:styleId="3Char">
    <w:name w:val="3级标题 Char"/>
    <w:basedOn w:val="a0"/>
    <w:link w:val="31"/>
    <w:rsid w:val="00ED2FBB"/>
    <w:rPr>
      <w:rFonts w:ascii="Times New Roman" w:eastAsia="黑体" w:hAnsi="Times New Roman" w:cs="Times New Roman"/>
      <w:szCs w:val="20"/>
    </w:rPr>
  </w:style>
  <w:style w:type="paragraph" w:styleId="af4">
    <w:name w:val="Normal (Web)"/>
    <w:basedOn w:val="a"/>
    <w:uiPriority w:val="99"/>
    <w:semiHidden/>
    <w:unhideWhenUsed/>
    <w:rsid w:val="00322654"/>
    <w:pPr>
      <w:widowControl/>
      <w:spacing w:after="150" w:line="240" w:lineRule="auto"/>
      <w:ind w:firstLineChars="0" w:firstLine="0"/>
      <w:jc w:val="left"/>
    </w:pPr>
    <w:rPr>
      <w:rFonts w:ascii="宋体" w:hAnsi="宋体" w:cs="宋体"/>
      <w:kern w:val="0"/>
      <w:sz w:val="24"/>
      <w:szCs w:val="24"/>
    </w:rPr>
  </w:style>
  <w:style w:type="character" w:customStyle="1" w:styleId="popup1">
    <w:name w:val="popup1"/>
    <w:basedOn w:val="a0"/>
    <w:rsid w:val="00322654"/>
    <w:rPr>
      <w:strike w:val="0"/>
      <w:dstrike w:val="0"/>
      <w:color w:val="FFFFFF"/>
      <w:u w:val="none"/>
      <w:effect w:val="none"/>
      <w:shd w:val="clear" w:color="auto" w:fill="24ADE2"/>
    </w:rPr>
  </w:style>
  <w:style w:type="paragraph" w:styleId="TOC">
    <w:name w:val="TOC Heading"/>
    <w:basedOn w:val="1"/>
    <w:next w:val="a"/>
    <w:uiPriority w:val="39"/>
    <w:semiHidden/>
    <w:unhideWhenUsed/>
    <w:qFormat/>
    <w:rsid w:val="00F20EBC"/>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12">
    <w:name w:val="toc 1"/>
    <w:basedOn w:val="a"/>
    <w:next w:val="a"/>
    <w:autoRedefine/>
    <w:uiPriority w:val="39"/>
    <w:unhideWhenUsed/>
    <w:qFormat/>
    <w:rsid w:val="00F20EBC"/>
  </w:style>
  <w:style w:type="paragraph" w:styleId="32">
    <w:name w:val="toc 3"/>
    <w:basedOn w:val="a"/>
    <w:next w:val="a"/>
    <w:autoRedefine/>
    <w:uiPriority w:val="39"/>
    <w:unhideWhenUsed/>
    <w:qFormat/>
    <w:rsid w:val="00F20EBC"/>
    <w:pPr>
      <w:ind w:leftChars="400" w:left="840"/>
    </w:pPr>
  </w:style>
  <w:style w:type="paragraph" w:styleId="22">
    <w:name w:val="toc 2"/>
    <w:basedOn w:val="a"/>
    <w:next w:val="a"/>
    <w:autoRedefine/>
    <w:uiPriority w:val="39"/>
    <w:unhideWhenUsed/>
    <w:qFormat/>
    <w:rsid w:val="00F20EBC"/>
    <w:pPr>
      <w:ind w:leftChars="200" w:left="420"/>
    </w:pPr>
  </w:style>
  <w:style w:type="paragraph" w:styleId="af5">
    <w:name w:val="endnote text"/>
    <w:basedOn w:val="a"/>
    <w:link w:val="af6"/>
    <w:uiPriority w:val="99"/>
    <w:semiHidden/>
    <w:unhideWhenUsed/>
    <w:rsid w:val="00F20EBC"/>
    <w:pPr>
      <w:snapToGrid w:val="0"/>
      <w:jc w:val="left"/>
    </w:pPr>
  </w:style>
  <w:style w:type="character" w:customStyle="1" w:styleId="af6">
    <w:name w:val="尾注文本 字符"/>
    <w:basedOn w:val="a0"/>
    <w:link w:val="af5"/>
    <w:uiPriority w:val="99"/>
    <w:semiHidden/>
    <w:rsid w:val="00F20EBC"/>
    <w:rPr>
      <w:rFonts w:ascii="Times New Roman" w:eastAsia="宋体" w:hAnsi="Times New Roman" w:cs="Times New Roman"/>
      <w:szCs w:val="20"/>
    </w:rPr>
  </w:style>
  <w:style w:type="character" w:styleId="af7">
    <w:name w:val="endnote reference"/>
    <w:basedOn w:val="a0"/>
    <w:uiPriority w:val="99"/>
    <w:semiHidden/>
    <w:unhideWhenUsed/>
    <w:rsid w:val="00F20EBC"/>
    <w:rPr>
      <w:vertAlign w:val="superscript"/>
    </w:rPr>
  </w:style>
  <w:style w:type="character" w:styleId="af8">
    <w:name w:val="Hyperlink"/>
    <w:basedOn w:val="a0"/>
    <w:uiPriority w:val="99"/>
    <w:unhideWhenUsed/>
    <w:rsid w:val="00F20EBC"/>
    <w:rPr>
      <w:color w:val="0000FF" w:themeColor="hyperlink"/>
      <w:u w:val="single"/>
    </w:rPr>
  </w:style>
  <w:style w:type="paragraph" w:styleId="4">
    <w:name w:val="toc 4"/>
    <w:basedOn w:val="a"/>
    <w:next w:val="a"/>
    <w:autoRedefine/>
    <w:uiPriority w:val="39"/>
    <w:unhideWhenUsed/>
    <w:rsid w:val="000A5014"/>
    <w:pPr>
      <w:spacing w:line="240" w:lineRule="auto"/>
      <w:ind w:leftChars="600" w:left="1260" w:firstLineChars="0" w:firstLine="0"/>
    </w:pPr>
    <w:rPr>
      <w:rFonts w:asciiTheme="minorHAnsi" w:eastAsiaTheme="minorEastAsia" w:hAnsiTheme="minorHAnsi" w:cstheme="minorBidi"/>
      <w:szCs w:val="22"/>
    </w:rPr>
  </w:style>
  <w:style w:type="paragraph" w:styleId="5">
    <w:name w:val="toc 5"/>
    <w:basedOn w:val="a"/>
    <w:next w:val="a"/>
    <w:autoRedefine/>
    <w:uiPriority w:val="39"/>
    <w:unhideWhenUsed/>
    <w:rsid w:val="000A5014"/>
    <w:pPr>
      <w:spacing w:line="240" w:lineRule="auto"/>
      <w:ind w:leftChars="800" w:left="1680" w:firstLineChars="0" w:firstLine="0"/>
    </w:pPr>
    <w:rPr>
      <w:rFonts w:asciiTheme="minorHAnsi" w:eastAsiaTheme="minorEastAsia" w:hAnsiTheme="minorHAnsi" w:cstheme="minorBidi"/>
      <w:szCs w:val="22"/>
    </w:rPr>
  </w:style>
  <w:style w:type="paragraph" w:styleId="6">
    <w:name w:val="toc 6"/>
    <w:basedOn w:val="a"/>
    <w:next w:val="a"/>
    <w:autoRedefine/>
    <w:uiPriority w:val="39"/>
    <w:unhideWhenUsed/>
    <w:rsid w:val="000A5014"/>
    <w:pPr>
      <w:spacing w:line="240" w:lineRule="auto"/>
      <w:ind w:leftChars="1000" w:left="2100" w:firstLineChars="0" w:firstLine="0"/>
    </w:pPr>
    <w:rPr>
      <w:rFonts w:asciiTheme="minorHAnsi" w:eastAsiaTheme="minorEastAsia" w:hAnsiTheme="minorHAnsi" w:cstheme="minorBidi"/>
      <w:szCs w:val="22"/>
    </w:rPr>
  </w:style>
  <w:style w:type="paragraph" w:styleId="7">
    <w:name w:val="toc 7"/>
    <w:basedOn w:val="a"/>
    <w:next w:val="a"/>
    <w:autoRedefine/>
    <w:uiPriority w:val="39"/>
    <w:unhideWhenUsed/>
    <w:rsid w:val="000A5014"/>
    <w:pPr>
      <w:spacing w:line="240" w:lineRule="auto"/>
      <w:ind w:leftChars="1200" w:left="2520" w:firstLineChars="0" w:firstLine="0"/>
    </w:pPr>
    <w:rPr>
      <w:rFonts w:asciiTheme="minorHAnsi" w:eastAsiaTheme="minorEastAsia" w:hAnsiTheme="minorHAnsi" w:cstheme="minorBidi"/>
      <w:szCs w:val="22"/>
    </w:rPr>
  </w:style>
  <w:style w:type="paragraph" w:styleId="8">
    <w:name w:val="toc 8"/>
    <w:basedOn w:val="a"/>
    <w:next w:val="a"/>
    <w:autoRedefine/>
    <w:uiPriority w:val="39"/>
    <w:unhideWhenUsed/>
    <w:rsid w:val="000A5014"/>
    <w:pPr>
      <w:spacing w:line="240" w:lineRule="auto"/>
      <w:ind w:leftChars="1400" w:left="2940" w:firstLineChars="0" w:firstLine="0"/>
    </w:pPr>
    <w:rPr>
      <w:rFonts w:asciiTheme="minorHAnsi" w:eastAsiaTheme="minorEastAsia" w:hAnsiTheme="minorHAnsi" w:cstheme="minorBidi"/>
      <w:szCs w:val="22"/>
    </w:rPr>
  </w:style>
  <w:style w:type="paragraph" w:styleId="9">
    <w:name w:val="toc 9"/>
    <w:basedOn w:val="a"/>
    <w:next w:val="a"/>
    <w:autoRedefine/>
    <w:uiPriority w:val="39"/>
    <w:unhideWhenUsed/>
    <w:rsid w:val="000A5014"/>
    <w:pPr>
      <w:spacing w:line="240" w:lineRule="auto"/>
      <w:ind w:leftChars="1600" w:left="3360" w:firstLineChars="0" w:firstLine="0"/>
    </w:pPr>
    <w:rPr>
      <w:rFonts w:asciiTheme="minorHAnsi" w:eastAsiaTheme="minorEastAsia" w:hAnsiTheme="minorHAnsi" w:cstheme="minorBidi"/>
      <w:szCs w:val="22"/>
    </w:rPr>
  </w:style>
  <w:style w:type="table" w:styleId="af9">
    <w:name w:val="Table Grid"/>
    <w:basedOn w:val="a1"/>
    <w:uiPriority w:val="59"/>
    <w:rsid w:val="001D43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
    <w:name w:val="text"/>
    <w:basedOn w:val="a0"/>
    <w:rsid w:val="00FB6640"/>
  </w:style>
  <w:style w:type="character" w:customStyle="1" w:styleId="hw">
    <w:name w:val="hw"/>
    <w:basedOn w:val="a0"/>
    <w:rsid w:val="00475024"/>
  </w:style>
  <w:style w:type="character" w:customStyle="1" w:styleId="apple-converted-space">
    <w:name w:val="apple-converted-space"/>
    <w:basedOn w:val="a0"/>
    <w:rsid w:val="00C0454B"/>
  </w:style>
  <w:style w:type="character" w:customStyle="1" w:styleId="sep">
    <w:name w:val="sep"/>
    <w:basedOn w:val="a0"/>
    <w:rsid w:val="00BE368A"/>
  </w:style>
  <w:style w:type="character" w:styleId="afa">
    <w:name w:val="Strong"/>
    <w:basedOn w:val="a0"/>
    <w:uiPriority w:val="22"/>
    <w:qFormat/>
    <w:rsid w:val="007D08C5"/>
    <w:rPr>
      <w:b/>
      <w:bCs/>
    </w:rPr>
  </w:style>
  <w:style w:type="character" w:customStyle="1" w:styleId="sense-tag">
    <w:name w:val="sense-tag"/>
    <w:basedOn w:val="a0"/>
    <w:rsid w:val="00900D76"/>
  </w:style>
  <w:style w:type="character" w:customStyle="1" w:styleId="writing">
    <w:name w:val="writing"/>
    <w:basedOn w:val="a0"/>
    <w:rsid w:val="006C4623"/>
  </w:style>
  <w:style w:type="character" w:styleId="afb">
    <w:name w:val="annotation reference"/>
    <w:basedOn w:val="a0"/>
    <w:uiPriority w:val="99"/>
    <w:semiHidden/>
    <w:unhideWhenUsed/>
    <w:rsid w:val="00B46250"/>
    <w:rPr>
      <w:sz w:val="21"/>
      <w:szCs w:val="21"/>
    </w:rPr>
  </w:style>
  <w:style w:type="paragraph" w:styleId="afc">
    <w:name w:val="annotation text"/>
    <w:basedOn w:val="a"/>
    <w:link w:val="afd"/>
    <w:uiPriority w:val="99"/>
    <w:semiHidden/>
    <w:unhideWhenUsed/>
    <w:rsid w:val="00B46250"/>
    <w:pPr>
      <w:jc w:val="left"/>
    </w:pPr>
  </w:style>
  <w:style w:type="character" w:customStyle="1" w:styleId="afd">
    <w:name w:val="批注文字 字符"/>
    <w:basedOn w:val="a0"/>
    <w:link w:val="afc"/>
    <w:uiPriority w:val="99"/>
    <w:semiHidden/>
    <w:rsid w:val="00B46250"/>
    <w:rPr>
      <w:rFonts w:ascii="Times New Roman" w:eastAsia="宋体" w:hAnsi="Times New Roman" w:cs="Times New Roman"/>
      <w:szCs w:val="20"/>
      <w:lang w:eastAsia="ja-JP"/>
    </w:rPr>
  </w:style>
  <w:style w:type="paragraph" w:styleId="afe">
    <w:name w:val="annotation subject"/>
    <w:basedOn w:val="afc"/>
    <w:next w:val="afc"/>
    <w:link w:val="aff"/>
    <w:uiPriority w:val="99"/>
    <w:semiHidden/>
    <w:unhideWhenUsed/>
    <w:rsid w:val="00B46250"/>
    <w:rPr>
      <w:b/>
      <w:bCs/>
    </w:rPr>
  </w:style>
  <w:style w:type="character" w:customStyle="1" w:styleId="aff">
    <w:name w:val="批注主题 字符"/>
    <w:basedOn w:val="afd"/>
    <w:link w:val="afe"/>
    <w:uiPriority w:val="99"/>
    <w:semiHidden/>
    <w:rsid w:val="00B46250"/>
    <w:rPr>
      <w:rFonts w:ascii="Times New Roman" w:eastAsia="宋体" w:hAnsi="Times New Roman" w:cs="Times New Roman"/>
      <w:b/>
      <w:bCs/>
      <w:szCs w:val="20"/>
      <w:lang w:eastAsia="ja-JP"/>
    </w:rPr>
  </w:style>
  <w:style w:type="character" w:customStyle="1" w:styleId="ja-text">
    <w:name w:val="ja-text"/>
    <w:basedOn w:val="a0"/>
    <w:rsid w:val="0014169C"/>
  </w:style>
  <w:style w:type="character" w:styleId="aff0">
    <w:name w:val="Placeholder Text"/>
    <w:basedOn w:val="a0"/>
    <w:uiPriority w:val="99"/>
    <w:semiHidden/>
    <w:rsid w:val="001846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64236">
      <w:bodyDiv w:val="1"/>
      <w:marLeft w:val="0"/>
      <w:marRight w:val="0"/>
      <w:marTop w:val="0"/>
      <w:marBottom w:val="0"/>
      <w:divBdr>
        <w:top w:val="none" w:sz="0" w:space="0" w:color="auto"/>
        <w:left w:val="none" w:sz="0" w:space="0" w:color="auto"/>
        <w:bottom w:val="none" w:sz="0" w:space="0" w:color="auto"/>
        <w:right w:val="none" w:sz="0" w:space="0" w:color="auto"/>
      </w:divBdr>
      <w:divsChild>
        <w:div w:id="1926258378">
          <w:marLeft w:val="0"/>
          <w:marRight w:val="0"/>
          <w:marTop w:val="0"/>
          <w:marBottom w:val="0"/>
          <w:divBdr>
            <w:top w:val="none" w:sz="0" w:space="0" w:color="auto"/>
            <w:left w:val="none" w:sz="0" w:space="0" w:color="auto"/>
            <w:bottom w:val="none" w:sz="0" w:space="0" w:color="auto"/>
            <w:right w:val="none" w:sz="0" w:space="0" w:color="auto"/>
          </w:divBdr>
          <w:divsChild>
            <w:div w:id="268004900">
              <w:marLeft w:val="150"/>
              <w:marRight w:val="150"/>
              <w:marTop w:val="0"/>
              <w:marBottom w:val="0"/>
              <w:divBdr>
                <w:top w:val="none" w:sz="0" w:space="0" w:color="auto"/>
                <w:left w:val="none" w:sz="0" w:space="0" w:color="auto"/>
                <w:bottom w:val="none" w:sz="0" w:space="0" w:color="auto"/>
                <w:right w:val="none" w:sz="0" w:space="0" w:color="auto"/>
              </w:divBdr>
              <w:divsChild>
                <w:div w:id="1889536151">
                  <w:marLeft w:val="0"/>
                  <w:marRight w:val="0"/>
                  <w:marTop w:val="0"/>
                  <w:marBottom w:val="0"/>
                  <w:divBdr>
                    <w:top w:val="none" w:sz="0" w:space="0" w:color="auto"/>
                    <w:left w:val="none" w:sz="0" w:space="0" w:color="auto"/>
                    <w:bottom w:val="none" w:sz="0" w:space="0" w:color="auto"/>
                    <w:right w:val="none" w:sz="0" w:space="0" w:color="auto"/>
                  </w:divBdr>
                  <w:divsChild>
                    <w:div w:id="820199408">
                      <w:marLeft w:val="0"/>
                      <w:marRight w:val="0"/>
                      <w:marTop w:val="0"/>
                      <w:marBottom w:val="0"/>
                      <w:divBdr>
                        <w:top w:val="none" w:sz="0" w:space="0" w:color="auto"/>
                        <w:left w:val="none" w:sz="0" w:space="0" w:color="auto"/>
                        <w:bottom w:val="none" w:sz="0" w:space="0" w:color="auto"/>
                        <w:right w:val="none" w:sz="0" w:space="0" w:color="auto"/>
                      </w:divBdr>
                      <w:divsChild>
                        <w:div w:id="205455919">
                          <w:marLeft w:val="0"/>
                          <w:marRight w:val="0"/>
                          <w:marTop w:val="0"/>
                          <w:marBottom w:val="0"/>
                          <w:divBdr>
                            <w:top w:val="none" w:sz="0" w:space="0" w:color="auto"/>
                            <w:left w:val="none" w:sz="0" w:space="0" w:color="auto"/>
                            <w:bottom w:val="none" w:sz="0" w:space="0" w:color="auto"/>
                            <w:right w:val="none" w:sz="0" w:space="0" w:color="auto"/>
                          </w:divBdr>
                        </w:div>
                        <w:div w:id="128766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980314">
      <w:bodyDiv w:val="1"/>
      <w:marLeft w:val="0"/>
      <w:marRight w:val="0"/>
      <w:marTop w:val="0"/>
      <w:marBottom w:val="0"/>
      <w:divBdr>
        <w:top w:val="none" w:sz="0" w:space="0" w:color="auto"/>
        <w:left w:val="none" w:sz="0" w:space="0" w:color="auto"/>
        <w:bottom w:val="none" w:sz="0" w:space="0" w:color="auto"/>
        <w:right w:val="none" w:sz="0" w:space="0" w:color="auto"/>
      </w:divBdr>
      <w:divsChild>
        <w:div w:id="257519190">
          <w:marLeft w:val="0"/>
          <w:marRight w:val="0"/>
          <w:marTop w:val="0"/>
          <w:marBottom w:val="0"/>
          <w:divBdr>
            <w:top w:val="none" w:sz="0" w:space="0" w:color="auto"/>
            <w:left w:val="none" w:sz="0" w:space="0" w:color="auto"/>
            <w:bottom w:val="none" w:sz="0" w:space="0" w:color="auto"/>
            <w:right w:val="none" w:sz="0" w:space="0" w:color="auto"/>
          </w:divBdr>
          <w:divsChild>
            <w:div w:id="1354458123">
              <w:marLeft w:val="150"/>
              <w:marRight w:val="150"/>
              <w:marTop w:val="0"/>
              <w:marBottom w:val="0"/>
              <w:divBdr>
                <w:top w:val="none" w:sz="0" w:space="0" w:color="auto"/>
                <w:left w:val="none" w:sz="0" w:space="0" w:color="auto"/>
                <w:bottom w:val="none" w:sz="0" w:space="0" w:color="auto"/>
                <w:right w:val="none" w:sz="0" w:space="0" w:color="auto"/>
              </w:divBdr>
              <w:divsChild>
                <w:div w:id="1579821821">
                  <w:marLeft w:val="0"/>
                  <w:marRight w:val="0"/>
                  <w:marTop w:val="0"/>
                  <w:marBottom w:val="0"/>
                  <w:divBdr>
                    <w:top w:val="none" w:sz="0" w:space="0" w:color="auto"/>
                    <w:left w:val="none" w:sz="0" w:space="0" w:color="auto"/>
                    <w:bottom w:val="none" w:sz="0" w:space="0" w:color="auto"/>
                    <w:right w:val="none" w:sz="0" w:space="0" w:color="auto"/>
                  </w:divBdr>
                  <w:divsChild>
                    <w:div w:id="37822252">
                      <w:marLeft w:val="0"/>
                      <w:marRight w:val="0"/>
                      <w:marTop w:val="0"/>
                      <w:marBottom w:val="0"/>
                      <w:divBdr>
                        <w:top w:val="none" w:sz="0" w:space="0" w:color="auto"/>
                        <w:left w:val="none" w:sz="0" w:space="0" w:color="auto"/>
                        <w:bottom w:val="none" w:sz="0" w:space="0" w:color="auto"/>
                        <w:right w:val="none" w:sz="0" w:space="0" w:color="auto"/>
                      </w:divBdr>
                      <w:divsChild>
                        <w:div w:id="1039093164">
                          <w:marLeft w:val="0"/>
                          <w:marRight w:val="0"/>
                          <w:marTop w:val="0"/>
                          <w:marBottom w:val="0"/>
                          <w:divBdr>
                            <w:top w:val="none" w:sz="0" w:space="0" w:color="auto"/>
                            <w:left w:val="none" w:sz="0" w:space="0" w:color="auto"/>
                            <w:bottom w:val="none" w:sz="0" w:space="0" w:color="auto"/>
                            <w:right w:val="none" w:sz="0" w:space="0" w:color="auto"/>
                          </w:divBdr>
                        </w:div>
                        <w:div w:id="171319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047228">
      <w:bodyDiv w:val="1"/>
      <w:marLeft w:val="0"/>
      <w:marRight w:val="0"/>
      <w:marTop w:val="0"/>
      <w:marBottom w:val="0"/>
      <w:divBdr>
        <w:top w:val="none" w:sz="0" w:space="0" w:color="auto"/>
        <w:left w:val="none" w:sz="0" w:space="0" w:color="auto"/>
        <w:bottom w:val="none" w:sz="0" w:space="0" w:color="auto"/>
        <w:right w:val="none" w:sz="0" w:space="0" w:color="auto"/>
      </w:divBdr>
    </w:div>
    <w:div w:id="172913238">
      <w:bodyDiv w:val="1"/>
      <w:marLeft w:val="0"/>
      <w:marRight w:val="0"/>
      <w:marTop w:val="0"/>
      <w:marBottom w:val="0"/>
      <w:divBdr>
        <w:top w:val="none" w:sz="0" w:space="0" w:color="auto"/>
        <w:left w:val="none" w:sz="0" w:space="0" w:color="auto"/>
        <w:bottom w:val="none" w:sz="0" w:space="0" w:color="auto"/>
        <w:right w:val="none" w:sz="0" w:space="0" w:color="auto"/>
      </w:divBdr>
      <w:divsChild>
        <w:div w:id="1634750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536679">
      <w:bodyDiv w:val="1"/>
      <w:marLeft w:val="0"/>
      <w:marRight w:val="0"/>
      <w:marTop w:val="0"/>
      <w:marBottom w:val="0"/>
      <w:divBdr>
        <w:top w:val="none" w:sz="0" w:space="0" w:color="auto"/>
        <w:left w:val="none" w:sz="0" w:space="0" w:color="auto"/>
        <w:bottom w:val="none" w:sz="0" w:space="0" w:color="auto"/>
        <w:right w:val="none" w:sz="0" w:space="0" w:color="auto"/>
      </w:divBdr>
    </w:div>
    <w:div w:id="235288142">
      <w:bodyDiv w:val="1"/>
      <w:marLeft w:val="0"/>
      <w:marRight w:val="0"/>
      <w:marTop w:val="0"/>
      <w:marBottom w:val="0"/>
      <w:divBdr>
        <w:top w:val="none" w:sz="0" w:space="0" w:color="auto"/>
        <w:left w:val="none" w:sz="0" w:space="0" w:color="auto"/>
        <w:bottom w:val="none" w:sz="0" w:space="0" w:color="auto"/>
        <w:right w:val="none" w:sz="0" w:space="0" w:color="auto"/>
      </w:divBdr>
      <w:divsChild>
        <w:div w:id="1639189268">
          <w:marLeft w:val="0"/>
          <w:marRight w:val="0"/>
          <w:marTop w:val="0"/>
          <w:marBottom w:val="0"/>
          <w:divBdr>
            <w:top w:val="none" w:sz="0" w:space="0" w:color="auto"/>
            <w:left w:val="none" w:sz="0" w:space="0" w:color="auto"/>
            <w:bottom w:val="none" w:sz="0" w:space="0" w:color="auto"/>
            <w:right w:val="none" w:sz="0" w:space="0" w:color="auto"/>
          </w:divBdr>
          <w:divsChild>
            <w:div w:id="957180825">
              <w:marLeft w:val="150"/>
              <w:marRight w:val="150"/>
              <w:marTop w:val="0"/>
              <w:marBottom w:val="0"/>
              <w:divBdr>
                <w:top w:val="none" w:sz="0" w:space="0" w:color="auto"/>
                <w:left w:val="none" w:sz="0" w:space="0" w:color="auto"/>
                <w:bottom w:val="none" w:sz="0" w:space="0" w:color="auto"/>
                <w:right w:val="none" w:sz="0" w:space="0" w:color="auto"/>
              </w:divBdr>
              <w:divsChild>
                <w:div w:id="483814089">
                  <w:marLeft w:val="0"/>
                  <w:marRight w:val="0"/>
                  <w:marTop w:val="0"/>
                  <w:marBottom w:val="0"/>
                  <w:divBdr>
                    <w:top w:val="none" w:sz="0" w:space="0" w:color="auto"/>
                    <w:left w:val="none" w:sz="0" w:space="0" w:color="auto"/>
                    <w:bottom w:val="none" w:sz="0" w:space="0" w:color="auto"/>
                    <w:right w:val="none" w:sz="0" w:space="0" w:color="auto"/>
                  </w:divBdr>
                  <w:divsChild>
                    <w:div w:id="81681852">
                      <w:marLeft w:val="0"/>
                      <w:marRight w:val="0"/>
                      <w:marTop w:val="0"/>
                      <w:marBottom w:val="0"/>
                      <w:divBdr>
                        <w:top w:val="none" w:sz="0" w:space="0" w:color="auto"/>
                        <w:left w:val="none" w:sz="0" w:space="0" w:color="auto"/>
                        <w:bottom w:val="none" w:sz="0" w:space="0" w:color="auto"/>
                        <w:right w:val="none" w:sz="0" w:space="0" w:color="auto"/>
                      </w:divBdr>
                      <w:divsChild>
                        <w:div w:id="463427471">
                          <w:marLeft w:val="0"/>
                          <w:marRight w:val="0"/>
                          <w:marTop w:val="0"/>
                          <w:marBottom w:val="0"/>
                          <w:divBdr>
                            <w:top w:val="none" w:sz="0" w:space="0" w:color="auto"/>
                            <w:left w:val="none" w:sz="0" w:space="0" w:color="auto"/>
                            <w:bottom w:val="none" w:sz="0" w:space="0" w:color="auto"/>
                            <w:right w:val="none" w:sz="0" w:space="0" w:color="auto"/>
                          </w:divBdr>
                        </w:div>
                        <w:div w:id="897398221">
                          <w:marLeft w:val="0"/>
                          <w:marRight w:val="0"/>
                          <w:marTop w:val="0"/>
                          <w:marBottom w:val="0"/>
                          <w:divBdr>
                            <w:top w:val="none" w:sz="0" w:space="0" w:color="auto"/>
                            <w:left w:val="none" w:sz="0" w:space="0" w:color="auto"/>
                            <w:bottom w:val="none" w:sz="0" w:space="0" w:color="auto"/>
                            <w:right w:val="none" w:sz="0" w:space="0" w:color="auto"/>
                          </w:divBdr>
                        </w:div>
                        <w:div w:id="14604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096283">
      <w:bodyDiv w:val="1"/>
      <w:marLeft w:val="0"/>
      <w:marRight w:val="0"/>
      <w:marTop w:val="0"/>
      <w:marBottom w:val="0"/>
      <w:divBdr>
        <w:top w:val="none" w:sz="0" w:space="0" w:color="auto"/>
        <w:left w:val="none" w:sz="0" w:space="0" w:color="auto"/>
        <w:bottom w:val="none" w:sz="0" w:space="0" w:color="auto"/>
        <w:right w:val="none" w:sz="0" w:space="0" w:color="auto"/>
      </w:divBdr>
      <w:divsChild>
        <w:div w:id="124734530">
          <w:marLeft w:val="0"/>
          <w:marRight w:val="0"/>
          <w:marTop w:val="0"/>
          <w:marBottom w:val="0"/>
          <w:divBdr>
            <w:top w:val="none" w:sz="0" w:space="0" w:color="auto"/>
            <w:left w:val="none" w:sz="0" w:space="0" w:color="auto"/>
            <w:bottom w:val="none" w:sz="0" w:space="0" w:color="auto"/>
            <w:right w:val="none" w:sz="0" w:space="0" w:color="auto"/>
          </w:divBdr>
          <w:divsChild>
            <w:div w:id="1920746487">
              <w:marLeft w:val="150"/>
              <w:marRight w:val="150"/>
              <w:marTop w:val="0"/>
              <w:marBottom w:val="0"/>
              <w:divBdr>
                <w:top w:val="none" w:sz="0" w:space="0" w:color="auto"/>
                <w:left w:val="none" w:sz="0" w:space="0" w:color="auto"/>
                <w:bottom w:val="none" w:sz="0" w:space="0" w:color="auto"/>
                <w:right w:val="none" w:sz="0" w:space="0" w:color="auto"/>
              </w:divBdr>
              <w:divsChild>
                <w:div w:id="557788776">
                  <w:marLeft w:val="0"/>
                  <w:marRight w:val="0"/>
                  <w:marTop w:val="0"/>
                  <w:marBottom w:val="0"/>
                  <w:divBdr>
                    <w:top w:val="none" w:sz="0" w:space="0" w:color="auto"/>
                    <w:left w:val="none" w:sz="0" w:space="0" w:color="auto"/>
                    <w:bottom w:val="none" w:sz="0" w:space="0" w:color="auto"/>
                    <w:right w:val="none" w:sz="0" w:space="0" w:color="auto"/>
                  </w:divBdr>
                  <w:divsChild>
                    <w:div w:id="1359890801">
                      <w:marLeft w:val="0"/>
                      <w:marRight w:val="0"/>
                      <w:marTop w:val="0"/>
                      <w:marBottom w:val="0"/>
                      <w:divBdr>
                        <w:top w:val="none" w:sz="0" w:space="0" w:color="auto"/>
                        <w:left w:val="none" w:sz="0" w:space="0" w:color="auto"/>
                        <w:bottom w:val="none" w:sz="0" w:space="0" w:color="auto"/>
                        <w:right w:val="none" w:sz="0" w:space="0" w:color="auto"/>
                      </w:divBdr>
                      <w:divsChild>
                        <w:div w:id="505174311">
                          <w:marLeft w:val="0"/>
                          <w:marRight w:val="0"/>
                          <w:marTop w:val="0"/>
                          <w:marBottom w:val="0"/>
                          <w:divBdr>
                            <w:top w:val="none" w:sz="0" w:space="0" w:color="auto"/>
                            <w:left w:val="none" w:sz="0" w:space="0" w:color="auto"/>
                            <w:bottom w:val="none" w:sz="0" w:space="0" w:color="auto"/>
                            <w:right w:val="none" w:sz="0" w:space="0" w:color="auto"/>
                          </w:divBdr>
                        </w:div>
                        <w:div w:id="994606953">
                          <w:marLeft w:val="0"/>
                          <w:marRight w:val="0"/>
                          <w:marTop w:val="0"/>
                          <w:marBottom w:val="0"/>
                          <w:divBdr>
                            <w:top w:val="none" w:sz="0" w:space="0" w:color="auto"/>
                            <w:left w:val="none" w:sz="0" w:space="0" w:color="auto"/>
                            <w:bottom w:val="none" w:sz="0" w:space="0" w:color="auto"/>
                            <w:right w:val="none" w:sz="0" w:space="0" w:color="auto"/>
                          </w:divBdr>
                        </w:div>
                        <w:div w:id="1284076243">
                          <w:marLeft w:val="0"/>
                          <w:marRight w:val="0"/>
                          <w:marTop w:val="0"/>
                          <w:marBottom w:val="0"/>
                          <w:divBdr>
                            <w:top w:val="none" w:sz="0" w:space="0" w:color="auto"/>
                            <w:left w:val="none" w:sz="0" w:space="0" w:color="auto"/>
                            <w:bottom w:val="none" w:sz="0" w:space="0" w:color="auto"/>
                            <w:right w:val="none" w:sz="0" w:space="0" w:color="auto"/>
                          </w:divBdr>
                        </w:div>
                        <w:div w:id="1393770239">
                          <w:marLeft w:val="0"/>
                          <w:marRight w:val="0"/>
                          <w:marTop w:val="0"/>
                          <w:marBottom w:val="0"/>
                          <w:divBdr>
                            <w:top w:val="none" w:sz="0" w:space="0" w:color="auto"/>
                            <w:left w:val="none" w:sz="0" w:space="0" w:color="auto"/>
                            <w:bottom w:val="none" w:sz="0" w:space="0" w:color="auto"/>
                            <w:right w:val="none" w:sz="0" w:space="0" w:color="auto"/>
                          </w:divBdr>
                        </w:div>
                        <w:div w:id="194572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848140">
      <w:bodyDiv w:val="1"/>
      <w:marLeft w:val="0"/>
      <w:marRight w:val="0"/>
      <w:marTop w:val="0"/>
      <w:marBottom w:val="0"/>
      <w:divBdr>
        <w:top w:val="none" w:sz="0" w:space="0" w:color="auto"/>
        <w:left w:val="none" w:sz="0" w:space="0" w:color="auto"/>
        <w:bottom w:val="none" w:sz="0" w:space="0" w:color="auto"/>
        <w:right w:val="none" w:sz="0" w:space="0" w:color="auto"/>
      </w:divBdr>
      <w:divsChild>
        <w:div w:id="2136678516">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 w:id="272782520">
      <w:bodyDiv w:val="1"/>
      <w:marLeft w:val="0"/>
      <w:marRight w:val="0"/>
      <w:marTop w:val="0"/>
      <w:marBottom w:val="0"/>
      <w:divBdr>
        <w:top w:val="none" w:sz="0" w:space="0" w:color="auto"/>
        <w:left w:val="none" w:sz="0" w:space="0" w:color="auto"/>
        <w:bottom w:val="none" w:sz="0" w:space="0" w:color="auto"/>
        <w:right w:val="none" w:sz="0" w:space="0" w:color="auto"/>
      </w:divBdr>
      <w:divsChild>
        <w:div w:id="382557111">
          <w:marLeft w:val="0"/>
          <w:marRight w:val="0"/>
          <w:marTop w:val="0"/>
          <w:marBottom w:val="0"/>
          <w:divBdr>
            <w:top w:val="none" w:sz="0" w:space="0" w:color="auto"/>
            <w:left w:val="none" w:sz="0" w:space="0" w:color="auto"/>
            <w:bottom w:val="none" w:sz="0" w:space="0" w:color="auto"/>
            <w:right w:val="none" w:sz="0" w:space="0" w:color="auto"/>
          </w:divBdr>
          <w:divsChild>
            <w:div w:id="724183497">
              <w:marLeft w:val="150"/>
              <w:marRight w:val="150"/>
              <w:marTop w:val="0"/>
              <w:marBottom w:val="0"/>
              <w:divBdr>
                <w:top w:val="none" w:sz="0" w:space="0" w:color="auto"/>
                <w:left w:val="none" w:sz="0" w:space="0" w:color="auto"/>
                <w:bottom w:val="none" w:sz="0" w:space="0" w:color="auto"/>
                <w:right w:val="none" w:sz="0" w:space="0" w:color="auto"/>
              </w:divBdr>
              <w:divsChild>
                <w:div w:id="150027773">
                  <w:marLeft w:val="0"/>
                  <w:marRight w:val="0"/>
                  <w:marTop w:val="0"/>
                  <w:marBottom w:val="0"/>
                  <w:divBdr>
                    <w:top w:val="none" w:sz="0" w:space="0" w:color="auto"/>
                    <w:left w:val="none" w:sz="0" w:space="0" w:color="auto"/>
                    <w:bottom w:val="none" w:sz="0" w:space="0" w:color="auto"/>
                    <w:right w:val="none" w:sz="0" w:space="0" w:color="auto"/>
                  </w:divBdr>
                  <w:divsChild>
                    <w:div w:id="120194846">
                      <w:marLeft w:val="0"/>
                      <w:marRight w:val="0"/>
                      <w:marTop w:val="0"/>
                      <w:marBottom w:val="0"/>
                      <w:divBdr>
                        <w:top w:val="none" w:sz="0" w:space="0" w:color="auto"/>
                        <w:left w:val="none" w:sz="0" w:space="0" w:color="auto"/>
                        <w:bottom w:val="none" w:sz="0" w:space="0" w:color="auto"/>
                        <w:right w:val="none" w:sz="0" w:space="0" w:color="auto"/>
                      </w:divBdr>
                      <w:divsChild>
                        <w:div w:id="21308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579455">
      <w:bodyDiv w:val="1"/>
      <w:marLeft w:val="0"/>
      <w:marRight w:val="0"/>
      <w:marTop w:val="0"/>
      <w:marBottom w:val="0"/>
      <w:divBdr>
        <w:top w:val="none" w:sz="0" w:space="0" w:color="auto"/>
        <w:left w:val="none" w:sz="0" w:space="0" w:color="auto"/>
        <w:bottom w:val="none" w:sz="0" w:space="0" w:color="auto"/>
        <w:right w:val="none" w:sz="0" w:space="0" w:color="auto"/>
      </w:divBdr>
      <w:divsChild>
        <w:div w:id="1777679161">
          <w:marLeft w:val="0"/>
          <w:marRight w:val="0"/>
          <w:marTop w:val="0"/>
          <w:marBottom w:val="0"/>
          <w:divBdr>
            <w:top w:val="none" w:sz="0" w:space="0" w:color="auto"/>
            <w:left w:val="none" w:sz="0" w:space="0" w:color="auto"/>
            <w:bottom w:val="none" w:sz="0" w:space="0" w:color="auto"/>
            <w:right w:val="none" w:sz="0" w:space="0" w:color="auto"/>
          </w:divBdr>
          <w:divsChild>
            <w:div w:id="401875750">
              <w:marLeft w:val="150"/>
              <w:marRight w:val="150"/>
              <w:marTop w:val="0"/>
              <w:marBottom w:val="0"/>
              <w:divBdr>
                <w:top w:val="none" w:sz="0" w:space="0" w:color="auto"/>
                <w:left w:val="none" w:sz="0" w:space="0" w:color="auto"/>
                <w:bottom w:val="none" w:sz="0" w:space="0" w:color="auto"/>
                <w:right w:val="none" w:sz="0" w:space="0" w:color="auto"/>
              </w:divBdr>
              <w:divsChild>
                <w:div w:id="1270091350">
                  <w:marLeft w:val="0"/>
                  <w:marRight w:val="0"/>
                  <w:marTop w:val="0"/>
                  <w:marBottom w:val="0"/>
                  <w:divBdr>
                    <w:top w:val="none" w:sz="0" w:space="0" w:color="auto"/>
                    <w:left w:val="none" w:sz="0" w:space="0" w:color="auto"/>
                    <w:bottom w:val="none" w:sz="0" w:space="0" w:color="auto"/>
                    <w:right w:val="none" w:sz="0" w:space="0" w:color="auto"/>
                  </w:divBdr>
                  <w:divsChild>
                    <w:div w:id="2121291377">
                      <w:marLeft w:val="0"/>
                      <w:marRight w:val="0"/>
                      <w:marTop w:val="0"/>
                      <w:marBottom w:val="0"/>
                      <w:divBdr>
                        <w:top w:val="none" w:sz="0" w:space="0" w:color="auto"/>
                        <w:left w:val="none" w:sz="0" w:space="0" w:color="auto"/>
                        <w:bottom w:val="none" w:sz="0" w:space="0" w:color="auto"/>
                        <w:right w:val="none" w:sz="0" w:space="0" w:color="auto"/>
                      </w:divBdr>
                      <w:divsChild>
                        <w:div w:id="338777860">
                          <w:marLeft w:val="0"/>
                          <w:marRight w:val="0"/>
                          <w:marTop w:val="0"/>
                          <w:marBottom w:val="0"/>
                          <w:divBdr>
                            <w:top w:val="none" w:sz="0" w:space="0" w:color="auto"/>
                            <w:left w:val="none" w:sz="0" w:space="0" w:color="auto"/>
                            <w:bottom w:val="none" w:sz="0" w:space="0" w:color="auto"/>
                            <w:right w:val="none" w:sz="0" w:space="0" w:color="auto"/>
                          </w:divBdr>
                        </w:div>
                        <w:div w:id="148531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4625070">
      <w:bodyDiv w:val="1"/>
      <w:marLeft w:val="0"/>
      <w:marRight w:val="0"/>
      <w:marTop w:val="0"/>
      <w:marBottom w:val="0"/>
      <w:divBdr>
        <w:top w:val="none" w:sz="0" w:space="0" w:color="auto"/>
        <w:left w:val="none" w:sz="0" w:space="0" w:color="auto"/>
        <w:bottom w:val="none" w:sz="0" w:space="0" w:color="auto"/>
        <w:right w:val="none" w:sz="0" w:space="0" w:color="auto"/>
      </w:divBdr>
    </w:div>
    <w:div w:id="312295906">
      <w:bodyDiv w:val="1"/>
      <w:marLeft w:val="0"/>
      <w:marRight w:val="0"/>
      <w:marTop w:val="0"/>
      <w:marBottom w:val="0"/>
      <w:divBdr>
        <w:top w:val="none" w:sz="0" w:space="0" w:color="auto"/>
        <w:left w:val="none" w:sz="0" w:space="0" w:color="auto"/>
        <w:bottom w:val="none" w:sz="0" w:space="0" w:color="auto"/>
        <w:right w:val="none" w:sz="0" w:space="0" w:color="auto"/>
      </w:divBdr>
      <w:divsChild>
        <w:div w:id="57363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241755">
      <w:bodyDiv w:val="1"/>
      <w:marLeft w:val="0"/>
      <w:marRight w:val="0"/>
      <w:marTop w:val="0"/>
      <w:marBottom w:val="0"/>
      <w:divBdr>
        <w:top w:val="none" w:sz="0" w:space="0" w:color="auto"/>
        <w:left w:val="none" w:sz="0" w:space="0" w:color="auto"/>
        <w:bottom w:val="none" w:sz="0" w:space="0" w:color="auto"/>
        <w:right w:val="none" w:sz="0" w:space="0" w:color="auto"/>
      </w:divBdr>
      <w:divsChild>
        <w:div w:id="1948541642">
          <w:marLeft w:val="0"/>
          <w:marRight w:val="0"/>
          <w:marTop w:val="0"/>
          <w:marBottom w:val="0"/>
          <w:divBdr>
            <w:top w:val="none" w:sz="0" w:space="0" w:color="auto"/>
            <w:left w:val="none" w:sz="0" w:space="0" w:color="auto"/>
            <w:bottom w:val="none" w:sz="0" w:space="0" w:color="auto"/>
            <w:right w:val="none" w:sz="0" w:space="0" w:color="auto"/>
          </w:divBdr>
          <w:divsChild>
            <w:div w:id="1722972772">
              <w:marLeft w:val="150"/>
              <w:marRight w:val="150"/>
              <w:marTop w:val="0"/>
              <w:marBottom w:val="0"/>
              <w:divBdr>
                <w:top w:val="none" w:sz="0" w:space="0" w:color="auto"/>
                <w:left w:val="none" w:sz="0" w:space="0" w:color="auto"/>
                <w:bottom w:val="none" w:sz="0" w:space="0" w:color="auto"/>
                <w:right w:val="none" w:sz="0" w:space="0" w:color="auto"/>
              </w:divBdr>
              <w:divsChild>
                <w:div w:id="1611745838">
                  <w:marLeft w:val="0"/>
                  <w:marRight w:val="0"/>
                  <w:marTop w:val="0"/>
                  <w:marBottom w:val="0"/>
                  <w:divBdr>
                    <w:top w:val="none" w:sz="0" w:space="0" w:color="auto"/>
                    <w:left w:val="none" w:sz="0" w:space="0" w:color="auto"/>
                    <w:bottom w:val="none" w:sz="0" w:space="0" w:color="auto"/>
                    <w:right w:val="none" w:sz="0" w:space="0" w:color="auto"/>
                  </w:divBdr>
                  <w:divsChild>
                    <w:div w:id="2068335714">
                      <w:marLeft w:val="0"/>
                      <w:marRight w:val="0"/>
                      <w:marTop w:val="0"/>
                      <w:marBottom w:val="0"/>
                      <w:divBdr>
                        <w:top w:val="none" w:sz="0" w:space="0" w:color="auto"/>
                        <w:left w:val="none" w:sz="0" w:space="0" w:color="auto"/>
                        <w:bottom w:val="none" w:sz="0" w:space="0" w:color="auto"/>
                        <w:right w:val="none" w:sz="0" w:space="0" w:color="auto"/>
                      </w:divBdr>
                      <w:divsChild>
                        <w:div w:id="377556829">
                          <w:marLeft w:val="0"/>
                          <w:marRight w:val="0"/>
                          <w:marTop w:val="0"/>
                          <w:marBottom w:val="0"/>
                          <w:divBdr>
                            <w:top w:val="none" w:sz="0" w:space="0" w:color="auto"/>
                            <w:left w:val="none" w:sz="0" w:space="0" w:color="auto"/>
                            <w:bottom w:val="none" w:sz="0" w:space="0" w:color="auto"/>
                            <w:right w:val="none" w:sz="0" w:space="0" w:color="auto"/>
                          </w:divBdr>
                        </w:div>
                        <w:div w:id="1389694387">
                          <w:marLeft w:val="0"/>
                          <w:marRight w:val="0"/>
                          <w:marTop w:val="0"/>
                          <w:marBottom w:val="0"/>
                          <w:divBdr>
                            <w:top w:val="none" w:sz="0" w:space="0" w:color="auto"/>
                            <w:left w:val="none" w:sz="0" w:space="0" w:color="auto"/>
                            <w:bottom w:val="none" w:sz="0" w:space="0" w:color="auto"/>
                            <w:right w:val="none" w:sz="0" w:space="0" w:color="auto"/>
                          </w:divBdr>
                        </w:div>
                        <w:div w:id="203457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242027">
      <w:bodyDiv w:val="1"/>
      <w:marLeft w:val="0"/>
      <w:marRight w:val="0"/>
      <w:marTop w:val="0"/>
      <w:marBottom w:val="0"/>
      <w:divBdr>
        <w:top w:val="none" w:sz="0" w:space="0" w:color="auto"/>
        <w:left w:val="none" w:sz="0" w:space="0" w:color="auto"/>
        <w:bottom w:val="none" w:sz="0" w:space="0" w:color="auto"/>
        <w:right w:val="none" w:sz="0" w:space="0" w:color="auto"/>
      </w:divBdr>
    </w:div>
    <w:div w:id="413211579">
      <w:bodyDiv w:val="1"/>
      <w:marLeft w:val="0"/>
      <w:marRight w:val="0"/>
      <w:marTop w:val="0"/>
      <w:marBottom w:val="0"/>
      <w:divBdr>
        <w:top w:val="none" w:sz="0" w:space="0" w:color="auto"/>
        <w:left w:val="none" w:sz="0" w:space="0" w:color="auto"/>
        <w:bottom w:val="none" w:sz="0" w:space="0" w:color="auto"/>
        <w:right w:val="none" w:sz="0" w:space="0" w:color="auto"/>
      </w:divBdr>
    </w:div>
    <w:div w:id="431555317">
      <w:bodyDiv w:val="1"/>
      <w:marLeft w:val="0"/>
      <w:marRight w:val="0"/>
      <w:marTop w:val="0"/>
      <w:marBottom w:val="0"/>
      <w:divBdr>
        <w:top w:val="none" w:sz="0" w:space="0" w:color="auto"/>
        <w:left w:val="none" w:sz="0" w:space="0" w:color="auto"/>
        <w:bottom w:val="none" w:sz="0" w:space="0" w:color="auto"/>
        <w:right w:val="none" w:sz="0" w:space="0" w:color="auto"/>
      </w:divBdr>
    </w:div>
    <w:div w:id="444230384">
      <w:bodyDiv w:val="1"/>
      <w:marLeft w:val="0"/>
      <w:marRight w:val="0"/>
      <w:marTop w:val="0"/>
      <w:marBottom w:val="0"/>
      <w:divBdr>
        <w:top w:val="none" w:sz="0" w:space="0" w:color="auto"/>
        <w:left w:val="none" w:sz="0" w:space="0" w:color="auto"/>
        <w:bottom w:val="none" w:sz="0" w:space="0" w:color="auto"/>
        <w:right w:val="none" w:sz="0" w:space="0" w:color="auto"/>
      </w:divBdr>
      <w:divsChild>
        <w:div w:id="441413447">
          <w:marLeft w:val="0"/>
          <w:marRight w:val="0"/>
          <w:marTop w:val="0"/>
          <w:marBottom w:val="0"/>
          <w:divBdr>
            <w:top w:val="none" w:sz="0" w:space="0" w:color="auto"/>
            <w:left w:val="none" w:sz="0" w:space="0" w:color="auto"/>
            <w:bottom w:val="none" w:sz="0" w:space="0" w:color="auto"/>
            <w:right w:val="none" w:sz="0" w:space="0" w:color="auto"/>
          </w:divBdr>
          <w:divsChild>
            <w:div w:id="1647585894">
              <w:marLeft w:val="150"/>
              <w:marRight w:val="150"/>
              <w:marTop w:val="0"/>
              <w:marBottom w:val="0"/>
              <w:divBdr>
                <w:top w:val="none" w:sz="0" w:space="0" w:color="auto"/>
                <w:left w:val="none" w:sz="0" w:space="0" w:color="auto"/>
                <w:bottom w:val="none" w:sz="0" w:space="0" w:color="auto"/>
                <w:right w:val="none" w:sz="0" w:space="0" w:color="auto"/>
              </w:divBdr>
              <w:divsChild>
                <w:div w:id="599030311">
                  <w:marLeft w:val="0"/>
                  <w:marRight w:val="0"/>
                  <w:marTop w:val="0"/>
                  <w:marBottom w:val="0"/>
                  <w:divBdr>
                    <w:top w:val="none" w:sz="0" w:space="0" w:color="auto"/>
                    <w:left w:val="none" w:sz="0" w:space="0" w:color="auto"/>
                    <w:bottom w:val="none" w:sz="0" w:space="0" w:color="auto"/>
                    <w:right w:val="none" w:sz="0" w:space="0" w:color="auto"/>
                  </w:divBdr>
                  <w:divsChild>
                    <w:div w:id="3485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899553">
      <w:bodyDiv w:val="1"/>
      <w:marLeft w:val="0"/>
      <w:marRight w:val="0"/>
      <w:marTop w:val="0"/>
      <w:marBottom w:val="0"/>
      <w:divBdr>
        <w:top w:val="none" w:sz="0" w:space="0" w:color="auto"/>
        <w:left w:val="none" w:sz="0" w:space="0" w:color="auto"/>
        <w:bottom w:val="none" w:sz="0" w:space="0" w:color="auto"/>
        <w:right w:val="none" w:sz="0" w:space="0" w:color="auto"/>
      </w:divBdr>
      <w:divsChild>
        <w:div w:id="1781879327">
          <w:marLeft w:val="0"/>
          <w:marRight w:val="0"/>
          <w:marTop w:val="0"/>
          <w:marBottom w:val="0"/>
          <w:divBdr>
            <w:top w:val="none" w:sz="0" w:space="0" w:color="auto"/>
            <w:left w:val="none" w:sz="0" w:space="0" w:color="auto"/>
            <w:bottom w:val="none" w:sz="0" w:space="0" w:color="auto"/>
            <w:right w:val="none" w:sz="0" w:space="0" w:color="auto"/>
          </w:divBdr>
          <w:divsChild>
            <w:div w:id="2118982604">
              <w:marLeft w:val="150"/>
              <w:marRight w:val="150"/>
              <w:marTop w:val="0"/>
              <w:marBottom w:val="0"/>
              <w:divBdr>
                <w:top w:val="none" w:sz="0" w:space="0" w:color="auto"/>
                <w:left w:val="none" w:sz="0" w:space="0" w:color="auto"/>
                <w:bottom w:val="none" w:sz="0" w:space="0" w:color="auto"/>
                <w:right w:val="none" w:sz="0" w:space="0" w:color="auto"/>
              </w:divBdr>
              <w:divsChild>
                <w:div w:id="53897126">
                  <w:marLeft w:val="0"/>
                  <w:marRight w:val="0"/>
                  <w:marTop w:val="0"/>
                  <w:marBottom w:val="0"/>
                  <w:divBdr>
                    <w:top w:val="none" w:sz="0" w:space="0" w:color="auto"/>
                    <w:left w:val="none" w:sz="0" w:space="0" w:color="auto"/>
                    <w:bottom w:val="none" w:sz="0" w:space="0" w:color="auto"/>
                    <w:right w:val="none" w:sz="0" w:space="0" w:color="auto"/>
                  </w:divBdr>
                  <w:divsChild>
                    <w:div w:id="1157650288">
                      <w:marLeft w:val="0"/>
                      <w:marRight w:val="0"/>
                      <w:marTop w:val="0"/>
                      <w:marBottom w:val="0"/>
                      <w:divBdr>
                        <w:top w:val="none" w:sz="0" w:space="0" w:color="auto"/>
                        <w:left w:val="none" w:sz="0" w:space="0" w:color="auto"/>
                        <w:bottom w:val="none" w:sz="0" w:space="0" w:color="auto"/>
                        <w:right w:val="none" w:sz="0" w:space="0" w:color="auto"/>
                      </w:divBdr>
                      <w:divsChild>
                        <w:div w:id="29471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208509">
      <w:bodyDiv w:val="1"/>
      <w:marLeft w:val="0"/>
      <w:marRight w:val="0"/>
      <w:marTop w:val="0"/>
      <w:marBottom w:val="0"/>
      <w:divBdr>
        <w:top w:val="none" w:sz="0" w:space="0" w:color="auto"/>
        <w:left w:val="none" w:sz="0" w:space="0" w:color="auto"/>
        <w:bottom w:val="none" w:sz="0" w:space="0" w:color="auto"/>
        <w:right w:val="none" w:sz="0" w:space="0" w:color="auto"/>
      </w:divBdr>
    </w:div>
    <w:div w:id="535238496">
      <w:bodyDiv w:val="1"/>
      <w:marLeft w:val="0"/>
      <w:marRight w:val="0"/>
      <w:marTop w:val="0"/>
      <w:marBottom w:val="0"/>
      <w:divBdr>
        <w:top w:val="none" w:sz="0" w:space="0" w:color="auto"/>
        <w:left w:val="none" w:sz="0" w:space="0" w:color="auto"/>
        <w:bottom w:val="none" w:sz="0" w:space="0" w:color="auto"/>
        <w:right w:val="none" w:sz="0" w:space="0" w:color="auto"/>
      </w:divBdr>
    </w:div>
    <w:div w:id="535587247">
      <w:bodyDiv w:val="1"/>
      <w:marLeft w:val="0"/>
      <w:marRight w:val="0"/>
      <w:marTop w:val="0"/>
      <w:marBottom w:val="0"/>
      <w:divBdr>
        <w:top w:val="none" w:sz="0" w:space="0" w:color="auto"/>
        <w:left w:val="none" w:sz="0" w:space="0" w:color="auto"/>
        <w:bottom w:val="none" w:sz="0" w:space="0" w:color="auto"/>
        <w:right w:val="none" w:sz="0" w:space="0" w:color="auto"/>
      </w:divBdr>
    </w:div>
    <w:div w:id="546261416">
      <w:bodyDiv w:val="1"/>
      <w:marLeft w:val="0"/>
      <w:marRight w:val="0"/>
      <w:marTop w:val="0"/>
      <w:marBottom w:val="0"/>
      <w:divBdr>
        <w:top w:val="none" w:sz="0" w:space="0" w:color="auto"/>
        <w:left w:val="none" w:sz="0" w:space="0" w:color="auto"/>
        <w:bottom w:val="none" w:sz="0" w:space="0" w:color="auto"/>
        <w:right w:val="none" w:sz="0" w:space="0" w:color="auto"/>
      </w:divBdr>
      <w:divsChild>
        <w:div w:id="501362939">
          <w:marLeft w:val="0"/>
          <w:marRight w:val="0"/>
          <w:marTop w:val="0"/>
          <w:marBottom w:val="0"/>
          <w:divBdr>
            <w:top w:val="none" w:sz="0" w:space="0" w:color="auto"/>
            <w:left w:val="none" w:sz="0" w:space="0" w:color="auto"/>
            <w:bottom w:val="none" w:sz="0" w:space="0" w:color="auto"/>
            <w:right w:val="none" w:sz="0" w:space="0" w:color="auto"/>
          </w:divBdr>
          <w:divsChild>
            <w:div w:id="301615023">
              <w:marLeft w:val="150"/>
              <w:marRight w:val="150"/>
              <w:marTop w:val="0"/>
              <w:marBottom w:val="0"/>
              <w:divBdr>
                <w:top w:val="none" w:sz="0" w:space="0" w:color="auto"/>
                <w:left w:val="none" w:sz="0" w:space="0" w:color="auto"/>
                <w:bottom w:val="none" w:sz="0" w:space="0" w:color="auto"/>
                <w:right w:val="none" w:sz="0" w:space="0" w:color="auto"/>
              </w:divBdr>
              <w:divsChild>
                <w:div w:id="724764439">
                  <w:marLeft w:val="0"/>
                  <w:marRight w:val="0"/>
                  <w:marTop w:val="0"/>
                  <w:marBottom w:val="0"/>
                  <w:divBdr>
                    <w:top w:val="none" w:sz="0" w:space="0" w:color="auto"/>
                    <w:left w:val="none" w:sz="0" w:space="0" w:color="auto"/>
                    <w:bottom w:val="none" w:sz="0" w:space="0" w:color="auto"/>
                    <w:right w:val="none" w:sz="0" w:space="0" w:color="auto"/>
                  </w:divBdr>
                  <w:divsChild>
                    <w:div w:id="2031373502">
                      <w:marLeft w:val="0"/>
                      <w:marRight w:val="0"/>
                      <w:marTop w:val="0"/>
                      <w:marBottom w:val="0"/>
                      <w:divBdr>
                        <w:top w:val="none" w:sz="0" w:space="0" w:color="auto"/>
                        <w:left w:val="none" w:sz="0" w:space="0" w:color="auto"/>
                        <w:bottom w:val="none" w:sz="0" w:space="0" w:color="auto"/>
                        <w:right w:val="none" w:sz="0" w:space="0" w:color="auto"/>
                      </w:divBdr>
                      <w:divsChild>
                        <w:div w:id="499580952">
                          <w:marLeft w:val="0"/>
                          <w:marRight w:val="0"/>
                          <w:marTop w:val="0"/>
                          <w:marBottom w:val="0"/>
                          <w:divBdr>
                            <w:top w:val="none" w:sz="0" w:space="0" w:color="auto"/>
                            <w:left w:val="none" w:sz="0" w:space="0" w:color="auto"/>
                            <w:bottom w:val="none" w:sz="0" w:space="0" w:color="auto"/>
                            <w:right w:val="none" w:sz="0" w:space="0" w:color="auto"/>
                          </w:divBdr>
                        </w:div>
                        <w:div w:id="520752165">
                          <w:marLeft w:val="0"/>
                          <w:marRight w:val="0"/>
                          <w:marTop w:val="0"/>
                          <w:marBottom w:val="0"/>
                          <w:divBdr>
                            <w:top w:val="none" w:sz="0" w:space="0" w:color="auto"/>
                            <w:left w:val="none" w:sz="0" w:space="0" w:color="auto"/>
                            <w:bottom w:val="none" w:sz="0" w:space="0" w:color="auto"/>
                            <w:right w:val="none" w:sz="0" w:space="0" w:color="auto"/>
                          </w:divBdr>
                        </w:div>
                        <w:div w:id="98411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288699">
      <w:bodyDiv w:val="1"/>
      <w:marLeft w:val="0"/>
      <w:marRight w:val="0"/>
      <w:marTop w:val="0"/>
      <w:marBottom w:val="0"/>
      <w:divBdr>
        <w:top w:val="none" w:sz="0" w:space="0" w:color="auto"/>
        <w:left w:val="none" w:sz="0" w:space="0" w:color="auto"/>
        <w:bottom w:val="none" w:sz="0" w:space="0" w:color="auto"/>
        <w:right w:val="none" w:sz="0" w:space="0" w:color="auto"/>
      </w:divBdr>
    </w:div>
    <w:div w:id="564074797">
      <w:bodyDiv w:val="1"/>
      <w:marLeft w:val="0"/>
      <w:marRight w:val="0"/>
      <w:marTop w:val="0"/>
      <w:marBottom w:val="0"/>
      <w:divBdr>
        <w:top w:val="none" w:sz="0" w:space="0" w:color="auto"/>
        <w:left w:val="none" w:sz="0" w:space="0" w:color="auto"/>
        <w:bottom w:val="none" w:sz="0" w:space="0" w:color="auto"/>
        <w:right w:val="none" w:sz="0" w:space="0" w:color="auto"/>
      </w:divBdr>
      <w:divsChild>
        <w:div w:id="138376905">
          <w:marLeft w:val="0"/>
          <w:marRight w:val="0"/>
          <w:marTop w:val="0"/>
          <w:marBottom w:val="0"/>
          <w:divBdr>
            <w:top w:val="none" w:sz="0" w:space="0" w:color="auto"/>
            <w:left w:val="none" w:sz="0" w:space="0" w:color="auto"/>
            <w:bottom w:val="none" w:sz="0" w:space="0" w:color="auto"/>
            <w:right w:val="none" w:sz="0" w:space="0" w:color="auto"/>
          </w:divBdr>
          <w:divsChild>
            <w:div w:id="776408278">
              <w:marLeft w:val="150"/>
              <w:marRight w:val="150"/>
              <w:marTop w:val="0"/>
              <w:marBottom w:val="0"/>
              <w:divBdr>
                <w:top w:val="none" w:sz="0" w:space="0" w:color="auto"/>
                <w:left w:val="none" w:sz="0" w:space="0" w:color="auto"/>
                <w:bottom w:val="none" w:sz="0" w:space="0" w:color="auto"/>
                <w:right w:val="none" w:sz="0" w:space="0" w:color="auto"/>
              </w:divBdr>
              <w:divsChild>
                <w:div w:id="690643639">
                  <w:marLeft w:val="0"/>
                  <w:marRight w:val="0"/>
                  <w:marTop w:val="0"/>
                  <w:marBottom w:val="0"/>
                  <w:divBdr>
                    <w:top w:val="none" w:sz="0" w:space="0" w:color="auto"/>
                    <w:left w:val="none" w:sz="0" w:space="0" w:color="auto"/>
                    <w:bottom w:val="none" w:sz="0" w:space="0" w:color="auto"/>
                    <w:right w:val="none" w:sz="0" w:space="0" w:color="auto"/>
                  </w:divBdr>
                  <w:divsChild>
                    <w:div w:id="1596595807">
                      <w:marLeft w:val="0"/>
                      <w:marRight w:val="0"/>
                      <w:marTop w:val="0"/>
                      <w:marBottom w:val="0"/>
                      <w:divBdr>
                        <w:top w:val="none" w:sz="0" w:space="0" w:color="auto"/>
                        <w:left w:val="none" w:sz="0" w:space="0" w:color="auto"/>
                        <w:bottom w:val="none" w:sz="0" w:space="0" w:color="auto"/>
                        <w:right w:val="none" w:sz="0" w:space="0" w:color="auto"/>
                      </w:divBdr>
                      <w:divsChild>
                        <w:div w:id="172853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019216">
      <w:bodyDiv w:val="1"/>
      <w:marLeft w:val="0"/>
      <w:marRight w:val="0"/>
      <w:marTop w:val="0"/>
      <w:marBottom w:val="0"/>
      <w:divBdr>
        <w:top w:val="none" w:sz="0" w:space="0" w:color="auto"/>
        <w:left w:val="none" w:sz="0" w:space="0" w:color="auto"/>
        <w:bottom w:val="none" w:sz="0" w:space="0" w:color="auto"/>
        <w:right w:val="none" w:sz="0" w:space="0" w:color="auto"/>
      </w:divBdr>
      <w:divsChild>
        <w:div w:id="577516752">
          <w:marLeft w:val="0"/>
          <w:marRight w:val="0"/>
          <w:marTop w:val="0"/>
          <w:marBottom w:val="0"/>
          <w:divBdr>
            <w:top w:val="none" w:sz="0" w:space="0" w:color="auto"/>
            <w:left w:val="none" w:sz="0" w:space="0" w:color="auto"/>
            <w:bottom w:val="none" w:sz="0" w:space="0" w:color="auto"/>
            <w:right w:val="none" w:sz="0" w:space="0" w:color="auto"/>
          </w:divBdr>
          <w:divsChild>
            <w:div w:id="827133350">
              <w:marLeft w:val="150"/>
              <w:marRight w:val="150"/>
              <w:marTop w:val="0"/>
              <w:marBottom w:val="0"/>
              <w:divBdr>
                <w:top w:val="none" w:sz="0" w:space="0" w:color="auto"/>
                <w:left w:val="none" w:sz="0" w:space="0" w:color="auto"/>
                <w:bottom w:val="none" w:sz="0" w:space="0" w:color="auto"/>
                <w:right w:val="none" w:sz="0" w:space="0" w:color="auto"/>
              </w:divBdr>
              <w:divsChild>
                <w:div w:id="645670345">
                  <w:marLeft w:val="0"/>
                  <w:marRight w:val="0"/>
                  <w:marTop w:val="0"/>
                  <w:marBottom w:val="0"/>
                  <w:divBdr>
                    <w:top w:val="none" w:sz="0" w:space="0" w:color="auto"/>
                    <w:left w:val="none" w:sz="0" w:space="0" w:color="auto"/>
                    <w:bottom w:val="none" w:sz="0" w:space="0" w:color="auto"/>
                    <w:right w:val="none" w:sz="0" w:space="0" w:color="auto"/>
                  </w:divBdr>
                  <w:divsChild>
                    <w:div w:id="1704554238">
                      <w:marLeft w:val="0"/>
                      <w:marRight w:val="0"/>
                      <w:marTop w:val="0"/>
                      <w:marBottom w:val="0"/>
                      <w:divBdr>
                        <w:top w:val="none" w:sz="0" w:space="0" w:color="auto"/>
                        <w:left w:val="none" w:sz="0" w:space="0" w:color="auto"/>
                        <w:bottom w:val="none" w:sz="0" w:space="0" w:color="auto"/>
                        <w:right w:val="none" w:sz="0" w:space="0" w:color="auto"/>
                      </w:divBdr>
                      <w:divsChild>
                        <w:div w:id="153067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7836219">
      <w:bodyDiv w:val="1"/>
      <w:marLeft w:val="0"/>
      <w:marRight w:val="0"/>
      <w:marTop w:val="0"/>
      <w:marBottom w:val="0"/>
      <w:divBdr>
        <w:top w:val="none" w:sz="0" w:space="0" w:color="auto"/>
        <w:left w:val="none" w:sz="0" w:space="0" w:color="auto"/>
        <w:bottom w:val="none" w:sz="0" w:space="0" w:color="auto"/>
        <w:right w:val="none" w:sz="0" w:space="0" w:color="auto"/>
      </w:divBdr>
      <w:divsChild>
        <w:div w:id="274750134">
          <w:marLeft w:val="0"/>
          <w:marRight w:val="0"/>
          <w:marTop w:val="0"/>
          <w:marBottom w:val="0"/>
          <w:divBdr>
            <w:top w:val="none" w:sz="0" w:space="0" w:color="auto"/>
            <w:left w:val="none" w:sz="0" w:space="0" w:color="auto"/>
            <w:bottom w:val="none" w:sz="0" w:space="0" w:color="auto"/>
            <w:right w:val="none" w:sz="0" w:space="0" w:color="auto"/>
          </w:divBdr>
          <w:divsChild>
            <w:div w:id="2112436388">
              <w:marLeft w:val="150"/>
              <w:marRight w:val="150"/>
              <w:marTop w:val="0"/>
              <w:marBottom w:val="0"/>
              <w:divBdr>
                <w:top w:val="none" w:sz="0" w:space="0" w:color="auto"/>
                <w:left w:val="none" w:sz="0" w:space="0" w:color="auto"/>
                <w:bottom w:val="none" w:sz="0" w:space="0" w:color="auto"/>
                <w:right w:val="none" w:sz="0" w:space="0" w:color="auto"/>
              </w:divBdr>
              <w:divsChild>
                <w:div w:id="1534683323">
                  <w:marLeft w:val="0"/>
                  <w:marRight w:val="0"/>
                  <w:marTop w:val="0"/>
                  <w:marBottom w:val="0"/>
                  <w:divBdr>
                    <w:top w:val="none" w:sz="0" w:space="0" w:color="auto"/>
                    <w:left w:val="none" w:sz="0" w:space="0" w:color="auto"/>
                    <w:bottom w:val="none" w:sz="0" w:space="0" w:color="auto"/>
                    <w:right w:val="none" w:sz="0" w:space="0" w:color="auto"/>
                  </w:divBdr>
                  <w:divsChild>
                    <w:div w:id="152097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213031">
      <w:bodyDiv w:val="1"/>
      <w:marLeft w:val="0"/>
      <w:marRight w:val="0"/>
      <w:marTop w:val="0"/>
      <w:marBottom w:val="0"/>
      <w:divBdr>
        <w:top w:val="none" w:sz="0" w:space="0" w:color="auto"/>
        <w:left w:val="none" w:sz="0" w:space="0" w:color="auto"/>
        <w:bottom w:val="none" w:sz="0" w:space="0" w:color="auto"/>
        <w:right w:val="none" w:sz="0" w:space="0" w:color="auto"/>
      </w:divBdr>
      <w:divsChild>
        <w:div w:id="631405297">
          <w:marLeft w:val="0"/>
          <w:marRight w:val="0"/>
          <w:marTop w:val="0"/>
          <w:marBottom w:val="0"/>
          <w:divBdr>
            <w:top w:val="none" w:sz="0" w:space="0" w:color="auto"/>
            <w:left w:val="none" w:sz="0" w:space="0" w:color="auto"/>
            <w:bottom w:val="none" w:sz="0" w:space="0" w:color="auto"/>
            <w:right w:val="none" w:sz="0" w:space="0" w:color="auto"/>
          </w:divBdr>
          <w:divsChild>
            <w:div w:id="1279218942">
              <w:marLeft w:val="150"/>
              <w:marRight w:val="150"/>
              <w:marTop w:val="0"/>
              <w:marBottom w:val="0"/>
              <w:divBdr>
                <w:top w:val="none" w:sz="0" w:space="0" w:color="auto"/>
                <w:left w:val="none" w:sz="0" w:space="0" w:color="auto"/>
                <w:bottom w:val="none" w:sz="0" w:space="0" w:color="auto"/>
                <w:right w:val="none" w:sz="0" w:space="0" w:color="auto"/>
              </w:divBdr>
              <w:divsChild>
                <w:div w:id="1348478860">
                  <w:marLeft w:val="0"/>
                  <w:marRight w:val="0"/>
                  <w:marTop w:val="0"/>
                  <w:marBottom w:val="0"/>
                  <w:divBdr>
                    <w:top w:val="none" w:sz="0" w:space="0" w:color="auto"/>
                    <w:left w:val="none" w:sz="0" w:space="0" w:color="auto"/>
                    <w:bottom w:val="none" w:sz="0" w:space="0" w:color="auto"/>
                    <w:right w:val="none" w:sz="0" w:space="0" w:color="auto"/>
                  </w:divBdr>
                  <w:divsChild>
                    <w:div w:id="550768143">
                      <w:marLeft w:val="0"/>
                      <w:marRight w:val="0"/>
                      <w:marTop w:val="0"/>
                      <w:marBottom w:val="0"/>
                      <w:divBdr>
                        <w:top w:val="none" w:sz="0" w:space="0" w:color="auto"/>
                        <w:left w:val="none" w:sz="0" w:space="0" w:color="auto"/>
                        <w:bottom w:val="none" w:sz="0" w:space="0" w:color="auto"/>
                        <w:right w:val="none" w:sz="0" w:space="0" w:color="auto"/>
                      </w:divBdr>
                      <w:divsChild>
                        <w:div w:id="280769249">
                          <w:marLeft w:val="0"/>
                          <w:marRight w:val="0"/>
                          <w:marTop w:val="0"/>
                          <w:marBottom w:val="0"/>
                          <w:divBdr>
                            <w:top w:val="none" w:sz="0" w:space="0" w:color="auto"/>
                            <w:left w:val="none" w:sz="0" w:space="0" w:color="auto"/>
                            <w:bottom w:val="none" w:sz="0" w:space="0" w:color="auto"/>
                            <w:right w:val="none" w:sz="0" w:space="0" w:color="auto"/>
                          </w:divBdr>
                        </w:div>
                        <w:div w:id="178279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267656">
      <w:bodyDiv w:val="1"/>
      <w:marLeft w:val="0"/>
      <w:marRight w:val="0"/>
      <w:marTop w:val="0"/>
      <w:marBottom w:val="0"/>
      <w:divBdr>
        <w:top w:val="none" w:sz="0" w:space="0" w:color="auto"/>
        <w:left w:val="none" w:sz="0" w:space="0" w:color="auto"/>
        <w:bottom w:val="none" w:sz="0" w:space="0" w:color="auto"/>
        <w:right w:val="none" w:sz="0" w:space="0" w:color="auto"/>
      </w:divBdr>
      <w:divsChild>
        <w:div w:id="918058554">
          <w:marLeft w:val="0"/>
          <w:marRight w:val="0"/>
          <w:marTop w:val="0"/>
          <w:marBottom w:val="0"/>
          <w:divBdr>
            <w:top w:val="none" w:sz="0" w:space="0" w:color="auto"/>
            <w:left w:val="none" w:sz="0" w:space="0" w:color="auto"/>
            <w:bottom w:val="none" w:sz="0" w:space="0" w:color="auto"/>
            <w:right w:val="none" w:sz="0" w:space="0" w:color="auto"/>
          </w:divBdr>
          <w:divsChild>
            <w:div w:id="460807206">
              <w:marLeft w:val="150"/>
              <w:marRight w:val="150"/>
              <w:marTop w:val="0"/>
              <w:marBottom w:val="0"/>
              <w:divBdr>
                <w:top w:val="none" w:sz="0" w:space="0" w:color="auto"/>
                <w:left w:val="none" w:sz="0" w:space="0" w:color="auto"/>
                <w:bottom w:val="none" w:sz="0" w:space="0" w:color="auto"/>
                <w:right w:val="none" w:sz="0" w:space="0" w:color="auto"/>
              </w:divBdr>
              <w:divsChild>
                <w:div w:id="178665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805037">
      <w:bodyDiv w:val="1"/>
      <w:marLeft w:val="0"/>
      <w:marRight w:val="0"/>
      <w:marTop w:val="0"/>
      <w:marBottom w:val="0"/>
      <w:divBdr>
        <w:top w:val="none" w:sz="0" w:space="0" w:color="auto"/>
        <w:left w:val="none" w:sz="0" w:space="0" w:color="auto"/>
        <w:bottom w:val="none" w:sz="0" w:space="0" w:color="auto"/>
        <w:right w:val="none" w:sz="0" w:space="0" w:color="auto"/>
      </w:divBdr>
      <w:divsChild>
        <w:div w:id="1584802313">
          <w:marLeft w:val="0"/>
          <w:marRight w:val="0"/>
          <w:marTop w:val="0"/>
          <w:marBottom w:val="0"/>
          <w:divBdr>
            <w:top w:val="none" w:sz="0" w:space="0" w:color="auto"/>
            <w:left w:val="none" w:sz="0" w:space="0" w:color="auto"/>
            <w:bottom w:val="none" w:sz="0" w:space="0" w:color="auto"/>
            <w:right w:val="none" w:sz="0" w:space="0" w:color="auto"/>
          </w:divBdr>
          <w:divsChild>
            <w:div w:id="292373725">
              <w:marLeft w:val="150"/>
              <w:marRight w:val="150"/>
              <w:marTop w:val="0"/>
              <w:marBottom w:val="0"/>
              <w:divBdr>
                <w:top w:val="none" w:sz="0" w:space="0" w:color="auto"/>
                <w:left w:val="none" w:sz="0" w:space="0" w:color="auto"/>
                <w:bottom w:val="none" w:sz="0" w:space="0" w:color="auto"/>
                <w:right w:val="none" w:sz="0" w:space="0" w:color="auto"/>
              </w:divBdr>
              <w:divsChild>
                <w:div w:id="91317996">
                  <w:marLeft w:val="0"/>
                  <w:marRight w:val="0"/>
                  <w:marTop w:val="0"/>
                  <w:marBottom w:val="0"/>
                  <w:divBdr>
                    <w:top w:val="none" w:sz="0" w:space="0" w:color="auto"/>
                    <w:left w:val="none" w:sz="0" w:space="0" w:color="auto"/>
                    <w:bottom w:val="none" w:sz="0" w:space="0" w:color="auto"/>
                    <w:right w:val="none" w:sz="0" w:space="0" w:color="auto"/>
                  </w:divBdr>
                  <w:divsChild>
                    <w:div w:id="173767522">
                      <w:marLeft w:val="0"/>
                      <w:marRight w:val="0"/>
                      <w:marTop w:val="0"/>
                      <w:marBottom w:val="0"/>
                      <w:divBdr>
                        <w:top w:val="none" w:sz="0" w:space="0" w:color="auto"/>
                        <w:left w:val="none" w:sz="0" w:space="0" w:color="auto"/>
                        <w:bottom w:val="none" w:sz="0" w:space="0" w:color="auto"/>
                        <w:right w:val="none" w:sz="0" w:space="0" w:color="auto"/>
                      </w:divBdr>
                      <w:divsChild>
                        <w:div w:id="705106255">
                          <w:marLeft w:val="0"/>
                          <w:marRight w:val="0"/>
                          <w:marTop w:val="0"/>
                          <w:marBottom w:val="0"/>
                          <w:divBdr>
                            <w:top w:val="none" w:sz="0" w:space="0" w:color="auto"/>
                            <w:left w:val="none" w:sz="0" w:space="0" w:color="auto"/>
                            <w:bottom w:val="none" w:sz="0" w:space="0" w:color="auto"/>
                            <w:right w:val="none" w:sz="0" w:space="0" w:color="auto"/>
                          </w:divBdr>
                        </w:div>
                        <w:div w:id="12190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013056">
      <w:bodyDiv w:val="1"/>
      <w:marLeft w:val="0"/>
      <w:marRight w:val="0"/>
      <w:marTop w:val="0"/>
      <w:marBottom w:val="0"/>
      <w:divBdr>
        <w:top w:val="none" w:sz="0" w:space="0" w:color="auto"/>
        <w:left w:val="none" w:sz="0" w:space="0" w:color="auto"/>
        <w:bottom w:val="none" w:sz="0" w:space="0" w:color="auto"/>
        <w:right w:val="none" w:sz="0" w:space="0" w:color="auto"/>
      </w:divBdr>
    </w:div>
    <w:div w:id="739450254">
      <w:bodyDiv w:val="1"/>
      <w:marLeft w:val="0"/>
      <w:marRight w:val="0"/>
      <w:marTop w:val="0"/>
      <w:marBottom w:val="0"/>
      <w:divBdr>
        <w:top w:val="none" w:sz="0" w:space="0" w:color="auto"/>
        <w:left w:val="none" w:sz="0" w:space="0" w:color="auto"/>
        <w:bottom w:val="none" w:sz="0" w:space="0" w:color="auto"/>
        <w:right w:val="none" w:sz="0" w:space="0" w:color="auto"/>
      </w:divBdr>
      <w:divsChild>
        <w:div w:id="2128427603">
          <w:marLeft w:val="0"/>
          <w:marRight w:val="0"/>
          <w:marTop w:val="0"/>
          <w:marBottom w:val="0"/>
          <w:divBdr>
            <w:top w:val="none" w:sz="0" w:space="0" w:color="auto"/>
            <w:left w:val="none" w:sz="0" w:space="0" w:color="auto"/>
            <w:bottom w:val="none" w:sz="0" w:space="0" w:color="auto"/>
            <w:right w:val="none" w:sz="0" w:space="0" w:color="auto"/>
          </w:divBdr>
          <w:divsChild>
            <w:div w:id="74976844">
              <w:marLeft w:val="150"/>
              <w:marRight w:val="150"/>
              <w:marTop w:val="0"/>
              <w:marBottom w:val="0"/>
              <w:divBdr>
                <w:top w:val="none" w:sz="0" w:space="0" w:color="auto"/>
                <w:left w:val="none" w:sz="0" w:space="0" w:color="auto"/>
                <w:bottom w:val="none" w:sz="0" w:space="0" w:color="auto"/>
                <w:right w:val="none" w:sz="0" w:space="0" w:color="auto"/>
              </w:divBdr>
              <w:divsChild>
                <w:div w:id="924218273">
                  <w:marLeft w:val="0"/>
                  <w:marRight w:val="0"/>
                  <w:marTop w:val="0"/>
                  <w:marBottom w:val="0"/>
                  <w:divBdr>
                    <w:top w:val="none" w:sz="0" w:space="0" w:color="auto"/>
                    <w:left w:val="none" w:sz="0" w:space="0" w:color="auto"/>
                    <w:bottom w:val="none" w:sz="0" w:space="0" w:color="auto"/>
                    <w:right w:val="none" w:sz="0" w:space="0" w:color="auto"/>
                  </w:divBdr>
                  <w:divsChild>
                    <w:div w:id="1174539543">
                      <w:marLeft w:val="0"/>
                      <w:marRight w:val="0"/>
                      <w:marTop w:val="0"/>
                      <w:marBottom w:val="0"/>
                      <w:divBdr>
                        <w:top w:val="none" w:sz="0" w:space="0" w:color="auto"/>
                        <w:left w:val="none" w:sz="0" w:space="0" w:color="auto"/>
                        <w:bottom w:val="none" w:sz="0" w:space="0" w:color="auto"/>
                        <w:right w:val="none" w:sz="0" w:space="0" w:color="auto"/>
                      </w:divBdr>
                      <w:divsChild>
                        <w:div w:id="312413670">
                          <w:marLeft w:val="0"/>
                          <w:marRight w:val="0"/>
                          <w:marTop w:val="0"/>
                          <w:marBottom w:val="0"/>
                          <w:divBdr>
                            <w:top w:val="none" w:sz="0" w:space="0" w:color="auto"/>
                            <w:left w:val="none" w:sz="0" w:space="0" w:color="auto"/>
                            <w:bottom w:val="none" w:sz="0" w:space="0" w:color="auto"/>
                            <w:right w:val="none" w:sz="0" w:space="0" w:color="auto"/>
                          </w:divBdr>
                        </w:div>
                        <w:div w:id="190574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534389">
      <w:bodyDiv w:val="1"/>
      <w:marLeft w:val="0"/>
      <w:marRight w:val="0"/>
      <w:marTop w:val="0"/>
      <w:marBottom w:val="0"/>
      <w:divBdr>
        <w:top w:val="none" w:sz="0" w:space="0" w:color="auto"/>
        <w:left w:val="none" w:sz="0" w:space="0" w:color="auto"/>
        <w:bottom w:val="none" w:sz="0" w:space="0" w:color="auto"/>
        <w:right w:val="none" w:sz="0" w:space="0" w:color="auto"/>
      </w:divBdr>
    </w:div>
    <w:div w:id="805897291">
      <w:bodyDiv w:val="1"/>
      <w:marLeft w:val="0"/>
      <w:marRight w:val="0"/>
      <w:marTop w:val="0"/>
      <w:marBottom w:val="0"/>
      <w:divBdr>
        <w:top w:val="none" w:sz="0" w:space="0" w:color="auto"/>
        <w:left w:val="none" w:sz="0" w:space="0" w:color="auto"/>
        <w:bottom w:val="none" w:sz="0" w:space="0" w:color="auto"/>
        <w:right w:val="none" w:sz="0" w:space="0" w:color="auto"/>
      </w:divBdr>
      <w:divsChild>
        <w:div w:id="1220557002">
          <w:marLeft w:val="0"/>
          <w:marRight w:val="0"/>
          <w:marTop w:val="0"/>
          <w:marBottom w:val="0"/>
          <w:divBdr>
            <w:top w:val="none" w:sz="0" w:space="0" w:color="auto"/>
            <w:left w:val="none" w:sz="0" w:space="0" w:color="auto"/>
            <w:bottom w:val="none" w:sz="0" w:space="0" w:color="auto"/>
            <w:right w:val="none" w:sz="0" w:space="0" w:color="auto"/>
          </w:divBdr>
          <w:divsChild>
            <w:div w:id="34931257">
              <w:marLeft w:val="150"/>
              <w:marRight w:val="150"/>
              <w:marTop w:val="0"/>
              <w:marBottom w:val="0"/>
              <w:divBdr>
                <w:top w:val="none" w:sz="0" w:space="0" w:color="auto"/>
                <w:left w:val="none" w:sz="0" w:space="0" w:color="auto"/>
                <w:bottom w:val="none" w:sz="0" w:space="0" w:color="auto"/>
                <w:right w:val="none" w:sz="0" w:space="0" w:color="auto"/>
              </w:divBdr>
              <w:divsChild>
                <w:div w:id="1409812410">
                  <w:marLeft w:val="0"/>
                  <w:marRight w:val="0"/>
                  <w:marTop w:val="0"/>
                  <w:marBottom w:val="0"/>
                  <w:divBdr>
                    <w:top w:val="none" w:sz="0" w:space="0" w:color="auto"/>
                    <w:left w:val="none" w:sz="0" w:space="0" w:color="auto"/>
                    <w:bottom w:val="none" w:sz="0" w:space="0" w:color="auto"/>
                    <w:right w:val="none" w:sz="0" w:space="0" w:color="auto"/>
                  </w:divBdr>
                  <w:divsChild>
                    <w:div w:id="659771920">
                      <w:marLeft w:val="0"/>
                      <w:marRight w:val="0"/>
                      <w:marTop w:val="0"/>
                      <w:marBottom w:val="0"/>
                      <w:divBdr>
                        <w:top w:val="none" w:sz="0" w:space="0" w:color="auto"/>
                        <w:left w:val="none" w:sz="0" w:space="0" w:color="auto"/>
                        <w:bottom w:val="none" w:sz="0" w:space="0" w:color="auto"/>
                        <w:right w:val="none" w:sz="0" w:space="0" w:color="auto"/>
                      </w:divBdr>
                      <w:divsChild>
                        <w:div w:id="143938279">
                          <w:marLeft w:val="0"/>
                          <w:marRight w:val="0"/>
                          <w:marTop w:val="0"/>
                          <w:marBottom w:val="0"/>
                          <w:divBdr>
                            <w:top w:val="none" w:sz="0" w:space="0" w:color="auto"/>
                            <w:left w:val="none" w:sz="0" w:space="0" w:color="auto"/>
                            <w:bottom w:val="none" w:sz="0" w:space="0" w:color="auto"/>
                            <w:right w:val="none" w:sz="0" w:space="0" w:color="auto"/>
                          </w:divBdr>
                        </w:div>
                        <w:div w:id="364213041">
                          <w:marLeft w:val="0"/>
                          <w:marRight w:val="0"/>
                          <w:marTop w:val="0"/>
                          <w:marBottom w:val="0"/>
                          <w:divBdr>
                            <w:top w:val="none" w:sz="0" w:space="0" w:color="auto"/>
                            <w:left w:val="none" w:sz="0" w:space="0" w:color="auto"/>
                            <w:bottom w:val="none" w:sz="0" w:space="0" w:color="auto"/>
                            <w:right w:val="none" w:sz="0" w:space="0" w:color="auto"/>
                          </w:divBdr>
                        </w:div>
                        <w:div w:id="945576460">
                          <w:marLeft w:val="0"/>
                          <w:marRight w:val="0"/>
                          <w:marTop w:val="0"/>
                          <w:marBottom w:val="0"/>
                          <w:divBdr>
                            <w:top w:val="none" w:sz="0" w:space="0" w:color="auto"/>
                            <w:left w:val="none" w:sz="0" w:space="0" w:color="auto"/>
                            <w:bottom w:val="none" w:sz="0" w:space="0" w:color="auto"/>
                            <w:right w:val="none" w:sz="0" w:space="0" w:color="auto"/>
                          </w:divBdr>
                        </w:div>
                        <w:div w:id="149029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827288">
      <w:bodyDiv w:val="1"/>
      <w:marLeft w:val="0"/>
      <w:marRight w:val="0"/>
      <w:marTop w:val="0"/>
      <w:marBottom w:val="0"/>
      <w:divBdr>
        <w:top w:val="none" w:sz="0" w:space="0" w:color="auto"/>
        <w:left w:val="none" w:sz="0" w:space="0" w:color="auto"/>
        <w:bottom w:val="none" w:sz="0" w:space="0" w:color="auto"/>
        <w:right w:val="none" w:sz="0" w:space="0" w:color="auto"/>
      </w:divBdr>
    </w:div>
    <w:div w:id="879055102">
      <w:bodyDiv w:val="1"/>
      <w:marLeft w:val="0"/>
      <w:marRight w:val="0"/>
      <w:marTop w:val="0"/>
      <w:marBottom w:val="0"/>
      <w:divBdr>
        <w:top w:val="none" w:sz="0" w:space="0" w:color="auto"/>
        <w:left w:val="none" w:sz="0" w:space="0" w:color="auto"/>
        <w:bottom w:val="none" w:sz="0" w:space="0" w:color="auto"/>
        <w:right w:val="none" w:sz="0" w:space="0" w:color="auto"/>
      </w:divBdr>
      <w:divsChild>
        <w:div w:id="878667938">
          <w:marLeft w:val="0"/>
          <w:marRight w:val="0"/>
          <w:marTop w:val="0"/>
          <w:marBottom w:val="0"/>
          <w:divBdr>
            <w:top w:val="none" w:sz="0" w:space="0" w:color="auto"/>
            <w:left w:val="none" w:sz="0" w:space="0" w:color="auto"/>
            <w:bottom w:val="none" w:sz="0" w:space="0" w:color="auto"/>
            <w:right w:val="none" w:sz="0" w:space="0" w:color="auto"/>
          </w:divBdr>
          <w:divsChild>
            <w:div w:id="1159269295">
              <w:marLeft w:val="150"/>
              <w:marRight w:val="150"/>
              <w:marTop w:val="0"/>
              <w:marBottom w:val="0"/>
              <w:divBdr>
                <w:top w:val="none" w:sz="0" w:space="0" w:color="auto"/>
                <w:left w:val="none" w:sz="0" w:space="0" w:color="auto"/>
                <w:bottom w:val="none" w:sz="0" w:space="0" w:color="auto"/>
                <w:right w:val="none" w:sz="0" w:space="0" w:color="auto"/>
              </w:divBdr>
              <w:divsChild>
                <w:div w:id="1636526112">
                  <w:marLeft w:val="0"/>
                  <w:marRight w:val="0"/>
                  <w:marTop w:val="0"/>
                  <w:marBottom w:val="0"/>
                  <w:divBdr>
                    <w:top w:val="none" w:sz="0" w:space="0" w:color="auto"/>
                    <w:left w:val="none" w:sz="0" w:space="0" w:color="auto"/>
                    <w:bottom w:val="none" w:sz="0" w:space="0" w:color="auto"/>
                    <w:right w:val="none" w:sz="0" w:space="0" w:color="auto"/>
                  </w:divBdr>
                  <w:divsChild>
                    <w:div w:id="1801606733">
                      <w:marLeft w:val="0"/>
                      <w:marRight w:val="0"/>
                      <w:marTop w:val="0"/>
                      <w:marBottom w:val="0"/>
                      <w:divBdr>
                        <w:top w:val="none" w:sz="0" w:space="0" w:color="auto"/>
                        <w:left w:val="none" w:sz="0" w:space="0" w:color="auto"/>
                        <w:bottom w:val="none" w:sz="0" w:space="0" w:color="auto"/>
                        <w:right w:val="none" w:sz="0" w:space="0" w:color="auto"/>
                      </w:divBdr>
                      <w:divsChild>
                        <w:div w:id="34623649">
                          <w:marLeft w:val="0"/>
                          <w:marRight w:val="0"/>
                          <w:marTop w:val="0"/>
                          <w:marBottom w:val="0"/>
                          <w:divBdr>
                            <w:top w:val="none" w:sz="0" w:space="0" w:color="auto"/>
                            <w:left w:val="none" w:sz="0" w:space="0" w:color="auto"/>
                            <w:bottom w:val="none" w:sz="0" w:space="0" w:color="auto"/>
                            <w:right w:val="none" w:sz="0" w:space="0" w:color="auto"/>
                          </w:divBdr>
                        </w:div>
                        <w:div w:id="377242014">
                          <w:marLeft w:val="0"/>
                          <w:marRight w:val="0"/>
                          <w:marTop w:val="0"/>
                          <w:marBottom w:val="0"/>
                          <w:divBdr>
                            <w:top w:val="none" w:sz="0" w:space="0" w:color="auto"/>
                            <w:left w:val="none" w:sz="0" w:space="0" w:color="auto"/>
                            <w:bottom w:val="none" w:sz="0" w:space="0" w:color="auto"/>
                            <w:right w:val="none" w:sz="0" w:space="0" w:color="auto"/>
                          </w:divBdr>
                        </w:div>
                        <w:div w:id="1268537104">
                          <w:marLeft w:val="0"/>
                          <w:marRight w:val="0"/>
                          <w:marTop w:val="0"/>
                          <w:marBottom w:val="0"/>
                          <w:divBdr>
                            <w:top w:val="none" w:sz="0" w:space="0" w:color="auto"/>
                            <w:left w:val="none" w:sz="0" w:space="0" w:color="auto"/>
                            <w:bottom w:val="none" w:sz="0" w:space="0" w:color="auto"/>
                            <w:right w:val="none" w:sz="0" w:space="0" w:color="auto"/>
                          </w:divBdr>
                        </w:div>
                        <w:div w:id="157662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444901">
      <w:bodyDiv w:val="1"/>
      <w:marLeft w:val="0"/>
      <w:marRight w:val="0"/>
      <w:marTop w:val="0"/>
      <w:marBottom w:val="0"/>
      <w:divBdr>
        <w:top w:val="none" w:sz="0" w:space="0" w:color="auto"/>
        <w:left w:val="none" w:sz="0" w:space="0" w:color="auto"/>
        <w:bottom w:val="none" w:sz="0" w:space="0" w:color="auto"/>
        <w:right w:val="none" w:sz="0" w:space="0" w:color="auto"/>
      </w:divBdr>
      <w:divsChild>
        <w:div w:id="1675372742">
          <w:marLeft w:val="0"/>
          <w:marRight w:val="0"/>
          <w:marTop w:val="0"/>
          <w:marBottom w:val="0"/>
          <w:divBdr>
            <w:top w:val="none" w:sz="0" w:space="0" w:color="auto"/>
            <w:left w:val="none" w:sz="0" w:space="0" w:color="auto"/>
            <w:bottom w:val="none" w:sz="0" w:space="0" w:color="auto"/>
            <w:right w:val="none" w:sz="0" w:space="0" w:color="auto"/>
          </w:divBdr>
          <w:divsChild>
            <w:div w:id="1169175755">
              <w:marLeft w:val="150"/>
              <w:marRight w:val="150"/>
              <w:marTop w:val="0"/>
              <w:marBottom w:val="0"/>
              <w:divBdr>
                <w:top w:val="none" w:sz="0" w:space="0" w:color="auto"/>
                <w:left w:val="none" w:sz="0" w:space="0" w:color="auto"/>
                <w:bottom w:val="none" w:sz="0" w:space="0" w:color="auto"/>
                <w:right w:val="none" w:sz="0" w:space="0" w:color="auto"/>
              </w:divBdr>
              <w:divsChild>
                <w:div w:id="1269849416">
                  <w:marLeft w:val="0"/>
                  <w:marRight w:val="0"/>
                  <w:marTop w:val="0"/>
                  <w:marBottom w:val="0"/>
                  <w:divBdr>
                    <w:top w:val="none" w:sz="0" w:space="0" w:color="auto"/>
                    <w:left w:val="none" w:sz="0" w:space="0" w:color="auto"/>
                    <w:bottom w:val="none" w:sz="0" w:space="0" w:color="auto"/>
                    <w:right w:val="none" w:sz="0" w:space="0" w:color="auto"/>
                  </w:divBdr>
                  <w:divsChild>
                    <w:div w:id="205665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995633">
      <w:bodyDiv w:val="1"/>
      <w:marLeft w:val="0"/>
      <w:marRight w:val="0"/>
      <w:marTop w:val="0"/>
      <w:marBottom w:val="0"/>
      <w:divBdr>
        <w:top w:val="none" w:sz="0" w:space="0" w:color="auto"/>
        <w:left w:val="none" w:sz="0" w:space="0" w:color="auto"/>
        <w:bottom w:val="none" w:sz="0" w:space="0" w:color="auto"/>
        <w:right w:val="none" w:sz="0" w:space="0" w:color="auto"/>
      </w:divBdr>
      <w:divsChild>
        <w:div w:id="871304798">
          <w:marLeft w:val="0"/>
          <w:marRight w:val="0"/>
          <w:marTop w:val="0"/>
          <w:marBottom w:val="0"/>
          <w:divBdr>
            <w:top w:val="none" w:sz="0" w:space="0" w:color="auto"/>
            <w:left w:val="none" w:sz="0" w:space="0" w:color="auto"/>
            <w:bottom w:val="none" w:sz="0" w:space="0" w:color="auto"/>
            <w:right w:val="none" w:sz="0" w:space="0" w:color="auto"/>
          </w:divBdr>
          <w:divsChild>
            <w:div w:id="517545781">
              <w:marLeft w:val="150"/>
              <w:marRight w:val="150"/>
              <w:marTop w:val="0"/>
              <w:marBottom w:val="0"/>
              <w:divBdr>
                <w:top w:val="none" w:sz="0" w:space="0" w:color="auto"/>
                <w:left w:val="none" w:sz="0" w:space="0" w:color="auto"/>
                <w:bottom w:val="none" w:sz="0" w:space="0" w:color="auto"/>
                <w:right w:val="none" w:sz="0" w:space="0" w:color="auto"/>
              </w:divBdr>
              <w:divsChild>
                <w:div w:id="518474758">
                  <w:marLeft w:val="0"/>
                  <w:marRight w:val="0"/>
                  <w:marTop w:val="0"/>
                  <w:marBottom w:val="0"/>
                  <w:divBdr>
                    <w:top w:val="none" w:sz="0" w:space="0" w:color="auto"/>
                    <w:left w:val="none" w:sz="0" w:space="0" w:color="auto"/>
                    <w:bottom w:val="none" w:sz="0" w:space="0" w:color="auto"/>
                    <w:right w:val="none" w:sz="0" w:space="0" w:color="auto"/>
                  </w:divBdr>
                  <w:divsChild>
                    <w:div w:id="828447823">
                      <w:marLeft w:val="0"/>
                      <w:marRight w:val="0"/>
                      <w:marTop w:val="0"/>
                      <w:marBottom w:val="0"/>
                      <w:divBdr>
                        <w:top w:val="none" w:sz="0" w:space="0" w:color="auto"/>
                        <w:left w:val="none" w:sz="0" w:space="0" w:color="auto"/>
                        <w:bottom w:val="none" w:sz="0" w:space="0" w:color="auto"/>
                        <w:right w:val="none" w:sz="0" w:space="0" w:color="auto"/>
                      </w:divBdr>
                      <w:divsChild>
                        <w:div w:id="175277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588016">
      <w:bodyDiv w:val="1"/>
      <w:marLeft w:val="0"/>
      <w:marRight w:val="0"/>
      <w:marTop w:val="0"/>
      <w:marBottom w:val="0"/>
      <w:divBdr>
        <w:top w:val="none" w:sz="0" w:space="0" w:color="auto"/>
        <w:left w:val="none" w:sz="0" w:space="0" w:color="auto"/>
        <w:bottom w:val="none" w:sz="0" w:space="0" w:color="auto"/>
        <w:right w:val="none" w:sz="0" w:space="0" w:color="auto"/>
      </w:divBdr>
    </w:div>
    <w:div w:id="926042590">
      <w:bodyDiv w:val="1"/>
      <w:marLeft w:val="0"/>
      <w:marRight w:val="0"/>
      <w:marTop w:val="0"/>
      <w:marBottom w:val="0"/>
      <w:divBdr>
        <w:top w:val="none" w:sz="0" w:space="0" w:color="auto"/>
        <w:left w:val="none" w:sz="0" w:space="0" w:color="auto"/>
        <w:bottom w:val="none" w:sz="0" w:space="0" w:color="auto"/>
        <w:right w:val="none" w:sz="0" w:space="0" w:color="auto"/>
      </w:divBdr>
    </w:div>
    <w:div w:id="975643792">
      <w:bodyDiv w:val="1"/>
      <w:marLeft w:val="0"/>
      <w:marRight w:val="0"/>
      <w:marTop w:val="0"/>
      <w:marBottom w:val="0"/>
      <w:divBdr>
        <w:top w:val="none" w:sz="0" w:space="0" w:color="auto"/>
        <w:left w:val="none" w:sz="0" w:space="0" w:color="auto"/>
        <w:bottom w:val="none" w:sz="0" w:space="0" w:color="auto"/>
        <w:right w:val="none" w:sz="0" w:space="0" w:color="auto"/>
      </w:divBdr>
    </w:div>
    <w:div w:id="989867892">
      <w:bodyDiv w:val="1"/>
      <w:marLeft w:val="0"/>
      <w:marRight w:val="0"/>
      <w:marTop w:val="0"/>
      <w:marBottom w:val="0"/>
      <w:divBdr>
        <w:top w:val="none" w:sz="0" w:space="0" w:color="auto"/>
        <w:left w:val="none" w:sz="0" w:space="0" w:color="auto"/>
        <w:bottom w:val="none" w:sz="0" w:space="0" w:color="auto"/>
        <w:right w:val="none" w:sz="0" w:space="0" w:color="auto"/>
      </w:divBdr>
    </w:div>
    <w:div w:id="990906383">
      <w:bodyDiv w:val="1"/>
      <w:marLeft w:val="0"/>
      <w:marRight w:val="0"/>
      <w:marTop w:val="0"/>
      <w:marBottom w:val="0"/>
      <w:divBdr>
        <w:top w:val="none" w:sz="0" w:space="0" w:color="auto"/>
        <w:left w:val="none" w:sz="0" w:space="0" w:color="auto"/>
        <w:bottom w:val="none" w:sz="0" w:space="0" w:color="auto"/>
        <w:right w:val="none" w:sz="0" w:space="0" w:color="auto"/>
      </w:divBdr>
    </w:div>
    <w:div w:id="1027146164">
      <w:bodyDiv w:val="1"/>
      <w:marLeft w:val="0"/>
      <w:marRight w:val="0"/>
      <w:marTop w:val="0"/>
      <w:marBottom w:val="0"/>
      <w:divBdr>
        <w:top w:val="none" w:sz="0" w:space="0" w:color="auto"/>
        <w:left w:val="none" w:sz="0" w:space="0" w:color="auto"/>
        <w:bottom w:val="none" w:sz="0" w:space="0" w:color="auto"/>
        <w:right w:val="none" w:sz="0" w:space="0" w:color="auto"/>
      </w:divBdr>
      <w:divsChild>
        <w:div w:id="1974678540">
          <w:marLeft w:val="0"/>
          <w:marRight w:val="0"/>
          <w:marTop w:val="0"/>
          <w:marBottom w:val="0"/>
          <w:divBdr>
            <w:top w:val="none" w:sz="0" w:space="0" w:color="auto"/>
            <w:left w:val="none" w:sz="0" w:space="0" w:color="auto"/>
            <w:bottom w:val="none" w:sz="0" w:space="0" w:color="auto"/>
            <w:right w:val="none" w:sz="0" w:space="0" w:color="auto"/>
          </w:divBdr>
          <w:divsChild>
            <w:div w:id="1745301434">
              <w:marLeft w:val="150"/>
              <w:marRight w:val="150"/>
              <w:marTop w:val="0"/>
              <w:marBottom w:val="0"/>
              <w:divBdr>
                <w:top w:val="none" w:sz="0" w:space="0" w:color="auto"/>
                <w:left w:val="none" w:sz="0" w:space="0" w:color="auto"/>
                <w:bottom w:val="none" w:sz="0" w:space="0" w:color="auto"/>
                <w:right w:val="none" w:sz="0" w:space="0" w:color="auto"/>
              </w:divBdr>
              <w:divsChild>
                <w:div w:id="1786533620">
                  <w:marLeft w:val="0"/>
                  <w:marRight w:val="0"/>
                  <w:marTop w:val="0"/>
                  <w:marBottom w:val="0"/>
                  <w:divBdr>
                    <w:top w:val="none" w:sz="0" w:space="0" w:color="auto"/>
                    <w:left w:val="none" w:sz="0" w:space="0" w:color="auto"/>
                    <w:bottom w:val="none" w:sz="0" w:space="0" w:color="auto"/>
                    <w:right w:val="none" w:sz="0" w:space="0" w:color="auto"/>
                  </w:divBdr>
                  <w:divsChild>
                    <w:div w:id="825127823">
                      <w:marLeft w:val="0"/>
                      <w:marRight w:val="0"/>
                      <w:marTop w:val="0"/>
                      <w:marBottom w:val="0"/>
                      <w:divBdr>
                        <w:top w:val="none" w:sz="0" w:space="0" w:color="auto"/>
                        <w:left w:val="none" w:sz="0" w:space="0" w:color="auto"/>
                        <w:bottom w:val="none" w:sz="0" w:space="0" w:color="auto"/>
                        <w:right w:val="none" w:sz="0" w:space="0" w:color="auto"/>
                      </w:divBdr>
                      <w:divsChild>
                        <w:div w:id="106864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338623">
      <w:bodyDiv w:val="1"/>
      <w:marLeft w:val="0"/>
      <w:marRight w:val="0"/>
      <w:marTop w:val="0"/>
      <w:marBottom w:val="0"/>
      <w:divBdr>
        <w:top w:val="none" w:sz="0" w:space="0" w:color="auto"/>
        <w:left w:val="none" w:sz="0" w:space="0" w:color="auto"/>
        <w:bottom w:val="none" w:sz="0" w:space="0" w:color="auto"/>
        <w:right w:val="none" w:sz="0" w:space="0" w:color="auto"/>
      </w:divBdr>
      <w:divsChild>
        <w:div w:id="2145537761">
          <w:marLeft w:val="0"/>
          <w:marRight w:val="0"/>
          <w:marTop w:val="0"/>
          <w:marBottom w:val="0"/>
          <w:divBdr>
            <w:top w:val="none" w:sz="0" w:space="0" w:color="auto"/>
            <w:left w:val="none" w:sz="0" w:space="0" w:color="auto"/>
            <w:bottom w:val="none" w:sz="0" w:space="0" w:color="auto"/>
            <w:right w:val="none" w:sz="0" w:space="0" w:color="auto"/>
          </w:divBdr>
          <w:divsChild>
            <w:div w:id="1647780423">
              <w:marLeft w:val="0"/>
              <w:marRight w:val="0"/>
              <w:marTop w:val="0"/>
              <w:marBottom w:val="0"/>
              <w:divBdr>
                <w:top w:val="none" w:sz="0" w:space="0" w:color="auto"/>
                <w:left w:val="none" w:sz="0" w:space="0" w:color="auto"/>
                <w:bottom w:val="none" w:sz="0" w:space="0" w:color="auto"/>
                <w:right w:val="none" w:sz="0" w:space="0" w:color="auto"/>
              </w:divBdr>
              <w:divsChild>
                <w:div w:id="803157545">
                  <w:marLeft w:val="0"/>
                  <w:marRight w:val="0"/>
                  <w:marTop w:val="0"/>
                  <w:marBottom w:val="0"/>
                  <w:divBdr>
                    <w:top w:val="none" w:sz="0" w:space="0" w:color="auto"/>
                    <w:left w:val="none" w:sz="0" w:space="0" w:color="auto"/>
                    <w:bottom w:val="none" w:sz="0" w:space="0" w:color="auto"/>
                    <w:right w:val="none" w:sz="0" w:space="0" w:color="auto"/>
                  </w:divBdr>
                  <w:divsChild>
                    <w:div w:id="321979257">
                      <w:marLeft w:val="0"/>
                      <w:marRight w:val="0"/>
                      <w:marTop w:val="0"/>
                      <w:marBottom w:val="0"/>
                      <w:divBdr>
                        <w:top w:val="none" w:sz="0" w:space="0" w:color="auto"/>
                        <w:left w:val="none" w:sz="0" w:space="0" w:color="auto"/>
                        <w:bottom w:val="none" w:sz="0" w:space="0" w:color="auto"/>
                        <w:right w:val="none" w:sz="0" w:space="0" w:color="auto"/>
                      </w:divBdr>
                    </w:div>
                    <w:div w:id="861935426">
                      <w:marLeft w:val="0"/>
                      <w:marRight w:val="0"/>
                      <w:marTop w:val="0"/>
                      <w:marBottom w:val="0"/>
                      <w:divBdr>
                        <w:top w:val="none" w:sz="0" w:space="0" w:color="auto"/>
                        <w:left w:val="none" w:sz="0" w:space="0" w:color="auto"/>
                        <w:bottom w:val="none" w:sz="0" w:space="0" w:color="auto"/>
                        <w:right w:val="none" w:sz="0" w:space="0" w:color="auto"/>
                      </w:divBdr>
                    </w:div>
                    <w:div w:id="1280333621">
                      <w:marLeft w:val="0"/>
                      <w:marRight w:val="0"/>
                      <w:marTop w:val="0"/>
                      <w:marBottom w:val="0"/>
                      <w:divBdr>
                        <w:top w:val="none" w:sz="0" w:space="0" w:color="auto"/>
                        <w:left w:val="none" w:sz="0" w:space="0" w:color="auto"/>
                        <w:bottom w:val="none" w:sz="0" w:space="0" w:color="auto"/>
                        <w:right w:val="none" w:sz="0" w:space="0" w:color="auto"/>
                      </w:divBdr>
                    </w:div>
                    <w:div w:id="140583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722352">
      <w:bodyDiv w:val="1"/>
      <w:marLeft w:val="0"/>
      <w:marRight w:val="0"/>
      <w:marTop w:val="0"/>
      <w:marBottom w:val="0"/>
      <w:divBdr>
        <w:top w:val="none" w:sz="0" w:space="0" w:color="auto"/>
        <w:left w:val="none" w:sz="0" w:space="0" w:color="auto"/>
        <w:bottom w:val="none" w:sz="0" w:space="0" w:color="auto"/>
        <w:right w:val="none" w:sz="0" w:space="0" w:color="auto"/>
      </w:divBdr>
      <w:divsChild>
        <w:div w:id="196310145">
          <w:blockQuote w:val="1"/>
          <w:marLeft w:val="720"/>
          <w:marRight w:val="720"/>
          <w:marTop w:val="0"/>
          <w:marBottom w:val="0"/>
          <w:divBdr>
            <w:top w:val="none" w:sz="0" w:space="0" w:color="auto"/>
            <w:left w:val="none" w:sz="0" w:space="0" w:color="auto"/>
            <w:bottom w:val="none" w:sz="0" w:space="0" w:color="auto"/>
            <w:right w:val="none" w:sz="0" w:space="0" w:color="auto"/>
          </w:divBdr>
        </w:div>
        <w:div w:id="365252975">
          <w:blockQuote w:val="1"/>
          <w:marLeft w:val="720"/>
          <w:marRight w:val="720"/>
          <w:marTop w:val="0"/>
          <w:marBottom w:val="0"/>
          <w:divBdr>
            <w:top w:val="none" w:sz="0" w:space="0" w:color="auto"/>
            <w:left w:val="none" w:sz="0" w:space="0" w:color="auto"/>
            <w:bottom w:val="none" w:sz="0" w:space="0" w:color="auto"/>
            <w:right w:val="none" w:sz="0" w:space="0" w:color="auto"/>
          </w:divBdr>
        </w:div>
        <w:div w:id="504050933">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 w:id="1132603280">
      <w:bodyDiv w:val="1"/>
      <w:marLeft w:val="0"/>
      <w:marRight w:val="0"/>
      <w:marTop w:val="0"/>
      <w:marBottom w:val="0"/>
      <w:divBdr>
        <w:top w:val="none" w:sz="0" w:space="0" w:color="auto"/>
        <w:left w:val="none" w:sz="0" w:space="0" w:color="auto"/>
        <w:bottom w:val="none" w:sz="0" w:space="0" w:color="auto"/>
        <w:right w:val="none" w:sz="0" w:space="0" w:color="auto"/>
      </w:divBdr>
      <w:divsChild>
        <w:div w:id="1445734648">
          <w:marLeft w:val="0"/>
          <w:marRight w:val="0"/>
          <w:marTop w:val="0"/>
          <w:marBottom w:val="0"/>
          <w:divBdr>
            <w:top w:val="none" w:sz="0" w:space="0" w:color="auto"/>
            <w:left w:val="none" w:sz="0" w:space="0" w:color="auto"/>
            <w:bottom w:val="none" w:sz="0" w:space="0" w:color="auto"/>
            <w:right w:val="none" w:sz="0" w:space="0" w:color="auto"/>
          </w:divBdr>
          <w:divsChild>
            <w:div w:id="418449771">
              <w:marLeft w:val="150"/>
              <w:marRight w:val="150"/>
              <w:marTop w:val="0"/>
              <w:marBottom w:val="0"/>
              <w:divBdr>
                <w:top w:val="none" w:sz="0" w:space="0" w:color="auto"/>
                <w:left w:val="none" w:sz="0" w:space="0" w:color="auto"/>
                <w:bottom w:val="none" w:sz="0" w:space="0" w:color="auto"/>
                <w:right w:val="none" w:sz="0" w:space="0" w:color="auto"/>
              </w:divBdr>
              <w:divsChild>
                <w:div w:id="468934977">
                  <w:marLeft w:val="0"/>
                  <w:marRight w:val="0"/>
                  <w:marTop w:val="0"/>
                  <w:marBottom w:val="0"/>
                  <w:divBdr>
                    <w:top w:val="none" w:sz="0" w:space="0" w:color="auto"/>
                    <w:left w:val="none" w:sz="0" w:space="0" w:color="auto"/>
                    <w:bottom w:val="none" w:sz="0" w:space="0" w:color="auto"/>
                    <w:right w:val="none" w:sz="0" w:space="0" w:color="auto"/>
                  </w:divBdr>
                  <w:divsChild>
                    <w:div w:id="331491048">
                      <w:marLeft w:val="0"/>
                      <w:marRight w:val="0"/>
                      <w:marTop w:val="0"/>
                      <w:marBottom w:val="0"/>
                      <w:divBdr>
                        <w:top w:val="none" w:sz="0" w:space="0" w:color="auto"/>
                        <w:left w:val="none" w:sz="0" w:space="0" w:color="auto"/>
                        <w:bottom w:val="none" w:sz="0" w:space="0" w:color="auto"/>
                        <w:right w:val="none" w:sz="0" w:space="0" w:color="auto"/>
                      </w:divBdr>
                      <w:divsChild>
                        <w:div w:id="135224137">
                          <w:marLeft w:val="0"/>
                          <w:marRight w:val="0"/>
                          <w:marTop w:val="0"/>
                          <w:marBottom w:val="0"/>
                          <w:divBdr>
                            <w:top w:val="none" w:sz="0" w:space="0" w:color="auto"/>
                            <w:left w:val="none" w:sz="0" w:space="0" w:color="auto"/>
                            <w:bottom w:val="none" w:sz="0" w:space="0" w:color="auto"/>
                            <w:right w:val="none" w:sz="0" w:space="0" w:color="auto"/>
                          </w:divBdr>
                        </w:div>
                        <w:div w:id="290600213">
                          <w:marLeft w:val="0"/>
                          <w:marRight w:val="0"/>
                          <w:marTop w:val="0"/>
                          <w:marBottom w:val="0"/>
                          <w:divBdr>
                            <w:top w:val="none" w:sz="0" w:space="0" w:color="auto"/>
                            <w:left w:val="none" w:sz="0" w:space="0" w:color="auto"/>
                            <w:bottom w:val="none" w:sz="0" w:space="0" w:color="auto"/>
                            <w:right w:val="none" w:sz="0" w:space="0" w:color="auto"/>
                          </w:divBdr>
                        </w:div>
                        <w:div w:id="73023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773391">
      <w:bodyDiv w:val="1"/>
      <w:marLeft w:val="0"/>
      <w:marRight w:val="0"/>
      <w:marTop w:val="0"/>
      <w:marBottom w:val="0"/>
      <w:divBdr>
        <w:top w:val="none" w:sz="0" w:space="0" w:color="auto"/>
        <w:left w:val="none" w:sz="0" w:space="0" w:color="auto"/>
        <w:bottom w:val="none" w:sz="0" w:space="0" w:color="auto"/>
        <w:right w:val="none" w:sz="0" w:space="0" w:color="auto"/>
      </w:divBdr>
      <w:divsChild>
        <w:div w:id="186674716">
          <w:marLeft w:val="0"/>
          <w:marRight w:val="0"/>
          <w:marTop w:val="0"/>
          <w:marBottom w:val="0"/>
          <w:divBdr>
            <w:top w:val="none" w:sz="0" w:space="0" w:color="auto"/>
            <w:left w:val="none" w:sz="0" w:space="0" w:color="auto"/>
            <w:bottom w:val="none" w:sz="0" w:space="0" w:color="auto"/>
            <w:right w:val="none" w:sz="0" w:space="0" w:color="auto"/>
          </w:divBdr>
          <w:divsChild>
            <w:div w:id="694431030">
              <w:marLeft w:val="150"/>
              <w:marRight w:val="150"/>
              <w:marTop w:val="0"/>
              <w:marBottom w:val="0"/>
              <w:divBdr>
                <w:top w:val="none" w:sz="0" w:space="0" w:color="auto"/>
                <w:left w:val="none" w:sz="0" w:space="0" w:color="auto"/>
                <w:bottom w:val="none" w:sz="0" w:space="0" w:color="auto"/>
                <w:right w:val="none" w:sz="0" w:space="0" w:color="auto"/>
              </w:divBdr>
              <w:divsChild>
                <w:div w:id="1483304702">
                  <w:marLeft w:val="0"/>
                  <w:marRight w:val="0"/>
                  <w:marTop w:val="0"/>
                  <w:marBottom w:val="0"/>
                  <w:divBdr>
                    <w:top w:val="none" w:sz="0" w:space="0" w:color="auto"/>
                    <w:left w:val="none" w:sz="0" w:space="0" w:color="auto"/>
                    <w:bottom w:val="none" w:sz="0" w:space="0" w:color="auto"/>
                    <w:right w:val="none" w:sz="0" w:space="0" w:color="auto"/>
                  </w:divBdr>
                  <w:divsChild>
                    <w:div w:id="197637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830957">
      <w:bodyDiv w:val="1"/>
      <w:marLeft w:val="0"/>
      <w:marRight w:val="0"/>
      <w:marTop w:val="0"/>
      <w:marBottom w:val="0"/>
      <w:divBdr>
        <w:top w:val="none" w:sz="0" w:space="0" w:color="auto"/>
        <w:left w:val="none" w:sz="0" w:space="0" w:color="auto"/>
        <w:bottom w:val="none" w:sz="0" w:space="0" w:color="auto"/>
        <w:right w:val="none" w:sz="0" w:space="0" w:color="auto"/>
      </w:divBdr>
      <w:divsChild>
        <w:div w:id="1813324457">
          <w:marLeft w:val="0"/>
          <w:marRight w:val="0"/>
          <w:marTop w:val="0"/>
          <w:marBottom w:val="0"/>
          <w:divBdr>
            <w:top w:val="none" w:sz="0" w:space="0" w:color="auto"/>
            <w:left w:val="none" w:sz="0" w:space="0" w:color="auto"/>
            <w:bottom w:val="none" w:sz="0" w:space="0" w:color="auto"/>
            <w:right w:val="none" w:sz="0" w:space="0" w:color="auto"/>
          </w:divBdr>
          <w:divsChild>
            <w:div w:id="203643069">
              <w:marLeft w:val="150"/>
              <w:marRight w:val="150"/>
              <w:marTop w:val="0"/>
              <w:marBottom w:val="0"/>
              <w:divBdr>
                <w:top w:val="none" w:sz="0" w:space="0" w:color="auto"/>
                <w:left w:val="none" w:sz="0" w:space="0" w:color="auto"/>
                <w:bottom w:val="none" w:sz="0" w:space="0" w:color="auto"/>
                <w:right w:val="none" w:sz="0" w:space="0" w:color="auto"/>
              </w:divBdr>
              <w:divsChild>
                <w:div w:id="403452415">
                  <w:marLeft w:val="0"/>
                  <w:marRight w:val="0"/>
                  <w:marTop w:val="0"/>
                  <w:marBottom w:val="0"/>
                  <w:divBdr>
                    <w:top w:val="none" w:sz="0" w:space="0" w:color="auto"/>
                    <w:left w:val="none" w:sz="0" w:space="0" w:color="auto"/>
                    <w:bottom w:val="none" w:sz="0" w:space="0" w:color="auto"/>
                    <w:right w:val="none" w:sz="0" w:space="0" w:color="auto"/>
                  </w:divBdr>
                  <w:divsChild>
                    <w:div w:id="813529567">
                      <w:marLeft w:val="0"/>
                      <w:marRight w:val="0"/>
                      <w:marTop w:val="0"/>
                      <w:marBottom w:val="0"/>
                      <w:divBdr>
                        <w:top w:val="none" w:sz="0" w:space="0" w:color="auto"/>
                        <w:left w:val="none" w:sz="0" w:space="0" w:color="auto"/>
                        <w:bottom w:val="none" w:sz="0" w:space="0" w:color="auto"/>
                        <w:right w:val="none" w:sz="0" w:space="0" w:color="auto"/>
                      </w:divBdr>
                      <w:divsChild>
                        <w:div w:id="139496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438197">
      <w:bodyDiv w:val="1"/>
      <w:marLeft w:val="0"/>
      <w:marRight w:val="0"/>
      <w:marTop w:val="0"/>
      <w:marBottom w:val="0"/>
      <w:divBdr>
        <w:top w:val="none" w:sz="0" w:space="0" w:color="auto"/>
        <w:left w:val="none" w:sz="0" w:space="0" w:color="auto"/>
        <w:bottom w:val="none" w:sz="0" w:space="0" w:color="auto"/>
        <w:right w:val="none" w:sz="0" w:space="0" w:color="auto"/>
      </w:divBdr>
      <w:divsChild>
        <w:div w:id="1159346502">
          <w:marLeft w:val="0"/>
          <w:marRight w:val="0"/>
          <w:marTop w:val="0"/>
          <w:marBottom w:val="0"/>
          <w:divBdr>
            <w:top w:val="none" w:sz="0" w:space="0" w:color="auto"/>
            <w:left w:val="none" w:sz="0" w:space="0" w:color="auto"/>
            <w:bottom w:val="none" w:sz="0" w:space="0" w:color="auto"/>
            <w:right w:val="none" w:sz="0" w:space="0" w:color="auto"/>
          </w:divBdr>
          <w:divsChild>
            <w:div w:id="1933933562">
              <w:marLeft w:val="150"/>
              <w:marRight w:val="150"/>
              <w:marTop w:val="0"/>
              <w:marBottom w:val="0"/>
              <w:divBdr>
                <w:top w:val="none" w:sz="0" w:space="0" w:color="auto"/>
                <w:left w:val="none" w:sz="0" w:space="0" w:color="auto"/>
                <w:bottom w:val="none" w:sz="0" w:space="0" w:color="auto"/>
                <w:right w:val="none" w:sz="0" w:space="0" w:color="auto"/>
              </w:divBdr>
              <w:divsChild>
                <w:div w:id="523519457">
                  <w:marLeft w:val="0"/>
                  <w:marRight w:val="0"/>
                  <w:marTop w:val="0"/>
                  <w:marBottom w:val="0"/>
                  <w:divBdr>
                    <w:top w:val="none" w:sz="0" w:space="0" w:color="auto"/>
                    <w:left w:val="none" w:sz="0" w:space="0" w:color="auto"/>
                    <w:bottom w:val="none" w:sz="0" w:space="0" w:color="auto"/>
                    <w:right w:val="none" w:sz="0" w:space="0" w:color="auto"/>
                  </w:divBdr>
                  <w:divsChild>
                    <w:div w:id="148539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640409">
      <w:bodyDiv w:val="1"/>
      <w:marLeft w:val="0"/>
      <w:marRight w:val="0"/>
      <w:marTop w:val="0"/>
      <w:marBottom w:val="0"/>
      <w:divBdr>
        <w:top w:val="none" w:sz="0" w:space="0" w:color="auto"/>
        <w:left w:val="none" w:sz="0" w:space="0" w:color="auto"/>
        <w:bottom w:val="none" w:sz="0" w:space="0" w:color="auto"/>
        <w:right w:val="none" w:sz="0" w:space="0" w:color="auto"/>
      </w:divBdr>
    </w:div>
    <w:div w:id="1212621465">
      <w:bodyDiv w:val="1"/>
      <w:marLeft w:val="0"/>
      <w:marRight w:val="0"/>
      <w:marTop w:val="0"/>
      <w:marBottom w:val="0"/>
      <w:divBdr>
        <w:top w:val="none" w:sz="0" w:space="0" w:color="auto"/>
        <w:left w:val="none" w:sz="0" w:space="0" w:color="auto"/>
        <w:bottom w:val="none" w:sz="0" w:space="0" w:color="auto"/>
        <w:right w:val="none" w:sz="0" w:space="0" w:color="auto"/>
      </w:divBdr>
      <w:divsChild>
        <w:div w:id="1625110637">
          <w:marLeft w:val="0"/>
          <w:marRight w:val="0"/>
          <w:marTop w:val="0"/>
          <w:marBottom w:val="0"/>
          <w:divBdr>
            <w:top w:val="none" w:sz="0" w:space="0" w:color="auto"/>
            <w:left w:val="none" w:sz="0" w:space="0" w:color="auto"/>
            <w:bottom w:val="none" w:sz="0" w:space="0" w:color="auto"/>
            <w:right w:val="none" w:sz="0" w:space="0" w:color="auto"/>
          </w:divBdr>
          <w:divsChild>
            <w:div w:id="2095929506">
              <w:marLeft w:val="0"/>
              <w:marRight w:val="0"/>
              <w:marTop w:val="0"/>
              <w:marBottom w:val="0"/>
              <w:divBdr>
                <w:top w:val="none" w:sz="0" w:space="0" w:color="auto"/>
                <w:left w:val="none" w:sz="0" w:space="0" w:color="auto"/>
                <w:bottom w:val="none" w:sz="0" w:space="0" w:color="auto"/>
                <w:right w:val="none" w:sz="0" w:space="0" w:color="auto"/>
              </w:divBdr>
              <w:divsChild>
                <w:div w:id="428090007">
                  <w:marLeft w:val="0"/>
                  <w:marRight w:val="0"/>
                  <w:marTop w:val="0"/>
                  <w:marBottom w:val="0"/>
                  <w:divBdr>
                    <w:top w:val="none" w:sz="0" w:space="0" w:color="auto"/>
                    <w:left w:val="none" w:sz="0" w:space="0" w:color="auto"/>
                    <w:bottom w:val="none" w:sz="0" w:space="0" w:color="auto"/>
                    <w:right w:val="none" w:sz="0" w:space="0" w:color="auto"/>
                  </w:divBdr>
                  <w:divsChild>
                    <w:div w:id="35423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669644">
      <w:bodyDiv w:val="1"/>
      <w:marLeft w:val="0"/>
      <w:marRight w:val="0"/>
      <w:marTop w:val="0"/>
      <w:marBottom w:val="0"/>
      <w:divBdr>
        <w:top w:val="none" w:sz="0" w:space="0" w:color="auto"/>
        <w:left w:val="none" w:sz="0" w:space="0" w:color="auto"/>
        <w:bottom w:val="none" w:sz="0" w:space="0" w:color="auto"/>
        <w:right w:val="none" w:sz="0" w:space="0" w:color="auto"/>
      </w:divBdr>
    </w:div>
    <w:div w:id="1225070997">
      <w:bodyDiv w:val="1"/>
      <w:marLeft w:val="0"/>
      <w:marRight w:val="0"/>
      <w:marTop w:val="0"/>
      <w:marBottom w:val="0"/>
      <w:divBdr>
        <w:top w:val="none" w:sz="0" w:space="0" w:color="auto"/>
        <w:left w:val="none" w:sz="0" w:space="0" w:color="auto"/>
        <w:bottom w:val="none" w:sz="0" w:space="0" w:color="auto"/>
        <w:right w:val="none" w:sz="0" w:space="0" w:color="auto"/>
      </w:divBdr>
      <w:divsChild>
        <w:div w:id="1436292253">
          <w:marLeft w:val="0"/>
          <w:marRight w:val="0"/>
          <w:marTop w:val="0"/>
          <w:marBottom w:val="0"/>
          <w:divBdr>
            <w:top w:val="none" w:sz="0" w:space="0" w:color="auto"/>
            <w:left w:val="none" w:sz="0" w:space="0" w:color="auto"/>
            <w:bottom w:val="none" w:sz="0" w:space="0" w:color="auto"/>
            <w:right w:val="none" w:sz="0" w:space="0" w:color="auto"/>
          </w:divBdr>
          <w:divsChild>
            <w:div w:id="1156723674">
              <w:marLeft w:val="150"/>
              <w:marRight w:val="150"/>
              <w:marTop w:val="0"/>
              <w:marBottom w:val="0"/>
              <w:divBdr>
                <w:top w:val="none" w:sz="0" w:space="0" w:color="auto"/>
                <w:left w:val="none" w:sz="0" w:space="0" w:color="auto"/>
                <w:bottom w:val="none" w:sz="0" w:space="0" w:color="auto"/>
                <w:right w:val="none" w:sz="0" w:space="0" w:color="auto"/>
              </w:divBdr>
              <w:divsChild>
                <w:div w:id="773523562">
                  <w:marLeft w:val="0"/>
                  <w:marRight w:val="0"/>
                  <w:marTop w:val="0"/>
                  <w:marBottom w:val="0"/>
                  <w:divBdr>
                    <w:top w:val="none" w:sz="0" w:space="0" w:color="auto"/>
                    <w:left w:val="none" w:sz="0" w:space="0" w:color="auto"/>
                    <w:bottom w:val="none" w:sz="0" w:space="0" w:color="auto"/>
                    <w:right w:val="none" w:sz="0" w:space="0" w:color="auto"/>
                  </w:divBdr>
                  <w:divsChild>
                    <w:div w:id="1087188079">
                      <w:marLeft w:val="0"/>
                      <w:marRight w:val="0"/>
                      <w:marTop w:val="0"/>
                      <w:marBottom w:val="0"/>
                      <w:divBdr>
                        <w:top w:val="none" w:sz="0" w:space="0" w:color="auto"/>
                        <w:left w:val="none" w:sz="0" w:space="0" w:color="auto"/>
                        <w:bottom w:val="none" w:sz="0" w:space="0" w:color="auto"/>
                        <w:right w:val="none" w:sz="0" w:space="0" w:color="auto"/>
                      </w:divBdr>
                      <w:divsChild>
                        <w:div w:id="2661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428771">
      <w:bodyDiv w:val="1"/>
      <w:marLeft w:val="0"/>
      <w:marRight w:val="0"/>
      <w:marTop w:val="0"/>
      <w:marBottom w:val="0"/>
      <w:divBdr>
        <w:top w:val="none" w:sz="0" w:space="0" w:color="auto"/>
        <w:left w:val="none" w:sz="0" w:space="0" w:color="auto"/>
        <w:bottom w:val="none" w:sz="0" w:space="0" w:color="auto"/>
        <w:right w:val="none" w:sz="0" w:space="0" w:color="auto"/>
      </w:divBdr>
    </w:div>
    <w:div w:id="1250312838">
      <w:bodyDiv w:val="1"/>
      <w:marLeft w:val="0"/>
      <w:marRight w:val="0"/>
      <w:marTop w:val="0"/>
      <w:marBottom w:val="0"/>
      <w:divBdr>
        <w:top w:val="none" w:sz="0" w:space="0" w:color="auto"/>
        <w:left w:val="none" w:sz="0" w:space="0" w:color="auto"/>
        <w:bottom w:val="none" w:sz="0" w:space="0" w:color="auto"/>
        <w:right w:val="none" w:sz="0" w:space="0" w:color="auto"/>
      </w:divBdr>
      <w:divsChild>
        <w:div w:id="1375034474">
          <w:marLeft w:val="0"/>
          <w:marRight w:val="0"/>
          <w:marTop w:val="0"/>
          <w:marBottom w:val="0"/>
          <w:divBdr>
            <w:top w:val="none" w:sz="0" w:space="0" w:color="auto"/>
            <w:left w:val="none" w:sz="0" w:space="0" w:color="auto"/>
            <w:bottom w:val="none" w:sz="0" w:space="0" w:color="auto"/>
            <w:right w:val="none" w:sz="0" w:space="0" w:color="auto"/>
          </w:divBdr>
        </w:div>
        <w:div w:id="951471555">
          <w:marLeft w:val="0"/>
          <w:marRight w:val="0"/>
          <w:marTop w:val="0"/>
          <w:marBottom w:val="0"/>
          <w:divBdr>
            <w:top w:val="none" w:sz="0" w:space="0" w:color="auto"/>
            <w:left w:val="none" w:sz="0" w:space="0" w:color="auto"/>
            <w:bottom w:val="none" w:sz="0" w:space="0" w:color="auto"/>
            <w:right w:val="none" w:sz="0" w:space="0" w:color="auto"/>
          </w:divBdr>
          <w:divsChild>
            <w:div w:id="1856916634">
              <w:blockQuote w:val="1"/>
              <w:marLeft w:val="720"/>
              <w:marRight w:val="720"/>
              <w:marTop w:val="0"/>
              <w:marBottom w:val="0"/>
              <w:divBdr>
                <w:top w:val="none" w:sz="0" w:space="0" w:color="auto"/>
                <w:left w:val="none" w:sz="0" w:space="0" w:color="auto"/>
                <w:bottom w:val="none" w:sz="0" w:space="0" w:color="auto"/>
                <w:right w:val="none" w:sz="0" w:space="0" w:color="auto"/>
              </w:divBdr>
            </w:div>
            <w:div w:id="1189374790">
              <w:blockQuote w:val="1"/>
              <w:marLeft w:val="720"/>
              <w:marRight w:val="720"/>
              <w:marTop w:val="0"/>
              <w:marBottom w:val="0"/>
              <w:divBdr>
                <w:top w:val="none" w:sz="0" w:space="0" w:color="auto"/>
                <w:left w:val="none" w:sz="0" w:space="0" w:color="auto"/>
                <w:bottom w:val="none" w:sz="0" w:space="0" w:color="auto"/>
                <w:right w:val="none" w:sz="0" w:space="0" w:color="auto"/>
              </w:divBdr>
            </w:div>
            <w:div w:id="270012142">
              <w:blockQuote w:val="1"/>
              <w:marLeft w:val="720"/>
              <w:marRight w:val="720"/>
              <w:marTop w:val="0"/>
              <w:marBottom w:val="0"/>
              <w:divBdr>
                <w:top w:val="none" w:sz="0" w:space="0" w:color="auto"/>
                <w:left w:val="none" w:sz="0" w:space="0" w:color="auto"/>
                <w:bottom w:val="none" w:sz="0" w:space="0" w:color="auto"/>
                <w:right w:val="none" w:sz="0" w:space="0" w:color="auto"/>
              </w:divBdr>
            </w:div>
            <w:div w:id="1448086757">
              <w:blockQuote w:val="1"/>
              <w:marLeft w:val="720"/>
              <w:marRight w:val="720"/>
              <w:marTop w:val="0"/>
              <w:marBottom w:val="0"/>
              <w:divBdr>
                <w:top w:val="none" w:sz="0" w:space="0" w:color="auto"/>
                <w:left w:val="none" w:sz="0" w:space="0" w:color="auto"/>
                <w:bottom w:val="none" w:sz="0" w:space="0" w:color="auto"/>
                <w:right w:val="none" w:sz="0" w:space="0" w:color="auto"/>
              </w:divBdr>
            </w:div>
            <w:div w:id="1098062975">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258715983">
      <w:bodyDiv w:val="1"/>
      <w:marLeft w:val="0"/>
      <w:marRight w:val="0"/>
      <w:marTop w:val="0"/>
      <w:marBottom w:val="0"/>
      <w:divBdr>
        <w:top w:val="none" w:sz="0" w:space="0" w:color="auto"/>
        <w:left w:val="none" w:sz="0" w:space="0" w:color="auto"/>
        <w:bottom w:val="none" w:sz="0" w:space="0" w:color="auto"/>
        <w:right w:val="none" w:sz="0" w:space="0" w:color="auto"/>
      </w:divBdr>
      <w:divsChild>
        <w:div w:id="2001536506">
          <w:marLeft w:val="0"/>
          <w:marRight w:val="0"/>
          <w:marTop w:val="0"/>
          <w:marBottom w:val="0"/>
          <w:divBdr>
            <w:top w:val="none" w:sz="0" w:space="0" w:color="auto"/>
            <w:left w:val="none" w:sz="0" w:space="0" w:color="auto"/>
            <w:bottom w:val="none" w:sz="0" w:space="0" w:color="auto"/>
            <w:right w:val="none" w:sz="0" w:space="0" w:color="auto"/>
          </w:divBdr>
          <w:divsChild>
            <w:div w:id="1063790838">
              <w:marLeft w:val="150"/>
              <w:marRight w:val="150"/>
              <w:marTop w:val="0"/>
              <w:marBottom w:val="0"/>
              <w:divBdr>
                <w:top w:val="none" w:sz="0" w:space="0" w:color="auto"/>
                <w:left w:val="none" w:sz="0" w:space="0" w:color="auto"/>
                <w:bottom w:val="none" w:sz="0" w:space="0" w:color="auto"/>
                <w:right w:val="none" w:sz="0" w:space="0" w:color="auto"/>
              </w:divBdr>
              <w:divsChild>
                <w:div w:id="959917354">
                  <w:marLeft w:val="0"/>
                  <w:marRight w:val="0"/>
                  <w:marTop w:val="0"/>
                  <w:marBottom w:val="0"/>
                  <w:divBdr>
                    <w:top w:val="none" w:sz="0" w:space="0" w:color="auto"/>
                    <w:left w:val="none" w:sz="0" w:space="0" w:color="auto"/>
                    <w:bottom w:val="none" w:sz="0" w:space="0" w:color="auto"/>
                    <w:right w:val="none" w:sz="0" w:space="0" w:color="auto"/>
                  </w:divBdr>
                  <w:divsChild>
                    <w:div w:id="1103107278">
                      <w:marLeft w:val="0"/>
                      <w:marRight w:val="0"/>
                      <w:marTop w:val="0"/>
                      <w:marBottom w:val="0"/>
                      <w:divBdr>
                        <w:top w:val="none" w:sz="0" w:space="0" w:color="auto"/>
                        <w:left w:val="none" w:sz="0" w:space="0" w:color="auto"/>
                        <w:bottom w:val="none" w:sz="0" w:space="0" w:color="auto"/>
                        <w:right w:val="none" w:sz="0" w:space="0" w:color="auto"/>
                      </w:divBdr>
                      <w:divsChild>
                        <w:div w:id="1629237373">
                          <w:marLeft w:val="0"/>
                          <w:marRight w:val="0"/>
                          <w:marTop w:val="0"/>
                          <w:marBottom w:val="0"/>
                          <w:divBdr>
                            <w:top w:val="none" w:sz="0" w:space="0" w:color="auto"/>
                            <w:left w:val="none" w:sz="0" w:space="0" w:color="auto"/>
                            <w:bottom w:val="none" w:sz="0" w:space="0" w:color="auto"/>
                            <w:right w:val="none" w:sz="0" w:space="0" w:color="auto"/>
                          </w:divBdr>
                        </w:div>
                        <w:div w:id="209342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876806">
      <w:bodyDiv w:val="1"/>
      <w:marLeft w:val="0"/>
      <w:marRight w:val="0"/>
      <w:marTop w:val="0"/>
      <w:marBottom w:val="0"/>
      <w:divBdr>
        <w:top w:val="none" w:sz="0" w:space="0" w:color="auto"/>
        <w:left w:val="none" w:sz="0" w:space="0" w:color="auto"/>
        <w:bottom w:val="none" w:sz="0" w:space="0" w:color="auto"/>
        <w:right w:val="none" w:sz="0" w:space="0" w:color="auto"/>
      </w:divBdr>
    </w:div>
    <w:div w:id="1285037072">
      <w:bodyDiv w:val="1"/>
      <w:marLeft w:val="0"/>
      <w:marRight w:val="0"/>
      <w:marTop w:val="0"/>
      <w:marBottom w:val="0"/>
      <w:divBdr>
        <w:top w:val="none" w:sz="0" w:space="0" w:color="auto"/>
        <w:left w:val="none" w:sz="0" w:space="0" w:color="auto"/>
        <w:bottom w:val="none" w:sz="0" w:space="0" w:color="auto"/>
        <w:right w:val="none" w:sz="0" w:space="0" w:color="auto"/>
      </w:divBdr>
    </w:div>
    <w:div w:id="1300526199">
      <w:bodyDiv w:val="1"/>
      <w:marLeft w:val="0"/>
      <w:marRight w:val="0"/>
      <w:marTop w:val="0"/>
      <w:marBottom w:val="0"/>
      <w:divBdr>
        <w:top w:val="none" w:sz="0" w:space="0" w:color="auto"/>
        <w:left w:val="none" w:sz="0" w:space="0" w:color="auto"/>
        <w:bottom w:val="none" w:sz="0" w:space="0" w:color="auto"/>
        <w:right w:val="none" w:sz="0" w:space="0" w:color="auto"/>
      </w:divBdr>
      <w:divsChild>
        <w:div w:id="1136679726">
          <w:blockQuote w:val="1"/>
          <w:marLeft w:val="720"/>
          <w:marRight w:val="720"/>
          <w:marTop w:val="100"/>
          <w:marBottom w:val="100"/>
          <w:divBdr>
            <w:top w:val="none" w:sz="0" w:space="0" w:color="auto"/>
            <w:left w:val="none" w:sz="0" w:space="0" w:color="auto"/>
            <w:bottom w:val="none" w:sz="0" w:space="0" w:color="auto"/>
            <w:right w:val="none" w:sz="0" w:space="0" w:color="auto"/>
          </w:divBdr>
        </w:div>
        <w:div w:id="4966983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2957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3167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864873">
      <w:bodyDiv w:val="1"/>
      <w:marLeft w:val="0"/>
      <w:marRight w:val="0"/>
      <w:marTop w:val="0"/>
      <w:marBottom w:val="0"/>
      <w:divBdr>
        <w:top w:val="none" w:sz="0" w:space="0" w:color="auto"/>
        <w:left w:val="none" w:sz="0" w:space="0" w:color="auto"/>
        <w:bottom w:val="none" w:sz="0" w:space="0" w:color="auto"/>
        <w:right w:val="none" w:sz="0" w:space="0" w:color="auto"/>
      </w:divBdr>
    </w:div>
    <w:div w:id="1335186344">
      <w:bodyDiv w:val="1"/>
      <w:marLeft w:val="0"/>
      <w:marRight w:val="0"/>
      <w:marTop w:val="0"/>
      <w:marBottom w:val="0"/>
      <w:divBdr>
        <w:top w:val="none" w:sz="0" w:space="0" w:color="auto"/>
        <w:left w:val="none" w:sz="0" w:space="0" w:color="auto"/>
        <w:bottom w:val="none" w:sz="0" w:space="0" w:color="auto"/>
        <w:right w:val="none" w:sz="0" w:space="0" w:color="auto"/>
      </w:divBdr>
      <w:divsChild>
        <w:div w:id="1609391179">
          <w:marLeft w:val="0"/>
          <w:marRight w:val="0"/>
          <w:marTop w:val="0"/>
          <w:marBottom w:val="0"/>
          <w:divBdr>
            <w:top w:val="none" w:sz="0" w:space="0" w:color="auto"/>
            <w:left w:val="none" w:sz="0" w:space="0" w:color="auto"/>
            <w:bottom w:val="none" w:sz="0" w:space="0" w:color="auto"/>
            <w:right w:val="none" w:sz="0" w:space="0" w:color="auto"/>
          </w:divBdr>
          <w:divsChild>
            <w:div w:id="117186861">
              <w:marLeft w:val="0"/>
              <w:marRight w:val="0"/>
              <w:marTop w:val="0"/>
              <w:marBottom w:val="0"/>
              <w:divBdr>
                <w:top w:val="none" w:sz="0" w:space="0" w:color="auto"/>
                <w:left w:val="none" w:sz="0" w:space="0" w:color="auto"/>
                <w:bottom w:val="none" w:sz="0" w:space="0" w:color="auto"/>
                <w:right w:val="none" w:sz="0" w:space="0" w:color="auto"/>
              </w:divBdr>
              <w:divsChild>
                <w:div w:id="972440844">
                  <w:marLeft w:val="0"/>
                  <w:marRight w:val="0"/>
                  <w:marTop w:val="0"/>
                  <w:marBottom w:val="0"/>
                  <w:divBdr>
                    <w:top w:val="none" w:sz="0" w:space="0" w:color="auto"/>
                    <w:left w:val="none" w:sz="0" w:space="0" w:color="auto"/>
                    <w:bottom w:val="none" w:sz="0" w:space="0" w:color="auto"/>
                    <w:right w:val="none" w:sz="0" w:space="0" w:color="auto"/>
                  </w:divBdr>
                  <w:divsChild>
                    <w:div w:id="72595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646996">
      <w:bodyDiv w:val="1"/>
      <w:marLeft w:val="0"/>
      <w:marRight w:val="0"/>
      <w:marTop w:val="0"/>
      <w:marBottom w:val="0"/>
      <w:divBdr>
        <w:top w:val="none" w:sz="0" w:space="0" w:color="auto"/>
        <w:left w:val="none" w:sz="0" w:space="0" w:color="auto"/>
        <w:bottom w:val="none" w:sz="0" w:space="0" w:color="auto"/>
        <w:right w:val="none" w:sz="0" w:space="0" w:color="auto"/>
      </w:divBdr>
    </w:div>
    <w:div w:id="1376736820">
      <w:bodyDiv w:val="1"/>
      <w:marLeft w:val="0"/>
      <w:marRight w:val="0"/>
      <w:marTop w:val="0"/>
      <w:marBottom w:val="0"/>
      <w:divBdr>
        <w:top w:val="none" w:sz="0" w:space="0" w:color="auto"/>
        <w:left w:val="none" w:sz="0" w:space="0" w:color="auto"/>
        <w:bottom w:val="none" w:sz="0" w:space="0" w:color="auto"/>
        <w:right w:val="none" w:sz="0" w:space="0" w:color="auto"/>
      </w:divBdr>
      <w:divsChild>
        <w:div w:id="1317956014">
          <w:marLeft w:val="0"/>
          <w:marRight w:val="0"/>
          <w:marTop w:val="0"/>
          <w:marBottom w:val="0"/>
          <w:divBdr>
            <w:top w:val="none" w:sz="0" w:space="0" w:color="auto"/>
            <w:left w:val="none" w:sz="0" w:space="0" w:color="auto"/>
            <w:bottom w:val="none" w:sz="0" w:space="0" w:color="auto"/>
            <w:right w:val="none" w:sz="0" w:space="0" w:color="auto"/>
          </w:divBdr>
          <w:divsChild>
            <w:div w:id="1560440101">
              <w:marLeft w:val="150"/>
              <w:marRight w:val="150"/>
              <w:marTop w:val="0"/>
              <w:marBottom w:val="0"/>
              <w:divBdr>
                <w:top w:val="none" w:sz="0" w:space="0" w:color="auto"/>
                <w:left w:val="none" w:sz="0" w:space="0" w:color="auto"/>
                <w:bottom w:val="none" w:sz="0" w:space="0" w:color="auto"/>
                <w:right w:val="none" w:sz="0" w:space="0" w:color="auto"/>
              </w:divBdr>
              <w:divsChild>
                <w:div w:id="1877428849">
                  <w:marLeft w:val="0"/>
                  <w:marRight w:val="0"/>
                  <w:marTop w:val="0"/>
                  <w:marBottom w:val="0"/>
                  <w:divBdr>
                    <w:top w:val="none" w:sz="0" w:space="0" w:color="auto"/>
                    <w:left w:val="none" w:sz="0" w:space="0" w:color="auto"/>
                    <w:bottom w:val="none" w:sz="0" w:space="0" w:color="auto"/>
                    <w:right w:val="none" w:sz="0" w:space="0" w:color="auto"/>
                  </w:divBdr>
                  <w:divsChild>
                    <w:div w:id="2057653286">
                      <w:marLeft w:val="0"/>
                      <w:marRight w:val="0"/>
                      <w:marTop w:val="0"/>
                      <w:marBottom w:val="0"/>
                      <w:divBdr>
                        <w:top w:val="none" w:sz="0" w:space="0" w:color="auto"/>
                        <w:left w:val="none" w:sz="0" w:space="0" w:color="auto"/>
                        <w:bottom w:val="none" w:sz="0" w:space="0" w:color="auto"/>
                        <w:right w:val="none" w:sz="0" w:space="0" w:color="auto"/>
                      </w:divBdr>
                      <w:divsChild>
                        <w:div w:id="101728686">
                          <w:marLeft w:val="0"/>
                          <w:marRight w:val="0"/>
                          <w:marTop w:val="0"/>
                          <w:marBottom w:val="0"/>
                          <w:divBdr>
                            <w:top w:val="none" w:sz="0" w:space="0" w:color="auto"/>
                            <w:left w:val="none" w:sz="0" w:space="0" w:color="auto"/>
                            <w:bottom w:val="none" w:sz="0" w:space="0" w:color="auto"/>
                            <w:right w:val="none" w:sz="0" w:space="0" w:color="auto"/>
                          </w:divBdr>
                        </w:div>
                        <w:div w:id="147260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923956">
      <w:bodyDiv w:val="1"/>
      <w:marLeft w:val="0"/>
      <w:marRight w:val="0"/>
      <w:marTop w:val="0"/>
      <w:marBottom w:val="0"/>
      <w:divBdr>
        <w:top w:val="none" w:sz="0" w:space="0" w:color="auto"/>
        <w:left w:val="none" w:sz="0" w:space="0" w:color="auto"/>
        <w:bottom w:val="none" w:sz="0" w:space="0" w:color="auto"/>
        <w:right w:val="none" w:sz="0" w:space="0" w:color="auto"/>
      </w:divBdr>
      <w:divsChild>
        <w:div w:id="1501847644">
          <w:marLeft w:val="0"/>
          <w:marRight w:val="0"/>
          <w:marTop w:val="0"/>
          <w:marBottom w:val="0"/>
          <w:divBdr>
            <w:top w:val="none" w:sz="0" w:space="0" w:color="auto"/>
            <w:left w:val="none" w:sz="0" w:space="0" w:color="auto"/>
            <w:bottom w:val="none" w:sz="0" w:space="0" w:color="auto"/>
            <w:right w:val="none" w:sz="0" w:space="0" w:color="auto"/>
          </w:divBdr>
          <w:divsChild>
            <w:div w:id="55713803">
              <w:marLeft w:val="150"/>
              <w:marRight w:val="150"/>
              <w:marTop w:val="0"/>
              <w:marBottom w:val="0"/>
              <w:divBdr>
                <w:top w:val="none" w:sz="0" w:space="0" w:color="auto"/>
                <w:left w:val="none" w:sz="0" w:space="0" w:color="auto"/>
                <w:bottom w:val="none" w:sz="0" w:space="0" w:color="auto"/>
                <w:right w:val="none" w:sz="0" w:space="0" w:color="auto"/>
              </w:divBdr>
              <w:divsChild>
                <w:div w:id="551041165">
                  <w:marLeft w:val="0"/>
                  <w:marRight w:val="0"/>
                  <w:marTop w:val="0"/>
                  <w:marBottom w:val="0"/>
                  <w:divBdr>
                    <w:top w:val="none" w:sz="0" w:space="0" w:color="auto"/>
                    <w:left w:val="none" w:sz="0" w:space="0" w:color="auto"/>
                    <w:bottom w:val="none" w:sz="0" w:space="0" w:color="auto"/>
                    <w:right w:val="none" w:sz="0" w:space="0" w:color="auto"/>
                  </w:divBdr>
                  <w:divsChild>
                    <w:div w:id="1990091420">
                      <w:marLeft w:val="0"/>
                      <w:marRight w:val="0"/>
                      <w:marTop w:val="0"/>
                      <w:marBottom w:val="0"/>
                      <w:divBdr>
                        <w:top w:val="none" w:sz="0" w:space="0" w:color="auto"/>
                        <w:left w:val="none" w:sz="0" w:space="0" w:color="auto"/>
                        <w:bottom w:val="none" w:sz="0" w:space="0" w:color="auto"/>
                        <w:right w:val="none" w:sz="0" w:space="0" w:color="auto"/>
                      </w:divBdr>
                      <w:divsChild>
                        <w:div w:id="406804332">
                          <w:marLeft w:val="0"/>
                          <w:marRight w:val="0"/>
                          <w:marTop w:val="0"/>
                          <w:marBottom w:val="0"/>
                          <w:divBdr>
                            <w:top w:val="none" w:sz="0" w:space="0" w:color="auto"/>
                            <w:left w:val="none" w:sz="0" w:space="0" w:color="auto"/>
                            <w:bottom w:val="none" w:sz="0" w:space="0" w:color="auto"/>
                            <w:right w:val="none" w:sz="0" w:space="0" w:color="auto"/>
                          </w:divBdr>
                        </w:div>
                        <w:div w:id="178206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130260">
      <w:bodyDiv w:val="1"/>
      <w:marLeft w:val="0"/>
      <w:marRight w:val="0"/>
      <w:marTop w:val="0"/>
      <w:marBottom w:val="0"/>
      <w:divBdr>
        <w:top w:val="none" w:sz="0" w:space="0" w:color="auto"/>
        <w:left w:val="none" w:sz="0" w:space="0" w:color="auto"/>
        <w:bottom w:val="none" w:sz="0" w:space="0" w:color="auto"/>
        <w:right w:val="none" w:sz="0" w:space="0" w:color="auto"/>
      </w:divBdr>
      <w:divsChild>
        <w:div w:id="1332374394">
          <w:marLeft w:val="0"/>
          <w:marRight w:val="0"/>
          <w:marTop w:val="0"/>
          <w:marBottom w:val="0"/>
          <w:divBdr>
            <w:top w:val="none" w:sz="0" w:space="0" w:color="auto"/>
            <w:left w:val="none" w:sz="0" w:space="0" w:color="auto"/>
            <w:bottom w:val="none" w:sz="0" w:space="0" w:color="auto"/>
            <w:right w:val="none" w:sz="0" w:space="0" w:color="auto"/>
          </w:divBdr>
          <w:divsChild>
            <w:div w:id="1257206170">
              <w:marLeft w:val="150"/>
              <w:marRight w:val="150"/>
              <w:marTop w:val="0"/>
              <w:marBottom w:val="0"/>
              <w:divBdr>
                <w:top w:val="none" w:sz="0" w:space="0" w:color="auto"/>
                <w:left w:val="none" w:sz="0" w:space="0" w:color="auto"/>
                <w:bottom w:val="none" w:sz="0" w:space="0" w:color="auto"/>
                <w:right w:val="none" w:sz="0" w:space="0" w:color="auto"/>
              </w:divBdr>
              <w:divsChild>
                <w:div w:id="1435789178">
                  <w:marLeft w:val="0"/>
                  <w:marRight w:val="0"/>
                  <w:marTop w:val="0"/>
                  <w:marBottom w:val="0"/>
                  <w:divBdr>
                    <w:top w:val="none" w:sz="0" w:space="0" w:color="auto"/>
                    <w:left w:val="none" w:sz="0" w:space="0" w:color="auto"/>
                    <w:bottom w:val="none" w:sz="0" w:space="0" w:color="auto"/>
                    <w:right w:val="none" w:sz="0" w:space="0" w:color="auto"/>
                  </w:divBdr>
                  <w:divsChild>
                    <w:div w:id="1332487333">
                      <w:marLeft w:val="0"/>
                      <w:marRight w:val="0"/>
                      <w:marTop w:val="0"/>
                      <w:marBottom w:val="0"/>
                      <w:divBdr>
                        <w:top w:val="none" w:sz="0" w:space="0" w:color="auto"/>
                        <w:left w:val="none" w:sz="0" w:space="0" w:color="auto"/>
                        <w:bottom w:val="none" w:sz="0" w:space="0" w:color="auto"/>
                        <w:right w:val="none" w:sz="0" w:space="0" w:color="auto"/>
                      </w:divBdr>
                      <w:divsChild>
                        <w:div w:id="3370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266968">
      <w:bodyDiv w:val="1"/>
      <w:marLeft w:val="0"/>
      <w:marRight w:val="0"/>
      <w:marTop w:val="0"/>
      <w:marBottom w:val="0"/>
      <w:divBdr>
        <w:top w:val="none" w:sz="0" w:space="0" w:color="auto"/>
        <w:left w:val="none" w:sz="0" w:space="0" w:color="auto"/>
        <w:bottom w:val="none" w:sz="0" w:space="0" w:color="auto"/>
        <w:right w:val="none" w:sz="0" w:space="0" w:color="auto"/>
      </w:divBdr>
      <w:divsChild>
        <w:div w:id="504905818">
          <w:marLeft w:val="0"/>
          <w:marRight w:val="0"/>
          <w:marTop w:val="0"/>
          <w:marBottom w:val="0"/>
          <w:divBdr>
            <w:top w:val="none" w:sz="0" w:space="0" w:color="auto"/>
            <w:left w:val="none" w:sz="0" w:space="0" w:color="auto"/>
            <w:bottom w:val="none" w:sz="0" w:space="0" w:color="auto"/>
            <w:right w:val="none" w:sz="0" w:space="0" w:color="auto"/>
          </w:divBdr>
          <w:divsChild>
            <w:div w:id="184683178">
              <w:marLeft w:val="150"/>
              <w:marRight w:val="150"/>
              <w:marTop w:val="0"/>
              <w:marBottom w:val="0"/>
              <w:divBdr>
                <w:top w:val="none" w:sz="0" w:space="0" w:color="auto"/>
                <w:left w:val="none" w:sz="0" w:space="0" w:color="auto"/>
                <w:bottom w:val="none" w:sz="0" w:space="0" w:color="auto"/>
                <w:right w:val="none" w:sz="0" w:space="0" w:color="auto"/>
              </w:divBdr>
              <w:divsChild>
                <w:div w:id="70583416">
                  <w:marLeft w:val="0"/>
                  <w:marRight w:val="0"/>
                  <w:marTop w:val="0"/>
                  <w:marBottom w:val="0"/>
                  <w:divBdr>
                    <w:top w:val="none" w:sz="0" w:space="0" w:color="auto"/>
                    <w:left w:val="none" w:sz="0" w:space="0" w:color="auto"/>
                    <w:bottom w:val="none" w:sz="0" w:space="0" w:color="auto"/>
                    <w:right w:val="none" w:sz="0" w:space="0" w:color="auto"/>
                  </w:divBdr>
                  <w:divsChild>
                    <w:div w:id="1449931553">
                      <w:marLeft w:val="0"/>
                      <w:marRight w:val="0"/>
                      <w:marTop w:val="0"/>
                      <w:marBottom w:val="0"/>
                      <w:divBdr>
                        <w:top w:val="none" w:sz="0" w:space="0" w:color="auto"/>
                        <w:left w:val="none" w:sz="0" w:space="0" w:color="auto"/>
                        <w:bottom w:val="none" w:sz="0" w:space="0" w:color="auto"/>
                        <w:right w:val="none" w:sz="0" w:space="0" w:color="auto"/>
                      </w:divBdr>
                      <w:divsChild>
                        <w:div w:id="362175530">
                          <w:marLeft w:val="0"/>
                          <w:marRight w:val="0"/>
                          <w:marTop w:val="0"/>
                          <w:marBottom w:val="0"/>
                          <w:divBdr>
                            <w:top w:val="none" w:sz="0" w:space="0" w:color="auto"/>
                            <w:left w:val="none" w:sz="0" w:space="0" w:color="auto"/>
                            <w:bottom w:val="none" w:sz="0" w:space="0" w:color="auto"/>
                            <w:right w:val="none" w:sz="0" w:space="0" w:color="auto"/>
                          </w:divBdr>
                        </w:div>
                        <w:div w:id="171076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332091">
      <w:bodyDiv w:val="1"/>
      <w:marLeft w:val="0"/>
      <w:marRight w:val="0"/>
      <w:marTop w:val="0"/>
      <w:marBottom w:val="0"/>
      <w:divBdr>
        <w:top w:val="none" w:sz="0" w:space="0" w:color="auto"/>
        <w:left w:val="none" w:sz="0" w:space="0" w:color="auto"/>
        <w:bottom w:val="none" w:sz="0" w:space="0" w:color="auto"/>
        <w:right w:val="none" w:sz="0" w:space="0" w:color="auto"/>
      </w:divBdr>
    </w:div>
    <w:div w:id="1425494350">
      <w:bodyDiv w:val="1"/>
      <w:marLeft w:val="0"/>
      <w:marRight w:val="0"/>
      <w:marTop w:val="0"/>
      <w:marBottom w:val="0"/>
      <w:divBdr>
        <w:top w:val="none" w:sz="0" w:space="0" w:color="auto"/>
        <w:left w:val="none" w:sz="0" w:space="0" w:color="auto"/>
        <w:bottom w:val="none" w:sz="0" w:space="0" w:color="auto"/>
        <w:right w:val="none" w:sz="0" w:space="0" w:color="auto"/>
      </w:divBdr>
      <w:divsChild>
        <w:div w:id="690451696">
          <w:marLeft w:val="0"/>
          <w:marRight w:val="0"/>
          <w:marTop w:val="0"/>
          <w:marBottom w:val="0"/>
          <w:divBdr>
            <w:top w:val="none" w:sz="0" w:space="0" w:color="auto"/>
            <w:left w:val="none" w:sz="0" w:space="0" w:color="auto"/>
            <w:bottom w:val="none" w:sz="0" w:space="0" w:color="auto"/>
            <w:right w:val="none" w:sz="0" w:space="0" w:color="auto"/>
          </w:divBdr>
          <w:divsChild>
            <w:div w:id="479808922">
              <w:marLeft w:val="150"/>
              <w:marRight w:val="150"/>
              <w:marTop w:val="0"/>
              <w:marBottom w:val="0"/>
              <w:divBdr>
                <w:top w:val="none" w:sz="0" w:space="0" w:color="auto"/>
                <w:left w:val="none" w:sz="0" w:space="0" w:color="auto"/>
                <w:bottom w:val="none" w:sz="0" w:space="0" w:color="auto"/>
                <w:right w:val="none" w:sz="0" w:space="0" w:color="auto"/>
              </w:divBdr>
              <w:divsChild>
                <w:div w:id="1479373452">
                  <w:marLeft w:val="0"/>
                  <w:marRight w:val="0"/>
                  <w:marTop w:val="0"/>
                  <w:marBottom w:val="0"/>
                  <w:divBdr>
                    <w:top w:val="none" w:sz="0" w:space="0" w:color="auto"/>
                    <w:left w:val="none" w:sz="0" w:space="0" w:color="auto"/>
                    <w:bottom w:val="none" w:sz="0" w:space="0" w:color="auto"/>
                    <w:right w:val="none" w:sz="0" w:space="0" w:color="auto"/>
                  </w:divBdr>
                  <w:divsChild>
                    <w:div w:id="1401556138">
                      <w:marLeft w:val="0"/>
                      <w:marRight w:val="0"/>
                      <w:marTop w:val="0"/>
                      <w:marBottom w:val="0"/>
                      <w:divBdr>
                        <w:top w:val="none" w:sz="0" w:space="0" w:color="auto"/>
                        <w:left w:val="none" w:sz="0" w:space="0" w:color="auto"/>
                        <w:bottom w:val="none" w:sz="0" w:space="0" w:color="auto"/>
                        <w:right w:val="none" w:sz="0" w:space="0" w:color="auto"/>
                      </w:divBdr>
                      <w:divsChild>
                        <w:div w:id="1831096271">
                          <w:marLeft w:val="0"/>
                          <w:marRight w:val="0"/>
                          <w:marTop w:val="0"/>
                          <w:marBottom w:val="0"/>
                          <w:divBdr>
                            <w:top w:val="none" w:sz="0" w:space="0" w:color="auto"/>
                            <w:left w:val="none" w:sz="0" w:space="0" w:color="auto"/>
                            <w:bottom w:val="none" w:sz="0" w:space="0" w:color="auto"/>
                            <w:right w:val="none" w:sz="0" w:space="0" w:color="auto"/>
                          </w:divBdr>
                        </w:div>
                        <w:div w:id="199525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786053">
      <w:bodyDiv w:val="1"/>
      <w:marLeft w:val="0"/>
      <w:marRight w:val="0"/>
      <w:marTop w:val="0"/>
      <w:marBottom w:val="0"/>
      <w:divBdr>
        <w:top w:val="none" w:sz="0" w:space="0" w:color="auto"/>
        <w:left w:val="none" w:sz="0" w:space="0" w:color="auto"/>
        <w:bottom w:val="none" w:sz="0" w:space="0" w:color="auto"/>
        <w:right w:val="none" w:sz="0" w:space="0" w:color="auto"/>
      </w:divBdr>
      <w:divsChild>
        <w:div w:id="2076775901">
          <w:marLeft w:val="0"/>
          <w:marRight w:val="0"/>
          <w:marTop w:val="0"/>
          <w:marBottom w:val="0"/>
          <w:divBdr>
            <w:top w:val="none" w:sz="0" w:space="0" w:color="auto"/>
            <w:left w:val="none" w:sz="0" w:space="0" w:color="auto"/>
            <w:bottom w:val="none" w:sz="0" w:space="0" w:color="auto"/>
            <w:right w:val="none" w:sz="0" w:space="0" w:color="auto"/>
          </w:divBdr>
          <w:divsChild>
            <w:div w:id="515004025">
              <w:marLeft w:val="150"/>
              <w:marRight w:val="150"/>
              <w:marTop w:val="0"/>
              <w:marBottom w:val="0"/>
              <w:divBdr>
                <w:top w:val="none" w:sz="0" w:space="0" w:color="auto"/>
                <w:left w:val="none" w:sz="0" w:space="0" w:color="auto"/>
                <w:bottom w:val="none" w:sz="0" w:space="0" w:color="auto"/>
                <w:right w:val="none" w:sz="0" w:space="0" w:color="auto"/>
              </w:divBdr>
              <w:divsChild>
                <w:div w:id="959844807">
                  <w:marLeft w:val="0"/>
                  <w:marRight w:val="0"/>
                  <w:marTop w:val="0"/>
                  <w:marBottom w:val="0"/>
                  <w:divBdr>
                    <w:top w:val="none" w:sz="0" w:space="0" w:color="auto"/>
                    <w:left w:val="none" w:sz="0" w:space="0" w:color="auto"/>
                    <w:bottom w:val="none" w:sz="0" w:space="0" w:color="auto"/>
                    <w:right w:val="none" w:sz="0" w:space="0" w:color="auto"/>
                  </w:divBdr>
                  <w:divsChild>
                    <w:div w:id="20504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982311">
      <w:bodyDiv w:val="1"/>
      <w:marLeft w:val="0"/>
      <w:marRight w:val="0"/>
      <w:marTop w:val="0"/>
      <w:marBottom w:val="0"/>
      <w:divBdr>
        <w:top w:val="none" w:sz="0" w:space="0" w:color="auto"/>
        <w:left w:val="none" w:sz="0" w:space="0" w:color="auto"/>
        <w:bottom w:val="none" w:sz="0" w:space="0" w:color="auto"/>
        <w:right w:val="none" w:sz="0" w:space="0" w:color="auto"/>
      </w:divBdr>
      <w:divsChild>
        <w:div w:id="389504759">
          <w:marLeft w:val="0"/>
          <w:marRight w:val="0"/>
          <w:marTop w:val="0"/>
          <w:marBottom w:val="0"/>
          <w:divBdr>
            <w:top w:val="none" w:sz="0" w:space="0" w:color="auto"/>
            <w:left w:val="none" w:sz="0" w:space="0" w:color="auto"/>
            <w:bottom w:val="none" w:sz="0" w:space="0" w:color="auto"/>
            <w:right w:val="none" w:sz="0" w:space="0" w:color="auto"/>
          </w:divBdr>
        </w:div>
      </w:divsChild>
    </w:div>
    <w:div w:id="1446920952">
      <w:bodyDiv w:val="1"/>
      <w:marLeft w:val="0"/>
      <w:marRight w:val="0"/>
      <w:marTop w:val="0"/>
      <w:marBottom w:val="0"/>
      <w:divBdr>
        <w:top w:val="none" w:sz="0" w:space="0" w:color="auto"/>
        <w:left w:val="none" w:sz="0" w:space="0" w:color="auto"/>
        <w:bottom w:val="none" w:sz="0" w:space="0" w:color="auto"/>
        <w:right w:val="none" w:sz="0" w:space="0" w:color="auto"/>
      </w:divBdr>
      <w:divsChild>
        <w:div w:id="390463940">
          <w:marLeft w:val="0"/>
          <w:marRight w:val="0"/>
          <w:marTop w:val="0"/>
          <w:marBottom w:val="0"/>
          <w:divBdr>
            <w:top w:val="none" w:sz="0" w:space="0" w:color="auto"/>
            <w:left w:val="none" w:sz="0" w:space="0" w:color="auto"/>
            <w:bottom w:val="none" w:sz="0" w:space="0" w:color="auto"/>
            <w:right w:val="none" w:sz="0" w:space="0" w:color="auto"/>
          </w:divBdr>
          <w:divsChild>
            <w:div w:id="865482740">
              <w:marLeft w:val="150"/>
              <w:marRight w:val="150"/>
              <w:marTop w:val="0"/>
              <w:marBottom w:val="0"/>
              <w:divBdr>
                <w:top w:val="none" w:sz="0" w:space="0" w:color="auto"/>
                <w:left w:val="none" w:sz="0" w:space="0" w:color="auto"/>
                <w:bottom w:val="none" w:sz="0" w:space="0" w:color="auto"/>
                <w:right w:val="none" w:sz="0" w:space="0" w:color="auto"/>
              </w:divBdr>
              <w:divsChild>
                <w:div w:id="1876304403">
                  <w:marLeft w:val="0"/>
                  <w:marRight w:val="0"/>
                  <w:marTop w:val="0"/>
                  <w:marBottom w:val="0"/>
                  <w:divBdr>
                    <w:top w:val="none" w:sz="0" w:space="0" w:color="auto"/>
                    <w:left w:val="none" w:sz="0" w:space="0" w:color="auto"/>
                    <w:bottom w:val="none" w:sz="0" w:space="0" w:color="auto"/>
                    <w:right w:val="none" w:sz="0" w:space="0" w:color="auto"/>
                  </w:divBdr>
                  <w:divsChild>
                    <w:div w:id="483397572">
                      <w:marLeft w:val="0"/>
                      <w:marRight w:val="0"/>
                      <w:marTop w:val="0"/>
                      <w:marBottom w:val="0"/>
                      <w:divBdr>
                        <w:top w:val="none" w:sz="0" w:space="0" w:color="auto"/>
                        <w:left w:val="none" w:sz="0" w:space="0" w:color="auto"/>
                        <w:bottom w:val="none" w:sz="0" w:space="0" w:color="auto"/>
                        <w:right w:val="none" w:sz="0" w:space="0" w:color="auto"/>
                      </w:divBdr>
                      <w:divsChild>
                        <w:div w:id="133376842">
                          <w:marLeft w:val="0"/>
                          <w:marRight w:val="0"/>
                          <w:marTop w:val="0"/>
                          <w:marBottom w:val="0"/>
                          <w:divBdr>
                            <w:top w:val="none" w:sz="0" w:space="0" w:color="auto"/>
                            <w:left w:val="none" w:sz="0" w:space="0" w:color="auto"/>
                            <w:bottom w:val="none" w:sz="0" w:space="0" w:color="auto"/>
                            <w:right w:val="none" w:sz="0" w:space="0" w:color="auto"/>
                          </w:divBdr>
                        </w:div>
                        <w:div w:id="961233239">
                          <w:marLeft w:val="0"/>
                          <w:marRight w:val="0"/>
                          <w:marTop w:val="0"/>
                          <w:marBottom w:val="0"/>
                          <w:divBdr>
                            <w:top w:val="none" w:sz="0" w:space="0" w:color="auto"/>
                            <w:left w:val="none" w:sz="0" w:space="0" w:color="auto"/>
                            <w:bottom w:val="none" w:sz="0" w:space="0" w:color="auto"/>
                            <w:right w:val="none" w:sz="0" w:space="0" w:color="auto"/>
                          </w:divBdr>
                        </w:div>
                        <w:div w:id="1178737621">
                          <w:marLeft w:val="0"/>
                          <w:marRight w:val="0"/>
                          <w:marTop w:val="0"/>
                          <w:marBottom w:val="0"/>
                          <w:divBdr>
                            <w:top w:val="none" w:sz="0" w:space="0" w:color="auto"/>
                            <w:left w:val="none" w:sz="0" w:space="0" w:color="auto"/>
                            <w:bottom w:val="none" w:sz="0" w:space="0" w:color="auto"/>
                            <w:right w:val="none" w:sz="0" w:space="0" w:color="auto"/>
                          </w:divBdr>
                        </w:div>
                        <w:div w:id="153592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548316">
      <w:bodyDiv w:val="1"/>
      <w:marLeft w:val="0"/>
      <w:marRight w:val="0"/>
      <w:marTop w:val="0"/>
      <w:marBottom w:val="0"/>
      <w:divBdr>
        <w:top w:val="none" w:sz="0" w:space="0" w:color="auto"/>
        <w:left w:val="none" w:sz="0" w:space="0" w:color="auto"/>
        <w:bottom w:val="none" w:sz="0" w:space="0" w:color="auto"/>
        <w:right w:val="none" w:sz="0" w:space="0" w:color="auto"/>
      </w:divBdr>
      <w:divsChild>
        <w:div w:id="1648123486">
          <w:marLeft w:val="0"/>
          <w:marRight w:val="0"/>
          <w:marTop w:val="0"/>
          <w:marBottom w:val="0"/>
          <w:divBdr>
            <w:top w:val="none" w:sz="0" w:space="0" w:color="auto"/>
            <w:left w:val="none" w:sz="0" w:space="0" w:color="auto"/>
            <w:bottom w:val="none" w:sz="0" w:space="0" w:color="auto"/>
            <w:right w:val="none" w:sz="0" w:space="0" w:color="auto"/>
          </w:divBdr>
          <w:divsChild>
            <w:div w:id="1511263095">
              <w:marLeft w:val="150"/>
              <w:marRight w:val="150"/>
              <w:marTop w:val="0"/>
              <w:marBottom w:val="0"/>
              <w:divBdr>
                <w:top w:val="none" w:sz="0" w:space="0" w:color="auto"/>
                <w:left w:val="none" w:sz="0" w:space="0" w:color="auto"/>
                <w:bottom w:val="none" w:sz="0" w:space="0" w:color="auto"/>
                <w:right w:val="none" w:sz="0" w:space="0" w:color="auto"/>
              </w:divBdr>
              <w:divsChild>
                <w:div w:id="2119444198">
                  <w:marLeft w:val="0"/>
                  <w:marRight w:val="0"/>
                  <w:marTop w:val="0"/>
                  <w:marBottom w:val="0"/>
                  <w:divBdr>
                    <w:top w:val="none" w:sz="0" w:space="0" w:color="auto"/>
                    <w:left w:val="none" w:sz="0" w:space="0" w:color="auto"/>
                    <w:bottom w:val="none" w:sz="0" w:space="0" w:color="auto"/>
                    <w:right w:val="none" w:sz="0" w:space="0" w:color="auto"/>
                  </w:divBdr>
                  <w:divsChild>
                    <w:div w:id="16910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889735">
      <w:bodyDiv w:val="1"/>
      <w:marLeft w:val="0"/>
      <w:marRight w:val="0"/>
      <w:marTop w:val="0"/>
      <w:marBottom w:val="0"/>
      <w:divBdr>
        <w:top w:val="none" w:sz="0" w:space="0" w:color="auto"/>
        <w:left w:val="none" w:sz="0" w:space="0" w:color="auto"/>
        <w:bottom w:val="none" w:sz="0" w:space="0" w:color="auto"/>
        <w:right w:val="none" w:sz="0" w:space="0" w:color="auto"/>
      </w:divBdr>
    </w:div>
    <w:div w:id="1521240448">
      <w:bodyDiv w:val="1"/>
      <w:marLeft w:val="0"/>
      <w:marRight w:val="0"/>
      <w:marTop w:val="0"/>
      <w:marBottom w:val="0"/>
      <w:divBdr>
        <w:top w:val="none" w:sz="0" w:space="0" w:color="auto"/>
        <w:left w:val="none" w:sz="0" w:space="0" w:color="auto"/>
        <w:bottom w:val="none" w:sz="0" w:space="0" w:color="auto"/>
        <w:right w:val="none" w:sz="0" w:space="0" w:color="auto"/>
      </w:divBdr>
      <w:divsChild>
        <w:div w:id="1076707556">
          <w:marLeft w:val="0"/>
          <w:marRight w:val="0"/>
          <w:marTop w:val="0"/>
          <w:marBottom w:val="0"/>
          <w:divBdr>
            <w:top w:val="none" w:sz="0" w:space="0" w:color="auto"/>
            <w:left w:val="none" w:sz="0" w:space="0" w:color="auto"/>
            <w:bottom w:val="none" w:sz="0" w:space="0" w:color="auto"/>
            <w:right w:val="none" w:sz="0" w:space="0" w:color="auto"/>
          </w:divBdr>
        </w:div>
        <w:div w:id="1124077421">
          <w:marLeft w:val="0"/>
          <w:marRight w:val="0"/>
          <w:marTop w:val="0"/>
          <w:marBottom w:val="0"/>
          <w:divBdr>
            <w:top w:val="none" w:sz="0" w:space="0" w:color="auto"/>
            <w:left w:val="none" w:sz="0" w:space="0" w:color="auto"/>
            <w:bottom w:val="none" w:sz="0" w:space="0" w:color="auto"/>
            <w:right w:val="none" w:sz="0" w:space="0" w:color="auto"/>
          </w:divBdr>
          <w:divsChild>
            <w:div w:id="49689750">
              <w:blockQuote w:val="1"/>
              <w:marLeft w:val="720"/>
              <w:marRight w:val="720"/>
              <w:marTop w:val="0"/>
              <w:marBottom w:val="0"/>
              <w:divBdr>
                <w:top w:val="none" w:sz="0" w:space="0" w:color="auto"/>
                <w:left w:val="none" w:sz="0" w:space="0" w:color="auto"/>
                <w:bottom w:val="none" w:sz="0" w:space="0" w:color="auto"/>
                <w:right w:val="none" w:sz="0" w:space="0" w:color="auto"/>
              </w:divBdr>
            </w:div>
            <w:div w:id="2093042042">
              <w:blockQuote w:val="1"/>
              <w:marLeft w:val="720"/>
              <w:marRight w:val="720"/>
              <w:marTop w:val="0"/>
              <w:marBottom w:val="0"/>
              <w:divBdr>
                <w:top w:val="none" w:sz="0" w:space="0" w:color="auto"/>
                <w:left w:val="none" w:sz="0" w:space="0" w:color="auto"/>
                <w:bottom w:val="none" w:sz="0" w:space="0" w:color="auto"/>
                <w:right w:val="none" w:sz="0" w:space="0" w:color="auto"/>
              </w:divBdr>
            </w:div>
            <w:div w:id="2066952895">
              <w:blockQuote w:val="1"/>
              <w:marLeft w:val="720"/>
              <w:marRight w:val="720"/>
              <w:marTop w:val="0"/>
              <w:marBottom w:val="0"/>
              <w:divBdr>
                <w:top w:val="none" w:sz="0" w:space="0" w:color="auto"/>
                <w:left w:val="none" w:sz="0" w:space="0" w:color="auto"/>
                <w:bottom w:val="none" w:sz="0" w:space="0" w:color="auto"/>
                <w:right w:val="none" w:sz="0" w:space="0" w:color="auto"/>
              </w:divBdr>
            </w:div>
            <w:div w:id="1684017428">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592855017">
      <w:bodyDiv w:val="1"/>
      <w:marLeft w:val="0"/>
      <w:marRight w:val="0"/>
      <w:marTop w:val="0"/>
      <w:marBottom w:val="0"/>
      <w:divBdr>
        <w:top w:val="none" w:sz="0" w:space="0" w:color="auto"/>
        <w:left w:val="none" w:sz="0" w:space="0" w:color="auto"/>
        <w:bottom w:val="none" w:sz="0" w:space="0" w:color="auto"/>
        <w:right w:val="none" w:sz="0" w:space="0" w:color="auto"/>
      </w:divBdr>
    </w:div>
    <w:div w:id="1636830917">
      <w:bodyDiv w:val="1"/>
      <w:marLeft w:val="0"/>
      <w:marRight w:val="0"/>
      <w:marTop w:val="0"/>
      <w:marBottom w:val="0"/>
      <w:divBdr>
        <w:top w:val="none" w:sz="0" w:space="0" w:color="auto"/>
        <w:left w:val="none" w:sz="0" w:space="0" w:color="auto"/>
        <w:bottom w:val="none" w:sz="0" w:space="0" w:color="auto"/>
        <w:right w:val="none" w:sz="0" w:space="0" w:color="auto"/>
      </w:divBdr>
      <w:divsChild>
        <w:div w:id="1758865393">
          <w:marLeft w:val="0"/>
          <w:marRight w:val="0"/>
          <w:marTop w:val="0"/>
          <w:marBottom w:val="0"/>
          <w:divBdr>
            <w:top w:val="none" w:sz="0" w:space="0" w:color="auto"/>
            <w:left w:val="none" w:sz="0" w:space="0" w:color="auto"/>
            <w:bottom w:val="none" w:sz="0" w:space="0" w:color="auto"/>
            <w:right w:val="none" w:sz="0" w:space="0" w:color="auto"/>
          </w:divBdr>
          <w:divsChild>
            <w:div w:id="611598216">
              <w:marLeft w:val="150"/>
              <w:marRight w:val="150"/>
              <w:marTop w:val="0"/>
              <w:marBottom w:val="0"/>
              <w:divBdr>
                <w:top w:val="none" w:sz="0" w:space="0" w:color="auto"/>
                <w:left w:val="none" w:sz="0" w:space="0" w:color="auto"/>
                <w:bottom w:val="none" w:sz="0" w:space="0" w:color="auto"/>
                <w:right w:val="none" w:sz="0" w:space="0" w:color="auto"/>
              </w:divBdr>
              <w:divsChild>
                <w:div w:id="1944799094">
                  <w:marLeft w:val="0"/>
                  <w:marRight w:val="0"/>
                  <w:marTop w:val="0"/>
                  <w:marBottom w:val="0"/>
                  <w:divBdr>
                    <w:top w:val="none" w:sz="0" w:space="0" w:color="auto"/>
                    <w:left w:val="none" w:sz="0" w:space="0" w:color="auto"/>
                    <w:bottom w:val="none" w:sz="0" w:space="0" w:color="auto"/>
                    <w:right w:val="none" w:sz="0" w:space="0" w:color="auto"/>
                  </w:divBdr>
                  <w:divsChild>
                    <w:div w:id="99341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812686">
      <w:bodyDiv w:val="1"/>
      <w:marLeft w:val="0"/>
      <w:marRight w:val="0"/>
      <w:marTop w:val="0"/>
      <w:marBottom w:val="0"/>
      <w:divBdr>
        <w:top w:val="none" w:sz="0" w:space="0" w:color="auto"/>
        <w:left w:val="none" w:sz="0" w:space="0" w:color="auto"/>
        <w:bottom w:val="none" w:sz="0" w:space="0" w:color="auto"/>
        <w:right w:val="none" w:sz="0" w:space="0" w:color="auto"/>
      </w:divBdr>
      <w:divsChild>
        <w:div w:id="1107190580">
          <w:marLeft w:val="0"/>
          <w:marRight w:val="0"/>
          <w:marTop w:val="0"/>
          <w:marBottom w:val="0"/>
          <w:divBdr>
            <w:top w:val="none" w:sz="0" w:space="0" w:color="auto"/>
            <w:left w:val="none" w:sz="0" w:space="0" w:color="auto"/>
            <w:bottom w:val="none" w:sz="0" w:space="0" w:color="auto"/>
            <w:right w:val="none" w:sz="0" w:space="0" w:color="auto"/>
          </w:divBdr>
          <w:divsChild>
            <w:div w:id="239952658">
              <w:marLeft w:val="150"/>
              <w:marRight w:val="150"/>
              <w:marTop w:val="0"/>
              <w:marBottom w:val="0"/>
              <w:divBdr>
                <w:top w:val="none" w:sz="0" w:space="0" w:color="auto"/>
                <w:left w:val="none" w:sz="0" w:space="0" w:color="auto"/>
                <w:bottom w:val="none" w:sz="0" w:space="0" w:color="auto"/>
                <w:right w:val="none" w:sz="0" w:space="0" w:color="auto"/>
              </w:divBdr>
              <w:divsChild>
                <w:div w:id="1683705408">
                  <w:marLeft w:val="0"/>
                  <w:marRight w:val="0"/>
                  <w:marTop w:val="0"/>
                  <w:marBottom w:val="0"/>
                  <w:divBdr>
                    <w:top w:val="none" w:sz="0" w:space="0" w:color="auto"/>
                    <w:left w:val="none" w:sz="0" w:space="0" w:color="auto"/>
                    <w:bottom w:val="none" w:sz="0" w:space="0" w:color="auto"/>
                    <w:right w:val="none" w:sz="0" w:space="0" w:color="auto"/>
                  </w:divBdr>
                  <w:divsChild>
                    <w:div w:id="1175413719">
                      <w:marLeft w:val="0"/>
                      <w:marRight w:val="0"/>
                      <w:marTop w:val="0"/>
                      <w:marBottom w:val="0"/>
                      <w:divBdr>
                        <w:top w:val="none" w:sz="0" w:space="0" w:color="auto"/>
                        <w:left w:val="none" w:sz="0" w:space="0" w:color="auto"/>
                        <w:bottom w:val="none" w:sz="0" w:space="0" w:color="auto"/>
                        <w:right w:val="none" w:sz="0" w:space="0" w:color="auto"/>
                      </w:divBdr>
                      <w:divsChild>
                        <w:div w:id="480461097">
                          <w:marLeft w:val="0"/>
                          <w:marRight w:val="0"/>
                          <w:marTop w:val="0"/>
                          <w:marBottom w:val="0"/>
                          <w:divBdr>
                            <w:top w:val="none" w:sz="0" w:space="0" w:color="auto"/>
                            <w:left w:val="none" w:sz="0" w:space="0" w:color="auto"/>
                            <w:bottom w:val="none" w:sz="0" w:space="0" w:color="auto"/>
                            <w:right w:val="none" w:sz="0" w:space="0" w:color="auto"/>
                          </w:divBdr>
                        </w:div>
                        <w:div w:id="182924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040487">
      <w:bodyDiv w:val="1"/>
      <w:marLeft w:val="0"/>
      <w:marRight w:val="0"/>
      <w:marTop w:val="0"/>
      <w:marBottom w:val="0"/>
      <w:divBdr>
        <w:top w:val="none" w:sz="0" w:space="0" w:color="auto"/>
        <w:left w:val="none" w:sz="0" w:space="0" w:color="auto"/>
        <w:bottom w:val="none" w:sz="0" w:space="0" w:color="auto"/>
        <w:right w:val="none" w:sz="0" w:space="0" w:color="auto"/>
      </w:divBdr>
      <w:divsChild>
        <w:div w:id="573395643">
          <w:marLeft w:val="0"/>
          <w:marRight w:val="0"/>
          <w:marTop w:val="0"/>
          <w:marBottom w:val="0"/>
          <w:divBdr>
            <w:top w:val="none" w:sz="0" w:space="0" w:color="auto"/>
            <w:left w:val="none" w:sz="0" w:space="0" w:color="auto"/>
            <w:bottom w:val="none" w:sz="0" w:space="0" w:color="auto"/>
            <w:right w:val="none" w:sz="0" w:space="0" w:color="auto"/>
          </w:divBdr>
          <w:divsChild>
            <w:div w:id="1570579503">
              <w:marLeft w:val="150"/>
              <w:marRight w:val="150"/>
              <w:marTop w:val="0"/>
              <w:marBottom w:val="0"/>
              <w:divBdr>
                <w:top w:val="none" w:sz="0" w:space="0" w:color="auto"/>
                <w:left w:val="none" w:sz="0" w:space="0" w:color="auto"/>
                <w:bottom w:val="none" w:sz="0" w:space="0" w:color="auto"/>
                <w:right w:val="none" w:sz="0" w:space="0" w:color="auto"/>
              </w:divBdr>
              <w:divsChild>
                <w:div w:id="935752281">
                  <w:marLeft w:val="0"/>
                  <w:marRight w:val="0"/>
                  <w:marTop w:val="0"/>
                  <w:marBottom w:val="0"/>
                  <w:divBdr>
                    <w:top w:val="none" w:sz="0" w:space="0" w:color="auto"/>
                    <w:left w:val="none" w:sz="0" w:space="0" w:color="auto"/>
                    <w:bottom w:val="none" w:sz="0" w:space="0" w:color="auto"/>
                    <w:right w:val="none" w:sz="0" w:space="0" w:color="auto"/>
                  </w:divBdr>
                  <w:divsChild>
                    <w:div w:id="425999916">
                      <w:marLeft w:val="0"/>
                      <w:marRight w:val="0"/>
                      <w:marTop w:val="0"/>
                      <w:marBottom w:val="0"/>
                      <w:divBdr>
                        <w:top w:val="none" w:sz="0" w:space="0" w:color="auto"/>
                        <w:left w:val="none" w:sz="0" w:space="0" w:color="auto"/>
                        <w:bottom w:val="none" w:sz="0" w:space="0" w:color="auto"/>
                        <w:right w:val="none" w:sz="0" w:space="0" w:color="auto"/>
                      </w:divBdr>
                      <w:divsChild>
                        <w:div w:id="175042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9619174">
      <w:bodyDiv w:val="1"/>
      <w:marLeft w:val="0"/>
      <w:marRight w:val="0"/>
      <w:marTop w:val="0"/>
      <w:marBottom w:val="0"/>
      <w:divBdr>
        <w:top w:val="none" w:sz="0" w:space="0" w:color="auto"/>
        <w:left w:val="none" w:sz="0" w:space="0" w:color="auto"/>
        <w:bottom w:val="none" w:sz="0" w:space="0" w:color="auto"/>
        <w:right w:val="none" w:sz="0" w:space="0" w:color="auto"/>
      </w:divBdr>
      <w:divsChild>
        <w:div w:id="1894655155">
          <w:marLeft w:val="0"/>
          <w:marRight w:val="0"/>
          <w:marTop w:val="0"/>
          <w:marBottom w:val="0"/>
          <w:divBdr>
            <w:top w:val="none" w:sz="0" w:space="0" w:color="auto"/>
            <w:left w:val="none" w:sz="0" w:space="0" w:color="auto"/>
            <w:bottom w:val="none" w:sz="0" w:space="0" w:color="auto"/>
            <w:right w:val="none" w:sz="0" w:space="0" w:color="auto"/>
          </w:divBdr>
          <w:divsChild>
            <w:div w:id="1510218987">
              <w:marLeft w:val="150"/>
              <w:marRight w:val="150"/>
              <w:marTop w:val="0"/>
              <w:marBottom w:val="0"/>
              <w:divBdr>
                <w:top w:val="none" w:sz="0" w:space="0" w:color="auto"/>
                <w:left w:val="none" w:sz="0" w:space="0" w:color="auto"/>
                <w:bottom w:val="none" w:sz="0" w:space="0" w:color="auto"/>
                <w:right w:val="none" w:sz="0" w:space="0" w:color="auto"/>
              </w:divBdr>
              <w:divsChild>
                <w:div w:id="1143889128">
                  <w:marLeft w:val="0"/>
                  <w:marRight w:val="0"/>
                  <w:marTop w:val="0"/>
                  <w:marBottom w:val="0"/>
                  <w:divBdr>
                    <w:top w:val="none" w:sz="0" w:space="0" w:color="auto"/>
                    <w:left w:val="none" w:sz="0" w:space="0" w:color="auto"/>
                    <w:bottom w:val="none" w:sz="0" w:space="0" w:color="auto"/>
                    <w:right w:val="none" w:sz="0" w:space="0" w:color="auto"/>
                  </w:divBdr>
                  <w:divsChild>
                    <w:div w:id="1638485419">
                      <w:marLeft w:val="0"/>
                      <w:marRight w:val="0"/>
                      <w:marTop w:val="0"/>
                      <w:marBottom w:val="0"/>
                      <w:divBdr>
                        <w:top w:val="none" w:sz="0" w:space="0" w:color="auto"/>
                        <w:left w:val="none" w:sz="0" w:space="0" w:color="auto"/>
                        <w:bottom w:val="none" w:sz="0" w:space="0" w:color="auto"/>
                        <w:right w:val="none" w:sz="0" w:space="0" w:color="auto"/>
                      </w:divBdr>
                      <w:divsChild>
                        <w:div w:id="127404736">
                          <w:marLeft w:val="0"/>
                          <w:marRight w:val="0"/>
                          <w:marTop w:val="0"/>
                          <w:marBottom w:val="0"/>
                          <w:divBdr>
                            <w:top w:val="none" w:sz="0" w:space="0" w:color="auto"/>
                            <w:left w:val="none" w:sz="0" w:space="0" w:color="auto"/>
                            <w:bottom w:val="none" w:sz="0" w:space="0" w:color="auto"/>
                            <w:right w:val="none" w:sz="0" w:space="0" w:color="auto"/>
                          </w:divBdr>
                        </w:div>
                        <w:div w:id="512495309">
                          <w:marLeft w:val="0"/>
                          <w:marRight w:val="0"/>
                          <w:marTop w:val="0"/>
                          <w:marBottom w:val="0"/>
                          <w:divBdr>
                            <w:top w:val="none" w:sz="0" w:space="0" w:color="auto"/>
                            <w:left w:val="none" w:sz="0" w:space="0" w:color="auto"/>
                            <w:bottom w:val="none" w:sz="0" w:space="0" w:color="auto"/>
                            <w:right w:val="none" w:sz="0" w:space="0" w:color="auto"/>
                          </w:divBdr>
                        </w:div>
                        <w:div w:id="128361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127340">
      <w:bodyDiv w:val="1"/>
      <w:marLeft w:val="0"/>
      <w:marRight w:val="0"/>
      <w:marTop w:val="0"/>
      <w:marBottom w:val="0"/>
      <w:divBdr>
        <w:top w:val="none" w:sz="0" w:space="0" w:color="auto"/>
        <w:left w:val="none" w:sz="0" w:space="0" w:color="auto"/>
        <w:bottom w:val="none" w:sz="0" w:space="0" w:color="auto"/>
        <w:right w:val="none" w:sz="0" w:space="0" w:color="auto"/>
      </w:divBdr>
      <w:divsChild>
        <w:div w:id="532766364">
          <w:blockQuote w:val="1"/>
          <w:marLeft w:val="720"/>
          <w:marRight w:val="720"/>
          <w:marTop w:val="0"/>
          <w:marBottom w:val="0"/>
          <w:divBdr>
            <w:top w:val="none" w:sz="0" w:space="0" w:color="auto"/>
            <w:left w:val="none" w:sz="0" w:space="0" w:color="auto"/>
            <w:bottom w:val="none" w:sz="0" w:space="0" w:color="auto"/>
            <w:right w:val="none" w:sz="0" w:space="0" w:color="auto"/>
          </w:divBdr>
        </w:div>
        <w:div w:id="618728608">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 w:id="1778134181">
      <w:bodyDiv w:val="1"/>
      <w:marLeft w:val="0"/>
      <w:marRight w:val="0"/>
      <w:marTop w:val="0"/>
      <w:marBottom w:val="0"/>
      <w:divBdr>
        <w:top w:val="none" w:sz="0" w:space="0" w:color="auto"/>
        <w:left w:val="none" w:sz="0" w:space="0" w:color="auto"/>
        <w:bottom w:val="none" w:sz="0" w:space="0" w:color="auto"/>
        <w:right w:val="none" w:sz="0" w:space="0" w:color="auto"/>
      </w:divBdr>
    </w:div>
    <w:div w:id="1781216834">
      <w:bodyDiv w:val="1"/>
      <w:marLeft w:val="0"/>
      <w:marRight w:val="0"/>
      <w:marTop w:val="0"/>
      <w:marBottom w:val="0"/>
      <w:divBdr>
        <w:top w:val="none" w:sz="0" w:space="0" w:color="auto"/>
        <w:left w:val="none" w:sz="0" w:space="0" w:color="auto"/>
        <w:bottom w:val="none" w:sz="0" w:space="0" w:color="auto"/>
        <w:right w:val="none" w:sz="0" w:space="0" w:color="auto"/>
      </w:divBdr>
      <w:divsChild>
        <w:div w:id="333804902">
          <w:marLeft w:val="0"/>
          <w:marRight w:val="0"/>
          <w:marTop w:val="0"/>
          <w:marBottom w:val="0"/>
          <w:divBdr>
            <w:top w:val="none" w:sz="0" w:space="0" w:color="auto"/>
            <w:left w:val="none" w:sz="0" w:space="0" w:color="auto"/>
            <w:bottom w:val="none" w:sz="0" w:space="0" w:color="auto"/>
            <w:right w:val="none" w:sz="0" w:space="0" w:color="auto"/>
          </w:divBdr>
          <w:divsChild>
            <w:div w:id="1208445877">
              <w:marLeft w:val="150"/>
              <w:marRight w:val="150"/>
              <w:marTop w:val="0"/>
              <w:marBottom w:val="0"/>
              <w:divBdr>
                <w:top w:val="none" w:sz="0" w:space="0" w:color="auto"/>
                <w:left w:val="none" w:sz="0" w:space="0" w:color="auto"/>
                <w:bottom w:val="none" w:sz="0" w:space="0" w:color="auto"/>
                <w:right w:val="none" w:sz="0" w:space="0" w:color="auto"/>
              </w:divBdr>
              <w:divsChild>
                <w:div w:id="1413769959">
                  <w:marLeft w:val="0"/>
                  <w:marRight w:val="0"/>
                  <w:marTop w:val="0"/>
                  <w:marBottom w:val="0"/>
                  <w:divBdr>
                    <w:top w:val="none" w:sz="0" w:space="0" w:color="auto"/>
                    <w:left w:val="none" w:sz="0" w:space="0" w:color="auto"/>
                    <w:bottom w:val="none" w:sz="0" w:space="0" w:color="auto"/>
                    <w:right w:val="none" w:sz="0" w:space="0" w:color="auto"/>
                  </w:divBdr>
                  <w:divsChild>
                    <w:div w:id="12878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98603">
      <w:bodyDiv w:val="1"/>
      <w:marLeft w:val="0"/>
      <w:marRight w:val="0"/>
      <w:marTop w:val="0"/>
      <w:marBottom w:val="0"/>
      <w:divBdr>
        <w:top w:val="none" w:sz="0" w:space="0" w:color="auto"/>
        <w:left w:val="none" w:sz="0" w:space="0" w:color="auto"/>
        <w:bottom w:val="none" w:sz="0" w:space="0" w:color="auto"/>
        <w:right w:val="none" w:sz="0" w:space="0" w:color="auto"/>
      </w:divBdr>
      <w:divsChild>
        <w:div w:id="1960914786">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 w:id="1793593423">
      <w:bodyDiv w:val="1"/>
      <w:marLeft w:val="0"/>
      <w:marRight w:val="0"/>
      <w:marTop w:val="0"/>
      <w:marBottom w:val="0"/>
      <w:divBdr>
        <w:top w:val="none" w:sz="0" w:space="0" w:color="auto"/>
        <w:left w:val="none" w:sz="0" w:space="0" w:color="auto"/>
        <w:bottom w:val="none" w:sz="0" w:space="0" w:color="auto"/>
        <w:right w:val="none" w:sz="0" w:space="0" w:color="auto"/>
      </w:divBdr>
      <w:divsChild>
        <w:div w:id="1222250570">
          <w:marLeft w:val="0"/>
          <w:marRight w:val="0"/>
          <w:marTop w:val="0"/>
          <w:marBottom w:val="0"/>
          <w:divBdr>
            <w:top w:val="none" w:sz="0" w:space="0" w:color="auto"/>
            <w:left w:val="none" w:sz="0" w:space="0" w:color="auto"/>
            <w:bottom w:val="none" w:sz="0" w:space="0" w:color="auto"/>
            <w:right w:val="none" w:sz="0" w:space="0" w:color="auto"/>
          </w:divBdr>
        </w:div>
      </w:divsChild>
    </w:div>
    <w:div w:id="1805855259">
      <w:bodyDiv w:val="1"/>
      <w:marLeft w:val="0"/>
      <w:marRight w:val="0"/>
      <w:marTop w:val="0"/>
      <w:marBottom w:val="0"/>
      <w:divBdr>
        <w:top w:val="none" w:sz="0" w:space="0" w:color="auto"/>
        <w:left w:val="none" w:sz="0" w:space="0" w:color="auto"/>
        <w:bottom w:val="none" w:sz="0" w:space="0" w:color="auto"/>
        <w:right w:val="none" w:sz="0" w:space="0" w:color="auto"/>
      </w:divBdr>
      <w:divsChild>
        <w:div w:id="615480894">
          <w:blockQuote w:val="1"/>
          <w:marLeft w:val="720"/>
          <w:marRight w:val="720"/>
          <w:marTop w:val="100"/>
          <w:marBottom w:val="100"/>
          <w:divBdr>
            <w:top w:val="none" w:sz="0" w:space="0" w:color="auto"/>
            <w:left w:val="none" w:sz="0" w:space="0" w:color="auto"/>
            <w:bottom w:val="none" w:sz="0" w:space="0" w:color="auto"/>
            <w:right w:val="none" w:sz="0" w:space="0" w:color="auto"/>
          </w:divBdr>
        </w:div>
        <w:div w:id="1320693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604699">
      <w:bodyDiv w:val="1"/>
      <w:marLeft w:val="0"/>
      <w:marRight w:val="0"/>
      <w:marTop w:val="0"/>
      <w:marBottom w:val="0"/>
      <w:divBdr>
        <w:top w:val="none" w:sz="0" w:space="0" w:color="auto"/>
        <w:left w:val="none" w:sz="0" w:space="0" w:color="auto"/>
        <w:bottom w:val="none" w:sz="0" w:space="0" w:color="auto"/>
        <w:right w:val="none" w:sz="0" w:space="0" w:color="auto"/>
      </w:divBdr>
      <w:divsChild>
        <w:div w:id="1604728885">
          <w:marLeft w:val="0"/>
          <w:marRight w:val="0"/>
          <w:marTop w:val="0"/>
          <w:marBottom w:val="0"/>
          <w:divBdr>
            <w:top w:val="none" w:sz="0" w:space="0" w:color="auto"/>
            <w:left w:val="none" w:sz="0" w:space="0" w:color="auto"/>
            <w:bottom w:val="none" w:sz="0" w:space="0" w:color="auto"/>
            <w:right w:val="none" w:sz="0" w:space="0" w:color="auto"/>
          </w:divBdr>
          <w:divsChild>
            <w:div w:id="2075005085">
              <w:marLeft w:val="0"/>
              <w:marRight w:val="0"/>
              <w:marTop w:val="0"/>
              <w:marBottom w:val="0"/>
              <w:divBdr>
                <w:top w:val="none" w:sz="0" w:space="0" w:color="auto"/>
                <w:left w:val="none" w:sz="0" w:space="0" w:color="auto"/>
                <w:bottom w:val="none" w:sz="0" w:space="0" w:color="auto"/>
                <w:right w:val="none" w:sz="0" w:space="0" w:color="auto"/>
              </w:divBdr>
              <w:divsChild>
                <w:div w:id="1575240972">
                  <w:marLeft w:val="0"/>
                  <w:marRight w:val="0"/>
                  <w:marTop w:val="0"/>
                  <w:marBottom w:val="0"/>
                  <w:divBdr>
                    <w:top w:val="none" w:sz="0" w:space="0" w:color="auto"/>
                    <w:left w:val="none" w:sz="0" w:space="0" w:color="auto"/>
                    <w:bottom w:val="none" w:sz="0" w:space="0" w:color="auto"/>
                    <w:right w:val="none" w:sz="0" w:space="0" w:color="auto"/>
                  </w:divBdr>
                  <w:divsChild>
                    <w:div w:id="224336787">
                      <w:marLeft w:val="0"/>
                      <w:marRight w:val="0"/>
                      <w:marTop w:val="0"/>
                      <w:marBottom w:val="0"/>
                      <w:divBdr>
                        <w:top w:val="none" w:sz="0" w:space="0" w:color="auto"/>
                        <w:left w:val="none" w:sz="0" w:space="0" w:color="auto"/>
                        <w:bottom w:val="none" w:sz="0" w:space="0" w:color="auto"/>
                        <w:right w:val="none" w:sz="0" w:space="0" w:color="auto"/>
                      </w:divBdr>
                      <w:divsChild>
                        <w:div w:id="134448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544903">
      <w:bodyDiv w:val="1"/>
      <w:marLeft w:val="0"/>
      <w:marRight w:val="0"/>
      <w:marTop w:val="0"/>
      <w:marBottom w:val="0"/>
      <w:divBdr>
        <w:top w:val="none" w:sz="0" w:space="0" w:color="auto"/>
        <w:left w:val="none" w:sz="0" w:space="0" w:color="auto"/>
        <w:bottom w:val="none" w:sz="0" w:space="0" w:color="auto"/>
        <w:right w:val="none" w:sz="0" w:space="0" w:color="auto"/>
      </w:divBdr>
      <w:divsChild>
        <w:div w:id="689719924">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 w:id="1907759121">
      <w:bodyDiv w:val="1"/>
      <w:marLeft w:val="0"/>
      <w:marRight w:val="0"/>
      <w:marTop w:val="0"/>
      <w:marBottom w:val="0"/>
      <w:divBdr>
        <w:top w:val="none" w:sz="0" w:space="0" w:color="auto"/>
        <w:left w:val="none" w:sz="0" w:space="0" w:color="auto"/>
        <w:bottom w:val="none" w:sz="0" w:space="0" w:color="auto"/>
        <w:right w:val="none" w:sz="0" w:space="0" w:color="auto"/>
      </w:divBdr>
      <w:divsChild>
        <w:div w:id="381295527">
          <w:marLeft w:val="0"/>
          <w:marRight w:val="0"/>
          <w:marTop w:val="0"/>
          <w:marBottom w:val="0"/>
          <w:divBdr>
            <w:top w:val="none" w:sz="0" w:space="0" w:color="auto"/>
            <w:left w:val="none" w:sz="0" w:space="0" w:color="auto"/>
            <w:bottom w:val="none" w:sz="0" w:space="0" w:color="auto"/>
            <w:right w:val="none" w:sz="0" w:space="0" w:color="auto"/>
          </w:divBdr>
          <w:divsChild>
            <w:div w:id="481846089">
              <w:marLeft w:val="0"/>
              <w:marRight w:val="0"/>
              <w:marTop w:val="0"/>
              <w:marBottom w:val="0"/>
              <w:divBdr>
                <w:top w:val="none" w:sz="0" w:space="0" w:color="auto"/>
                <w:left w:val="none" w:sz="0" w:space="0" w:color="auto"/>
                <w:bottom w:val="none" w:sz="0" w:space="0" w:color="auto"/>
                <w:right w:val="none" w:sz="0" w:space="0" w:color="auto"/>
              </w:divBdr>
              <w:divsChild>
                <w:div w:id="601232513">
                  <w:marLeft w:val="0"/>
                  <w:marRight w:val="0"/>
                  <w:marTop w:val="0"/>
                  <w:marBottom w:val="0"/>
                  <w:divBdr>
                    <w:top w:val="none" w:sz="0" w:space="0" w:color="auto"/>
                    <w:left w:val="none" w:sz="0" w:space="0" w:color="auto"/>
                    <w:bottom w:val="none" w:sz="0" w:space="0" w:color="auto"/>
                    <w:right w:val="none" w:sz="0" w:space="0" w:color="auto"/>
                  </w:divBdr>
                  <w:divsChild>
                    <w:div w:id="331420055">
                      <w:marLeft w:val="0"/>
                      <w:marRight w:val="0"/>
                      <w:marTop w:val="0"/>
                      <w:marBottom w:val="0"/>
                      <w:divBdr>
                        <w:top w:val="none" w:sz="0" w:space="0" w:color="auto"/>
                        <w:left w:val="none" w:sz="0" w:space="0" w:color="auto"/>
                        <w:bottom w:val="none" w:sz="0" w:space="0" w:color="auto"/>
                        <w:right w:val="none" w:sz="0" w:space="0" w:color="auto"/>
                      </w:divBdr>
                    </w:div>
                    <w:div w:id="398751646">
                      <w:marLeft w:val="0"/>
                      <w:marRight w:val="0"/>
                      <w:marTop w:val="0"/>
                      <w:marBottom w:val="0"/>
                      <w:divBdr>
                        <w:top w:val="none" w:sz="0" w:space="0" w:color="auto"/>
                        <w:left w:val="none" w:sz="0" w:space="0" w:color="auto"/>
                        <w:bottom w:val="none" w:sz="0" w:space="0" w:color="auto"/>
                        <w:right w:val="none" w:sz="0" w:space="0" w:color="auto"/>
                      </w:divBdr>
                    </w:div>
                    <w:div w:id="14156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064474">
      <w:bodyDiv w:val="1"/>
      <w:marLeft w:val="0"/>
      <w:marRight w:val="0"/>
      <w:marTop w:val="0"/>
      <w:marBottom w:val="0"/>
      <w:divBdr>
        <w:top w:val="none" w:sz="0" w:space="0" w:color="auto"/>
        <w:left w:val="none" w:sz="0" w:space="0" w:color="auto"/>
        <w:bottom w:val="none" w:sz="0" w:space="0" w:color="auto"/>
        <w:right w:val="none" w:sz="0" w:space="0" w:color="auto"/>
      </w:divBdr>
      <w:divsChild>
        <w:div w:id="1454598217">
          <w:marLeft w:val="0"/>
          <w:marRight w:val="0"/>
          <w:marTop w:val="0"/>
          <w:marBottom w:val="0"/>
          <w:divBdr>
            <w:top w:val="none" w:sz="0" w:space="0" w:color="auto"/>
            <w:left w:val="none" w:sz="0" w:space="0" w:color="auto"/>
            <w:bottom w:val="none" w:sz="0" w:space="0" w:color="auto"/>
            <w:right w:val="none" w:sz="0" w:space="0" w:color="auto"/>
          </w:divBdr>
          <w:divsChild>
            <w:div w:id="1950896409">
              <w:marLeft w:val="150"/>
              <w:marRight w:val="150"/>
              <w:marTop w:val="0"/>
              <w:marBottom w:val="0"/>
              <w:divBdr>
                <w:top w:val="none" w:sz="0" w:space="0" w:color="auto"/>
                <w:left w:val="none" w:sz="0" w:space="0" w:color="auto"/>
                <w:bottom w:val="none" w:sz="0" w:space="0" w:color="auto"/>
                <w:right w:val="none" w:sz="0" w:space="0" w:color="auto"/>
              </w:divBdr>
              <w:divsChild>
                <w:div w:id="1147354589">
                  <w:marLeft w:val="0"/>
                  <w:marRight w:val="0"/>
                  <w:marTop w:val="0"/>
                  <w:marBottom w:val="0"/>
                  <w:divBdr>
                    <w:top w:val="none" w:sz="0" w:space="0" w:color="auto"/>
                    <w:left w:val="none" w:sz="0" w:space="0" w:color="auto"/>
                    <w:bottom w:val="none" w:sz="0" w:space="0" w:color="auto"/>
                    <w:right w:val="none" w:sz="0" w:space="0" w:color="auto"/>
                  </w:divBdr>
                  <w:divsChild>
                    <w:div w:id="1840459724">
                      <w:marLeft w:val="0"/>
                      <w:marRight w:val="0"/>
                      <w:marTop w:val="0"/>
                      <w:marBottom w:val="0"/>
                      <w:divBdr>
                        <w:top w:val="none" w:sz="0" w:space="0" w:color="auto"/>
                        <w:left w:val="none" w:sz="0" w:space="0" w:color="auto"/>
                        <w:bottom w:val="none" w:sz="0" w:space="0" w:color="auto"/>
                        <w:right w:val="none" w:sz="0" w:space="0" w:color="auto"/>
                      </w:divBdr>
                      <w:divsChild>
                        <w:div w:id="116917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505787">
      <w:bodyDiv w:val="1"/>
      <w:marLeft w:val="0"/>
      <w:marRight w:val="0"/>
      <w:marTop w:val="0"/>
      <w:marBottom w:val="0"/>
      <w:divBdr>
        <w:top w:val="none" w:sz="0" w:space="0" w:color="auto"/>
        <w:left w:val="none" w:sz="0" w:space="0" w:color="auto"/>
        <w:bottom w:val="none" w:sz="0" w:space="0" w:color="auto"/>
        <w:right w:val="none" w:sz="0" w:space="0" w:color="auto"/>
      </w:divBdr>
      <w:divsChild>
        <w:div w:id="436994571">
          <w:marLeft w:val="0"/>
          <w:marRight w:val="0"/>
          <w:marTop w:val="0"/>
          <w:marBottom w:val="0"/>
          <w:divBdr>
            <w:top w:val="none" w:sz="0" w:space="0" w:color="auto"/>
            <w:left w:val="none" w:sz="0" w:space="0" w:color="auto"/>
            <w:bottom w:val="none" w:sz="0" w:space="0" w:color="auto"/>
            <w:right w:val="none" w:sz="0" w:space="0" w:color="auto"/>
          </w:divBdr>
        </w:div>
      </w:divsChild>
    </w:div>
    <w:div w:id="1941447048">
      <w:bodyDiv w:val="1"/>
      <w:marLeft w:val="0"/>
      <w:marRight w:val="0"/>
      <w:marTop w:val="0"/>
      <w:marBottom w:val="0"/>
      <w:divBdr>
        <w:top w:val="none" w:sz="0" w:space="0" w:color="auto"/>
        <w:left w:val="none" w:sz="0" w:space="0" w:color="auto"/>
        <w:bottom w:val="none" w:sz="0" w:space="0" w:color="auto"/>
        <w:right w:val="none" w:sz="0" w:space="0" w:color="auto"/>
      </w:divBdr>
    </w:div>
    <w:div w:id="1960916664">
      <w:bodyDiv w:val="1"/>
      <w:marLeft w:val="0"/>
      <w:marRight w:val="0"/>
      <w:marTop w:val="0"/>
      <w:marBottom w:val="0"/>
      <w:divBdr>
        <w:top w:val="none" w:sz="0" w:space="0" w:color="auto"/>
        <w:left w:val="none" w:sz="0" w:space="0" w:color="auto"/>
        <w:bottom w:val="none" w:sz="0" w:space="0" w:color="auto"/>
        <w:right w:val="none" w:sz="0" w:space="0" w:color="auto"/>
      </w:divBdr>
    </w:div>
    <w:div w:id="1985040914">
      <w:bodyDiv w:val="1"/>
      <w:marLeft w:val="0"/>
      <w:marRight w:val="0"/>
      <w:marTop w:val="0"/>
      <w:marBottom w:val="0"/>
      <w:divBdr>
        <w:top w:val="none" w:sz="0" w:space="0" w:color="auto"/>
        <w:left w:val="none" w:sz="0" w:space="0" w:color="auto"/>
        <w:bottom w:val="none" w:sz="0" w:space="0" w:color="auto"/>
        <w:right w:val="none" w:sz="0" w:space="0" w:color="auto"/>
      </w:divBdr>
      <w:divsChild>
        <w:div w:id="922687483">
          <w:marLeft w:val="0"/>
          <w:marRight w:val="0"/>
          <w:marTop w:val="0"/>
          <w:marBottom w:val="0"/>
          <w:divBdr>
            <w:top w:val="none" w:sz="0" w:space="0" w:color="auto"/>
            <w:left w:val="none" w:sz="0" w:space="0" w:color="auto"/>
            <w:bottom w:val="none" w:sz="0" w:space="0" w:color="auto"/>
            <w:right w:val="none" w:sz="0" w:space="0" w:color="auto"/>
          </w:divBdr>
          <w:divsChild>
            <w:div w:id="826170596">
              <w:marLeft w:val="150"/>
              <w:marRight w:val="150"/>
              <w:marTop w:val="0"/>
              <w:marBottom w:val="0"/>
              <w:divBdr>
                <w:top w:val="none" w:sz="0" w:space="0" w:color="auto"/>
                <w:left w:val="none" w:sz="0" w:space="0" w:color="auto"/>
                <w:bottom w:val="none" w:sz="0" w:space="0" w:color="auto"/>
                <w:right w:val="none" w:sz="0" w:space="0" w:color="auto"/>
              </w:divBdr>
              <w:divsChild>
                <w:div w:id="1649895306">
                  <w:marLeft w:val="0"/>
                  <w:marRight w:val="0"/>
                  <w:marTop w:val="0"/>
                  <w:marBottom w:val="0"/>
                  <w:divBdr>
                    <w:top w:val="none" w:sz="0" w:space="0" w:color="auto"/>
                    <w:left w:val="none" w:sz="0" w:space="0" w:color="auto"/>
                    <w:bottom w:val="none" w:sz="0" w:space="0" w:color="auto"/>
                    <w:right w:val="none" w:sz="0" w:space="0" w:color="auto"/>
                  </w:divBdr>
                  <w:divsChild>
                    <w:div w:id="2124962161">
                      <w:marLeft w:val="0"/>
                      <w:marRight w:val="0"/>
                      <w:marTop w:val="0"/>
                      <w:marBottom w:val="0"/>
                      <w:divBdr>
                        <w:top w:val="none" w:sz="0" w:space="0" w:color="auto"/>
                        <w:left w:val="none" w:sz="0" w:space="0" w:color="auto"/>
                        <w:bottom w:val="none" w:sz="0" w:space="0" w:color="auto"/>
                        <w:right w:val="none" w:sz="0" w:space="0" w:color="auto"/>
                      </w:divBdr>
                      <w:divsChild>
                        <w:div w:id="117726133">
                          <w:marLeft w:val="0"/>
                          <w:marRight w:val="0"/>
                          <w:marTop w:val="0"/>
                          <w:marBottom w:val="0"/>
                          <w:divBdr>
                            <w:top w:val="none" w:sz="0" w:space="0" w:color="auto"/>
                            <w:left w:val="none" w:sz="0" w:space="0" w:color="auto"/>
                            <w:bottom w:val="none" w:sz="0" w:space="0" w:color="auto"/>
                            <w:right w:val="none" w:sz="0" w:space="0" w:color="auto"/>
                          </w:divBdr>
                        </w:div>
                        <w:div w:id="279650239">
                          <w:marLeft w:val="0"/>
                          <w:marRight w:val="0"/>
                          <w:marTop w:val="0"/>
                          <w:marBottom w:val="0"/>
                          <w:divBdr>
                            <w:top w:val="none" w:sz="0" w:space="0" w:color="auto"/>
                            <w:left w:val="none" w:sz="0" w:space="0" w:color="auto"/>
                            <w:bottom w:val="none" w:sz="0" w:space="0" w:color="auto"/>
                            <w:right w:val="none" w:sz="0" w:space="0" w:color="auto"/>
                          </w:divBdr>
                        </w:div>
                        <w:div w:id="751437404">
                          <w:marLeft w:val="0"/>
                          <w:marRight w:val="0"/>
                          <w:marTop w:val="0"/>
                          <w:marBottom w:val="0"/>
                          <w:divBdr>
                            <w:top w:val="none" w:sz="0" w:space="0" w:color="auto"/>
                            <w:left w:val="none" w:sz="0" w:space="0" w:color="auto"/>
                            <w:bottom w:val="none" w:sz="0" w:space="0" w:color="auto"/>
                            <w:right w:val="none" w:sz="0" w:space="0" w:color="auto"/>
                          </w:divBdr>
                        </w:div>
                        <w:div w:id="894704025">
                          <w:marLeft w:val="0"/>
                          <w:marRight w:val="0"/>
                          <w:marTop w:val="0"/>
                          <w:marBottom w:val="0"/>
                          <w:divBdr>
                            <w:top w:val="none" w:sz="0" w:space="0" w:color="auto"/>
                            <w:left w:val="none" w:sz="0" w:space="0" w:color="auto"/>
                            <w:bottom w:val="none" w:sz="0" w:space="0" w:color="auto"/>
                            <w:right w:val="none" w:sz="0" w:space="0" w:color="auto"/>
                          </w:divBdr>
                        </w:div>
                        <w:div w:id="1065646926">
                          <w:marLeft w:val="0"/>
                          <w:marRight w:val="0"/>
                          <w:marTop w:val="0"/>
                          <w:marBottom w:val="0"/>
                          <w:divBdr>
                            <w:top w:val="none" w:sz="0" w:space="0" w:color="auto"/>
                            <w:left w:val="none" w:sz="0" w:space="0" w:color="auto"/>
                            <w:bottom w:val="none" w:sz="0" w:space="0" w:color="auto"/>
                            <w:right w:val="none" w:sz="0" w:space="0" w:color="auto"/>
                          </w:divBdr>
                        </w:div>
                        <w:div w:id="1460104713">
                          <w:marLeft w:val="0"/>
                          <w:marRight w:val="0"/>
                          <w:marTop w:val="0"/>
                          <w:marBottom w:val="0"/>
                          <w:divBdr>
                            <w:top w:val="none" w:sz="0" w:space="0" w:color="auto"/>
                            <w:left w:val="none" w:sz="0" w:space="0" w:color="auto"/>
                            <w:bottom w:val="none" w:sz="0" w:space="0" w:color="auto"/>
                            <w:right w:val="none" w:sz="0" w:space="0" w:color="auto"/>
                          </w:divBdr>
                        </w:div>
                        <w:div w:id="1544442713">
                          <w:marLeft w:val="0"/>
                          <w:marRight w:val="0"/>
                          <w:marTop w:val="0"/>
                          <w:marBottom w:val="0"/>
                          <w:divBdr>
                            <w:top w:val="none" w:sz="0" w:space="0" w:color="auto"/>
                            <w:left w:val="none" w:sz="0" w:space="0" w:color="auto"/>
                            <w:bottom w:val="none" w:sz="0" w:space="0" w:color="auto"/>
                            <w:right w:val="none" w:sz="0" w:space="0" w:color="auto"/>
                          </w:divBdr>
                        </w:div>
                        <w:div w:id="1734497974">
                          <w:marLeft w:val="0"/>
                          <w:marRight w:val="0"/>
                          <w:marTop w:val="0"/>
                          <w:marBottom w:val="0"/>
                          <w:divBdr>
                            <w:top w:val="none" w:sz="0" w:space="0" w:color="auto"/>
                            <w:left w:val="none" w:sz="0" w:space="0" w:color="auto"/>
                            <w:bottom w:val="none" w:sz="0" w:space="0" w:color="auto"/>
                            <w:right w:val="none" w:sz="0" w:space="0" w:color="auto"/>
                          </w:divBdr>
                        </w:div>
                        <w:div w:id="1978795576">
                          <w:marLeft w:val="0"/>
                          <w:marRight w:val="0"/>
                          <w:marTop w:val="0"/>
                          <w:marBottom w:val="0"/>
                          <w:divBdr>
                            <w:top w:val="none" w:sz="0" w:space="0" w:color="auto"/>
                            <w:left w:val="none" w:sz="0" w:space="0" w:color="auto"/>
                            <w:bottom w:val="none" w:sz="0" w:space="0" w:color="auto"/>
                            <w:right w:val="none" w:sz="0" w:space="0" w:color="auto"/>
                          </w:divBdr>
                        </w:div>
                        <w:div w:id="2093310465">
                          <w:marLeft w:val="0"/>
                          <w:marRight w:val="0"/>
                          <w:marTop w:val="0"/>
                          <w:marBottom w:val="0"/>
                          <w:divBdr>
                            <w:top w:val="none" w:sz="0" w:space="0" w:color="auto"/>
                            <w:left w:val="none" w:sz="0" w:space="0" w:color="auto"/>
                            <w:bottom w:val="none" w:sz="0" w:space="0" w:color="auto"/>
                            <w:right w:val="none" w:sz="0" w:space="0" w:color="auto"/>
                          </w:divBdr>
                        </w:div>
                        <w:div w:id="2122415549">
                          <w:marLeft w:val="0"/>
                          <w:marRight w:val="0"/>
                          <w:marTop w:val="0"/>
                          <w:marBottom w:val="0"/>
                          <w:divBdr>
                            <w:top w:val="none" w:sz="0" w:space="0" w:color="auto"/>
                            <w:left w:val="none" w:sz="0" w:space="0" w:color="auto"/>
                            <w:bottom w:val="none" w:sz="0" w:space="0" w:color="auto"/>
                            <w:right w:val="none" w:sz="0" w:space="0" w:color="auto"/>
                          </w:divBdr>
                        </w:div>
                        <w:div w:id="213937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152941">
      <w:bodyDiv w:val="1"/>
      <w:marLeft w:val="0"/>
      <w:marRight w:val="0"/>
      <w:marTop w:val="0"/>
      <w:marBottom w:val="0"/>
      <w:divBdr>
        <w:top w:val="none" w:sz="0" w:space="0" w:color="auto"/>
        <w:left w:val="none" w:sz="0" w:space="0" w:color="auto"/>
        <w:bottom w:val="none" w:sz="0" w:space="0" w:color="auto"/>
        <w:right w:val="none" w:sz="0" w:space="0" w:color="auto"/>
      </w:divBdr>
    </w:div>
    <w:div w:id="2101103927">
      <w:bodyDiv w:val="1"/>
      <w:marLeft w:val="0"/>
      <w:marRight w:val="0"/>
      <w:marTop w:val="0"/>
      <w:marBottom w:val="0"/>
      <w:divBdr>
        <w:top w:val="none" w:sz="0" w:space="0" w:color="auto"/>
        <w:left w:val="none" w:sz="0" w:space="0" w:color="auto"/>
        <w:bottom w:val="none" w:sz="0" w:space="0" w:color="auto"/>
        <w:right w:val="none" w:sz="0" w:space="0" w:color="auto"/>
      </w:divBdr>
    </w:div>
    <w:div w:id="2110353168">
      <w:bodyDiv w:val="1"/>
      <w:marLeft w:val="0"/>
      <w:marRight w:val="0"/>
      <w:marTop w:val="0"/>
      <w:marBottom w:val="0"/>
      <w:divBdr>
        <w:top w:val="none" w:sz="0" w:space="0" w:color="auto"/>
        <w:left w:val="none" w:sz="0" w:space="0" w:color="auto"/>
        <w:bottom w:val="none" w:sz="0" w:space="0" w:color="auto"/>
        <w:right w:val="none" w:sz="0" w:space="0" w:color="auto"/>
      </w:divBdr>
      <w:divsChild>
        <w:div w:id="1150244583">
          <w:marLeft w:val="0"/>
          <w:marRight w:val="0"/>
          <w:marTop w:val="0"/>
          <w:marBottom w:val="0"/>
          <w:divBdr>
            <w:top w:val="none" w:sz="0" w:space="0" w:color="auto"/>
            <w:left w:val="none" w:sz="0" w:space="0" w:color="auto"/>
            <w:bottom w:val="none" w:sz="0" w:space="0" w:color="auto"/>
            <w:right w:val="none" w:sz="0" w:space="0" w:color="auto"/>
          </w:divBdr>
          <w:divsChild>
            <w:div w:id="1217669421">
              <w:marLeft w:val="150"/>
              <w:marRight w:val="150"/>
              <w:marTop w:val="0"/>
              <w:marBottom w:val="0"/>
              <w:divBdr>
                <w:top w:val="none" w:sz="0" w:space="0" w:color="auto"/>
                <w:left w:val="none" w:sz="0" w:space="0" w:color="auto"/>
                <w:bottom w:val="none" w:sz="0" w:space="0" w:color="auto"/>
                <w:right w:val="none" w:sz="0" w:space="0" w:color="auto"/>
              </w:divBdr>
              <w:divsChild>
                <w:div w:id="614871602">
                  <w:marLeft w:val="0"/>
                  <w:marRight w:val="0"/>
                  <w:marTop w:val="0"/>
                  <w:marBottom w:val="0"/>
                  <w:divBdr>
                    <w:top w:val="none" w:sz="0" w:space="0" w:color="auto"/>
                    <w:left w:val="none" w:sz="0" w:space="0" w:color="auto"/>
                    <w:bottom w:val="none" w:sz="0" w:space="0" w:color="auto"/>
                    <w:right w:val="none" w:sz="0" w:space="0" w:color="auto"/>
                  </w:divBdr>
                  <w:divsChild>
                    <w:div w:id="158154283">
                      <w:marLeft w:val="0"/>
                      <w:marRight w:val="0"/>
                      <w:marTop w:val="0"/>
                      <w:marBottom w:val="0"/>
                      <w:divBdr>
                        <w:top w:val="none" w:sz="0" w:space="0" w:color="auto"/>
                        <w:left w:val="none" w:sz="0" w:space="0" w:color="auto"/>
                        <w:bottom w:val="none" w:sz="0" w:space="0" w:color="auto"/>
                        <w:right w:val="none" w:sz="0" w:space="0" w:color="auto"/>
                      </w:divBdr>
                      <w:divsChild>
                        <w:div w:id="9322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805245">
      <w:bodyDiv w:val="1"/>
      <w:marLeft w:val="0"/>
      <w:marRight w:val="0"/>
      <w:marTop w:val="0"/>
      <w:marBottom w:val="0"/>
      <w:divBdr>
        <w:top w:val="none" w:sz="0" w:space="0" w:color="auto"/>
        <w:left w:val="none" w:sz="0" w:space="0" w:color="auto"/>
        <w:bottom w:val="none" w:sz="0" w:space="0" w:color="auto"/>
        <w:right w:val="none" w:sz="0" w:space="0" w:color="auto"/>
      </w:divBdr>
      <w:divsChild>
        <w:div w:id="899944609">
          <w:marLeft w:val="0"/>
          <w:marRight w:val="0"/>
          <w:marTop w:val="0"/>
          <w:marBottom w:val="0"/>
          <w:divBdr>
            <w:top w:val="none" w:sz="0" w:space="0" w:color="auto"/>
            <w:left w:val="none" w:sz="0" w:space="0" w:color="auto"/>
            <w:bottom w:val="none" w:sz="0" w:space="0" w:color="auto"/>
            <w:right w:val="none" w:sz="0" w:space="0" w:color="auto"/>
          </w:divBdr>
        </w:div>
      </w:divsChild>
    </w:div>
    <w:div w:id="2144494013">
      <w:bodyDiv w:val="1"/>
      <w:marLeft w:val="0"/>
      <w:marRight w:val="0"/>
      <w:marTop w:val="0"/>
      <w:marBottom w:val="0"/>
      <w:divBdr>
        <w:top w:val="none" w:sz="0" w:space="0" w:color="auto"/>
        <w:left w:val="none" w:sz="0" w:space="0" w:color="auto"/>
        <w:bottom w:val="none" w:sz="0" w:space="0" w:color="auto"/>
        <w:right w:val="none" w:sz="0" w:space="0" w:color="auto"/>
      </w:divBdr>
      <w:divsChild>
        <w:div w:id="394743703">
          <w:marLeft w:val="0"/>
          <w:marRight w:val="0"/>
          <w:marTop w:val="0"/>
          <w:marBottom w:val="0"/>
          <w:divBdr>
            <w:top w:val="none" w:sz="0" w:space="0" w:color="auto"/>
            <w:left w:val="none" w:sz="0" w:space="0" w:color="auto"/>
            <w:bottom w:val="none" w:sz="0" w:space="0" w:color="auto"/>
            <w:right w:val="none" w:sz="0" w:space="0" w:color="auto"/>
          </w:divBdr>
          <w:divsChild>
            <w:div w:id="1677804910">
              <w:marLeft w:val="150"/>
              <w:marRight w:val="150"/>
              <w:marTop w:val="0"/>
              <w:marBottom w:val="0"/>
              <w:divBdr>
                <w:top w:val="none" w:sz="0" w:space="0" w:color="auto"/>
                <w:left w:val="none" w:sz="0" w:space="0" w:color="auto"/>
                <w:bottom w:val="none" w:sz="0" w:space="0" w:color="auto"/>
                <w:right w:val="none" w:sz="0" w:space="0" w:color="auto"/>
              </w:divBdr>
              <w:divsChild>
                <w:div w:id="1804930045">
                  <w:marLeft w:val="0"/>
                  <w:marRight w:val="0"/>
                  <w:marTop w:val="0"/>
                  <w:marBottom w:val="0"/>
                  <w:divBdr>
                    <w:top w:val="none" w:sz="0" w:space="0" w:color="auto"/>
                    <w:left w:val="none" w:sz="0" w:space="0" w:color="auto"/>
                    <w:bottom w:val="none" w:sz="0" w:space="0" w:color="auto"/>
                    <w:right w:val="none" w:sz="0" w:space="0" w:color="auto"/>
                  </w:divBdr>
                  <w:divsChild>
                    <w:div w:id="108664836">
                      <w:marLeft w:val="0"/>
                      <w:marRight w:val="0"/>
                      <w:marTop w:val="0"/>
                      <w:marBottom w:val="0"/>
                      <w:divBdr>
                        <w:top w:val="none" w:sz="0" w:space="0" w:color="auto"/>
                        <w:left w:val="none" w:sz="0" w:space="0" w:color="auto"/>
                        <w:bottom w:val="none" w:sz="0" w:space="0" w:color="auto"/>
                        <w:right w:val="none" w:sz="0" w:space="0" w:color="auto"/>
                      </w:divBdr>
                      <w:divsChild>
                        <w:div w:id="356003950">
                          <w:marLeft w:val="0"/>
                          <w:marRight w:val="0"/>
                          <w:marTop w:val="0"/>
                          <w:marBottom w:val="0"/>
                          <w:divBdr>
                            <w:top w:val="none" w:sz="0" w:space="0" w:color="auto"/>
                            <w:left w:val="none" w:sz="0" w:space="0" w:color="auto"/>
                            <w:bottom w:val="none" w:sz="0" w:space="0" w:color="auto"/>
                            <w:right w:val="none" w:sz="0" w:space="0" w:color="auto"/>
                          </w:divBdr>
                        </w:div>
                        <w:div w:id="1173104649">
                          <w:marLeft w:val="0"/>
                          <w:marRight w:val="0"/>
                          <w:marTop w:val="0"/>
                          <w:marBottom w:val="0"/>
                          <w:divBdr>
                            <w:top w:val="none" w:sz="0" w:space="0" w:color="auto"/>
                            <w:left w:val="none" w:sz="0" w:space="0" w:color="auto"/>
                            <w:bottom w:val="none" w:sz="0" w:space="0" w:color="auto"/>
                            <w:right w:val="none" w:sz="0" w:space="0" w:color="auto"/>
                          </w:divBdr>
                        </w:div>
                        <w:div w:id="1264337446">
                          <w:marLeft w:val="0"/>
                          <w:marRight w:val="0"/>
                          <w:marTop w:val="0"/>
                          <w:marBottom w:val="0"/>
                          <w:divBdr>
                            <w:top w:val="none" w:sz="0" w:space="0" w:color="auto"/>
                            <w:left w:val="none" w:sz="0" w:space="0" w:color="auto"/>
                            <w:bottom w:val="none" w:sz="0" w:space="0" w:color="auto"/>
                            <w:right w:val="none" w:sz="0" w:space="0" w:color="auto"/>
                          </w:divBdr>
                        </w:div>
                        <w:div w:id="1328092686">
                          <w:marLeft w:val="0"/>
                          <w:marRight w:val="0"/>
                          <w:marTop w:val="0"/>
                          <w:marBottom w:val="0"/>
                          <w:divBdr>
                            <w:top w:val="none" w:sz="0" w:space="0" w:color="auto"/>
                            <w:left w:val="none" w:sz="0" w:space="0" w:color="auto"/>
                            <w:bottom w:val="none" w:sz="0" w:space="0" w:color="auto"/>
                            <w:right w:val="none" w:sz="0" w:space="0" w:color="auto"/>
                          </w:divBdr>
                        </w:div>
                        <w:div w:id="214264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11.jp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emf"/><Relationship Id="rId36" Type="http://schemas.openxmlformats.org/officeDocument/2006/relationships/image" Target="media/image29.png"/><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wmf"/><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1.xm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wm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oter" Target="footer3.xml"/><Relationship Id="rId20" Type="http://schemas.openxmlformats.org/officeDocument/2006/relationships/image" Target="media/image13.png"/><Relationship Id="rId41"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5C0E1A-1278-4D52-8D11-F3224D82B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11</Pages>
  <Words>606</Words>
  <Characters>3460</Characters>
  <Application>Microsoft Office Word</Application>
  <DocSecurity>0</DocSecurity>
  <Lines>28</Lines>
  <Paragraphs>8</Paragraphs>
  <ScaleCrop>false</ScaleCrop>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lyoshi</dc:creator>
  <cp:keywords/>
  <dc:description/>
  <cp:lastModifiedBy>lyoshi</cp:lastModifiedBy>
  <cp:revision>87</cp:revision>
  <cp:lastPrinted>2017-03-23T04:11:00Z</cp:lastPrinted>
  <dcterms:created xsi:type="dcterms:W3CDTF">2018-06-15T14:21:00Z</dcterms:created>
  <dcterms:modified xsi:type="dcterms:W3CDTF">2018-06-17T02:46:00Z</dcterms:modified>
</cp:coreProperties>
</file>