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23" w:rsidRDefault="00A42223" w:rsidP="00A42223">
      <w:pPr>
        <w:pStyle w:val="11"/>
      </w:pPr>
      <w:r>
        <w:rPr>
          <w:rFonts w:hint="eastAsia"/>
        </w:rPr>
        <w:t>作业1</w:t>
      </w:r>
    </w:p>
    <w:p w:rsidR="00B719A2" w:rsidRDefault="00B719A2" w:rsidP="00B719A2">
      <w:pPr>
        <w:pStyle w:val="21"/>
        <w:spacing w:before="156" w:after="156"/>
      </w:pPr>
      <w:r>
        <w:rPr>
          <w:rFonts w:hint="eastAsia"/>
        </w:rPr>
        <w:t>问题描述</w:t>
      </w:r>
    </w:p>
    <w:p w:rsidR="00550D3E" w:rsidRPr="00550D3E" w:rsidRDefault="00550D3E" w:rsidP="00550D3E">
      <w:pPr>
        <w:ind w:firstLine="420"/>
        <w:rPr>
          <w:rFonts w:hint="eastAsia"/>
          <w:lang w:eastAsia="zh-CN"/>
        </w:rPr>
      </w:pPr>
      <w:r>
        <w:rPr>
          <w:rFonts w:hint="eastAsia"/>
          <w:lang w:eastAsia="zh-CN"/>
        </w:rPr>
        <w:t>利用能量准则判别图</w:t>
      </w:r>
      <w:r>
        <w:rPr>
          <w:rFonts w:hint="eastAsia"/>
          <w:lang w:eastAsia="zh-CN"/>
        </w:rPr>
        <w:t>1</w:t>
      </w:r>
      <w:r>
        <w:rPr>
          <w:rFonts w:hint="eastAsia"/>
          <w:lang w:eastAsia="zh-CN"/>
        </w:rPr>
        <w:t>结构的稳定性。</w:t>
      </w:r>
    </w:p>
    <w:p w:rsidR="00D37027" w:rsidRDefault="00184639" w:rsidP="00550D3E">
      <w:pPr>
        <w:pStyle w:val="ae"/>
        <w:jc w:val="center"/>
      </w:pPr>
      <w:r w:rsidRPr="00550D3E">
        <w:drawing>
          <wp:inline distT="0" distB="0" distL="0" distR="0" wp14:anchorId="64C96693" wp14:editId="1D710D71">
            <wp:extent cx="968991" cy="137217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78461" cy="1385582"/>
                    </a:xfrm>
                    <a:prstGeom prst="rect">
                      <a:avLst/>
                    </a:prstGeom>
                  </pic:spPr>
                </pic:pic>
              </a:graphicData>
            </a:graphic>
          </wp:inline>
        </w:drawing>
      </w:r>
    </w:p>
    <w:p w:rsidR="00550D3E" w:rsidRDefault="00550D3E" w:rsidP="00550D3E">
      <w:pPr>
        <w:pStyle w:val="a7"/>
      </w:pPr>
      <w:r>
        <w:rPr>
          <w:rFonts w:hint="eastAsia"/>
        </w:rPr>
        <w:t>图</w:t>
      </w:r>
      <w:r>
        <w:rPr>
          <w:rFonts w:hint="eastAsia"/>
        </w:rPr>
        <w:t>1</w:t>
      </w:r>
      <w:r>
        <w:t xml:space="preserve"> </w:t>
      </w:r>
      <w:r>
        <w:rPr>
          <w:rFonts w:hint="eastAsia"/>
        </w:rPr>
        <w:t>结构简图</w:t>
      </w:r>
    </w:p>
    <w:p w:rsidR="00CE3856" w:rsidRDefault="00CE3856" w:rsidP="00CE3856">
      <w:pPr>
        <w:pStyle w:val="21"/>
        <w:spacing w:before="156" w:after="156"/>
      </w:pPr>
      <w:r>
        <w:rPr>
          <w:rFonts w:hint="eastAsia"/>
        </w:rPr>
        <w:t>解决</w:t>
      </w:r>
      <w:r w:rsidR="0073412C">
        <w:rPr>
          <w:rFonts w:hint="eastAsia"/>
        </w:rPr>
        <w:t>方法</w:t>
      </w:r>
    </w:p>
    <w:p w:rsidR="003C2C36" w:rsidRDefault="0073412C" w:rsidP="003C2C36">
      <w:pPr>
        <w:ind w:firstLine="420"/>
        <w:rPr>
          <w:lang w:eastAsia="zh-CN"/>
        </w:rPr>
      </w:pPr>
      <w:r w:rsidRPr="009B7766">
        <w:rPr>
          <w:rFonts w:hint="eastAsia"/>
          <w:noProof/>
        </w:rPr>
        <w:drawing>
          <wp:anchor distT="0" distB="0" distL="114300" distR="114300" simplePos="0" relativeHeight="251658240" behindDoc="1" locked="0" layoutInCell="1" allowOverlap="1" wp14:anchorId="4112E16D" wp14:editId="0C5ED9B5">
            <wp:simplePos x="0" y="0"/>
            <wp:positionH relativeFrom="margin">
              <wp:posOffset>2753701</wp:posOffset>
            </wp:positionH>
            <wp:positionV relativeFrom="paragraph">
              <wp:posOffset>467389</wp:posOffset>
            </wp:positionV>
            <wp:extent cx="3188970" cy="2392680"/>
            <wp:effectExtent l="0" t="0" r="0" b="0"/>
            <wp:wrapTight wrapText="bothSides">
              <wp:wrapPolygon edited="0">
                <wp:start x="8903" y="344"/>
                <wp:lineTo x="2452" y="1204"/>
                <wp:lineTo x="1677" y="1376"/>
                <wp:lineTo x="1677" y="4643"/>
                <wp:lineTo x="2194" y="6191"/>
                <wp:lineTo x="1806" y="6707"/>
                <wp:lineTo x="1806" y="8943"/>
                <wp:lineTo x="2581" y="8943"/>
                <wp:lineTo x="1032" y="10490"/>
                <wp:lineTo x="2581" y="11694"/>
                <wp:lineTo x="1677" y="11694"/>
                <wp:lineTo x="1677" y="13930"/>
                <wp:lineTo x="2581" y="14446"/>
                <wp:lineTo x="1677" y="15478"/>
                <wp:lineTo x="1548" y="19605"/>
                <wp:lineTo x="2968" y="19949"/>
                <wp:lineTo x="10710" y="19949"/>
                <wp:lineTo x="10710" y="20981"/>
                <wp:lineTo x="11484" y="20981"/>
                <wp:lineTo x="11613" y="20637"/>
                <wp:lineTo x="19226" y="19949"/>
                <wp:lineTo x="20000" y="19777"/>
                <wp:lineTo x="19871" y="1720"/>
                <wp:lineTo x="18839" y="1204"/>
                <wp:lineTo x="13032" y="344"/>
                <wp:lineTo x="8903" y="344"/>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970" cy="239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639">
        <w:rPr>
          <w:rFonts w:hint="eastAsia"/>
        </w:rPr>
        <w:t>体系的总势能：</w:t>
      </w:r>
      <w:bookmarkStart w:id="0" w:name="_GoBack"/>
      <w:bookmarkEnd w:id="0"/>
    </w:p>
    <w:p w:rsidR="00184639" w:rsidRPr="00184639" w:rsidRDefault="00184639" w:rsidP="003C2C36">
      <w:pPr>
        <w:pStyle w:val="ae"/>
      </w:pPr>
      <m:oMathPara>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m:oMathPara>
    </w:p>
    <w:p w:rsidR="003C2C36" w:rsidRDefault="000555A7" w:rsidP="003C2C36">
      <w:pPr>
        <w:ind w:firstLine="420"/>
      </w:pPr>
      <w:r>
        <w:rPr>
          <w:rFonts w:hint="eastAsia"/>
        </w:rPr>
        <w:t>一阶变分：</w:t>
      </w:r>
    </w:p>
    <w:p w:rsidR="00184639" w:rsidRPr="000555A7" w:rsidRDefault="001E0361" w:rsidP="000555A7">
      <w:pPr>
        <w:pStyle w:val="ae"/>
      </w:pPr>
      <m:oMathPara>
        <m:oMath>
          <m:f>
            <m:fPr>
              <m:ctrlPr>
                <w:rPr>
                  <w:rFonts w:ascii="Cambria Math" w:hAnsi="Cambria Math"/>
                </w:rPr>
              </m:ctrlPr>
            </m:fPr>
            <m:num>
              <m:r>
                <m:rPr>
                  <m:sty m:val="p"/>
                </m:rPr>
                <w:rPr>
                  <w:rFonts w:ascii="Cambria Math" w:hAnsi="Cambria Math"/>
                </w:rPr>
                <m:t>∂π</m:t>
              </m:r>
            </m:num>
            <m:den>
              <m:r>
                <w:rPr>
                  <w:rFonts w:ascii="Cambria Math" w:hAnsi="Cambria Math"/>
                </w:rPr>
                <m:t>∂θ</m:t>
              </m:r>
            </m:den>
          </m:f>
          <m:r>
            <w:rPr>
              <w:rFonts w:ascii="Cambria Math" w:hAnsi="Cambria Math"/>
            </w:rPr>
            <m:t>=lsinθ</m:t>
          </m:r>
          <m:d>
            <m:dPr>
              <m:ctrlPr>
                <w:rPr>
                  <w:rFonts w:ascii="Cambria Math" w:hAnsi="Cambria Math"/>
                  <w:i/>
                </w:rPr>
              </m:ctrlPr>
            </m:dPr>
            <m:e>
              <m:r>
                <w:rPr>
                  <w:rFonts w:ascii="Cambria Math" w:hAnsi="Cambria Math"/>
                </w:rPr>
                <m:t>clcosθ-p</m:t>
              </m:r>
            </m:e>
          </m:d>
          <m:r>
            <w:rPr>
              <w:rFonts w:ascii="Cambria Math" w:hAnsi="Cambria Math"/>
            </w:rPr>
            <m:t xml:space="preserve"> </m:t>
          </m:r>
        </m:oMath>
      </m:oMathPara>
    </w:p>
    <w:p w:rsidR="003C2C36" w:rsidRDefault="000555A7" w:rsidP="003C2C36">
      <w:pPr>
        <w:ind w:firstLine="420"/>
      </w:pPr>
      <w:r>
        <w:rPr>
          <w:rFonts w:hint="eastAsia"/>
        </w:rPr>
        <w:t>二阶变分：</w:t>
      </w:r>
    </w:p>
    <w:p w:rsidR="000555A7" w:rsidRDefault="001E0361" w:rsidP="000555A7">
      <w:pPr>
        <w:pStyle w:val="ae"/>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π</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cos2θ-plcosθ</m:t>
          </m:r>
        </m:oMath>
      </m:oMathPara>
    </w:p>
    <w:p w:rsidR="00781D02" w:rsidRPr="00781D02" w:rsidRDefault="00781D02" w:rsidP="000555A7">
      <w:pPr>
        <w:ind w:firstLine="420"/>
        <w:rPr>
          <w:lang w:eastAsia="zh-CN"/>
        </w:rPr>
      </w:pPr>
      <w:r>
        <w:rPr>
          <w:rFonts w:hint="eastAsia"/>
          <w:lang w:eastAsia="zh-CN"/>
        </w:rPr>
        <w:t>令一阶变分为</w:t>
      </w:r>
      <w:r>
        <w:rPr>
          <w:rFonts w:hint="eastAsia"/>
          <w:lang w:eastAsia="zh-CN"/>
        </w:rPr>
        <w:t>0</w:t>
      </w:r>
      <w:r>
        <w:rPr>
          <w:rFonts w:hint="eastAsia"/>
          <w:lang w:eastAsia="zh-CN"/>
        </w:rPr>
        <w:t>，得</w:t>
      </w:r>
    </w:p>
    <w:p w:rsidR="000555A7" w:rsidRPr="00781D02" w:rsidRDefault="00781D02" w:rsidP="000555A7">
      <w:pPr>
        <w:ind w:firstLine="420"/>
        <w:rPr>
          <w:lang w:eastAsia="zh-CN"/>
        </w:rPr>
      </w:pPr>
      <m:oMathPara>
        <m:oMath>
          <m:r>
            <m:rPr>
              <m:sty m:val="p"/>
            </m:rPr>
            <w:rPr>
              <w:rFonts w:ascii="Cambria Math" w:hAnsi="Cambria Math"/>
              <w:lang w:eastAsia="zh-CN"/>
            </w:rPr>
            <m:t xml:space="preserve">clcosθ-p=0  </m:t>
          </m:r>
          <m:r>
            <m:rPr>
              <m:sty m:val="p"/>
            </m:rPr>
            <w:rPr>
              <w:rFonts w:ascii="Cambria Math" w:hAnsi="Cambria Math"/>
              <w:lang w:eastAsia="zh-CN"/>
            </w:rPr>
            <m:t>或</m:t>
          </m:r>
          <m:r>
            <m:rPr>
              <m:sty m:val="p"/>
            </m:rPr>
            <w:rPr>
              <w:rFonts w:ascii="Cambria Math" w:hAnsi="Cambria Math"/>
              <w:lang w:eastAsia="zh-CN"/>
            </w:rPr>
            <m:t xml:space="preserve">   θ=0</m:t>
          </m:r>
        </m:oMath>
      </m:oMathPara>
    </w:p>
    <w:p w:rsidR="00781D02" w:rsidRPr="0073412C" w:rsidRDefault="00781D02" w:rsidP="0073412C">
      <w:pPr>
        <w:ind w:firstLine="420"/>
        <w:rPr>
          <w:lang w:eastAsia="zh-CN"/>
        </w:rPr>
      </w:pPr>
      <w:r>
        <w:rPr>
          <w:rFonts w:hint="eastAsia"/>
          <w:lang w:eastAsia="zh-CN"/>
        </w:rPr>
        <w:t>令</w:t>
      </w:r>
      <m:oMath>
        <m:r>
          <m:rPr>
            <m:sty m:val="p"/>
          </m:rPr>
          <w:rPr>
            <w:rFonts w:ascii="Cambria Math" w:hAnsi="Cambria Math"/>
            <w:lang w:eastAsia="zh-CN"/>
          </w:rPr>
          <m:t xml:space="preserve">λ=p/cl </m:t>
        </m:r>
      </m:oMath>
      <w:r>
        <w:rPr>
          <w:rFonts w:hint="eastAsia"/>
          <w:lang w:eastAsia="zh-CN"/>
        </w:rPr>
        <w:t xml:space="preserve"> </w:t>
      </w:r>
      <w:r>
        <w:rPr>
          <w:rFonts w:hint="eastAsia"/>
          <w:lang w:eastAsia="zh-CN"/>
        </w:rPr>
        <w:t>，</w:t>
      </w:r>
      <w:r w:rsidR="0073412C">
        <w:rPr>
          <w:rFonts w:hint="eastAsia"/>
          <w:lang w:eastAsia="zh-CN"/>
        </w:rPr>
        <w:t>得</w:t>
      </w:r>
      <w:r w:rsidR="0073412C">
        <w:rPr>
          <w:rFonts w:hint="eastAsia"/>
          <w:lang w:eastAsia="zh-CN"/>
        </w:rPr>
        <w:t xml:space="preserve">   </w:t>
      </w:r>
      <m:oMath>
        <m:r>
          <m:rPr>
            <m:sty m:val="p"/>
          </m:rPr>
          <w:rPr>
            <w:rFonts w:ascii="Cambria Math" w:hAnsi="Cambria Math"/>
          </w:rPr>
          <m:t>λ=cosθ</m:t>
        </m:r>
      </m:oMath>
    </w:p>
    <w:p w:rsidR="00172A3F" w:rsidRPr="0073412C" w:rsidRDefault="00AE2968" w:rsidP="0073412C">
      <w:pPr>
        <w:pStyle w:val="ae"/>
        <w:ind w:firstLine="420"/>
      </w:pPr>
      <w:r>
        <w:rPr>
          <w:rFonts w:hint="eastAsia"/>
        </w:rPr>
        <w:t>令二阶变分为</w:t>
      </w:r>
      <w:r>
        <w:rPr>
          <w:rFonts w:hint="eastAsia"/>
        </w:rPr>
        <w:t>0</w:t>
      </w:r>
      <w:r>
        <w:rPr>
          <w:rFonts w:hint="eastAsia"/>
        </w:rPr>
        <w:t>，得</w:t>
      </w:r>
      <w:r w:rsidR="0073412C">
        <w:rPr>
          <w:rFonts w:hint="eastAsia"/>
        </w:rPr>
        <w:t xml:space="preserve"> </w:t>
      </w:r>
      <m:oMath>
        <m:r>
          <m:rPr>
            <m:sty m:val="p"/>
          </m:rPr>
          <w:rPr>
            <w:rFonts w:ascii="Cambria Math" w:hAnsi="Cambria Math"/>
          </w:rPr>
          <m:t>λ=</m:t>
        </m:r>
        <m:f>
          <m:fPr>
            <m:ctrlPr>
              <w:rPr>
                <w:rFonts w:ascii="Cambria Math" w:hAnsi="Cambria Math"/>
              </w:rPr>
            </m:ctrlPr>
          </m:fPr>
          <m:num>
            <m:r>
              <m:rPr>
                <m:sty m:val="p"/>
              </m:rPr>
              <w:rPr>
                <w:rFonts w:ascii="Cambria Math" w:hAnsi="Cambria Math"/>
              </w:rPr>
              <m:t>cos2θ</m:t>
            </m:r>
          </m:num>
          <m:den>
            <m:r>
              <w:rPr>
                <w:rFonts w:ascii="Cambria Math" w:hAnsi="Cambria Math"/>
              </w:rPr>
              <m:t>cosθ</m:t>
            </m:r>
          </m:den>
        </m:f>
      </m:oMath>
    </w:p>
    <w:p w:rsidR="00781D02" w:rsidRPr="0073412C" w:rsidRDefault="00781D02" w:rsidP="009B7766">
      <w:pPr>
        <w:pStyle w:val="ae"/>
        <w:jc w:val="center"/>
      </w:pPr>
    </w:p>
    <w:p w:rsidR="00F04DCA" w:rsidRDefault="009B7766" w:rsidP="00F04DCA">
      <w:pPr>
        <w:ind w:firstLine="420"/>
        <w:rPr>
          <w:lang w:eastAsia="zh-CN"/>
        </w:rPr>
      </w:pPr>
      <w:r>
        <w:rPr>
          <w:rFonts w:hint="eastAsia"/>
          <w:lang w:eastAsia="zh-CN"/>
        </w:rPr>
        <w:t>蓝色曲线为平衡路径，是由一阶变分为</w:t>
      </w:r>
      <w:r>
        <w:rPr>
          <w:rFonts w:hint="eastAsia"/>
          <w:lang w:eastAsia="zh-CN"/>
        </w:rPr>
        <w:t>0</w:t>
      </w:r>
      <w:r>
        <w:rPr>
          <w:rFonts w:hint="eastAsia"/>
          <w:lang w:eastAsia="zh-CN"/>
        </w:rPr>
        <w:t>得出的。红色曲线为稳定的分界线，是由二阶变分为</w:t>
      </w:r>
      <w:r>
        <w:rPr>
          <w:rFonts w:hint="eastAsia"/>
          <w:lang w:eastAsia="zh-CN"/>
        </w:rPr>
        <w:t>0</w:t>
      </w:r>
      <w:r>
        <w:rPr>
          <w:rFonts w:hint="eastAsia"/>
          <w:lang w:eastAsia="zh-CN"/>
        </w:rPr>
        <w:t>得出的。</w:t>
      </w:r>
      <w:r w:rsidR="00F04DCA">
        <w:rPr>
          <w:rFonts w:hint="eastAsia"/>
          <w:lang w:eastAsia="zh-CN"/>
        </w:rPr>
        <w:t>稳定分界线以上的平衡路径都是不稳定的。</w:t>
      </w:r>
    </w:p>
    <w:p w:rsidR="009B7766" w:rsidRDefault="00F04DCA" w:rsidP="00F80856">
      <w:pPr>
        <w:ind w:firstLine="420"/>
        <w:rPr>
          <w:lang w:eastAsia="zh-CN"/>
        </w:rPr>
      </w:pPr>
      <w:r>
        <w:rPr>
          <w:rFonts w:hint="eastAsia"/>
          <w:lang w:eastAsia="zh-CN"/>
        </w:rPr>
        <w:t>由上图可以看出，当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sidR="00B613DA">
        <w:rPr>
          <w:lang w:eastAsia="zh-CN"/>
        </w:rPr>
        <w:t>对应于每一个荷载值，结构可以在三个位置达到平衡。但是，只有在转角为</w:t>
      </w:r>
      <w:r w:rsidR="00B613DA">
        <w:rPr>
          <w:lang w:eastAsia="zh-CN"/>
        </w:rPr>
        <w:t>0</w:t>
      </w:r>
      <w:r w:rsidR="00B613DA">
        <w:rPr>
          <w:lang w:eastAsia="zh-CN"/>
        </w:rPr>
        <w:t>处的平衡是稳定的。当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sidR="00B613DA">
        <w:rPr>
          <w:lang w:eastAsia="zh-CN"/>
        </w:rPr>
        <w:t>结构只能在转角为</w:t>
      </w:r>
      <w:r w:rsidR="00B613DA">
        <w:rPr>
          <w:lang w:eastAsia="zh-CN"/>
        </w:rPr>
        <w:t>0</w:t>
      </w:r>
      <w:r w:rsidR="00B613DA">
        <w:rPr>
          <w:lang w:eastAsia="zh-CN"/>
        </w:rPr>
        <w:t>处</w:t>
      </w:r>
      <w:r w:rsidR="00F80856">
        <w:rPr>
          <w:lang w:eastAsia="zh-CN"/>
        </w:rPr>
        <w:t>的位置</w:t>
      </w:r>
      <w:r w:rsidR="00B613DA">
        <w:rPr>
          <w:lang w:eastAsia="zh-CN"/>
        </w:rPr>
        <w:t>达到平衡，而且平衡一定是不稳定的。</w:t>
      </w:r>
    </w:p>
    <w:p w:rsidR="0072487C" w:rsidRDefault="0072487C" w:rsidP="0072487C">
      <w:pPr>
        <w:ind w:firstLine="420"/>
        <w:rPr>
          <w:lang w:eastAsia="zh-CN"/>
        </w:rPr>
      </w:pPr>
      <w:r>
        <w:rPr>
          <w:rFonts w:hint="eastAsia"/>
        </w:rPr>
        <w:t>体系的总势能：</w:t>
      </w:r>
    </w:p>
    <w:p w:rsidR="0072487C" w:rsidRPr="00184639" w:rsidRDefault="0072487C" w:rsidP="0072487C">
      <w:pPr>
        <w:pStyle w:val="ae"/>
        <w:ind w:firstLine="420"/>
      </w:pPr>
      <m:oMathPara>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m:oMathPara>
    </w:p>
    <w:p w:rsidR="0072487C" w:rsidRDefault="0072487C" w:rsidP="00F80856">
      <w:pPr>
        <w:ind w:firstLine="420"/>
        <w:rPr>
          <w:lang w:eastAsia="zh-CN"/>
        </w:rPr>
      </w:pPr>
      <w:r>
        <w:rPr>
          <w:rFonts w:hint="eastAsia"/>
          <w:lang w:eastAsia="zh-CN"/>
        </w:rPr>
        <w:t>变形后：</w:t>
      </w:r>
    </w:p>
    <w:p w:rsidR="0072487C" w:rsidRPr="00184639" w:rsidRDefault="001E0361" w:rsidP="0072487C">
      <w:pPr>
        <w:pStyle w:val="ae"/>
        <w:ind w:firstLine="420"/>
      </w:pPr>
      <m:oMathPara>
        <m:oMath>
          <m:f>
            <m:fPr>
              <m:ctrlPr>
                <w:rPr>
                  <w:rFonts w:ascii="Cambria Math" w:hAnsi="Cambria Math"/>
                </w:rPr>
              </m:ctrlPr>
            </m:fPr>
            <m:num>
              <m:r>
                <m:rPr>
                  <m:sty m:val="p"/>
                </m:rPr>
                <w:rPr>
                  <w:rFonts w:ascii="Cambria Math" w:hAnsi="Cambria Math"/>
                </w:rPr>
                <m:t>π</m:t>
              </m:r>
            </m:num>
            <m:den>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λ</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m:oMathPara>
    </w:p>
    <w:p w:rsidR="0072487C" w:rsidRDefault="00930615" w:rsidP="00F80856">
      <w:pPr>
        <w:ind w:firstLine="420"/>
        <w:rPr>
          <w:lang w:eastAsia="zh-CN"/>
        </w:rPr>
      </w:pPr>
      <m:oMath>
        <m:r>
          <m:rPr>
            <m:sty m:val="p"/>
          </m:rPr>
          <w:rPr>
            <w:rFonts w:ascii="Cambria Math" w:hAnsi="Cambria Math"/>
            <w:lang w:eastAsia="zh-CN"/>
          </w:rPr>
          <w:lastRenderedPageBreak/>
          <m:t>λ</m:t>
        </m:r>
      </m:oMath>
      <w:r>
        <w:rPr>
          <w:rFonts w:hint="eastAsia"/>
          <w:lang w:eastAsia="zh-CN"/>
        </w:rPr>
        <w:t>取不同的值，可以画出不同的曲线：</w:t>
      </w:r>
    </w:p>
    <w:p w:rsidR="00CD07DA" w:rsidRDefault="00F83977" w:rsidP="0072487C">
      <w:pPr>
        <w:pStyle w:val="ae"/>
        <w:jc w:val="center"/>
      </w:pPr>
      <w:r>
        <w:rPr>
          <w:rFonts w:hint="eastAsia"/>
          <w:noProof/>
        </w:rPr>
        <w:drawing>
          <wp:inline distT="0" distB="0" distL="0" distR="0">
            <wp:extent cx="3334407" cy="25017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152" cy="2503858"/>
                    </a:xfrm>
                    <a:prstGeom prst="rect">
                      <a:avLst/>
                    </a:prstGeom>
                    <a:noFill/>
                    <a:ln>
                      <a:noFill/>
                    </a:ln>
                  </pic:spPr>
                </pic:pic>
              </a:graphicData>
            </a:graphic>
          </wp:inline>
        </w:drawing>
      </w:r>
    </w:p>
    <w:p w:rsidR="00994D67" w:rsidRDefault="00994D67" w:rsidP="00994D67">
      <w:pPr>
        <w:ind w:firstLine="420"/>
        <w:rPr>
          <w:lang w:eastAsia="zh-CN"/>
        </w:rPr>
      </w:pPr>
      <w:r>
        <w:rPr>
          <w:rFonts w:hint="eastAsia"/>
          <w:lang w:eastAsia="zh-CN"/>
        </w:rPr>
        <w:t>蓝色曲线对应</w:t>
      </w:r>
      <m:oMath>
        <m:r>
          <m:rPr>
            <m:sty m:val="p"/>
          </m:rPr>
          <w:rPr>
            <w:rFonts w:ascii="Cambria Math" w:hAnsi="Cambria Math"/>
            <w:lang w:eastAsia="zh-CN"/>
          </w:rPr>
          <m:t>λ=0.4</m:t>
        </m:r>
      </m:oMath>
      <w:r>
        <w:rPr>
          <w:rFonts w:hint="eastAsia"/>
          <w:lang w:eastAsia="zh-CN"/>
        </w:rPr>
        <w:t xml:space="preserve"> </w:t>
      </w:r>
      <w:r>
        <w:rPr>
          <w:rFonts w:hint="eastAsia"/>
          <w:lang w:eastAsia="zh-CN"/>
        </w:rPr>
        <w:t>，此时荷载比较小，</w:t>
      </w:r>
      <m:oMath>
        <m:r>
          <m:rPr>
            <m:sty m:val="p"/>
          </m:rPr>
          <w:rPr>
            <w:rFonts w:ascii="Cambria Math" w:hAnsi="Cambria Math"/>
            <w:lang w:eastAsia="zh-CN"/>
          </w:rPr>
          <m:t>p=0.4cl&lt;cl</m:t>
        </m:r>
      </m:oMath>
      <w:r>
        <w:rPr>
          <w:rFonts w:hint="eastAsia"/>
          <w:lang w:eastAsia="zh-CN"/>
        </w:rPr>
        <w:t>。对应的势能曲线有三个驻值，即结构能够在三个位置达到平衡。三个驻值中只有一个</w:t>
      </w:r>
      <w:r w:rsidR="00887CE7">
        <w:rPr>
          <w:rFonts w:hint="eastAsia"/>
          <w:lang w:eastAsia="zh-CN"/>
        </w:rPr>
        <w:t>是极</w:t>
      </w:r>
      <w:r>
        <w:rPr>
          <w:rFonts w:hint="eastAsia"/>
          <w:lang w:eastAsia="zh-CN"/>
        </w:rPr>
        <w:t>小值，此时杆件转角为</w:t>
      </w:r>
      <w:r>
        <w:rPr>
          <w:rFonts w:hint="eastAsia"/>
          <w:lang w:eastAsia="zh-CN"/>
        </w:rPr>
        <w:t>0</w:t>
      </w:r>
      <w:r>
        <w:rPr>
          <w:rFonts w:hint="eastAsia"/>
          <w:lang w:eastAsia="zh-CN"/>
        </w:rPr>
        <w:t>。根据势能最小原理，这个位置的平衡是稳定的，而其余两个位置的平衡是不稳定的。</w:t>
      </w:r>
    </w:p>
    <w:p w:rsidR="00027752" w:rsidRDefault="00027752" w:rsidP="00027752">
      <w:pPr>
        <w:ind w:firstLine="420"/>
        <w:rPr>
          <w:lang w:eastAsia="zh-CN"/>
        </w:rPr>
      </w:pPr>
      <w:r>
        <w:rPr>
          <w:rFonts w:hint="eastAsia"/>
          <w:lang w:eastAsia="zh-CN"/>
        </w:rPr>
        <w:t>红色曲线对应</w:t>
      </w:r>
      <m:oMath>
        <m:r>
          <m:rPr>
            <m:sty m:val="p"/>
          </m:rPr>
          <w:rPr>
            <w:rFonts w:ascii="Cambria Math" w:hAnsi="Cambria Math"/>
            <w:lang w:eastAsia="zh-CN"/>
          </w:rPr>
          <m:t>λ=1</m:t>
        </m:r>
      </m:oMath>
      <w:r>
        <w:rPr>
          <w:lang w:eastAsia="zh-CN"/>
        </w:rPr>
        <w:t>，</w:t>
      </w:r>
      <w:r>
        <w:rPr>
          <w:rFonts w:hint="eastAsia"/>
          <w:lang w:eastAsia="zh-CN"/>
        </w:rPr>
        <w:t>绿色曲线对应</w:t>
      </w:r>
      <m:oMath>
        <m:r>
          <m:rPr>
            <m:sty m:val="p"/>
          </m:rPr>
          <w:rPr>
            <w:rFonts w:ascii="Cambria Math" w:hAnsi="Cambria Math"/>
            <w:lang w:eastAsia="zh-CN"/>
          </w:rPr>
          <m:t>λ=1.2</m:t>
        </m:r>
        <m:r>
          <m:rPr>
            <m:sty m:val="p"/>
          </m:rPr>
          <w:rPr>
            <w:rFonts w:ascii="Cambria Math" w:hAnsi="Cambria Math"/>
            <w:lang w:eastAsia="zh-CN"/>
          </w:rPr>
          <m:t>。</m:t>
        </m:r>
      </m:oMath>
      <w:r>
        <w:rPr>
          <w:lang w:eastAsia="zh-CN"/>
        </w:rPr>
        <w:t>两条曲线形状相同，都</w:t>
      </w:r>
      <w:r w:rsidR="00887CE7">
        <w:rPr>
          <w:lang w:eastAsia="zh-CN"/>
        </w:rPr>
        <w:t>只有在转角为</w:t>
      </w:r>
      <w:r w:rsidR="00887CE7">
        <w:rPr>
          <w:lang w:eastAsia="zh-CN"/>
        </w:rPr>
        <w:t>0</w:t>
      </w:r>
      <w:r w:rsidR="00887CE7">
        <w:rPr>
          <w:lang w:eastAsia="zh-CN"/>
        </w:rPr>
        <w:t>处有一个驻值，即杆件在只有在转角为</w:t>
      </w:r>
      <w:r w:rsidR="00887CE7">
        <w:rPr>
          <w:lang w:eastAsia="zh-CN"/>
        </w:rPr>
        <w:t>0</w:t>
      </w:r>
      <w:r w:rsidR="00887CE7">
        <w:rPr>
          <w:lang w:eastAsia="zh-CN"/>
        </w:rPr>
        <w:t>的位置能达到平衡。由于</w:t>
      </w:r>
      <w:proofErr w:type="gramStart"/>
      <w:r w:rsidR="00887CE7">
        <w:rPr>
          <w:lang w:eastAsia="zh-CN"/>
        </w:rPr>
        <w:t>此驻值</w:t>
      </w:r>
      <w:proofErr w:type="gramEnd"/>
      <w:r w:rsidR="00887CE7">
        <w:rPr>
          <w:lang w:eastAsia="zh-CN"/>
        </w:rPr>
        <w:t>是极大值</w:t>
      </w:r>
      <w:r w:rsidR="004E345D">
        <w:rPr>
          <w:lang w:eastAsia="zh-CN"/>
        </w:rPr>
        <w:t>，所以平衡是不稳定的。</w:t>
      </w:r>
    </w:p>
    <w:p w:rsidR="004E345D" w:rsidRDefault="004E345D" w:rsidP="00027752">
      <w:pPr>
        <w:ind w:firstLine="420"/>
        <w:rPr>
          <w:lang w:eastAsia="zh-CN"/>
        </w:rPr>
      </w:pPr>
      <w:r>
        <w:rPr>
          <w:rFonts w:hint="eastAsia"/>
          <w:lang w:eastAsia="zh-CN"/>
        </w:rPr>
        <w:t>总结：</w:t>
      </w:r>
    </w:p>
    <w:p w:rsidR="004E345D" w:rsidRDefault="004E345D" w:rsidP="00027752">
      <w:pPr>
        <w:ind w:firstLine="420"/>
        <w:rPr>
          <w:lang w:eastAsia="zh-CN"/>
        </w:rPr>
      </w:pPr>
      <w:r>
        <w:rPr>
          <w:rFonts w:hint="eastAsia"/>
          <w:lang w:eastAsia="zh-CN"/>
        </w:rPr>
        <w:t>无论从荷载位移曲线还是势能位移曲线都能得到此类结构的稳定特性：</w:t>
      </w:r>
    </w:p>
    <w:p w:rsidR="004E345D" w:rsidRDefault="004E345D" w:rsidP="004E345D">
      <w:pPr>
        <w:ind w:firstLine="420"/>
        <w:rPr>
          <w:lang w:eastAsia="zh-CN"/>
        </w:rPr>
      </w:pPr>
      <w:r>
        <w:rPr>
          <w:rFonts w:hint="eastAsia"/>
          <w:lang w:eastAsia="zh-CN"/>
        </w:rPr>
        <w:t>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Pr>
          <w:lang w:eastAsia="zh-CN"/>
        </w:rPr>
        <w:t>对应于每一个荷载值，结构可以在三个位置达到平衡。但是，只有在转角为</w:t>
      </w:r>
      <w:r>
        <w:rPr>
          <w:lang w:eastAsia="zh-CN"/>
        </w:rPr>
        <w:t>0</w:t>
      </w:r>
      <w:r>
        <w:rPr>
          <w:lang w:eastAsia="zh-CN"/>
        </w:rPr>
        <w:t>处的平衡是稳定的。</w:t>
      </w:r>
    </w:p>
    <w:p w:rsidR="004E345D" w:rsidRDefault="004E345D" w:rsidP="004E345D">
      <w:pPr>
        <w:ind w:firstLine="420"/>
        <w:rPr>
          <w:lang w:eastAsia="zh-CN"/>
        </w:rPr>
      </w:pPr>
      <w:r>
        <w:rPr>
          <w:lang w:eastAsia="zh-CN"/>
        </w:rPr>
        <w:t>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Pr>
          <w:lang w:eastAsia="zh-CN"/>
        </w:rPr>
        <w:t>结构只能在转角为</w:t>
      </w:r>
      <w:r>
        <w:rPr>
          <w:lang w:eastAsia="zh-CN"/>
        </w:rPr>
        <w:t>0</w:t>
      </w:r>
      <w:r>
        <w:rPr>
          <w:lang w:eastAsia="zh-CN"/>
        </w:rPr>
        <w:t>处的位置达到平衡，而且平衡一定是不稳定的。</w:t>
      </w:r>
    </w:p>
    <w:p w:rsidR="004E345D" w:rsidRPr="004E345D" w:rsidRDefault="004E345D" w:rsidP="00027752">
      <w:pPr>
        <w:ind w:firstLine="420"/>
        <w:rPr>
          <w:lang w:eastAsia="zh-CN"/>
        </w:rPr>
      </w:pPr>
    </w:p>
    <w:p w:rsidR="00994D67" w:rsidRDefault="00A42223" w:rsidP="00831416">
      <w:pPr>
        <w:pStyle w:val="11"/>
      </w:pPr>
      <w:r>
        <w:rPr>
          <w:rFonts w:hint="eastAsia"/>
        </w:rPr>
        <w:t>作业2</w:t>
      </w:r>
    </w:p>
    <w:p w:rsidR="00831416" w:rsidRDefault="00831416" w:rsidP="00831416">
      <w:pPr>
        <w:pStyle w:val="21"/>
        <w:spacing w:before="156" w:after="156"/>
      </w:pPr>
      <w:r>
        <w:rPr>
          <w:rFonts w:hint="eastAsia"/>
        </w:rPr>
        <w:t>有限元模型</w:t>
      </w:r>
    </w:p>
    <w:p w:rsidR="00831416" w:rsidRPr="00B438C0" w:rsidRDefault="00831416" w:rsidP="00831416">
      <w:pPr>
        <w:ind w:firstLine="420"/>
        <w:rPr>
          <w:lang w:eastAsia="zh-CN"/>
        </w:rPr>
      </w:pPr>
      <w:r>
        <w:rPr>
          <w:rFonts w:hint="eastAsia"/>
          <w:lang w:eastAsia="zh-CN"/>
        </w:rPr>
        <w:t>采用</w:t>
      </w:r>
      <w:r>
        <w:rPr>
          <w:rFonts w:hint="eastAsia"/>
          <w:lang w:eastAsia="zh-CN"/>
        </w:rPr>
        <w:t>SAP2000</w:t>
      </w:r>
      <w:r>
        <w:rPr>
          <w:rFonts w:hint="eastAsia"/>
          <w:lang w:eastAsia="zh-CN"/>
        </w:rPr>
        <w:t>软件建模，平面框架的尺寸为</w:t>
      </w:r>
      <w:r>
        <w:rPr>
          <w:rFonts w:hint="eastAsia"/>
          <w:lang w:eastAsia="zh-CN"/>
        </w:rPr>
        <w:t>5000mm</w:t>
      </w:r>
      <w:r>
        <w:rPr>
          <w:rFonts w:hint="eastAsia"/>
          <w:lang w:eastAsia="zh-CN"/>
        </w:rPr>
        <w:t>，柱子和梁均用</w:t>
      </w:r>
      <w:r>
        <w:rPr>
          <w:rFonts w:hint="eastAsia"/>
          <w:lang w:eastAsia="zh-CN"/>
        </w:rPr>
        <w:t>5</w:t>
      </w:r>
      <w:r>
        <w:rPr>
          <w:rFonts w:hint="eastAsia"/>
          <w:lang w:eastAsia="zh-CN"/>
        </w:rPr>
        <w:t>个单元模拟。</w:t>
      </w:r>
    </w:p>
    <w:p w:rsidR="00831416" w:rsidRDefault="00831416" w:rsidP="00831416">
      <w:pPr>
        <w:pStyle w:val="ae"/>
        <w:jc w:val="center"/>
      </w:pPr>
      <w:r>
        <w:rPr>
          <w:noProof/>
        </w:rPr>
        <w:lastRenderedPageBreak/>
        <w:drawing>
          <wp:inline distT="0" distB="0" distL="0" distR="0" wp14:anchorId="6AFFF6A5" wp14:editId="78A60436">
            <wp:extent cx="2661314" cy="2808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1314" cy="2808000"/>
                    </a:xfrm>
                    <a:prstGeom prst="rect">
                      <a:avLst/>
                    </a:prstGeom>
                  </pic:spPr>
                </pic:pic>
              </a:graphicData>
            </a:graphic>
          </wp:inline>
        </w:drawing>
      </w:r>
    </w:p>
    <w:p w:rsidR="00831416" w:rsidRPr="00DD01D6" w:rsidRDefault="00831416" w:rsidP="00831416">
      <w:pPr>
        <w:ind w:firstLine="420"/>
        <w:rPr>
          <w:lang w:eastAsia="zh-CN"/>
        </w:rPr>
      </w:pPr>
      <w:r>
        <w:rPr>
          <w:rFonts w:hint="eastAsia"/>
          <w:lang w:eastAsia="zh-CN"/>
        </w:rPr>
        <w:t>框架截面采用圆钢管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pPr>
      <w:r>
        <w:rPr>
          <w:noProof/>
        </w:rPr>
        <w:drawing>
          <wp:inline distT="0" distB="0" distL="0" distR="0" wp14:anchorId="13FC7798" wp14:editId="5784ABF4">
            <wp:extent cx="2937063" cy="219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7063" cy="2196000"/>
                    </a:xfrm>
                    <a:prstGeom prst="rect">
                      <a:avLst/>
                    </a:prstGeom>
                  </pic:spPr>
                </pic:pic>
              </a:graphicData>
            </a:graphic>
          </wp:inline>
        </w:drawing>
      </w:r>
      <w:r>
        <w:rPr>
          <w:noProof/>
        </w:rPr>
        <w:drawing>
          <wp:inline distT="0" distB="0" distL="0" distR="0" wp14:anchorId="17C59027" wp14:editId="1137D9D9">
            <wp:extent cx="3606427" cy="219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6427" cy="2196000"/>
                    </a:xfrm>
                    <a:prstGeom prst="rect">
                      <a:avLst/>
                    </a:prstGeom>
                  </pic:spPr>
                </pic:pic>
              </a:graphicData>
            </a:graphic>
          </wp:inline>
        </w:drawing>
      </w:r>
    </w:p>
    <w:p w:rsidR="00831416" w:rsidRDefault="00831416" w:rsidP="00831416">
      <w:pPr>
        <w:ind w:firstLine="420"/>
        <w:rPr>
          <w:lang w:eastAsia="zh-CN"/>
        </w:rPr>
      </w:pPr>
      <w:r>
        <w:rPr>
          <w:rFonts w:hint="eastAsia"/>
          <w:lang w:eastAsia="zh-CN"/>
        </w:rPr>
        <w:t>柱截面的回转半径</w:t>
      </w:r>
    </w:p>
    <w:p w:rsidR="00831416" w:rsidRPr="003C3C85" w:rsidRDefault="00831416" w:rsidP="00831416">
      <w:pPr>
        <w:ind w:firstLine="420"/>
        <w:rPr>
          <w:lang w:eastAsia="zh-CN"/>
        </w:rPr>
      </w:pPr>
      <m:oMathPara>
        <m:oMath>
          <m:r>
            <m:rPr>
              <m:sty m:val="p"/>
            </m:rPr>
            <w:rPr>
              <w:rFonts w:ascii="Cambria Math" w:hAnsi="Cambria Math" w:hint="eastAsia"/>
              <w:lang w:eastAsia="zh-CN"/>
            </w:rPr>
            <m:t>i</m:t>
          </m:r>
          <m:r>
            <m:rPr>
              <m:sty m:val="p"/>
            </m:rPr>
            <w:rPr>
              <w:rFonts w:ascii="Cambria Math" w:hAnsi="Cambria Math"/>
              <w:lang w:eastAsia="zh-CN"/>
            </w:rPr>
            <m:t>=41.3793mm</m:t>
          </m:r>
        </m:oMath>
      </m:oMathPara>
    </w:p>
    <w:p w:rsidR="00831416" w:rsidRDefault="00831416" w:rsidP="00831416">
      <w:pPr>
        <w:ind w:firstLine="420"/>
        <w:rPr>
          <w:lang w:eastAsia="zh-CN"/>
        </w:rPr>
      </w:pPr>
      <w:r>
        <w:rPr>
          <w:rFonts w:hint="eastAsia"/>
          <w:lang w:eastAsia="zh-CN"/>
        </w:rPr>
        <w:t>根据柱两端的约束情况，可取计算长度系数</w:t>
      </w:r>
    </w:p>
    <w:p w:rsidR="00831416" w:rsidRPr="003C3C85" w:rsidRDefault="00831416" w:rsidP="00831416">
      <w:pPr>
        <w:ind w:firstLine="420"/>
        <w:rPr>
          <w:lang w:eastAsia="zh-CN"/>
        </w:rPr>
      </w:pPr>
      <m:oMathPara>
        <m:oMath>
          <m:r>
            <m:rPr>
              <m:sty m:val="p"/>
            </m:rPr>
            <w:rPr>
              <w:rFonts w:ascii="Cambria Math" w:hAnsi="Cambria Math"/>
              <w:lang w:eastAsia="zh-CN"/>
            </w:rPr>
            <m:t>μ≈0.8</m:t>
          </m:r>
        </m:oMath>
      </m:oMathPara>
    </w:p>
    <w:p w:rsidR="00831416" w:rsidRDefault="00831416" w:rsidP="00831416">
      <w:pPr>
        <w:ind w:firstLine="420"/>
        <w:rPr>
          <w:lang w:eastAsia="zh-CN"/>
        </w:rPr>
      </w:pPr>
      <w:r>
        <w:rPr>
          <w:rFonts w:hint="eastAsia"/>
          <w:lang w:eastAsia="zh-CN"/>
        </w:rPr>
        <w:t>柱的长细比</w:t>
      </w:r>
    </w:p>
    <w:p w:rsidR="00831416" w:rsidRPr="003C3C85" w:rsidRDefault="00831416" w:rsidP="00831416">
      <w:pPr>
        <w:pStyle w:val="ae"/>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μl</m:t>
              </m:r>
            </m:num>
            <m:den>
              <m:r>
                <m:rPr>
                  <m:sty m:val="p"/>
                </m:rP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0.8×5000</m:t>
              </m:r>
            </m:num>
            <m:den>
              <m:r>
                <m:rPr>
                  <m:sty m:val="p"/>
                </m:rPr>
                <w:rPr>
                  <w:rFonts w:ascii="Cambria Math" w:hAnsi="Cambria Math"/>
                </w:rPr>
                <m:t>41.3793</m:t>
              </m:r>
            </m:den>
          </m:f>
          <m:r>
            <m:rPr>
              <m:sty m:val="p"/>
            </m:rPr>
            <w:rPr>
              <w:rFonts w:ascii="Cambria Math" w:hAnsi="Cambria Math"/>
            </w:rPr>
            <m:t>=96.67</m:t>
          </m:r>
        </m:oMath>
      </m:oMathPara>
    </w:p>
    <w:p w:rsidR="00831416" w:rsidRDefault="00831416" w:rsidP="00831416">
      <w:pPr>
        <w:ind w:firstLine="420"/>
        <w:rPr>
          <w:lang w:eastAsia="zh-CN"/>
        </w:rPr>
      </w:pPr>
      <w:r>
        <w:rPr>
          <w:rFonts w:hint="eastAsia"/>
          <w:lang w:eastAsia="zh-CN"/>
        </w:rPr>
        <w:t>可以使柱子发生弹性失稳</w:t>
      </w:r>
    </w:p>
    <w:p w:rsidR="00831416" w:rsidRDefault="00831416" w:rsidP="00831416">
      <w:pPr>
        <w:pStyle w:val="21"/>
        <w:spacing w:before="156" w:after="156"/>
      </w:pPr>
      <w:r>
        <w:rPr>
          <w:rFonts w:hint="eastAsia"/>
        </w:rPr>
        <w:t>弹性屈曲分析</w:t>
      </w:r>
    </w:p>
    <w:p w:rsidR="00831416" w:rsidRPr="002C760D" w:rsidRDefault="00831416" w:rsidP="00831416">
      <w:pPr>
        <w:ind w:firstLine="420"/>
        <w:rPr>
          <w:lang w:eastAsia="zh-CN"/>
        </w:rPr>
      </w:pPr>
      <w:r>
        <w:rPr>
          <w:rFonts w:hint="eastAsia"/>
          <w:lang w:eastAsia="zh-CN"/>
        </w:rPr>
        <w:t>荷载为作用在柱顶的竖向力，不考虑框架自重。</w:t>
      </w:r>
    </w:p>
    <w:p w:rsidR="00831416" w:rsidRPr="002C760D" w:rsidRDefault="00831416" w:rsidP="00831416">
      <w:pPr>
        <w:ind w:firstLine="420"/>
        <w:rPr>
          <w:lang w:eastAsia="zh-CN"/>
        </w:rPr>
      </w:pPr>
      <w:r>
        <w:rPr>
          <w:rFonts w:hint="eastAsia"/>
          <w:lang w:eastAsia="zh-CN"/>
        </w:rPr>
        <w:t>屈曲分析得到第一阶屈曲模态如图所示，屈曲临界荷载为</w:t>
      </w:r>
      <w:r>
        <w:rPr>
          <w:rFonts w:hint="eastAsia"/>
          <w:lang w:eastAsia="zh-CN"/>
        </w:rPr>
        <w:t>208.743kN</w:t>
      </w:r>
      <w:r>
        <w:rPr>
          <w:rFonts w:hint="eastAsia"/>
          <w:lang w:eastAsia="zh-CN"/>
        </w:rPr>
        <w:t>。</w:t>
      </w:r>
    </w:p>
    <w:p w:rsidR="00831416" w:rsidRDefault="00831416" w:rsidP="00831416">
      <w:pPr>
        <w:pStyle w:val="ae"/>
        <w:jc w:val="center"/>
      </w:pPr>
      <w:r>
        <w:rPr>
          <w:noProof/>
        </w:rPr>
        <w:lastRenderedPageBreak/>
        <w:drawing>
          <wp:inline distT="0" distB="0" distL="0" distR="0" wp14:anchorId="26AD1DB8" wp14:editId="5A59E50C">
            <wp:extent cx="2517287" cy="23481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9821" cy="2350543"/>
                    </a:xfrm>
                    <a:prstGeom prst="rect">
                      <a:avLst/>
                    </a:prstGeom>
                  </pic:spPr>
                </pic:pic>
              </a:graphicData>
            </a:graphic>
          </wp:inline>
        </w:drawing>
      </w:r>
    </w:p>
    <w:p w:rsidR="00831416" w:rsidRDefault="00831416" w:rsidP="00831416">
      <w:pPr>
        <w:pStyle w:val="21"/>
        <w:spacing w:before="156" w:after="156"/>
      </w:pPr>
      <w:r>
        <w:rPr>
          <w:rFonts w:hint="eastAsia"/>
        </w:rPr>
        <w:t>非线性分析</w:t>
      </w:r>
    </w:p>
    <w:p w:rsidR="00831416" w:rsidRPr="002C760D" w:rsidRDefault="00831416" w:rsidP="00831416">
      <w:pPr>
        <w:pStyle w:val="31"/>
        <w:spacing w:before="156" w:after="156"/>
        <w:ind w:firstLine="420"/>
      </w:pPr>
      <w:r>
        <w:rPr>
          <w:rFonts w:hint="eastAsia"/>
        </w:rPr>
        <w:t>设置工况</w:t>
      </w:r>
    </w:p>
    <w:p w:rsidR="00831416" w:rsidRDefault="00831416" w:rsidP="00831416">
      <w:pPr>
        <w:ind w:firstLine="420"/>
        <w:rPr>
          <w:lang w:eastAsia="zh-CN"/>
        </w:rPr>
      </w:pPr>
      <w:r>
        <w:rPr>
          <w:rFonts w:hint="eastAsia"/>
          <w:lang w:eastAsia="zh-CN"/>
        </w:rPr>
        <w:t>在</w:t>
      </w:r>
      <w:r>
        <w:rPr>
          <w:rFonts w:hint="eastAsia"/>
          <w:lang w:eastAsia="zh-CN"/>
        </w:rPr>
        <w:t>SAP2000</w:t>
      </w:r>
      <w:r>
        <w:rPr>
          <w:rFonts w:hint="eastAsia"/>
          <w:lang w:eastAsia="zh-CN"/>
        </w:rPr>
        <w:t>的工况中选择非线性分析，并</w:t>
      </w:r>
      <w:proofErr w:type="gramStart"/>
      <w:r>
        <w:rPr>
          <w:rFonts w:hint="eastAsia"/>
          <w:lang w:eastAsia="zh-CN"/>
        </w:rPr>
        <w:t>勾选考虑</w:t>
      </w:r>
      <w:proofErr w:type="gramEnd"/>
      <w:r>
        <w:rPr>
          <w:rFonts w:hint="eastAsia"/>
          <w:lang w:eastAsia="zh-CN"/>
        </w:rPr>
        <w:t>大位移效应。采用位移控制加载，控制</w:t>
      </w:r>
      <w:r>
        <w:rPr>
          <w:rFonts w:hint="eastAsia"/>
          <w:lang w:eastAsia="zh-CN"/>
        </w:rPr>
        <w:t>4</w:t>
      </w:r>
      <w:r>
        <w:rPr>
          <w:rFonts w:hint="eastAsia"/>
          <w:lang w:eastAsia="zh-CN"/>
        </w:rPr>
        <w:t>号节点的位移到</w:t>
      </w:r>
      <w:r>
        <w:rPr>
          <w:rFonts w:hint="eastAsia"/>
          <w:lang w:eastAsia="zh-CN"/>
        </w:rPr>
        <w:t>1000mm</w:t>
      </w:r>
      <w:r>
        <w:rPr>
          <w:rFonts w:hint="eastAsia"/>
          <w:lang w:eastAsia="zh-CN"/>
        </w:rPr>
        <w:t>。</w:t>
      </w:r>
    </w:p>
    <w:p w:rsidR="00831416" w:rsidRDefault="00831416" w:rsidP="00831416">
      <w:pPr>
        <w:pStyle w:val="31"/>
        <w:spacing w:before="156" w:after="156"/>
        <w:ind w:firstLine="420"/>
      </w:pPr>
      <w:r>
        <w:rPr>
          <w:rFonts w:hint="eastAsia"/>
        </w:rPr>
        <w:t>施加缺陷</w:t>
      </w:r>
    </w:p>
    <w:p w:rsidR="00831416" w:rsidRDefault="00831416" w:rsidP="00831416">
      <w:pPr>
        <w:ind w:firstLine="420"/>
        <w:rPr>
          <w:lang w:eastAsia="zh-CN"/>
        </w:rPr>
      </w:pPr>
      <w:r>
        <w:rPr>
          <w:rFonts w:hint="eastAsia"/>
          <w:lang w:eastAsia="zh-CN"/>
        </w:rPr>
        <w:t>缺陷最大值</w:t>
      </w:r>
    </w:p>
    <w:p w:rsidR="00831416" w:rsidRPr="002C760D" w:rsidRDefault="001E0361" w:rsidP="00831416">
      <w:pPr>
        <w:pStyle w:val="ae"/>
      </w:pPr>
      <m:oMathPara>
        <m:oMath>
          <m:f>
            <m:fPr>
              <m:ctrlPr>
                <w:rPr>
                  <w:rFonts w:ascii="Cambria Math" w:hAnsi="Cambria Math"/>
                </w:rPr>
              </m:ctrlPr>
            </m:fPr>
            <m:num>
              <m:r>
                <m:rPr>
                  <m:sty m:val="p"/>
                </m:rPr>
                <w:rPr>
                  <w:rFonts w:ascii="Cambria Math" w:hAnsi="Cambria Math" w:hint="eastAsia"/>
                </w:rPr>
                <m:t>L</m:t>
              </m:r>
              <m:ctrlPr>
                <w:rPr>
                  <w:rFonts w:ascii="Cambria Math" w:hAnsi="Cambria Math" w:hint="eastAsia"/>
                </w:rPr>
              </m:ctrlP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5000</m:t>
              </m:r>
            </m:num>
            <m:den>
              <m:r>
                <m:rPr>
                  <m:sty m:val="p"/>
                </m:rPr>
                <w:rPr>
                  <w:rFonts w:ascii="Cambria Math" w:hAnsi="Cambria Math"/>
                </w:rPr>
                <m:t>1000</m:t>
              </m:r>
            </m:den>
          </m:f>
          <m:r>
            <m:rPr>
              <m:sty m:val="p"/>
            </m:rPr>
            <w:rPr>
              <w:rFonts w:ascii="Cambria Math" w:hAnsi="Cambria Math"/>
            </w:rPr>
            <m:t>=5</m:t>
          </m:r>
          <m:r>
            <w:rPr>
              <w:rFonts w:ascii="Cambria Math" w:hAnsi="Cambria Math"/>
            </w:rPr>
            <m:t>mm</m:t>
          </m:r>
        </m:oMath>
      </m:oMathPara>
    </w:p>
    <w:p w:rsidR="00831416" w:rsidRDefault="00831416" w:rsidP="00831416">
      <w:pPr>
        <w:ind w:firstLine="420"/>
        <w:rPr>
          <w:lang w:eastAsia="zh-CN"/>
        </w:rPr>
      </w:pPr>
      <w:r>
        <w:rPr>
          <w:rFonts w:hint="eastAsia"/>
          <w:lang w:eastAsia="zh-CN"/>
        </w:rPr>
        <w:t>结构初始弯曲缺陷采用第一阶屈曲模态，缺陷最大值分别为</w:t>
      </w:r>
      <w:r>
        <w:rPr>
          <w:rFonts w:hint="eastAsia"/>
          <w:lang w:eastAsia="zh-CN"/>
        </w:rPr>
        <w:t>+5mm</w:t>
      </w:r>
      <w:r>
        <w:rPr>
          <w:rFonts w:hint="eastAsia"/>
          <w:lang w:eastAsia="zh-CN"/>
        </w:rPr>
        <w:t>以及</w:t>
      </w:r>
      <w:r>
        <w:rPr>
          <w:rFonts w:hint="eastAsia"/>
          <w:lang w:eastAsia="zh-CN"/>
        </w:rPr>
        <w:t>-5mm</w:t>
      </w:r>
      <w:r>
        <w:rPr>
          <w:rFonts w:hint="eastAsia"/>
          <w:lang w:eastAsia="zh-CN"/>
        </w:rPr>
        <w:t>（以第一阶屈曲模态变形方向为正方向）。</w:t>
      </w:r>
    </w:p>
    <w:p w:rsidR="00831416" w:rsidRDefault="00831416" w:rsidP="00831416">
      <w:pPr>
        <w:pStyle w:val="31"/>
        <w:spacing w:before="156" w:after="156"/>
        <w:ind w:firstLine="420"/>
      </w:pPr>
      <w:r>
        <w:rPr>
          <w:rFonts w:hint="eastAsia"/>
        </w:rPr>
        <w:t>分析结果</w:t>
      </w:r>
    </w:p>
    <w:p w:rsidR="00831416" w:rsidRPr="00EC039B" w:rsidRDefault="00831416" w:rsidP="00831416">
      <w:pPr>
        <w:ind w:firstLine="420"/>
        <w:rPr>
          <w:lang w:eastAsia="zh-CN"/>
        </w:rPr>
      </w:pPr>
      <w:r>
        <w:rPr>
          <w:rFonts w:hint="eastAsia"/>
          <w:lang w:eastAsia="zh-CN"/>
        </w:rPr>
        <w:t>最终变形图中，左图为正方向缺陷，对应稳定的后屈曲平衡路径（图中蓝线）；右图为负方向缺陷，对应不稳定的后屈曲平衡路径（图中红线）。极值点荷载为</w:t>
      </w:r>
      <w:r>
        <w:rPr>
          <w:rFonts w:hint="eastAsia"/>
          <w:lang w:eastAsia="zh-CN"/>
        </w:rPr>
        <w:t>197.5kN</w:t>
      </w:r>
      <w:r>
        <w:rPr>
          <w:rFonts w:hint="eastAsia"/>
          <w:lang w:eastAsia="zh-CN"/>
        </w:rPr>
        <w:t>，小于临界屈曲荷载</w:t>
      </w:r>
      <w:r>
        <w:rPr>
          <w:rFonts w:hint="eastAsia"/>
          <w:lang w:eastAsia="zh-CN"/>
        </w:rPr>
        <w:t>208.743kN</w:t>
      </w:r>
      <w:r>
        <w:rPr>
          <w:rFonts w:hint="eastAsia"/>
          <w:lang w:eastAsia="zh-CN"/>
        </w:rPr>
        <w:t>。</w:t>
      </w:r>
    </w:p>
    <w:p w:rsidR="00831416" w:rsidRDefault="00831416" w:rsidP="00831416">
      <w:pPr>
        <w:pStyle w:val="ae"/>
        <w:jc w:val="center"/>
      </w:pPr>
      <w:r>
        <w:rPr>
          <w:noProof/>
        </w:rPr>
        <w:drawing>
          <wp:inline distT="0" distB="0" distL="0" distR="0" wp14:anchorId="45B4E8F5" wp14:editId="4859D28C">
            <wp:extent cx="1912211"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2211" cy="1800000"/>
                    </a:xfrm>
                    <a:prstGeom prst="rect">
                      <a:avLst/>
                    </a:prstGeom>
                  </pic:spPr>
                </pic:pic>
              </a:graphicData>
            </a:graphic>
          </wp:inline>
        </w:drawing>
      </w:r>
      <w:r>
        <w:rPr>
          <w:noProof/>
        </w:rPr>
        <w:drawing>
          <wp:inline distT="0" distB="0" distL="0" distR="0" wp14:anchorId="38EF3301" wp14:editId="4B8487A7">
            <wp:extent cx="1831585"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31585" cy="1800000"/>
                    </a:xfrm>
                    <a:prstGeom prst="rect">
                      <a:avLst/>
                    </a:prstGeom>
                  </pic:spPr>
                </pic:pic>
              </a:graphicData>
            </a:graphic>
          </wp:inline>
        </w:drawing>
      </w:r>
      <w:r>
        <w:rPr>
          <w:rFonts w:hint="eastAsia"/>
          <w:noProof/>
        </w:rPr>
        <w:drawing>
          <wp:inline distT="0" distB="0" distL="0" distR="0" wp14:anchorId="3654E6CA" wp14:editId="7226940B">
            <wp:extent cx="2885142"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稳定与不稳定后屈曲.jpg"/>
                    <pic:cNvPicPr/>
                  </pic:nvPicPr>
                  <pic:blipFill>
                    <a:blip r:embed="rId17">
                      <a:extLst>
                        <a:ext uri="{28A0092B-C50C-407E-A947-70E740481C1C}">
                          <a14:useLocalDpi xmlns:a14="http://schemas.microsoft.com/office/drawing/2010/main" val="0"/>
                        </a:ext>
                      </a:extLst>
                    </a:blip>
                    <a:stretch>
                      <a:fillRect/>
                    </a:stretch>
                  </pic:blipFill>
                  <pic:spPr>
                    <a:xfrm>
                      <a:off x="0" y="0"/>
                      <a:ext cx="2885142" cy="2160000"/>
                    </a:xfrm>
                    <a:prstGeom prst="rect">
                      <a:avLst/>
                    </a:prstGeom>
                  </pic:spPr>
                </pic:pic>
              </a:graphicData>
            </a:graphic>
          </wp:inline>
        </w:drawing>
      </w:r>
    </w:p>
    <w:p w:rsidR="00831416" w:rsidRPr="002C760D" w:rsidRDefault="00831416" w:rsidP="00831416">
      <w:pPr>
        <w:pStyle w:val="ae"/>
      </w:pPr>
    </w:p>
    <w:p w:rsidR="00831416" w:rsidRDefault="00831416" w:rsidP="00831416">
      <w:pPr>
        <w:pStyle w:val="11"/>
      </w:pPr>
      <w:r>
        <w:rPr>
          <w:rFonts w:hint="eastAsia"/>
        </w:rPr>
        <w:t>作业3</w:t>
      </w:r>
    </w:p>
    <w:p w:rsidR="00831416" w:rsidRDefault="00831416" w:rsidP="00831416">
      <w:pPr>
        <w:pStyle w:val="21"/>
        <w:spacing w:before="156" w:after="156"/>
      </w:pPr>
      <w:r>
        <w:rPr>
          <w:rFonts w:hint="eastAsia"/>
        </w:rPr>
        <w:lastRenderedPageBreak/>
        <w:t>有限元模型</w:t>
      </w:r>
    </w:p>
    <w:p w:rsidR="00831416"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。弦杆采用圆钢管</w:t>
      </w:r>
      <w:r>
        <w:rPr>
          <w:rFonts w:hint="eastAsia"/>
          <w:lang w:eastAsia="zh-CN"/>
        </w:rPr>
        <w:t>CHS120</w:t>
      </w:r>
      <w:r>
        <w:rPr>
          <w:rFonts w:hint="eastAsia"/>
          <w:lang w:eastAsia="zh-CN"/>
        </w:rPr>
        <w:t>×</w:t>
      </w:r>
      <w:r>
        <w:rPr>
          <w:rFonts w:hint="eastAsia"/>
          <w:lang w:eastAsia="zh-CN"/>
        </w:rPr>
        <w:t>3</w:t>
      </w: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，腹杆水平夹角为</w:t>
      </w:r>
      <w:r>
        <w:rPr>
          <w:rFonts w:hint="eastAsia"/>
          <w:lang w:eastAsia="zh-CN"/>
        </w:rPr>
        <w:t>45</w:t>
      </w:r>
      <w:r>
        <w:rPr>
          <w:rFonts w:hint="eastAsia"/>
          <w:lang w:eastAsia="zh-CN"/>
        </w:rPr>
        <w:t>度。</w:t>
      </w:r>
    </w:p>
    <w:p w:rsidR="00831416" w:rsidRDefault="00831416" w:rsidP="00831416">
      <w:pPr>
        <w:pStyle w:val="ae"/>
        <w:jc w:val="center"/>
      </w:pPr>
      <w:r>
        <w:rPr>
          <w:noProof/>
        </w:rPr>
        <w:drawing>
          <wp:inline distT="0" distB="0" distL="0" distR="0" wp14:anchorId="6A9EA799" wp14:editId="63909064">
            <wp:extent cx="894477" cy="3124863"/>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6806" cy="3133001"/>
                    </a:xfrm>
                    <a:prstGeom prst="rect">
                      <a:avLst/>
                    </a:prstGeom>
                  </pic:spPr>
                </pic:pic>
              </a:graphicData>
            </a:graphic>
          </wp:inline>
        </w:drawing>
      </w:r>
      <w:r>
        <w:rPr>
          <w:noProof/>
        </w:rPr>
        <w:drawing>
          <wp:inline distT="0" distB="0" distL="0" distR="0" wp14:anchorId="3C00372D" wp14:editId="6F5193EF">
            <wp:extent cx="2806810" cy="300467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7642" cy="3005570"/>
                    </a:xfrm>
                    <a:prstGeom prst="rect">
                      <a:avLst/>
                    </a:prstGeom>
                  </pic:spPr>
                </pic:pic>
              </a:graphicData>
            </a:graphic>
          </wp:inline>
        </w:drawing>
      </w:r>
    </w:p>
    <w:p w:rsidR="00831416" w:rsidRPr="00073494" w:rsidRDefault="00831416" w:rsidP="00831416">
      <w:pPr>
        <w:ind w:firstLine="420"/>
        <w:rPr>
          <w:lang w:eastAsia="zh-CN"/>
        </w:rPr>
      </w:pPr>
      <w:r>
        <w:rPr>
          <w:rFonts w:hint="eastAsia"/>
          <w:lang w:eastAsia="zh-CN"/>
        </w:rPr>
        <w:t>直接求解，求得一阶屈曲荷载为</w:t>
      </w:r>
      <w:r>
        <w:rPr>
          <w:rFonts w:hint="eastAsia"/>
          <w:lang w:eastAsia="zh-CN"/>
        </w:rPr>
        <w:t>12780.01454kN.</w:t>
      </w:r>
    </w:p>
    <w:p w:rsidR="00831416" w:rsidRPr="000971D2" w:rsidRDefault="00831416" w:rsidP="00831416">
      <w:pPr>
        <w:ind w:firstLine="420"/>
        <w:rPr>
          <w:lang w:eastAsia="zh-CN"/>
        </w:rPr>
      </w:pPr>
    </w:p>
    <w:p w:rsidR="00831416" w:rsidRDefault="00831416" w:rsidP="00831416">
      <w:pPr>
        <w:pStyle w:val="ae"/>
        <w:jc w:val="center"/>
      </w:pPr>
      <w:r>
        <w:rPr>
          <w:noProof/>
        </w:rPr>
        <w:drawing>
          <wp:inline distT="0" distB="0" distL="0" distR="0" wp14:anchorId="27A528D1" wp14:editId="061BB079">
            <wp:extent cx="2127780" cy="2340000"/>
            <wp:effectExtent l="0" t="0" r="635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27780" cy="2340000"/>
                    </a:xfrm>
                    <a:prstGeom prst="rect">
                      <a:avLst/>
                    </a:prstGeom>
                  </pic:spPr>
                </pic:pic>
              </a:graphicData>
            </a:graphic>
          </wp:inline>
        </w:drawing>
      </w:r>
      <w:r>
        <w:rPr>
          <w:noProof/>
        </w:rPr>
        <w:drawing>
          <wp:inline distT="0" distB="0" distL="0" distR="0" wp14:anchorId="6F4DBD90" wp14:editId="146E3294">
            <wp:extent cx="2198538" cy="234000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8538" cy="2340000"/>
                    </a:xfrm>
                    <a:prstGeom prst="rect">
                      <a:avLst/>
                    </a:prstGeom>
                  </pic:spPr>
                </pic:pic>
              </a:graphicData>
            </a:graphic>
          </wp:inline>
        </w:drawing>
      </w:r>
    </w:p>
    <w:p w:rsidR="00831416" w:rsidRDefault="00831416" w:rsidP="00831416">
      <w:pPr>
        <w:ind w:firstLine="420"/>
        <w:rPr>
          <w:lang w:eastAsia="zh-CN"/>
        </w:rPr>
      </w:pPr>
      <w:r>
        <w:rPr>
          <w:rFonts w:hint="eastAsia"/>
          <w:lang w:eastAsia="zh-CN"/>
        </w:rPr>
        <w:t>令腹杆刚度无穷大，一阶屈曲荷载为</w:t>
      </w:r>
      <w:r>
        <w:rPr>
          <w:rFonts w:hint="eastAsia"/>
          <w:lang w:eastAsia="zh-CN"/>
        </w:rPr>
        <w:t>16610.20513kN</w:t>
      </w:r>
      <w:r>
        <w:rPr>
          <w:rFonts w:hint="eastAsia"/>
          <w:lang w:eastAsia="zh-CN"/>
        </w:rPr>
        <w:t>。</w:t>
      </w:r>
    </w:p>
    <w:p w:rsidR="00831416" w:rsidRDefault="00831416" w:rsidP="00831416">
      <w:pPr>
        <w:ind w:firstLine="420"/>
        <w:rPr>
          <w:lang w:eastAsia="zh-CN"/>
        </w:rPr>
      </w:pPr>
      <w:r>
        <w:rPr>
          <w:rFonts w:hint="eastAsia"/>
          <w:lang w:eastAsia="zh-CN"/>
        </w:rPr>
        <w:t>令弦杆刚度无穷大，一阶屈曲荷载为</w:t>
      </w:r>
      <w:r>
        <w:rPr>
          <w:rFonts w:hint="eastAsia"/>
          <w:lang w:eastAsia="zh-CN"/>
        </w:rPr>
        <w:t>53343.7694kN</w:t>
      </w:r>
      <w:r>
        <w:rPr>
          <w:rFonts w:hint="eastAsia"/>
          <w:lang w:eastAsia="zh-CN"/>
        </w:rPr>
        <w:t>。</w:t>
      </w:r>
    </w:p>
    <w:p w:rsidR="00831416" w:rsidRDefault="00831416" w:rsidP="00831416">
      <w:pPr>
        <w:ind w:firstLine="420"/>
        <w:rPr>
          <w:lang w:eastAsia="zh-CN"/>
        </w:rPr>
      </w:pPr>
      <w:r>
        <w:rPr>
          <w:rFonts w:hint="eastAsia"/>
          <w:lang w:eastAsia="zh-CN"/>
        </w:rPr>
        <w:t>求和：</w:t>
      </w:r>
    </w:p>
    <w:p w:rsidR="00831416" w:rsidRPr="000971D2" w:rsidRDefault="001E0361" w:rsidP="00831416">
      <w:pPr>
        <w:pStyle w:val="ae"/>
      </w:pPr>
      <m:oMathPara>
        <m:oMath>
          <m:f>
            <m:fPr>
              <m:ctrlPr>
                <w:rPr>
                  <w:rFonts w:ascii="Cambria Math" w:hAnsi="Cambria Math"/>
                  <w:i/>
                </w:rPr>
              </m:ctrlPr>
            </m:fPr>
            <m:num>
              <m:r>
                <w:rPr>
                  <w:rFonts w:ascii="Cambria Math" w:hAnsi="Cambria Math"/>
                </w:rPr>
                <m:t>1</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16610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53344</m:t>
                  </m:r>
                </m:den>
              </m:f>
            </m:den>
          </m:f>
          <m:r>
            <w:rPr>
              <w:rFonts w:ascii="Cambria Math" w:hAnsi="Cambria Math"/>
            </w:rPr>
            <m:t>=</m:t>
          </m:r>
          <m:r>
            <m:rPr>
              <m:sty m:val="p"/>
            </m:rPr>
            <w:rPr>
              <w:rFonts w:ascii="Cambria Math" w:hAnsi="Cambria Math"/>
            </w:rPr>
            <m:t>12666kN</m:t>
          </m:r>
        </m:oMath>
      </m:oMathPara>
    </w:p>
    <w:p w:rsidR="00831416" w:rsidRDefault="00831416" w:rsidP="00831416">
      <w:pPr>
        <w:ind w:firstLine="420"/>
        <w:rPr>
          <w:lang w:eastAsia="zh-CN"/>
        </w:rPr>
      </w:pPr>
      <w:r>
        <w:rPr>
          <w:rFonts w:hint="eastAsia"/>
          <w:lang w:eastAsia="zh-CN"/>
        </w:rPr>
        <w:t>误差：</w:t>
      </w:r>
    </w:p>
    <w:p w:rsidR="00831416" w:rsidRPr="000971D2" w:rsidRDefault="001E0361" w:rsidP="00831416">
      <w:pPr>
        <w:pStyle w:val="ae"/>
      </w:pPr>
      <m:oMathPara>
        <m:oMath>
          <m:f>
            <m:fPr>
              <m:ctrlPr>
                <w:rPr>
                  <w:rFonts w:ascii="Cambria Math" w:hAnsi="Cambria Math"/>
                </w:rPr>
              </m:ctrlPr>
            </m:fPr>
            <m:num>
              <m:r>
                <m:rPr>
                  <m:sty m:val="p"/>
                </m:rPr>
                <w:rPr>
                  <w:rFonts w:ascii="Cambria Math" w:hAnsi="Cambria Math"/>
                </w:rPr>
                <m:t>12780-12666</m:t>
              </m:r>
            </m:num>
            <m:den>
              <m:r>
                <m:rPr>
                  <m:sty m:val="p"/>
                </m:rPr>
                <w:rPr>
                  <w:rFonts w:ascii="Cambria Math" w:hAnsi="Cambria Math"/>
                </w:rPr>
                <m:t>12780</m:t>
              </m:r>
            </m:den>
          </m:f>
          <m:r>
            <w:rPr>
              <w:rFonts w:ascii="Cambria Math" w:hAnsi="Cambria Math"/>
            </w:rPr>
            <m:t>=0.9%</m:t>
          </m:r>
        </m:oMath>
      </m:oMathPara>
    </w:p>
    <w:p w:rsidR="00831416" w:rsidRDefault="00831416" w:rsidP="00831416">
      <w:pPr>
        <w:pStyle w:val="11"/>
      </w:pPr>
      <w:r>
        <w:rPr>
          <w:rFonts w:hint="eastAsia"/>
        </w:rPr>
        <w:lastRenderedPageBreak/>
        <w:t>作业4</w:t>
      </w:r>
    </w:p>
    <w:p w:rsidR="00831416" w:rsidRDefault="00831416" w:rsidP="00831416">
      <w:pPr>
        <w:pStyle w:val="21"/>
        <w:spacing w:before="156" w:after="156"/>
      </w:pPr>
      <w:r>
        <w:rPr>
          <w:rFonts w:hint="eastAsia"/>
        </w:rPr>
        <w:t>有限元模型</w:t>
      </w:r>
    </w:p>
    <w:p w:rsidR="00831416"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。弦杆采用圆钢管</w:t>
      </w:r>
      <w:r>
        <w:rPr>
          <w:rFonts w:hint="eastAsia"/>
          <w:lang w:eastAsia="zh-CN"/>
        </w:rPr>
        <w:t>CHS270</w:t>
      </w:r>
      <w:r>
        <w:rPr>
          <w:rFonts w:hint="eastAsia"/>
          <w:lang w:eastAsia="zh-CN"/>
        </w:rPr>
        <w:t>×</w:t>
      </w:r>
      <w:r>
        <w:rPr>
          <w:rFonts w:hint="eastAsia"/>
          <w:lang w:eastAsia="zh-CN"/>
        </w:rPr>
        <w:t>6</w:t>
      </w: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，腹杆水平夹角为</w:t>
      </w:r>
      <w:r>
        <w:rPr>
          <w:rFonts w:hint="eastAsia"/>
          <w:lang w:eastAsia="zh-CN"/>
        </w:rPr>
        <w:t>45</w:t>
      </w:r>
      <w:r>
        <w:rPr>
          <w:rFonts w:hint="eastAsia"/>
          <w:lang w:eastAsia="zh-CN"/>
        </w:rPr>
        <w:t>度。</w:t>
      </w:r>
    </w:p>
    <w:p w:rsidR="00831416" w:rsidRDefault="00831416" w:rsidP="00831416">
      <w:pPr>
        <w:ind w:firstLine="420"/>
        <w:rPr>
          <w:lang w:eastAsia="zh-CN"/>
        </w:rPr>
      </w:pPr>
      <w:r>
        <w:rPr>
          <w:rFonts w:hint="eastAsia"/>
          <w:lang w:eastAsia="zh-CN"/>
        </w:rPr>
        <w:t>每一米长的弦杆采用</w:t>
      </w:r>
      <w:r>
        <w:rPr>
          <w:rFonts w:hint="eastAsia"/>
          <w:lang w:eastAsia="zh-CN"/>
        </w:rPr>
        <w:t>5</w:t>
      </w:r>
      <w:r>
        <w:rPr>
          <w:rFonts w:hint="eastAsia"/>
          <w:lang w:eastAsia="zh-CN"/>
        </w:rPr>
        <w:t>根梁单元进行模拟。</w:t>
      </w:r>
    </w:p>
    <w:p w:rsidR="00831416" w:rsidRDefault="00831416" w:rsidP="00831416">
      <w:pPr>
        <w:pStyle w:val="ae"/>
        <w:jc w:val="center"/>
      </w:pPr>
      <w:r>
        <w:rPr>
          <w:noProof/>
        </w:rPr>
        <w:drawing>
          <wp:inline distT="0" distB="0" distL="0" distR="0" wp14:anchorId="48808D22" wp14:editId="06B339F5">
            <wp:extent cx="2422306" cy="324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2306" cy="3240000"/>
                    </a:xfrm>
                    <a:prstGeom prst="rect">
                      <a:avLst/>
                    </a:prstGeom>
                  </pic:spPr>
                </pic:pic>
              </a:graphicData>
            </a:graphic>
          </wp:inline>
        </w:drawing>
      </w:r>
      <w:r>
        <w:rPr>
          <w:noProof/>
        </w:rPr>
        <w:drawing>
          <wp:inline distT="0" distB="0" distL="0" distR="0" wp14:anchorId="24C30EFF" wp14:editId="6A231FCE">
            <wp:extent cx="2332800" cy="324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2800" cy="324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第一阶失稳模态为局部屈曲，临界荷载值</w:t>
      </w:r>
      <w:r>
        <w:rPr>
          <w:rFonts w:hint="eastAsia"/>
          <w:lang w:eastAsia="zh-CN"/>
        </w:rPr>
        <w:t>38648.0396kN</w:t>
      </w:r>
      <w:r>
        <w:rPr>
          <w:rFonts w:hint="eastAsia"/>
          <w:lang w:eastAsia="zh-CN"/>
        </w:rPr>
        <w:t>。</w:t>
      </w:r>
    </w:p>
    <w:p w:rsidR="00831416" w:rsidRDefault="00831416" w:rsidP="00831416">
      <w:pPr>
        <w:ind w:firstLine="420"/>
        <w:rPr>
          <w:lang w:eastAsia="zh-CN"/>
        </w:rPr>
      </w:pPr>
      <w:r>
        <w:rPr>
          <w:rFonts w:hint="eastAsia"/>
          <w:lang w:eastAsia="zh-CN"/>
        </w:rPr>
        <w:t>第二阶失稳模态为整体屈曲，临界荷载值</w:t>
      </w:r>
      <w:r>
        <w:rPr>
          <w:rFonts w:hint="eastAsia"/>
          <w:lang w:eastAsia="zh-CN"/>
        </w:rPr>
        <w:t>39346.9758kN</w:t>
      </w:r>
      <w:r>
        <w:rPr>
          <w:rFonts w:hint="eastAsia"/>
          <w:lang w:eastAsia="zh-CN"/>
        </w:rPr>
        <w:t>。</w:t>
      </w:r>
    </w:p>
    <w:p w:rsidR="00831416" w:rsidRDefault="00831416" w:rsidP="00831416">
      <w:pPr>
        <w:ind w:firstLine="420"/>
        <w:rPr>
          <w:lang w:eastAsia="zh-CN"/>
        </w:rPr>
      </w:pPr>
      <w:r>
        <w:rPr>
          <w:lang w:eastAsia="zh-CN"/>
        </w:rPr>
        <w:t>两者相差相对的百分比：</w:t>
      </w:r>
    </w:p>
    <w:p w:rsidR="00831416" w:rsidRPr="007C52B1" w:rsidRDefault="001E0361" w:rsidP="00831416">
      <w:pPr>
        <w:pStyle w:val="ae"/>
      </w:pPr>
      <m:oMathPara>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38648-39346</m:t>
                  </m:r>
                </m:num>
                <m:den>
                  <m:r>
                    <w:rPr>
                      <w:rFonts w:ascii="Cambria Math" w:hAnsi="Cambria Math"/>
                    </w:rPr>
                    <m:t>38648</m:t>
                  </m:r>
                </m:den>
              </m:f>
            </m:e>
          </m:d>
          <m:r>
            <w:rPr>
              <w:rFonts w:ascii="Cambria Math" w:hAnsi="Cambria Math"/>
            </w:rPr>
            <m:t>=1.8%</m:t>
          </m:r>
        </m:oMath>
      </m:oMathPara>
    </w:p>
    <w:p w:rsidR="00831416" w:rsidRDefault="00831416" w:rsidP="00831416">
      <w:pPr>
        <w:ind w:firstLine="420"/>
        <w:rPr>
          <w:lang w:eastAsia="zh-CN"/>
        </w:rPr>
      </w:pPr>
      <w:r>
        <w:t>所以两者非常接近。</w:t>
      </w:r>
    </w:p>
    <w:p w:rsidR="00831416" w:rsidRDefault="00831416" w:rsidP="00831416">
      <w:pPr>
        <w:pStyle w:val="21"/>
        <w:spacing w:before="156" w:after="156"/>
      </w:pPr>
      <w:r>
        <w:rPr>
          <w:rFonts w:hint="eastAsia"/>
        </w:rPr>
        <w:t>施加缺陷</w:t>
      </w:r>
    </w:p>
    <w:p w:rsidR="00831416" w:rsidRDefault="00831416" w:rsidP="00831416">
      <w:pPr>
        <w:pStyle w:val="31"/>
        <w:spacing w:before="156" w:after="156"/>
        <w:ind w:firstLine="420"/>
      </w:pPr>
      <w:r>
        <w:rPr>
          <w:rFonts w:hint="eastAsia"/>
        </w:rPr>
        <w:t>整体缺陷的施加</w:t>
      </w:r>
    </w:p>
    <w:p w:rsidR="00831416" w:rsidRDefault="00831416" w:rsidP="00831416">
      <w:pPr>
        <w:ind w:firstLine="420"/>
        <w:rPr>
          <w:lang w:eastAsia="zh-CN"/>
        </w:rPr>
      </w:pPr>
      <w:r>
        <w:rPr>
          <w:rFonts w:hint="eastAsia"/>
          <w:lang w:eastAsia="zh-CN"/>
        </w:rPr>
        <w:t>利用软件自带功能，根据整体屈曲的失稳模态（第二模态），</w:t>
      </w:r>
      <w:proofErr w:type="gramStart"/>
      <w:r>
        <w:rPr>
          <w:rFonts w:hint="eastAsia"/>
          <w:lang w:eastAsia="zh-CN"/>
        </w:rPr>
        <w:t>跨中最大</w:t>
      </w:r>
      <w:proofErr w:type="gramEnd"/>
      <w:r>
        <w:rPr>
          <w:rFonts w:hint="eastAsia"/>
          <w:lang w:eastAsia="zh-CN"/>
        </w:rPr>
        <w:t>位移值为：</w:t>
      </w:r>
    </w:p>
    <w:p w:rsidR="00831416" w:rsidRPr="00DC200B" w:rsidRDefault="001E0361" w:rsidP="00831416">
      <w:pPr>
        <w:pStyle w:val="ae"/>
        <w:rPr>
          <w:iCs/>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8000</m:t>
              </m:r>
            </m:den>
          </m:f>
          <m:r>
            <m:rPr>
              <m:sty m:val="p"/>
            </m:rPr>
            <w:rPr>
              <w:rFonts w:ascii="Cambria Math" w:hAnsi="Cambria Math"/>
            </w:rPr>
            <m:t>=8</m:t>
          </m:r>
          <m:r>
            <w:rPr>
              <w:rFonts w:ascii="Cambria Math" w:hAnsi="Cambria Math"/>
            </w:rPr>
            <m:t>mm</m:t>
          </m:r>
        </m:oMath>
      </m:oMathPara>
    </w:p>
    <w:p w:rsidR="00831416" w:rsidRDefault="00831416" w:rsidP="00831416">
      <w:pPr>
        <w:pStyle w:val="31"/>
        <w:spacing w:before="156" w:after="156"/>
        <w:ind w:firstLine="420"/>
      </w:pPr>
      <w:r>
        <w:rPr>
          <w:rFonts w:hint="eastAsia"/>
        </w:rPr>
        <w:t>局部缺陷的施加</w:t>
      </w:r>
    </w:p>
    <w:p w:rsidR="00831416" w:rsidRDefault="00831416" w:rsidP="00831416">
      <w:pPr>
        <w:ind w:firstLine="420"/>
        <w:rPr>
          <w:lang w:eastAsia="zh-CN"/>
        </w:rPr>
      </w:pPr>
      <w:r>
        <w:rPr>
          <w:rFonts w:hint="eastAsia"/>
          <w:lang w:eastAsia="zh-CN"/>
        </w:rPr>
        <w:t>由于软件无法同时施加两个模态的缺陷，所以局部缺陷采用手动修改的方式。</w:t>
      </w:r>
    </w:p>
    <w:p w:rsidR="00831416" w:rsidRDefault="00831416" w:rsidP="00831416">
      <w:pPr>
        <w:pStyle w:val="ae"/>
        <w:jc w:val="center"/>
      </w:pPr>
      <w:r w:rsidRPr="00A32C95">
        <w:rPr>
          <w:noProof/>
        </w:rPr>
        <w:lastRenderedPageBreak/>
        <w:drawing>
          <wp:inline distT="0" distB="0" distL="0" distR="0" wp14:anchorId="60881380" wp14:editId="5F610464">
            <wp:extent cx="1638176" cy="2186609"/>
            <wp:effectExtent l="0" t="0" r="63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37109" cy="2185185"/>
                    </a:xfrm>
                    <a:prstGeom prst="rect">
                      <a:avLst/>
                    </a:prstGeom>
                  </pic:spPr>
                </pic:pic>
              </a:graphicData>
            </a:graphic>
          </wp:inline>
        </w:drawing>
      </w:r>
      <w:r>
        <w:rPr>
          <w:rFonts w:hint="eastAsia"/>
          <w:noProof/>
        </w:rPr>
        <w:drawing>
          <wp:inline distT="0" distB="0" distL="0" distR="0" wp14:anchorId="27F269F0" wp14:editId="19D6EE76">
            <wp:extent cx="569819" cy="2226366"/>
            <wp:effectExtent l="0" t="0" r="190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修改_LI.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582" cy="2237162"/>
                    </a:xfrm>
                    <a:prstGeom prst="rect">
                      <a:avLst/>
                    </a:prstGeom>
                  </pic:spPr>
                </pic:pic>
              </a:graphicData>
            </a:graphic>
          </wp:inline>
        </w:drawing>
      </w:r>
    </w:p>
    <w:p w:rsidR="00831416" w:rsidRDefault="00831416" w:rsidP="00831416">
      <w:pPr>
        <w:ind w:firstLine="420"/>
        <w:rPr>
          <w:lang w:eastAsia="zh-CN"/>
        </w:rPr>
      </w:pPr>
      <w:r>
        <w:rPr>
          <w:rFonts w:hint="eastAsia"/>
          <w:lang w:eastAsia="zh-CN"/>
        </w:rPr>
        <w:t>修改左上方一根杆件</w:t>
      </w:r>
      <w:proofErr w:type="gramStart"/>
      <w:r>
        <w:rPr>
          <w:rFonts w:hint="eastAsia"/>
          <w:lang w:eastAsia="zh-CN"/>
        </w:rPr>
        <w:t>的跨中节点</w:t>
      </w:r>
      <w:proofErr w:type="gramEnd"/>
      <w:r>
        <w:rPr>
          <w:rFonts w:hint="eastAsia"/>
          <w:lang w:eastAsia="zh-CN"/>
        </w:rPr>
        <w:t>（</w:t>
      </w:r>
      <w:r>
        <w:rPr>
          <w:rFonts w:hint="eastAsia"/>
          <w:lang w:eastAsia="zh-CN"/>
        </w:rPr>
        <w:t>88</w:t>
      </w:r>
      <w:r>
        <w:rPr>
          <w:rFonts w:hint="eastAsia"/>
          <w:lang w:eastAsia="zh-CN"/>
        </w:rPr>
        <w:t>号节点）坐标，叠加了整体缺陷以后，向右偏移</w:t>
      </w:r>
      <w:r>
        <w:rPr>
          <w:rFonts w:hint="eastAsia"/>
          <w:lang w:eastAsia="zh-CN"/>
        </w:rPr>
        <w:t>7.2mm</w:t>
      </w:r>
      <w:r>
        <w:rPr>
          <w:rFonts w:hint="eastAsia"/>
          <w:lang w:eastAsia="zh-CN"/>
        </w:rPr>
        <w:t>。</w:t>
      </w:r>
    </w:p>
    <w:p w:rsidR="00831416" w:rsidRDefault="00831416" w:rsidP="00831416">
      <w:pPr>
        <w:pStyle w:val="21"/>
        <w:spacing w:before="156" w:after="156"/>
      </w:pPr>
      <w:r>
        <w:rPr>
          <w:rFonts w:hint="eastAsia"/>
        </w:rPr>
        <w:t>全过程曲线</w:t>
      </w:r>
    </w:p>
    <w:p w:rsidR="00831416" w:rsidRPr="002759C9" w:rsidRDefault="00831416" w:rsidP="00831416">
      <w:pPr>
        <w:ind w:firstLine="420"/>
        <w:rPr>
          <w:vertAlign w:val="superscript"/>
          <w:lang w:eastAsia="zh-CN"/>
        </w:rPr>
      </w:pPr>
      <w:r>
        <w:rPr>
          <w:rFonts w:hint="eastAsia"/>
          <w:lang w:eastAsia="zh-CN"/>
        </w:rPr>
        <w:t>打开大位移开关，进行非线性分析，利用软件自</w:t>
      </w:r>
      <w:proofErr w:type="gramStart"/>
      <w:r>
        <w:rPr>
          <w:rFonts w:hint="eastAsia"/>
          <w:lang w:eastAsia="zh-CN"/>
        </w:rPr>
        <w:t>带功能</w:t>
      </w:r>
      <w:proofErr w:type="gramEnd"/>
      <w:r>
        <w:rPr>
          <w:rFonts w:hint="eastAsia"/>
          <w:lang w:eastAsia="zh-CN"/>
        </w:rPr>
        <w:t>画出全过程曲线。可以看出，极限承载力只有</w:t>
      </w:r>
      <w:r>
        <w:rPr>
          <w:rFonts w:hint="eastAsia"/>
          <w:lang w:eastAsia="zh-CN"/>
        </w:rPr>
        <w:t>33</w:t>
      </w:r>
      <w:r>
        <w:rPr>
          <w:rFonts w:hint="eastAsia"/>
          <w:lang w:eastAsia="zh-CN"/>
        </w:rPr>
        <w:t>×</w:t>
      </w:r>
      <w:r>
        <w:rPr>
          <w:rFonts w:hint="eastAsia"/>
          <w:lang w:eastAsia="zh-CN"/>
        </w:rPr>
        <w:t>10</w:t>
      </w:r>
      <w:r w:rsidRPr="002759C9">
        <w:rPr>
          <w:rFonts w:hint="eastAsia"/>
          <w:vertAlign w:val="superscript"/>
          <w:lang w:eastAsia="zh-CN"/>
        </w:rPr>
        <w:t>6</w:t>
      </w:r>
      <w:r>
        <w:rPr>
          <w:rFonts w:hint="eastAsia"/>
          <w:lang w:eastAsia="zh-CN"/>
        </w:rPr>
        <w:t>N</w:t>
      </w:r>
      <w:r>
        <w:rPr>
          <w:rFonts w:hint="eastAsia"/>
          <w:lang w:eastAsia="zh-CN"/>
        </w:rPr>
        <w:t>。而屈曲分析得到的第一阶临界失稳荷载为</w:t>
      </w:r>
      <w:r>
        <w:rPr>
          <w:rFonts w:hint="eastAsia"/>
          <w:lang w:eastAsia="zh-CN"/>
        </w:rPr>
        <w:t>38</w:t>
      </w:r>
      <w:r>
        <w:rPr>
          <w:rFonts w:hint="eastAsia"/>
          <w:lang w:eastAsia="zh-CN"/>
        </w:rPr>
        <w:t>×</w:t>
      </w:r>
      <w:r>
        <w:rPr>
          <w:rFonts w:hint="eastAsia"/>
          <w:lang w:eastAsia="zh-CN"/>
        </w:rPr>
        <w:t>10</w:t>
      </w:r>
      <w:r w:rsidRPr="002759C9">
        <w:rPr>
          <w:rFonts w:hint="eastAsia"/>
          <w:vertAlign w:val="superscript"/>
          <w:lang w:eastAsia="zh-CN"/>
        </w:rPr>
        <w:t>6</w:t>
      </w:r>
      <w:r>
        <w:rPr>
          <w:rFonts w:hint="eastAsia"/>
          <w:lang w:eastAsia="zh-CN"/>
        </w:rPr>
        <w:t>N</w:t>
      </w:r>
      <w:r>
        <w:rPr>
          <w:rFonts w:hint="eastAsia"/>
          <w:lang w:eastAsia="zh-CN"/>
        </w:rPr>
        <w:t>。可见屈曲相关作用会使极限承载力有所降低。</w:t>
      </w:r>
    </w:p>
    <w:p w:rsidR="00831416" w:rsidRPr="00A32C95" w:rsidRDefault="00831416" w:rsidP="00831416">
      <w:pPr>
        <w:pStyle w:val="ae"/>
        <w:jc w:val="center"/>
      </w:pPr>
      <w:r w:rsidRPr="00F619C9">
        <w:rPr>
          <w:noProof/>
        </w:rPr>
        <w:drawing>
          <wp:inline distT="0" distB="0" distL="0" distR="0" wp14:anchorId="6586E946" wp14:editId="03B01C6B">
            <wp:extent cx="3555929" cy="2623931"/>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9480" cy="2626551"/>
                    </a:xfrm>
                    <a:prstGeom prst="rect">
                      <a:avLst/>
                    </a:prstGeom>
                  </pic:spPr>
                </pic:pic>
              </a:graphicData>
            </a:graphic>
          </wp:inline>
        </w:drawing>
      </w:r>
    </w:p>
    <w:p w:rsidR="00831416" w:rsidRDefault="00831416" w:rsidP="00831416">
      <w:pPr>
        <w:pStyle w:val="11"/>
      </w:pPr>
      <w:r>
        <w:rPr>
          <w:rFonts w:hint="eastAsia"/>
        </w:rPr>
        <w:t>作业5</w:t>
      </w:r>
    </w:p>
    <w:p w:rsidR="00831416" w:rsidRDefault="00831416" w:rsidP="00831416">
      <w:pPr>
        <w:pStyle w:val="21"/>
        <w:spacing w:before="156" w:after="156"/>
      </w:pPr>
      <w:r>
        <w:rPr>
          <w:rFonts w:hint="eastAsia"/>
        </w:rPr>
        <w:t>扁拱</w:t>
      </w:r>
    </w:p>
    <w:p w:rsidR="00831416" w:rsidRDefault="00831416" w:rsidP="00831416">
      <w:pPr>
        <w:pStyle w:val="ae"/>
      </w:pPr>
      <w:r>
        <w:rPr>
          <w:noProof/>
        </w:rPr>
        <w:drawing>
          <wp:inline distT="0" distB="0" distL="0" distR="0" wp14:anchorId="5F60500F" wp14:editId="0CEC27DE">
            <wp:extent cx="3867150" cy="981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67150" cy="981075"/>
                    </a:xfrm>
                    <a:prstGeom prst="rect">
                      <a:avLst/>
                    </a:prstGeom>
                  </pic:spPr>
                </pic:pic>
              </a:graphicData>
            </a:graphic>
          </wp:inline>
        </w:drawing>
      </w:r>
    </w:p>
    <w:p w:rsidR="00831416" w:rsidRPr="00712444" w:rsidRDefault="00831416" w:rsidP="00831416">
      <w:pPr>
        <w:ind w:firstLine="420"/>
        <w:rPr>
          <w:lang w:eastAsia="zh-CN"/>
        </w:rPr>
      </w:pPr>
      <w:proofErr w:type="gramStart"/>
      <w:r>
        <w:rPr>
          <w:rFonts w:hint="eastAsia"/>
          <w:lang w:eastAsia="zh-CN"/>
        </w:rPr>
        <w:t>扁拱跨度</w:t>
      </w:r>
      <w:proofErr w:type="gramEnd"/>
      <w:r>
        <w:rPr>
          <w:rFonts w:hint="eastAsia"/>
          <w:lang w:eastAsia="zh-CN"/>
        </w:rPr>
        <w:t>5m</w:t>
      </w:r>
      <w:r>
        <w:rPr>
          <w:rFonts w:hint="eastAsia"/>
          <w:lang w:eastAsia="zh-CN"/>
        </w:rPr>
        <w:t>，矢高</w:t>
      </w:r>
      <w:r>
        <w:rPr>
          <w:rFonts w:hint="eastAsia"/>
          <w:lang w:eastAsia="zh-CN"/>
        </w:rPr>
        <w:t>0.2m</w:t>
      </w:r>
      <w:r>
        <w:rPr>
          <w:rFonts w:hint="eastAsia"/>
          <w:lang w:eastAsia="zh-CN"/>
        </w:rPr>
        <w:t>，两端铰接。采用</w:t>
      </w:r>
      <w:r>
        <w:rPr>
          <w:rFonts w:hint="eastAsia"/>
          <w:lang w:eastAsia="zh-CN"/>
        </w:rPr>
        <w:t>10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CHS300</w:t>
      </w:r>
      <w:r>
        <w:rPr>
          <w:rFonts w:hint="eastAsia"/>
          <w:lang w:eastAsia="zh-CN"/>
        </w:rPr>
        <w:t>×</w:t>
      </w:r>
      <w:r>
        <w:rPr>
          <w:rFonts w:hint="eastAsia"/>
          <w:lang w:eastAsia="zh-CN"/>
        </w:rPr>
        <w:t>5</w:t>
      </w:r>
      <w:r>
        <w:rPr>
          <w:rFonts w:hint="eastAsia"/>
          <w:lang w:eastAsia="zh-CN"/>
        </w:rPr>
        <w:t>。</w:t>
      </w:r>
    </w:p>
    <w:p w:rsidR="00831416" w:rsidRDefault="00831416" w:rsidP="00831416">
      <w:pPr>
        <w:pStyle w:val="ae"/>
      </w:pPr>
      <w:r>
        <w:rPr>
          <w:noProof/>
        </w:rPr>
        <w:lastRenderedPageBreak/>
        <w:drawing>
          <wp:inline distT="0" distB="0" distL="0" distR="0" wp14:anchorId="5AC23003" wp14:editId="66B8BE0D">
            <wp:extent cx="3215077" cy="972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15077" cy="972000"/>
                    </a:xfrm>
                    <a:prstGeom prst="rect">
                      <a:avLst/>
                    </a:prstGeom>
                  </pic:spPr>
                </pic:pic>
              </a:graphicData>
            </a:graphic>
          </wp:inline>
        </w:drawing>
      </w:r>
      <w:r>
        <w:rPr>
          <w:noProof/>
        </w:rPr>
        <w:drawing>
          <wp:inline distT="0" distB="0" distL="0" distR="0" wp14:anchorId="585FE631" wp14:editId="720ECE19">
            <wp:extent cx="3185547" cy="97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85547" cy="972000"/>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第一阶失稳模态为正对称失稳，临界荷载为</w:t>
      </w:r>
      <w:r>
        <w:rPr>
          <w:rFonts w:hint="eastAsia"/>
          <w:lang w:eastAsia="zh-CN"/>
        </w:rPr>
        <w:t>1084N/mm</w:t>
      </w:r>
      <w:r>
        <w:rPr>
          <w:rFonts w:hint="eastAsia"/>
          <w:lang w:eastAsia="zh-CN"/>
        </w:rPr>
        <w:t>。第二阶失稳模态为正对称失稳，临界荷载为</w:t>
      </w:r>
      <w:r>
        <w:rPr>
          <w:rFonts w:hint="eastAsia"/>
          <w:lang w:eastAsia="zh-CN"/>
        </w:rPr>
        <w:t>1378N/mm</w:t>
      </w:r>
      <w:r>
        <w:rPr>
          <w:rFonts w:hint="eastAsia"/>
          <w:lang w:eastAsia="zh-CN"/>
        </w:rPr>
        <w:t>。</w:t>
      </w:r>
    </w:p>
    <w:p w:rsidR="00831416" w:rsidRDefault="00831416" w:rsidP="00831416">
      <w:pPr>
        <w:pStyle w:val="ae"/>
      </w:pPr>
      <w:r>
        <w:rPr>
          <w:noProof/>
        </w:rPr>
        <w:drawing>
          <wp:inline distT="0" distB="0" distL="0" distR="0" wp14:anchorId="3D058F4A" wp14:editId="1956ED9D">
            <wp:extent cx="3633746" cy="2504929"/>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33746" cy="2504929"/>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采用位移控制、考虑几何非线性的全过程分析，得到位移荷载曲线。取位移突然增加的水平段的荷载为极限荷载，</w:t>
      </w:r>
      <w:r>
        <w:rPr>
          <w:rFonts w:hint="eastAsia"/>
          <w:lang w:eastAsia="zh-CN"/>
        </w:rPr>
        <w:t>245N/mm</w:t>
      </w:r>
      <w:r>
        <w:rPr>
          <w:rFonts w:hint="eastAsia"/>
          <w:lang w:eastAsia="zh-CN"/>
        </w:rPr>
        <w:t>，远小于第一阶失稳模态对应的临界荷载</w:t>
      </w:r>
      <w:r>
        <w:rPr>
          <w:rFonts w:hint="eastAsia"/>
          <w:lang w:eastAsia="zh-CN"/>
        </w:rPr>
        <w:t>1084N/mm</w:t>
      </w:r>
      <w:r>
        <w:rPr>
          <w:rFonts w:hint="eastAsia"/>
          <w:lang w:eastAsia="zh-CN"/>
        </w:rPr>
        <w:t>。</w:t>
      </w:r>
    </w:p>
    <w:p w:rsidR="00831416" w:rsidRDefault="00831416" w:rsidP="00831416">
      <w:pPr>
        <w:pStyle w:val="21"/>
        <w:spacing w:before="156" w:after="156"/>
      </w:pPr>
      <w:r>
        <w:rPr>
          <w:rFonts w:hint="eastAsia"/>
        </w:rPr>
        <w:t>深拱</w:t>
      </w:r>
    </w:p>
    <w:p w:rsidR="00831416" w:rsidRDefault="00831416" w:rsidP="00831416">
      <w:pPr>
        <w:pStyle w:val="ae"/>
      </w:pPr>
      <w:r>
        <w:rPr>
          <w:noProof/>
        </w:rPr>
        <w:drawing>
          <wp:inline distT="0" distB="0" distL="0" distR="0" wp14:anchorId="36E670CF" wp14:editId="418287B2">
            <wp:extent cx="4572000" cy="221985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237" cy="2219969"/>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深拱跨度</w:t>
      </w:r>
      <w:r>
        <w:rPr>
          <w:rFonts w:hint="eastAsia"/>
          <w:lang w:eastAsia="zh-CN"/>
        </w:rPr>
        <w:t>5m</w:t>
      </w:r>
      <w:r>
        <w:rPr>
          <w:rFonts w:hint="eastAsia"/>
          <w:lang w:eastAsia="zh-CN"/>
        </w:rPr>
        <w:t>，矢高</w:t>
      </w:r>
      <w:r>
        <w:rPr>
          <w:rFonts w:hint="eastAsia"/>
          <w:lang w:eastAsia="zh-CN"/>
        </w:rPr>
        <w:t>2m</w:t>
      </w:r>
      <w:r>
        <w:rPr>
          <w:rFonts w:hint="eastAsia"/>
          <w:lang w:eastAsia="zh-CN"/>
        </w:rPr>
        <w:t>，两端铰接。采用</w:t>
      </w:r>
      <w:r>
        <w:rPr>
          <w:rFonts w:hint="eastAsia"/>
          <w:lang w:eastAsia="zh-CN"/>
        </w:rPr>
        <w:t>20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rPr>
          <w:noProof/>
        </w:rPr>
      </w:pPr>
      <w:r>
        <w:rPr>
          <w:noProof/>
        </w:rPr>
        <w:lastRenderedPageBreak/>
        <w:drawing>
          <wp:inline distT="0" distB="0" distL="0" distR="0" wp14:anchorId="479C90FA" wp14:editId="5C72B470">
            <wp:extent cx="3236322" cy="198000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36322" cy="1980000"/>
                    </a:xfrm>
                    <a:prstGeom prst="rect">
                      <a:avLst/>
                    </a:prstGeom>
                  </pic:spPr>
                </pic:pic>
              </a:graphicData>
            </a:graphic>
          </wp:inline>
        </w:drawing>
      </w:r>
      <w:r w:rsidRPr="004C2A4E">
        <w:rPr>
          <w:noProof/>
        </w:rPr>
        <w:t xml:space="preserve"> </w:t>
      </w:r>
      <w:r>
        <w:rPr>
          <w:noProof/>
        </w:rPr>
        <w:drawing>
          <wp:inline distT="0" distB="0" distL="0" distR="0" wp14:anchorId="378122ED" wp14:editId="7025A9B3">
            <wp:extent cx="3249848" cy="1980000"/>
            <wp:effectExtent l="0" t="0" r="825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9848" cy="198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第一阶失稳模态为反对称失稳，临界荷载为</w:t>
      </w:r>
      <w:r>
        <w:rPr>
          <w:rFonts w:hint="eastAsia"/>
          <w:lang w:eastAsia="zh-CN"/>
        </w:rPr>
        <w:t>109N/mm</w:t>
      </w:r>
      <w:r>
        <w:rPr>
          <w:rFonts w:hint="eastAsia"/>
          <w:lang w:eastAsia="zh-CN"/>
        </w:rPr>
        <w:t>。第二阶失稳模态为正对称失稳，临界荷载为</w:t>
      </w:r>
      <w:r>
        <w:rPr>
          <w:rFonts w:hint="eastAsia"/>
          <w:lang w:eastAsia="zh-CN"/>
        </w:rPr>
        <w:t>263N/mm</w:t>
      </w:r>
      <w:r>
        <w:rPr>
          <w:rFonts w:hint="eastAsia"/>
          <w:lang w:eastAsia="zh-CN"/>
        </w:rPr>
        <w:t>。</w:t>
      </w:r>
    </w:p>
    <w:p w:rsidR="00831416" w:rsidRDefault="00831416" w:rsidP="00831416">
      <w:pPr>
        <w:pStyle w:val="31"/>
        <w:spacing w:before="156" w:after="156"/>
        <w:ind w:firstLine="420"/>
      </w:pPr>
      <w:r>
        <w:rPr>
          <w:rFonts w:hint="eastAsia"/>
        </w:rPr>
        <w:t>不施加初始缺陷</w:t>
      </w:r>
    </w:p>
    <w:p w:rsidR="00831416" w:rsidRDefault="00831416" w:rsidP="00831416">
      <w:pPr>
        <w:pStyle w:val="ae"/>
      </w:pPr>
      <w:r>
        <w:rPr>
          <w:noProof/>
        </w:rPr>
        <w:drawing>
          <wp:inline distT="0" distB="0" distL="0" distR="0" wp14:anchorId="6FEC1C6E" wp14:editId="500B9116">
            <wp:extent cx="3005593" cy="2338516"/>
            <wp:effectExtent l="0" t="0" r="4445"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03584" cy="2336953"/>
                    </a:xfrm>
                    <a:prstGeom prst="rect">
                      <a:avLst/>
                    </a:prstGeom>
                  </pic:spPr>
                </pic:pic>
              </a:graphicData>
            </a:graphic>
          </wp:inline>
        </w:drawing>
      </w:r>
    </w:p>
    <w:p w:rsidR="00831416" w:rsidRPr="002A5A97"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208N/mm</w:t>
      </w:r>
      <w:r>
        <w:rPr>
          <w:rFonts w:hint="eastAsia"/>
          <w:lang w:eastAsia="zh-CN"/>
        </w:rPr>
        <w:t>，远大于第一阶失稳模态对应的临界荷载</w:t>
      </w:r>
      <w:r>
        <w:rPr>
          <w:rFonts w:hint="eastAsia"/>
          <w:lang w:eastAsia="zh-CN"/>
        </w:rPr>
        <w:t>109N/mm</w:t>
      </w:r>
      <w:r>
        <w:rPr>
          <w:rFonts w:hint="eastAsia"/>
          <w:lang w:eastAsia="zh-CN"/>
        </w:rPr>
        <w:t>。几何非线性分析中，对称结构对称加载，无法抓住非对称的失稳模态，此案例中相当于跳过了第一阶失稳模态，是相当危险的。</w:t>
      </w:r>
    </w:p>
    <w:p w:rsidR="00831416" w:rsidRPr="00757153" w:rsidRDefault="00831416" w:rsidP="00831416">
      <w:pPr>
        <w:pStyle w:val="31"/>
        <w:spacing w:before="156" w:after="156"/>
        <w:ind w:firstLine="420"/>
      </w:pPr>
      <w:r>
        <w:rPr>
          <w:rFonts w:hint="eastAsia"/>
        </w:rPr>
        <w:t>施加初始缺陷</w:t>
      </w:r>
    </w:p>
    <w:p w:rsidR="00831416" w:rsidRPr="00712444" w:rsidRDefault="00831416" w:rsidP="00831416">
      <w:pPr>
        <w:ind w:firstLine="420"/>
        <w:rPr>
          <w:lang w:eastAsia="zh-CN"/>
        </w:rPr>
      </w:pPr>
      <w:r>
        <w:rPr>
          <w:lang w:eastAsia="zh-CN"/>
        </w:rPr>
        <w:t>以第一阶失稳模态（反对称失稳）为初始缺陷，最大位移值为</w:t>
      </w:r>
      <w:r>
        <w:rPr>
          <w:lang w:eastAsia="zh-CN"/>
        </w:rPr>
        <w:t>5mm</w:t>
      </w:r>
      <w:r>
        <w:rPr>
          <w:lang w:eastAsia="zh-CN"/>
        </w:rPr>
        <w:t>。</w:t>
      </w:r>
    </w:p>
    <w:p w:rsidR="00831416" w:rsidRDefault="00831416" w:rsidP="00831416">
      <w:pPr>
        <w:pStyle w:val="ae"/>
      </w:pPr>
      <w:r>
        <w:rPr>
          <w:noProof/>
        </w:rPr>
        <w:lastRenderedPageBreak/>
        <w:drawing>
          <wp:inline distT="0" distB="0" distL="0" distR="0" wp14:anchorId="66C9CCD6" wp14:editId="66C41165">
            <wp:extent cx="3005593" cy="2254195"/>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05334" cy="2254001"/>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97N/mm</w:t>
      </w:r>
      <w:r>
        <w:rPr>
          <w:rFonts w:hint="eastAsia"/>
          <w:lang w:eastAsia="zh-CN"/>
        </w:rPr>
        <w:t>，略小于第一阶失稳模态对应的临界荷载</w:t>
      </w:r>
      <w:r>
        <w:rPr>
          <w:rFonts w:hint="eastAsia"/>
          <w:lang w:eastAsia="zh-CN"/>
        </w:rPr>
        <w:t>109N/mm</w:t>
      </w:r>
      <w:r>
        <w:rPr>
          <w:rFonts w:hint="eastAsia"/>
          <w:lang w:eastAsia="zh-CN"/>
        </w:rPr>
        <w:t>。</w:t>
      </w:r>
    </w:p>
    <w:p w:rsidR="00831416" w:rsidRDefault="00831416" w:rsidP="00831416">
      <w:pPr>
        <w:pStyle w:val="11"/>
      </w:pPr>
      <w:r>
        <w:rPr>
          <w:rFonts w:hint="eastAsia"/>
        </w:rPr>
        <w:t>作业6</w:t>
      </w:r>
    </w:p>
    <w:p w:rsidR="00831416" w:rsidRDefault="00831416" w:rsidP="00831416">
      <w:pPr>
        <w:pStyle w:val="21"/>
        <w:spacing w:before="156" w:after="156"/>
        <w:ind w:firstLine="360"/>
      </w:pPr>
      <w:r>
        <w:rPr>
          <w:rFonts w:hint="eastAsia"/>
        </w:rPr>
        <w:t>SAP2000</w:t>
      </w:r>
    </w:p>
    <w:p w:rsidR="00831416" w:rsidRDefault="00831416" w:rsidP="00831416">
      <w:pPr>
        <w:ind w:firstLine="420"/>
        <w:rPr>
          <w:lang w:eastAsia="zh-CN"/>
        </w:rPr>
      </w:pPr>
      <w:r>
        <w:rPr>
          <w:rFonts w:hint="eastAsia"/>
          <w:lang w:eastAsia="zh-CN"/>
        </w:rPr>
        <w:t>3</w:t>
      </w:r>
      <w:r>
        <w:rPr>
          <w:rFonts w:hint="eastAsia"/>
          <w:lang w:eastAsia="zh-CN"/>
        </w:rPr>
        <w:t>个梁单元均采用工字形截面</w:t>
      </w:r>
      <w:r>
        <w:rPr>
          <w:rFonts w:hint="eastAsia"/>
          <w:lang w:eastAsia="zh-CN"/>
        </w:rPr>
        <w:t>I 300*120*6*10</w:t>
      </w:r>
      <w:r>
        <w:rPr>
          <w:rFonts w:hint="eastAsia"/>
          <w:lang w:eastAsia="zh-CN"/>
        </w:rPr>
        <w:t>。</w:t>
      </w:r>
    </w:p>
    <w:p w:rsidR="00831416" w:rsidRDefault="00831416" w:rsidP="00831416">
      <w:pPr>
        <w:ind w:firstLine="420"/>
        <w:rPr>
          <w:lang w:eastAsia="zh-CN"/>
        </w:rPr>
      </w:pPr>
      <w:r>
        <w:rPr>
          <w:rFonts w:hint="eastAsia"/>
          <w:lang w:eastAsia="zh-CN"/>
        </w:rPr>
        <w:t>软件所给的扭转常数：</w:t>
      </w:r>
      <w:r>
        <w:rPr>
          <w:rFonts w:hint="eastAsia"/>
          <w:lang w:eastAsia="zh-CN"/>
        </w:rPr>
        <w:t>95687.84 mm</w:t>
      </w:r>
      <w:r>
        <w:rPr>
          <w:rFonts w:hint="eastAsia"/>
          <w:vertAlign w:val="superscript"/>
          <w:lang w:eastAsia="zh-CN"/>
        </w:rPr>
        <w:t>4</w:t>
      </w:r>
      <w:r>
        <w:rPr>
          <w:rFonts w:hint="eastAsia"/>
          <w:lang w:eastAsia="zh-CN"/>
        </w:rPr>
        <w:t>。</w:t>
      </w:r>
    </w:p>
    <w:p w:rsidR="00831416" w:rsidRDefault="00831416" w:rsidP="00831416">
      <w:pPr>
        <w:ind w:firstLine="420"/>
        <w:rPr>
          <w:lang w:eastAsia="zh-CN"/>
        </w:rPr>
      </w:pPr>
      <w:r>
        <w:rPr>
          <w:rFonts w:hint="eastAsia"/>
          <w:lang w:eastAsia="zh-CN"/>
        </w:rPr>
        <w:t>理论计算的自由扭转常数：</w:t>
      </w:r>
    </w:p>
    <w:p w:rsidR="00831416" w:rsidRPr="00777438" w:rsidRDefault="001E0361" w:rsidP="00831416">
      <w:pPr>
        <w:pStyle w:val="ae"/>
      </w:pPr>
      <m:oMathPara>
        <m:oMath>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hint="eastAsia"/>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*280*</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=100160m</m:t>
              </m:r>
              <m:sSup>
                <m:sSupPr>
                  <m:ctrlPr>
                    <w:rPr>
                      <w:rFonts w:ascii="Cambria Math" w:hAnsi="Cambria Math"/>
                      <w:i/>
                    </w:rPr>
                  </m:ctrlPr>
                </m:sSupPr>
                <m:e>
                  <m:r>
                    <w:rPr>
                      <w:rFonts w:ascii="Cambria Math" w:hAnsi="Cambria Math"/>
                    </w:rPr>
                    <m:t>m</m:t>
                  </m:r>
                </m:e>
                <m:sup>
                  <m:r>
                    <w:rPr>
                      <w:rFonts w:ascii="Cambria Math" w:hAnsi="Cambria Math"/>
                    </w:rPr>
                    <m:t>4</m:t>
                  </m:r>
                </m:sup>
              </m:sSup>
            </m:e>
          </m:nary>
        </m:oMath>
      </m:oMathPara>
    </w:p>
    <w:p w:rsidR="00831416" w:rsidRDefault="00831416" w:rsidP="00831416">
      <w:pPr>
        <w:ind w:firstLineChars="95" w:firstLine="199"/>
        <w:rPr>
          <w:lang w:eastAsia="zh-CN"/>
        </w:rPr>
      </w:pPr>
      <w:r>
        <w:rPr>
          <w:rFonts w:hint="eastAsia"/>
          <w:lang w:eastAsia="zh-CN"/>
        </w:rPr>
        <w:tab/>
      </w:r>
      <w:r>
        <w:rPr>
          <w:rFonts w:hint="eastAsia"/>
          <w:lang w:eastAsia="zh-CN"/>
        </w:rPr>
        <w:t>比软件所给的略大。所以，软件给的是自由扭转常数。</w:t>
      </w:r>
    </w:p>
    <w:p w:rsidR="00831416" w:rsidRDefault="00831416" w:rsidP="00831416">
      <w:pPr>
        <w:ind w:firstLine="420"/>
        <w:rPr>
          <w:lang w:eastAsia="zh-CN"/>
        </w:rPr>
      </w:pPr>
      <w:r>
        <w:rPr>
          <w:rFonts w:hint="eastAsia"/>
          <w:lang w:eastAsia="zh-CN"/>
        </w:rPr>
        <w:t>结构的尺寸：</w:t>
      </w:r>
      <w:proofErr w:type="gramStart"/>
      <w:r>
        <w:rPr>
          <w:rFonts w:hint="eastAsia"/>
          <w:lang w:eastAsia="zh-CN"/>
        </w:rPr>
        <w:t>两端固接梁总长</w:t>
      </w:r>
      <w:proofErr w:type="gramEnd"/>
      <w:r>
        <w:rPr>
          <w:rFonts w:hint="eastAsia"/>
          <w:lang w:eastAsia="zh-CN"/>
        </w:rPr>
        <w:t>4m</w:t>
      </w:r>
      <w:r>
        <w:rPr>
          <w:rFonts w:hint="eastAsia"/>
          <w:lang w:eastAsia="zh-CN"/>
        </w:rPr>
        <w:t>，</w:t>
      </w:r>
      <w:proofErr w:type="gramStart"/>
      <w:r>
        <w:rPr>
          <w:rFonts w:hint="eastAsia"/>
          <w:lang w:eastAsia="zh-CN"/>
        </w:rPr>
        <w:t>跨中悬臂梁</w:t>
      </w:r>
      <w:proofErr w:type="gramEnd"/>
      <w:r>
        <w:rPr>
          <w:rFonts w:hint="eastAsia"/>
          <w:lang w:eastAsia="zh-CN"/>
        </w:rPr>
        <w:t>长</w:t>
      </w:r>
      <w:r>
        <w:rPr>
          <w:rFonts w:hint="eastAsia"/>
          <w:lang w:eastAsia="zh-CN"/>
        </w:rPr>
        <w:t>1m</w:t>
      </w:r>
      <w:r>
        <w:rPr>
          <w:rFonts w:hint="eastAsia"/>
          <w:lang w:eastAsia="zh-CN"/>
        </w:rPr>
        <w:t>。</w:t>
      </w:r>
      <w:proofErr w:type="gramStart"/>
      <w:r>
        <w:rPr>
          <w:rFonts w:hint="eastAsia"/>
          <w:lang w:eastAsia="zh-CN"/>
        </w:rPr>
        <w:t>自由端作用</w:t>
      </w:r>
      <w:proofErr w:type="gramEnd"/>
      <w:r>
        <w:rPr>
          <w:rFonts w:hint="eastAsia"/>
          <w:lang w:eastAsia="zh-CN"/>
        </w:rPr>
        <w:t>竖向集中荷载</w:t>
      </w:r>
      <w:r>
        <w:rPr>
          <w:rFonts w:hint="eastAsia"/>
          <w:lang w:eastAsia="zh-CN"/>
        </w:rPr>
        <w:t>2000N</w:t>
      </w:r>
      <w:r>
        <w:rPr>
          <w:rFonts w:hint="eastAsia"/>
          <w:lang w:eastAsia="zh-CN"/>
        </w:rPr>
        <w:t>。</w:t>
      </w:r>
    </w:p>
    <w:p w:rsidR="00831416" w:rsidRDefault="00831416" w:rsidP="00831416">
      <w:pPr>
        <w:pStyle w:val="ae"/>
      </w:pPr>
      <w:r>
        <w:rPr>
          <w:noProof/>
        </w:rPr>
        <w:drawing>
          <wp:inline distT="0" distB="0" distL="0" distR="0" wp14:anchorId="514BABDF" wp14:editId="5F0D7B3A">
            <wp:extent cx="3077154" cy="1822460"/>
            <wp:effectExtent l="0" t="0" r="952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81688" cy="1825146"/>
                    </a:xfrm>
                    <a:prstGeom prst="rect">
                      <a:avLst/>
                    </a:prstGeom>
                  </pic:spPr>
                </pic:pic>
              </a:graphicData>
            </a:graphic>
          </wp:inline>
        </w:drawing>
      </w:r>
    </w:p>
    <w:p w:rsidR="00831416" w:rsidRDefault="00831416" w:rsidP="00831416">
      <w:pPr>
        <w:ind w:firstLine="420"/>
        <w:rPr>
          <w:lang w:eastAsia="zh-CN"/>
        </w:rPr>
      </w:pPr>
      <w:r>
        <w:rPr>
          <w:lang w:eastAsia="zh-CN"/>
        </w:rPr>
        <w:t>软件计算结果：</w:t>
      </w:r>
      <w:proofErr w:type="gramStart"/>
      <w:r>
        <w:rPr>
          <w:lang w:eastAsia="zh-CN"/>
        </w:rPr>
        <w:t>自由端</w:t>
      </w:r>
      <w:proofErr w:type="gramEnd"/>
      <w:r>
        <w:rPr>
          <w:lang w:eastAsia="zh-CN"/>
        </w:rPr>
        <w:t>竖向位移为</w:t>
      </w:r>
      <w:r>
        <w:rPr>
          <w:lang w:eastAsia="zh-CN"/>
        </w:rPr>
        <w:t>271.8542</w:t>
      </w:r>
      <w:r>
        <w:rPr>
          <w:rFonts w:hint="eastAsia"/>
          <w:lang w:eastAsia="zh-CN"/>
        </w:rPr>
        <w:t>mm</w:t>
      </w:r>
      <w:r>
        <w:rPr>
          <w:rFonts w:hint="eastAsia"/>
          <w:lang w:eastAsia="zh-CN"/>
        </w:rPr>
        <w:t>，转角为</w:t>
      </w:r>
      <w:r>
        <w:rPr>
          <w:rFonts w:hint="eastAsia"/>
          <w:lang w:eastAsia="zh-CN"/>
        </w:rPr>
        <w:t>0.2718</w:t>
      </w:r>
      <w:r>
        <w:rPr>
          <w:rFonts w:hint="eastAsia"/>
          <w:lang w:eastAsia="zh-CN"/>
        </w:rPr>
        <w:t>。</w:t>
      </w:r>
    </w:p>
    <w:p w:rsidR="00831416" w:rsidRDefault="00831416" w:rsidP="00831416">
      <w:pPr>
        <w:pStyle w:val="31"/>
        <w:spacing w:before="156" w:after="156"/>
        <w:ind w:firstLine="420"/>
      </w:pPr>
      <w:r>
        <w:rPr>
          <w:rFonts w:hint="eastAsia"/>
        </w:rPr>
        <w:t>理论计算验证</w:t>
      </w:r>
    </w:p>
    <w:p w:rsidR="00831416" w:rsidRDefault="00831416" w:rsidP="00831416">
      <w:pPr>
        <w:ind w:firstLine="420"/>
        <w:rPr>
          <w:lang w:eastAsia="zh-CN"/>
        </w:rPr>
      </w:pPr>
      <w:r>
        <w:rPr>
          <w:rFonts w:hint="eastAsia"/>
          <w:lang w:eastAsia="zh-CN"/>
        </w:rPr>
        <w:t>软件所给的</w:t>
      </w:r>
      <w:r>
        <w:rPr>
          <w:rFonts w:hint="eastAsia"/>
          <w:lang w:eastAsia="zh-CN"/>
        </w:rPr>
        <w:t>Q345</w:t>
      </w:r>
      <w:r>
        <w:rPr>
          <w:rFonts w:hint="eastAsia"/>
          <w:lang w:eastAsia="zh-CN"/>
        </w:rPr>
        <w:t>的材料常数：</w:t>
      </w:r>
    </w:p>
    <w:p w:rsidR="00831416" w:rsidRDefault="00831416" w:rsidP="00831416">
      <w:pPr>
        <w:ind w:firstLine="420"/>
        <w:rPr>
          <w:lang w:eastAsia="zh-CN"/>
        </w:rPr>
      </w:pPr>
      <m:oMath>
        <m:r>
          <m:rPr>
            <m:sty m:val="p"/>
          </m:rPr>
          <w:rPr>
            <w:rFonts w:ascii="Cambria Math" w:hAnsi="Cambria Math"/>
            <w:lang w:eastAsia="zh-CN"/>
          </w:rPr>
          <m:t>E=200000N/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r>
          <w:rPr>
            <w:rFonts w:ascii="Cambria Math" w:hAnsi="Cambria Math"/>
            <w:lang w:eastAsia="zh-CN"/>
          </w:rPr>
          <m:t xml:space="preserve"> </m:t>
        </m:r>
      </m:oMath>
      <w:r>
        <w:rPr>
          <w:rFonts w:hint="eastAsia"/>
          <w:lang w:eastAsia="zh-CN"/>
        </w:rPr>
        <w:t xml:space="preserve"> </w:t>
      </w:r>
      <m:oMath>
        <m:r>
          <m:rPr>
            <m:sty m:val="p"/>
          </m:rPr>
          <w:rPr>
            <w:rFonts w:ascii="Cambria Math" w:hAnsi="Cambria Math"/>
            <w:lang w:eastAsia="zh-CN"/>
          </w:rPr>
          <m:t>G=76923.08 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oMath>
    </w:p>
    <w:p w:rsidR="00831416" w:rsidRDefault="00831416" w:rsidP="00831416">
      <w:pPr>
        <w:ind w:firstLine="420"/>
        <w:rPr>
          <w:lang w:eastAsia="zh-CN"/>
        </w:rPr>
      </w:pPr>
      <w:r>
        <w:rPr>
          <w:rFonts w:hint="eastAsia"/>
          <w:lang w:eastAsia="zh-CN"/>
        </w:rPr>
        <w:t>自由扭转常数取软件所给的扭转常数：</w:t>
      </w:r>
    </w:p>
    <w:p w:rsidR="00831416" w:rsidRDefault="001E0361" w:rsidP="00831416">
      <w:pPr>
        <w:ind w:firstLine="420"/>
        <w:rPr>
          <w:lang w:eastAsia="zh-CN"/>
        </w:rPr>
      </w:pPr>
      <m:oMath>
        <m:sSub>
          <m:sSubPr>
            <m:ctrlPr>
              <w:rPr>
                <w:rFonts w:ascii="Cambria Math" w:hAnsi="Cambria Math"/>
                <w:lang w:eastAsia="zh-CN"/>
              </w:rPr>
            </m:ctrlPr>
          </m:sSubPr>
          <m:e>
            <m:r>
              <m:rPr>
                <m:sty m:val="p"/>
              </m:rPr>
              <w:rPr>
                <w:rFonts w:ascii="Cambria Math" w:hAnsi="Cambria Math" w:hint="eastAsia"/>
                <w:lang w:eastAsia="zh-CN"/>
              </w:rPr>
              <m:t>I</m:t>
            </m:r>
            <m:ctrlPr>
              <w:rPr>
                <w:rFonts w:ascii="Cambria Math" w:hAnsi="Cambria Math" w:hint="eastAsia"/>
                <w:lang w:eastAsia="zh-CN"/>
              </w:rPr>
            </m:ctrlPr>
          </m:e>
          <m:sub>
            <m:r>
              <m:rPr>
                <m:sty m:val="p"/>
              </m:rPr>
              <w:rPr>
                <w:rFonts w:ascii="Cambria Math" w:hAnsi="Cambria Math" w:hint="eastAsia"/>
                <w:lang w:eastAsia="zh-CN"/>
              </w:rPr>
              <m:t>k</m:t>
            </m:r>
          </m:sub>
        </m:sSub>
        <m:r>
          <m:rPr>
            <m:sty m:val="p"/>
          </m:rPr>
          <w:rPr>
            <w:rFonts w:ascii="Cambria Math" w:hAnsi="Cambria Math"/>
            <w:lang w:eastAsia="zh-CN"/>
          </w:rPr>
          <m:t>=95687.84</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4</m:t>
            </m:r>
          </m:sup>
        </m:sSup>
      </m:oMath>
      <w:r w:rsidR="00831416">
        <w:rPr>
          <w:rFonts w:hint="eastAsia"/>
          <w:lang w:eastAsia="zh-CN"/>
        </w:rPr>
        <w:t xml:space="preserve"> </w:t>
      </w:r>
    </w:p>
    <w:p w:rsidR="00831416" w:rsidRDefault="00831416" w:rsidP="00831416">
      <w:pPr>
        <w:ind w:firstLine="420"/>
        <w:rPr>
          <w:lang w:eastAsia="zh-CN"/>
        </w:rPr>
      </w:pPr>
      <w:r>
        <w:rPr>
          <w:rFonts w:hint="eastAsia"/>
          <w:lang w:eastAsia="zh-CN"/>
        </w:rPr>
        <w:t>单位长度扭转角：</w:t>
      </w:r>
    </w:p>
    <w:p w:rsidR="00831416" w:rsidRPr="00F05000" w:rsidRDefault="001E0361"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num>
            <m:den>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2000*1000</m:t>
              </m:r>
            </m:num>
            <m:den>
              <m:r>
                <w:rPr>
                  <w:rFonts w:ascii="Cambria Math" w:hAnsi="Cambria Math"/>
                </w:rPr>
                <m:t>76923.08*95687.84</m:t>
              </m:r>
            </m:den>
          </m:f>
          <m:r>
            <w:rPr>
              <w:rFonts w:ascii="Cambria Math" w:hAnsi="Cambria Math"/>
            </w:rPr>
            <m:t>=2.717*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F05000" w:rsidRDefault="001E0361" w:rsidP="00831416">
      <w:pPr>
        <w:ind w:firstLine="420"/>
        <w:rPr>
          <w:lang w:eastAsia="zh-CN"/>
        </w:rPr>
      </w:pPr>
      <m:oMathPara>
        <m:oMath>
          <m:sSup>
            <m:sSupPr>
              <m:ctrlPr>
                <w:rPr>
                  <w:rFonts w:ascii="Cambria Math" w:hAnsi="Cambria Math"/>
                  <w:lang w:eastAsia="zh-CN"/>
                </w:rPr>
              </m:ctrlPr>
            </m:sSupPr>
            <m:e>
              <m:r>
                <m:rPr>
                  <m:sty m:val="p"/>
                </m:rPr>
                <w:rPr>
                  <w:rFonts w:ascii="Cambria Math" w:hAnsi="Cambria Math"/>
                  <w:lang w:eastAsia="zh-CN"/>
                </w:rPr>
                <m:t>θ=θ</m:t>
              </m:r>
            </m:e>
            <m:sup>
              <m:r>
                <m:rPr>
                  <m:sty m:val="p"/>
                </m:rPr>
                <w:rPr>
                  <w:rFonts w:ascii="Cambria Math" w:hAnsi="Cambria Math"/>
                  <w:lang w:eastAsia="zh-CN"/>
                </w:rPr>
                <m:t>'</m:t>
              </m:r>
            </m:sup>
          </m:sSup>
          <m:r>
            <m:rPr>
              <m:sty m:val="p"/>
            </m:rPr>
            <w:rPr>
              <w:rFonts w:ascii="Cambria Math" w:hAnsi="Cambria Math"/>
              <w:lang w:eastAsia="zh-CN"/>
            </w:rPr>
            <m:t>*1000=0.2717</m:t>
          </m:r>
        </m:oMath>
      </m:oMathPara>
    </w:p>
    <w:p w:rsidR="00831416" w:rsidRDefault="00831416" w:rsidP="00831416">
      <w:pPr>
        <w:ind w:firstLine="420"/>
        <w:rPr>
          <w:lang w:eastAsia="zh-CN"/>
        </w:rPr>
      </w:pPr>
      <w:r>
        <w:rPr>
          <w:rFonts w:hint="eastAsia"/>
          <w:lang w:eastAsia="zh-CN"/>
        </w:rPr>
        <w:t>与软件结果一致。</w:t>
      </w:r>
    </w:p>
    <w:p w:rsidR="00831416" w:rsidRDefault="00831416" w:rsidP="00831416">
      <w:pPr>
        <w:pStyle w:val="21"/>
        <w:spacing w:before="156" w:after="156"/>
        <w:ind w:firstLine="360"/>
      </w:pPr>
      <w:r>
        <w:rPr>
          <w:rFonts w:hint="eastAsia"/>
        </w:rPr>
        <w:t>手算</w:t>
      </w:r>
    </w:p>
    <w:p w:rsidR="00831416" w:rsidRDefault="00831416" w:rsidP="00831416">
      <w:pPr>
        <w:pStyle w:val="ae"/>
        <w:jc w:val="center"/>
      </w:pPr>
      <w:r w:rsidRPr="00300CEF">
        <w:rPr>
          <w:noProof/>
        </w:rPr>
        <w:drawing>
          <wp:inline distT="0" distB="0" distL="0" distR="0" wp14:anchorId="233D4B85" wp14:editId="0186F2EE">
            <wp:extent cx="1065474" cy="1785389"/>
            <wp:effectExtent l="0" t="0" r="190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66491" cy="1787093"/>
                    </a:xfrm>
                    <a:prstGeom prst="rect">
                      <a:avLst/>
                    </a:prstGeom>
                  </pic:spPr>
                </pic:pic>
              </a:graphicData>
            </a:graphic>
          </wp:inline>
        </w:drawing>
      </w:r>
    </w:p>
    <w:p w:rsidR="00831416" w:rsidRDefault="00831416" w:rsidP="00831416">
      <w:pPr>
        <w:pStyle w:val="a7"/>
        <w:ind w:firstLine="420"/>
      </w:pPr>
      <w:r>
        <w:t>主扇形坐标图</w:t>
      </w:r>
    </w:p>
    <w:p w:rsidR="00831416" w:rsidRDefault="00831416" w:rsidP="00831416">
      <w:pPr>
        <w:ind w:firstLine="420"/>
        <w:rPr>
          <w:lang w:eastAsia="zh-CN"/>
        </w:rPr>
      </w:pPr>
      <w:r>
        <w:rPr>
          <w:rFonts w:hint="eastAsia"/>
          <w:lang w:eastAsia="zh-CN"/>
        </w:rPr>
        <w:t>采用图乘法，</w:t>
      </w:r>
      <w:proofErr w:type="gramStart"/>
      <w:r>
        <w:rPr>
          <w:rFonts w:hint="eastAsia"/>
          <w:lang w:eastAsia="zh-CN"/>
        </w:rPr>
        <w:t>得主扇性惯性矩</w:t>
      </w:r>
      <w:proofErr w:type="gramEnd"/>
      <w:r>
        <w:rPr>
          <w:rFonts w:hint="eastAsia"/>
          <w:lang w:eastAsia="zh-CN"/>
        </w:rPr>
        <w:t>：</w:t>
      </w:r>
    </w:p>
    <w:p w:rsidR="00831416" w:rsidRPr="00783C1C" w:rsidRDefault="001E0361" w:rsidP="00831416">
      <w:pPr>
        <w:pStyle w:val="ae"/>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ω</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tds=</m:t>
              </m:r>
            </m:e>
          </m:nary>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t</m:t>
          </m:r>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×10×</m:t>
          </m:r>
          <m:sSup>
            <m:sSupPr>
              <m:ctrlPr>
                <w:rPr>
                  <w:rFonts w:ascii="Cambria Math" w:hAnsi="Cambria Math"/>
                  <w:i/>
                </w:rPr>
              </m:ctrlPr>
            </m:sSupPr>
            <m:e>
              <m:r>
                <w:rPr>
                  <w:rFonts w:ascii="Cambria Math" w:hAnsi="Cambria Math"/>
                </w:rPr>
                <m:t>120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290</m:t>
              </m:r>
            </m:e>
            <m:sup>
              <m:r>
                <w:rPr>
                  <w:rFonts w:ascii="Cambria Math" w:hAnsi="Cambria Math"/>
                </w:rPr>
                <m:t>2</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6</m:t>
              </m:r>
            </m:sup>
          </m:sSup>
        </m:oMath>
      </m:oMathPara>
    </w:p>
    <w:p w:rsidR="00831416" w:rsidRDefault="00831416" w:rsidP="00831416">
      <w:pPr>
        <w:ind w:firstLine="420"/>
        <w:rPr>
          <w:lang w:eastAsia="zh-CN"/>
        </w:rPr>
      </w:pPr>
      <w:r>
        <w:rPr>
          <w:rFonts w:hint="eastAsia"/>
          <w:lang w:eastAsia="zh-CN"/>
        </w:rPr>
        <w:t>远大于自由扭转惯性矩（</w:t>
      </w:r>
      <w:proofErr w:type="spellStart"/>
      <w:r>
        <w:rPr>
          <w:rFonts w:hint="eastAsia"/>
          <w:lang w:eastAsia="zh-CN"/>
        </w:rPr>
        <w:t>Ik</w:t>
      </w:r>
      <w:proofErr w:type="spellEnd"/>
      <w:r>
        <w:rPr>
          <w:rFonts w:hint="eastAsia"/>
          <w:lang w:eastAsia="zh-CN"/>
        </w:rPr>
        <w:t>=95687.84mm4</w:t>
      </w:r>
      <w:r>
        <w:rPr>
          <w:rFonts w:hint="eastAsia"/>
          <w:lang w:eastAsia="zh-CN"/>
        </w:rPr>
        <w:t>）。</w:t>
      </w:r>
      <w:r>
        <w:rPr>
          <w:rFonts w:hint="eastAsia"/>
          <w:lang w:eastAsia="zh-CN"/>
        </w:rPr>
        <w:t>(</w:t>
      </w:r>
      <w:r>
        <w:rPr>
          <w:rFonts w:hint="eastAsia"/>
          <w:lang w:eastAsia="zh-CN"/>
        </w:rPr>
        <w:t>量纲不同可以比较？？</w:t>
      </w:r>
      <w:r>
        <w:rPr>
          <w:rFonts w:hint="eastAsia"/>
          <w:lang w:eastAsia="zh-CN"/>
        </w:rPr>
        <w:t>)</w:t>
      </w:r>
    </w:p>
    <w:p w:rsidR="00831416" w:rsidRDefault="00831416" w:rsidP="00831416">
      <w:pPr>
        <w:ind w:firstLine="420"/>
        <w:rPr>
          <w:lang w:eastAsia="zh-CN"/>
        </w:rPr>
      </w:pPr>
      <w:r>
        <w:rPr>
          <w:rFonts w:hint="eastAsia"/>
          <w:lang w:eastAsia="zh-CN"/>
        </w:rPr>
        <w:t>假设忽略自由扭转的刚度：</w:t>
      </w:r>
    </w:p>
    <w:p w:rsidR="00831416" w:rsidRPr="009C60C0" w:rsidRDefault="001E0361"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ω</m:t>
                  </m:r>
                </m:sub>
              </m:sSub>
            </m:num>
            <m:den>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ω</m:t>
                  </m:r>
                </m:sub>
              </m:sSub>
            </m:den>
          </m:f>
          <m:r>
            <w:rPr>
              <w:rFonts w:ascii="Cambria Math" w:hAnsi="Cambria Math"/>
            </w:rPr>
            <m:t>=</m:t>
          </m:r>
          <m:f>
            <m:fPr>
              <m:ctrlPr>
                <w:rPr>
                  <w:rFonts w:ascii="Cambria Math" w:hAnsi="Cambria Math"/>
                </w:rPr>
              </m:ctrlPr>
            </m:fPr>
            <m:num>
              <m:r>
                <m:rPr>
                  <m:sty m:val="p"/>
                </m:rPr>
                <w:rPr>
                  <w:rFonts w:ascii="Cambria Math" w:hAnsi="Cambria Math"/>
                </w:rPr>
                <m:t>2000*1000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C605E8" w:rsidRDefault="00831416" w:rsidP="00831416">
      <w:pPr>
        <w:ind w:firstLine="420"/>
        <w:rPr>
          <w:lang w:eastAsia="zh-CN"/>
        </w:rPr>
      </w:pPr>
      <m:oMathPara>
        <m:oMath>
          <m:r>
            <m:rPr>
              <m:sty m:val="p"/>
            </m:rPr>
            <w:rPr>
              <w:rFonts w:ascii="Cambria Math" w:hAnsi="Cambria Math"/>
              <w:lang w:eastAsia="zh-CN"/>
            </w:rPr>
            <m:t>θ=</m:t>
          </m:r>
          <m:sSup>
            <m:sSupPr>
              <m:ctrlPr>
                <w:rPr>
                  <w:rFonts w:ascii="Cambria Math" w:hAnsi="Cambria Math"/>
                  <w:lang w:eastAsia="zh-CN"/>
                </w:rPr>
              </m:ctrlPr>
            </m:sSupPr>
            <m:e>
              <m:r>
                <m:rPr>
                  <m:sty m:val="p"/>
                </m:rPr>
                <w:rPr>
                  <w:rFonts w:ascii="Cambria Math" w:hAnsi="Cambria Math"/>
                  <w:lang w:eastAsia="zh-CN"/>
                </w:rPr>
                <m:t>θ</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1000</m:t>
              </m:r>
            </m:e>
            <m:sup>
              <m:r>
                <m:rPr>
                  <m:sty m:val="p"/>
                </m:rPr>
                <w:rPr>
                  <w:rFonts w:ascii="Cambria Math" w:hAnsi="Cambria Math"/>
                  <w:lang w:eastAsia="zh-CN"/>
                </w:rPr>
                <m:t>3</m:t>
              </m:r>
            </m:sup>
          </m:sSup>
          <m:r>
            <m:rPr>
              <m:sty m:val="p"/>
            </m:rPr>
            <w:rPr>
              <w:rFonts w:ascii="Cambria Math" w:hAnsi="Cambria Math"/>
              <w:lang w:eastAsia="zh-CN"/>
            </w:rPr>
            <m:t>=0.165</m:t>
          </m:r>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挠度：</w:t>
      </w:r>
    </w:p>
    <w:p w:rsidR="00831416" w:rsidRPr="00C605E8" w:rsidRDefault="00831416" w:rsidP="00831416">
      <w:pPr>
        <w:ind w:firstLine="420"/>
        <w:rPr>
          <w:lang w:eastAsia="zh-CN"/>
        </w:rPr>
      </w:pPr>
      <m:oMathPara>
        <m:oMath>
          <m:r>
            <m:rPr>
              <m:sty m:val="p"/>
            </m:rPr>
            <w:rPr>
              <w:rFonts w:ascii="Cambria Math" w:hAnsi="Cambria Math"/>
              <w:lang w:eastAsia="zh-CN"/>
            </w:rPr>
            <m:t>u=0.165*1000=165mm</m:t>
          </m:r>
        </m:oMath>
      </m:oMathPara>
    </w:p>
    <w:p w:rsidR="00831416" w:rsidRDefault="00831416" w:rsidP="00831416">
      <w:pPr>
        <w:ind w:firstLine="420"/>
        <w:rPr>
          <w:lang w:eastAsia="zh-CN"/>
        </w:rPr>
      </w:pPr>
      <w:r>
        <w:rPr>
          <w:rFonts w:hint="eastAsia"/>
          <w:lang w:eastAsia="zh-CN"/>
        </w:rPr>
        <w:t>根据</w:t>
      </w:r>
      <w:proofErr w:type="spellStart"/>
      <w:r>
        <w:rPr>
          <w:rFonts w:hint="eastAsia"/>
          <w:lang w:eastAsia="zh-CN"/>
        </w:rPr>
        <w:t>southwell</w:t>
      </w:r>
      <w:proofErr w:type="spellEnd"/>
      <w:r>
        <w:rPr>
          <w:rFonts w:hint="eastAsia"/>
          <w:lang w:eastAsia="zh-CN"/>
        </w:rPr>
        <w:t>准则，自由端的位移：</w:t>
      </w:r>
    </w:p>
    <w:p w:rsidR="00831416" w:rsidRPr="00233C9D" w:rsidRDefault="00831416" w:rsidP="00831416">
      <w:pPr>
        <w:pStyle w:val="ae"/>
      </w:pPr>
      <m:oMathPara>
        <m:oMath>
          <m: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271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165</m:t>
              </m:r>
            </m:den>
          </m:f>
          <m:r>
            <m:rPr>
              <m:sty m:val="p"/>
            </m:rPr>
            <w:rPr>
              <w:rFonts w:ascii="Cambria Math" w:hAnsi="Cambria Math"/>
            </w:rPr>
            <m:t>)=103mm</m:t>
          </m:r>
        </m:oMath>
      </m:oMathPara>
    </w:p>
    <w:p w:rsidR="00831416" w:rsidRPr="00233C9D" w:rsidRDefault="00831416" w:rsidP="00831416">
      <w:pPr>
        <w:ind w:firstLine="420"/>
        <w:rPr>
          <w:lang w:eastAsia="zh-CN"/>
        </w:rPr>
      </w:pPr>
    </w:p>
    <w:p w:rsidR="00831416" w:rsidRPr="00831416" w:rsidRDefault="00831416" w:rsidP="00831416">
      <w:pPr>
        <w:ind w:firstLine="420"/>
        <w:rPr>
          <w:lang w:eastAsia="zh-CN"/>
        </w:rPr>
      </w:pPr>
    </w:p>
    <w:p w:rsidR="00831416" w:rsidRPr="00831416" w:rsidRDefault="00831416" w:rsidP="00831416">
      <w:pPr>
        <w:ind w:firstLine="420"/>
        <w:rPr>
          <w:lang w:eastAsia="zh-CN"/>
        </w:rPr>
      </w:pPr>
    </w:p>
    <w:sectPr w:rsidR="00831416" w:rsidRPr="00831416" w:rsidSect="00256820">
      <w:headerReference w:type="even" r:id="rId38"/>
      <w:headerReference w:type="default" r:id="rId39"/>
      <w:footerReference w:type="even" r:id="rId40"/>
      <w:footerReference w:type="default" r:id="rId41"/>
      <w:headerReference w:type="first" r:id="rId42"/>
      <w:footerReference w:type="first" r:id="rId4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361" w:rsidRDefault="001E0361" w:rsidP="008F02D4">
      <w:pPr>
        <w:spacing w:line="240" w:lineRule="auto"/>
        <w:ind w:firstLine="420"/>
      </w:pPr>
      <w:r>
        <w:separator/>
      </w:r>
    </w:p>
  </w:endnote>
  <w:endnote w:type="continuationSeparator" w:id="0">
    <w:p w:rsidR="001E0361" w:rsidRDefault="001E0361" w:rsidP="008F02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362617"/>
      <w:docPartObj>
        <w:docPartGallery w:val="Page Numbers (Bottom of Page)"/>
        <w:docPartUnique/>
      </w:docPartObj>
    </w:sdtPr>
    <w:sdtEndPr/>
    <w:sdtContent>
      <w:p w:rsidR="00795749" w:rsidRDefault="00795749" w:rsidP="008F02D4">
        <w:pPr>
          <w:pStyle w:val="a5"/>
          <w:ind w:firstLine="360"/>
          <w:jc w:val="center"/>
        </w:pPr>
        <w:r>
          <w:fldChar w:fldCharType="begin"/>
        </w:r>
        <w:r>
          <w:instrText>PAGE   \* MERGEFORMAT</w:instrText>
        </w:r>
        <w:r>
          <w:fldChar w:fldCharType="separate"/>
        </w:r>
        <w:r w:rsidR="0073412C" w:rsidRPr="0073412C">
          <w:rPr>
            <w:noProof/>
            <w:lang w:val="zh-CN"/>
          </w:rPr>
          <w:t>1</w:t>
        </w:r>
        <w:r>
          <w:fldChar w:fldCharType="end"/>
        </w:r>
      </w:p>
    </w:sdtContent>
  </w:sdt>
  <w:p w:rsidR="00795749" w:rsidRDefault="00795749" w:rsidP="008F02D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361" w:rsidRDefault="001E0361" w:rsidP="008F02D4">
      <w:pPr>
        <w:spacing w:line="240" w:lineRule="auto"/>
        <w:ind w:firstLine="420"/>
      </w:pPr>
      <w:r>
        <w:separator/>
      </w:r>
    </w:p>
  </w:footnote>
  <w:footnote w:type="continuationSeparator" w:id="0">
    <w:p w:rsidR="001E0361" w:rsidRDefault="001E0361" w:rsidP="008F02D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E2E"/>
    <w:multiLevelType w:val="multilevel"/>
    <w:tmpl w:val="8FD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46F9"/>
    <w:multiLevelType w:val="hybridMultilevel"/>
    <w:tmpl w:val="960E1BB8"/>
    <w:lvl w:ilvl="0" w:tplc="156EA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EA7F90"/>
    <w:multiLevelType w:val="multilevel"/>
    <w:tmpl w:val="00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215F"/>
    <w:multiLevelType w:val="hybridMultilevel"/>
    <w:tmpl w:val="897E2BA4"/>
    <w:lvl w:ilvl="0" w:tplc="49000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64F99"/>
    <w:multiLevelType w:val="hybridMultilevel"/>
    <w:tmpl w:val="E76EF3F0"/>
    <w:lvl w:ilvl="0" w:tplc="1FCC37E6">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96E8D"/>
    <w:multiLevelType w:val="multilevel"/>
    <w:tmpl w:val="479CA356"/>
    <w:lvl w:ilvl="0">
      <w:start w:val="1"/>
      <w:numFmt w:val="none"/>
      <w:lvlText w:val="一、"/>
      <w:lvlJc w:val="left"/>
      <w:pPr>
        <w:ind w:left="704" w:hanging="420"/>
      </w:pPr>
      <w:rPr>
        <w:rFonts w:hint="default"/>
        <w:sz w:val="28"/>
      </w:rPr>
    </w:lvl>
    <w:lvl w:ilvl="1">
      <w:start w:val="1"/>
      <w:numFmt w:val="none"/>
      <w:lvlText w:val="1.1"/>
      <w:lvlJc w:val="left"/>
      <w:pPr>
        <w:ind w:left="4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6" w15:restartNumberingAfterBreak="0">
    <w:nsid w:val="25654EF9"/>
    <w:multiLevelType w:val="hybridMultilevel"/>
    <w:tmpl w:val="B7F609F0"/>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13F18"/>
    <w:multiLevelType w:val="multilevel"/>
    <w:tmpl w:val="76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77694"/>
    <w:multiLevelType w:val="hybridMultilevel"/>
    <w:tmpl w:val="D8D84E76"/>
    <w:lvl w:ilvl="0" w:tplc="2AA6B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434A29"/>
    <w:multiLevelType w:val="hybridMultilevel"/>
    <w:tmpl w:val="B82E6F34"/>
    <w:lvl w:ilvl="0" w:tplc="952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A746DB"/>
    <w:multiLevelType w:val="hybridMultilevel"/>
    <w:tmpl w:val="E1C4B7AC"/>
    <w:lvl w:ilvl="0" w:tplc="5A667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AA5CD7"/>
    <w:multiLevelType w:val="multilevel"/>
    <w:tmpl w:val="F0D25A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48C5334"/>
    <w:multiLevelType w:val="hybridMultilevel"/>
    <w:tmpl w:val="C1E4EB9C"/>
    <w:lvl w:ilvl="0" w:tplc="3AE24B0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56652E"/>
    <w:multiLevelType w:val="hybridMultilevel"/>
    <w:tmpl w:val="2C9CD9BE"/>
    <w:lvl w:ilvl="0" w:tplc="A560DB2E">
      <w:start w:val="1"/>
      <w:numFmt w:val="upperLetter"/>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99E1420"/>
    <w:multiLevelType w:val="hybridMultilevel"/>
    <w:tmpl w:val="A4503AC4"/>
    <w:lvl w:ilvl="0" w:tplc="260850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3E76F1"/>
    <w:multiLevelType w:val="multilevel"/>
    <w:tmpl w:val="B57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3F2AD9"/>
    <w:multiLevelType w:val="multilevel"/>
    <w:tmpl w:val="07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7144E5"/>
    <w:multiLevelType w:val="multilevel"/>
    <w:tmpl w:val="B3F0ABE8"/>
    <w:lvl w:ilvl="0">
      <w:start w:val="1"/>
      <w:numFmt w:val="japaneseCounting"/>
      <w:lvlText w:val="%1、"/>
      <w:lvlJc w:val="left"/>
      <w:pPr>
        <w:ind w:left="704" w:hanging="420"/>
      </w:pPr>
      <w:rPr>
        <w:rFonts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8" w15:restartNumberingAfterBreak="0">
    <w:nsid w:val="71C3155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52731D5"/>
    <w:multiLevelType w:val="hybridMultilevel"/>
    <w:tmpl w:val="7DAC9AF0"/>
    <w:lvl w:ilvl="0" w:tplc="10D29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CB4FBD"/>
    <w:multiLevelType w:val="multilevel"/>
    <w:tmpl w:val="775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4"/>
  </w:num>
  <w:num w:numId="9">
    <w:abstractNumId w:val="6"/>
  </w:num>
  <w:num w:numId="10">
    <w:abstractNumId w:val="10"/>
  </w:num>
  <w:num w:numId="11">
    <w:abstractNumId w:val="8"/>
  </w:num>
  <w:num w:numId="12">
    <w:abstractNumId w:val="13"/>
  </w:num>
  <w:num w:numId="13">
    <w:abstractNumId w:val="2"/>
  </w:num>
  <w:num w:numId="14">
    <w:abstractNumId w:val="7"/>
  </w:num>
  <w:num w:numId="15">
    <w:abstractNumId w:val="16"/>
  </w:num>
  <w:num w:numId="16">
    <w:abstractNumId w:val="20"/>
  </w:num>
  <w:num w:numId="17">
    <w:abstractNumId w:val="15"/>
  </w:num>
  <w:num w:numId="18">
    <w:abstractNumId w:val="9"/>
  </w:num>
  <w:num w:numId="19">
    <w:abstractNumId w:val="3"/>
  </w:num>
  <w:num w:numId="20">
    <w:abstractNumId w:val="0"/>
  </w:num>
  <w:num w:numId="21">
    <w:abstractNumId w:val="19"/>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B099480-A3F3-4826-AB78-6DBD671476C7}" w:val=" ADDIN NE.Ref.{0B099480-A3F3-4826-AB78-6DBD671476C7}&lt;Citation&gt;&lt;Group&gt;&lt;References&gt;&lt;Item&gt;&lt;ID&gt;409&lt;/ID&gt;&lt;UID&gt;{448B14B4-D353-4657-9362-D2A7669A652A}&lt;/UID&gt;&lt;Title&gt;超高层结构液压爬模和塔吊系统的应力监测与数值模拟&lt;/Title&gt;&lt;Template&gt;Thesis&lt;/Template&gt;&lt;Star&gt;0&lt;/Star&gt;&lt;Tag&gt;0&lt;/Tag&gt;&lt;Author&gt;石小强&lt;/Author&gt;&lt;Year&gt;2015&lt;/Year&gt;&lt;Details&gt;&lt;_accessed&gt;61631089&lt;/_accessed&gt;&lt;_created&gt;61631089&lt;/_created&gt;&lt;_db_provider&gt;CNKI: 硕士&lt;/_db_provider&gt;&lt;_db_updated&gt;CNKI - Reference&lt;/_db_updated&gt;&lt;_keywords&gt;超高层结构;施工技术;现场监测;有限元分析;核心筒液压爬模系统;塔吊支承系统&lt;/_keywords&gt;&lt;_modified&gt;61631107&lt;/_modified&gt;&lt;_pages&gt;101&lt;/_pages&gt;&lt;_publisher&gt;哈尔滨工业大学&lt;/_publisher&gt;&lt;_tertiary_author&gt;肖仪清&lt;/_tertiary_author&gt;&lt;_url&gt;http://www.cnki.net/KCMS/detail/detail.aspx?FileName=1015981974.nh&amp;amp;DbName=CMFD2016&lt;/_url&gt;&lt;_volume&gt;硕士&lt;/_volume&gt;&lt;_translated_author&gt;Shi, Xiaoqiang&lt;/_translated_author&gt;&lt;_translated_tertiary_author&gt;Xiao, Yiqing&lt;/_translated_tertiary_author&gt;&lt;/Details&gt;&lt;Extra&gt;&lt;DBUID&gt;{F96A950B-833F-4880-A151-76DA2D6A2879}&lt;/DBUID&gt;&lt;/Extra&gt;&lt;/Item&gt;&lt;/References&gt;&lt;/Group&gt;&lt;/Citation&gt;_x000a_"/>
    <w:docVar w:name="NE.Ref{323B9C74-C445-4590-9D9F-9CECD0AA915A}" w:val=" ADDIN NE.Ref.{323B9C74-C445-4590-9D9F-9CECD0AA915A}&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accessed&gt;61628333&lt;/_accessed&gt;&lt;_author_aff&gt;上海建工(集团)总公司;&lt;/_author_aff&gt;&lt;_created&gt;61628332&lt;/_created&gt;&lt;_date&gt;57610080&lt;/_date&gt;&lt;_db_provider&gt;CNKI: 期刊&lt;/_db_provider&gt;&lt;_db_updated&gt;CNKI - Reference&lt;/_db_updated&gt;&lt;_issue&gt;07&lt;/_issue&gt;&lt;_journal&gt;建筑机械化&lt;/_journal&gt;&lt;_keywords&gt;超高层;钢筋混凝土筒体;液压爬模&lt;/_keywords&gt;&lt;_language&gt;Chinese&lt;/_language&gt;&lt;_modified&gt;61628335&lt;/_modified&gt;&lt;_pages&gt;61-64&lt;/_pages&gt;&lt;_url&gt;http://www.cnki.net/KCMS/detail/detail.aspx?FileName=JZJH200907040&amp;amp;DbName=CJFQ2009&lt;/_url&gt;&lt;_translated_author&gt;Cui, Xiaoqiang;Hu, Yuyin;Lu, Yun&lt;/_translated_author&gt;&lt;/Details&gt;&lt;Extra&gt;&lt;DBUID&gt;{F96A950B-833F-4880-A151-76DA2D6A2879}&lt;/DBUID&gt;&lt;/Extra&gt;&lt;/Item&gt;&lt;/References&gt;&lt;/Group&gt;&lt;/Citation&gt;_x000a_"/>
    <w:docVar w:name="NE.Ref{32D7203F-72BF-491D-8BC2-46D4D3432D91}" w:val=" ADDIN NE.Ref.{32D7203F-72BF-491D-8BC2-46D4D3432D91}&lt;Citation&gt;&lt;Group&gt;&lt;References&gt;&lt;Item&gt;&lt;ID&gt;406&lt;/ID&gt;&lt;UID&gt;{FFC465C5-C21A-48C3-A23C-501DC568328A}&lt;/UID&gt;&lt;Title&gt;超高层建筑液压爬模体系模块化设计及工程应用&lt;/Title&gt;&lt;Template&gt;Journal Article&lt;/Template&gt;&lt;Star&gt;0&lt;/Star&gt;&lt;Tag&gt;0&lt;/Tag&gt;&lt;Author&gt;高吉龙&lt;/Author&gt;&lt;Year&gt;2016&lt;/Year&gt;&lt;Details&gt;&lt;_accessed&gt;61628333&lt;/_accessed&gt;&lt;_author_aff&gt;上海建工集团股份有限公司;&lt;/_author_aff&gt;&lt;_created&gt;61628332&lt;/_created&gt;&lt;_date&gt;61306560&lt;/_date&gt;&lt;_db_provider&gt;CNKI: 期刊&lt;/_db_provider&gt;&lt;_db_updated&gt;CNKI - Reference&lt;/_db_updated&gt;&lt;_issue&gt;07&lt;/_issue&gt;&lt;_journal&gt;建筑施工&lt;/_journal&gt;&lt;_keywords&gt;超高层建筑;液压爬模;模块化设计;工程应用&lt;/_keywords&gt;&lt;_language&gt;Chinese&lt;/_language&gt;&lt;_modified&gt;61628358&lt;/_modified&gt;&lt;_pages&gt;922-924&lt;/_pages&gt;&lt;_url&gt;http://www.cnki.net/KCMS/detail/detail.aspx?FileName=JZSG201607034&amp;amp;DbName=CJFQ2016&lt;/_url&gt;&lt;_translated_author&gt;Gao, Jilong&lt;/_translated_author&gt;&lt;/Details&gt;&lt;Extra&gt;&lt;DBUID&gt;{F96A950B-833F-4880-A151-76DA2D6A2879}&lt;/DBUID&gt;&lt;/Extra&gt;&lt;/Item&gt;&lt;/References&gt;&lt;/Group&gt;&lt;/Citation&gt;_x000a_"/>
    <w:docVar w:name="NE.Ref{39A6F3AC-C3BC-489D-B653-8A3088FC010B}" w:val=" ADDIN NE.Ref.{39A6F3AC-C3BC-489D-B653-8A3088FC010B}&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language&gt;Chinese&lt;/_language&gt;&lt;_created&gt;61628332&lt;/_created&gt;&lt;_modified&gt;61628335&lt;/_modified&gt;&lt;_url&gt;http://www.cnki.net/KCMS/detail/detail.aspx?FileName=JZSG201003032&amp;amp;DbName=CJFQ2010&lt;/_url&gt;&lt;_journal&gt;建筑施工&lt;/_journal&gt;&lt;_issue&gt;03&lt;/_issue&gt;&lt;_pages&gt;251-252&lt;/_pages&gt;&lt;_date&gt;57974400&lt;/_date&gt;&lt;_keywords&gt;超高层建筑;核心筒;液压自动爬升模板;施工工艺&lt;/_keywords&gt;&lt;_author_aff&gt;上海建工(集团)总公司技术中心;&lt;/_author_aff&gt;&lt;_db_provider&gt;CNKI: 期刊&lt;/_db_provider&gt;&lt;_accessed&gt;61628333&lt;/_accessed&gt;&lt;_db_updated&gt;CNKI - Reference&lt;/_db_updated&gt;&lt;_translated_author&gt;Xia, Weiqing;Hu, Yuyin;Gu, Guoming;Tang, Jianfei;Huang, Weizheng;Lou, Jie;Pan, Feng&lt;/_translated_author&gt;&lt;/Details&gt;&lt;Extra&gt;&lt;DBUID&gt;{F96A950B-833F-4880-A151-76DA2D6A2879}&lt;/DBUID&gt;&lt;/Extra&gt;&lt;/Item&gt;&lt;/References&gt;&lt;/Group&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language&gt;Chinese&lt;/_language&gt;&lt;_created&gt;61628332&lt;/_created&gt;&lt;_modified&gt;61628367&lt;/_modified&gt;&lt;_url&gt;http://www.cnki.net/KCMS/detail/detail.aspx?FileName=JZJI201408007&amp;amp;DbName=CJFQ2014&lt;/_url&gt;&lt;_journal&gt;建筑技术&lt;/_journal&gt;&lt;_issue&gt;08&lt;/_issue&gt;&lt;_pages&gt;693-695&lt;/_pages&gt;&lt;_date&gt;60284160&lt;/_date&gt;&lt;_keywords&gt;高层建筑;筒体结构;爬模系统;爬模;导轨&lt;/_keywords&gt;&lt;_author_aff&gt;北京泽信地产有限公司;&lt;/_author_aff&gt;&lt;_db_provider&gt;CNKI: 期刊&lt;/_db_provider&gt;&lt;_accessed&gt;61628333&lt;/_accessed&gt;&lt;_db_updated&gt;CNKI - Reference&lt;/_db_updated&gt;&lt;_collection_scope&gt;中国科技核心期刊;&lt;/_collection_scope&gt;&lt;_translated_author&gt;Zhang, Guoguang&lt;/_translated_author&gt;&lt;/Details&gt;&lt;Extra&gt;&lt;DBUID&gt;{F96A950B-833F-4880-A151-76DA2D6A2879}&lt;/DBUID&gt;&lt;/Extra&gt;&lt;/Item&gt;&lt;/References&gt;&lt;/Group&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language&gt;chi&lt;/_language&gt;&lt;_created&gt;61628332&lt;/_created&gt;&lt;_modified&gt;61628369&lt;/_modified&gt;&lt;_accessed&gt;61628369&lt;/_accessed&gt;&lt;_db_updated&gt;Wanfangdata&lt;/_db_updated&gt;&lt;_url&gt;http://d.g.wanfangdata.com.cn/Periodical_jzsg201003030.aspx&lt;/_url&gt;&lt;_journal&gt;建筑施工&lt;/_journal&gt;&lt;_volume&gt;32&lt;/_volume&gt;&lt;_issue&gt;3&lt;/_issue&gt;&lt;_pages&gt;253-254,262&lt;/_pages&gt;&lt;_tertiary_title&gt;BUILDING CONSTRUCTION&lt;/_tertiary_title&gt;&lt;_doi&gt;10.3969/j.issn.1004-1001.2010.03.030&lt;/_doi&gt;&lt;_isbn&gt;1004-1001&lt;/_isbn&gt;&lt;_keywords&gt;上海国际金融中心; 液压爬模系统; 操作流程; 核心筒施工&lt;/_keywords&gt;&lt;_author_aff&gt;茂盛结构顾问有限公司,上海,200001&lt;/_author_aff&gt;&lt;_author_adr&gt;茂盛结构顾问有限公司,上海,200001&lt;/_author_adr&gt;&lt;_translated_author&gt;Min, Zhong&lt;/_translated_author&gt;&lt;_translated_title&gt;Construction Technology of DOKA Hydraulic Climbing-Form System for Shanghai International Financial Center Project&lt;/_translated_title&gt;&lt;_db_provider&gt;北京万方数据股份有限公司&lt;/_db_provider&gt;&lt;/Details&gt;&lt;Extra&gt;&lt;DBUID&gt;{F96A950B-833F-4880-A151-76DA2D6A2879}&lt;/DBUID&gt;&lt;/Extra&gt;&lt;/Item&gt;&lt;/References&gt;&lt;/Group&gt;&lt;/Citation&gt;_x000a_"/>
    <w:docVar w:name="NE.Ref{4059FA25-E8B8-4883-85F6-FB9BAFFA2523}" w:val=" ADDIN NE.Ref.{4059FA25-E8B8-4883-85F6-FB9BAFFA2523}&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language&gt;Chinese&lt;/_language&gt;&lt;_created&gt;61628332&lt;/_created&gt;&lt;_modified&gt;61628335&lt;/_modified&gt;&lt;_url&gt;http://www.cnki.net/KCMS/detail/detail.aspx?FileName=JZJH200907040&amp;amp;DbName=CJFQ2009&lt;/_url&gt;&lt;_journal&gt;建筑机械化&lt;/_journal&gt;&lt;_issue&gt;07&lt;/_issue&gt;&lt;_pages&gt;61-64&lt;/_pages&gt;&lt;_date&gt;57610080&lt;/_date&gt;&lt;_keywords&gt;超高层;钢筋混凝土筒体;液压爬模&lt;/_keywords&gt;&lt;_author_aff&gt;上海建工(集团)总公司;&lt;/_author_aff&gt;&lt;_db_provider&gt;CNKI: 期刊&lt;/_db_provider&gt;&lt;_accessed&gt;61628333&lt;/_accessed&gt;&lt;_db_updated&gt;CNKI - Reference&lt;/_db_updated&gt;&lt;_translated_author&gt;Cui, Xiaoqiang;Hu, Yuyin;Lu, Yun&lt;/_translated_author&gt;&lt;/Details&gt;&lt;Extra&gt;&lt;DBUID&gt;{F96A950B-833F-4880-A151-76DA2D6A2879}&lt;/DBUID&gt;&lt;/Extra&gt;&lt;/Item&gt;&lt;/References&gt;&lt;/Group&gt;&lt;/Citation&gt;_x000a_"/>
    <w:docVar w:name="NE.Ref{4AEB9AE1-53AD-4A74-91EE-1FE46DF22660}" w:val=" ADDIN NE.Ref.{4AEB9AE1-53AD-4A74-91EE-1FE46DF22660}&lt;Citation&gt;&lt;Group&gt;&lt;References&gt;&lt;Item&gt;&lt;ID&gt;399&lt;/ID&gt;&lt;UID&gt;{CD30C43C-E7ED-4076-97F3-D2DC37BEDAED}&lt;/UID&gt;&lt;Title&gt;我国爬模技术发展历程与技术进步&lt;/Title&gt;&lt;Template&gt;Journal Article&lt;/Template&gt;&lt;Star&gt;0&lt;/Star&gt;&lt;Tag&gt;0&lt;/Tag&gt;&lt;Author&gt;张良杰&lt;/Author&gt;&lt;Year&gt;2014&lt;/Year&gt;&lt;Details&gt;&lt;_accessed&gt;61628333&lt;/_accessed&gt;&lt;_author_aff&gt;中建一局集团建设发展有限公司;&lt;/_author_aff&gt;&lt;_collection_scope&gt;中文核心期刊;&lt;/_collection_scope&gt;&lt;_created&gt;61628332&lt;/_created&gt;&lt;_date&gt;60452640&lt;/_date&gt;&lt;_db_provider&gt;CNKI: 期刊&lt;/_db_provider&gt;&lt;_db_updated&gt;CNKI - Reference&lt;/_db_updated&gt;&lt;_issue&gt;23&lt;/_issue&gt;&lt;_journal&gt;施工技术&lt;/_journal&gt;&lt;_keywords&gt;模板;爬模;设计;施工技术&lt;/_keywords&gt;&lt;_language&gt;Chinese&lt;/_language&gt;&lt;_modified&gt;61628360&lt;/_modified&gt;&lt;_pages&gt;1-3&lt;/_pages&gt;&lt;_url&gt;http://www.cnki.net/KCMS/detail/detail.aspx?FileName=SGJS201423001&amp;amp;DbName=CJFQ2014&lt;/_url&gt;&lt;_translated_author&gt;Zhang, Liangjie&lt;/_translated_author&gt;&lt;/Details&gt;&lt;Extra&gt;&lt;DBUID&gt;{F96A950B-833F-4880-A151-76DA2D6A2879}&lt;/DBUID&gt;&lt;/Extra&gt;&lt;/Item&gt;&lt;/References&gt;&lt;/Group&gt;&lt;/Citation&gt;_x000a_"/>
    <w:docVar w:name="NE.Ref{4F2126D2-588B-40CF-9DCD-1F36E35396A4}" w:val=" ADDIN NE.Ref.{4F2126D2-588B-40CF-9DCD-1F36E35396A4}&lt;Citation&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accessed&gt;61628369&lt;/_accessed&gt;&lt;_author_adr&gt;茂盛结构顾问有限公司,上海,200001&lt;/_author_adr&gt;&lt;_author_aff&gt;茂盛结构顾问有限公司,上海,200001&lt;/_author_aff&gt;&lt;_created&gt;61628332&lt;/_created&gt;&lt;_db_provider&gt;北京万方数据股份有限公司&lt;/_db_provider&gt;&lt;_db_updated&gt;Wanfangdata&lt;/_db_updated&gt;&lt;_doi&gt;10.3969/j.issn.1004-1001.2010.03.030&lt;/_doi&gt;&lt;_isbn&gt;1004-1001&lt;/_isbn&gt;&lt;_issue&gt;3&lt;/_issue&gt;&lt;_journal&gt;建筑施工&lt;/_journal&gt;&lt;_keywords&gt;上海国际金融中心; 液压爬模系统; 操作流程; 核心筒施工&lt;/_keywords&gt;&lt;_language&gt;chi&lt;/_language&gt;&lt;_modified&gt;61628369&lt;/_modified&gt;&lt;_pages&gt;253-254,262&lt;/_pages&gt;&lt;_tertiary_title&gt;BUILDING CONSTRUCTION&lt;/_tertiary_title&gt;&lt;_translated_author&gt;Min, Zhong&lt;/_translated_author&gt;&lt;_translated_title&gt;Construction Technology of DOKA Hydraulic Climbing-Form System for Shanghai International Financial Center Project&lt;/_translated_title&gt;&lt;_url&gt;http://d.g.wanfangdata.com.cn/Periodical_jzsg201003030.aspx&lt;/_url&gt;&lt;_volume&gt;32&lt;/_volume&gt;&lt;/Details&gt;&lt;Extra&gt;&lt;DBUID&gt;{F96A950B-833F-4880-A151-76DA2D6A2879}&lt;/DBUID&gt;&lt;/Extra&gt;&lt;/Item&gt;&lt;/References&gt;&lt;/Group&gt;&lt;/Citation&gt;_x000a_"/>
    <w:docVar w:name="NE.Ref{55BC7407-7B4D-4A2D-8EFE-1D2CA9A426F2}" w:val=" ADDIN NE.Ref.{55BC7407-7B4D-4A2D-8EFE-1D2CA9A426F2}&lt;Citation&gt;&lt;Group&gt;&lt;References&gt;&lt;Item&gt;&lt;ID&gt;393&lt;/ID&gt;&lt;UID&gt;{4ACAEF12-93ED-4CAD-9451-705DCAD65A94}&lt;/UID&gt;&lt;Title&gt;Advanced formwork method integrated with a layout planning model for tall building construction&lt;/Title&gt;&lt;Template&gt;Journal Article&lt;/Template&gt;&lt;Star&gt;0&lt;/Star&gt;&lt;Tag&gt;0&lt;/Tag&gt;&lt;Author&gt;Kim, Taehoon; Lim, Hyunsu; Lee, Ung-Kyun; Cha, Minsoo; Cho, Hunhee; Kang, Kyung-In&lt;/Author&gt;&lt;Year&gt;2012&lt;/Year&gt;&lt;Details&gt;&lt;_accessed&gt;61631374&lt;/_accessed&gt;&lt;_author_adr&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dr&gt;&lt;_author_aff&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ff&gt;&lt;_created&gt;61628332&lt;/_created&gt;&lt;_db_provider&gt;北京万方数据股份有限公司&lt;/_db_provider&gt;&lt;_db_updated&gt;Wanfangdata&lt;/_db_updated&gt;&lt;_doi&gt;10.1139/l2012-104&lt;/_doi&gt;&lt;_impact_factor&gt;   0.586&lt;/_impact_factor&gt;&lt;_isbn&gt;0315-1468&lt;/_isbn&gt;&lt;_issue&gt;11&lt;/_issue&gt;&lt;_keywords&gt;formwork method; formwork layout plan; mathematical model; tall building construction&lt;/_keywords&gt;&lt;_language&gt;eng&lt;/_language&gt;&lt;_modified&gt;61631374&lt;/_modified&gt;&lt;_pages&gt;1173-1183&lt;/_pages&gt;&lt;_url&gt;http://d.g.wanfangdata.com.cn/NSTLQK_NSTL_QKJJ0228908695.aspx&lt;/_url&gt;&lt;_volume&gt;39&lt;/_volume&gt;&lt;_journal&gt;Canadian Journal of Civil Engineering&lt;/_journal&gt;&lt;_collection_scope&gt;EI;SCI;SCIE;&lt;/_collection_scope&gt;&lt;/Details&gt;&lt;Extra&gt;&lt;DBUID&gt;{F96A950B-833F-4880-A151-76DA2D6A2879}&lt;/DBUID&gt;&lt;/Extra&gt;&lt;/Item&gt;&lt;/References&gt;&lt;/Group&gt;&lt;Group&gt;&lt;References&gt;&lt;Item&gt;&lt;ID&gt;412&lt;/ID&gt;&lt;UID&gt;{89D77EBA-A97D-4CF2-B144-F6B1CF1A9AFD}&lt;/UID&gt;&lt;Title&gt;A formwork method selection model based on boosted decision trees in tall building construction&lt;/Title&gt;&lt;Template&gt;Journal Article&lt;/Template&gt;&lt;Star&gt;0&lt;/Star&gt;&lt;Tag&gt;0&lt;/Tag&gt;&lt;Author&gt;Shin, Y; Kim, T; Cho, H; Kang, K I&lt;/Author&gt;&lt;Year&gt;2012&lt;/Year&gt;&lt;Details&gt;&lt;_accessed&gt;61631380&lt;/_accessed&gt;&lt;_created&gt;61631378&lt;/_created&gt;&lt;_modified&gt;61631380&lt;/_modified&gt;&lt;_journal&gt;Automation in Construction&lt;/_journal&gt;&lt;_impact_factor&gt;   2.442&lt;/_impact_factor&gt;&lt;_collection_scope&gt;EI;SCIE;&lt;/_collection_scope&gt;&lt;_url&gt;http://xueshu.baidu.com/s?wd=paperuri:%28fe614ce5c77b62b180b3802895d1bd1c%29&amp;amp;filter=sc_long_sign&amp;amp;tn=SE_xueshusource_2kduw22v&amp;amp;sc_vurl=http://www.sciencedirect.com/science/article/pii/S0926580511002329&amp;amp;ie=utf-8&amp;amp;sc_us=15849486099037656693&lt;/_url&gt;&lt;_cited_count&gt;9&lt;/_cited_count&gt;&lt;_db_updated&gt;kuakujiansuo&lt;/_db_updated&gt;&lt;/Details&gt;&lt;Extra&gt;&lt;DBUID&gt;{F96A950B-833F-4880-A151-76DA2D6A2879}&lt;/DBUID&gt;&lt;/Extra&gt;&lt;/Item&gt;&lt;/References&gt;&lt;/Group&gt;&lt;/Citation&gt;_x000a_"/>
    <w:docVar w:name="NE.Ref{5DC23089-A62A-40CD-85C5-EBDE21A220CE}" w:val=" ADDIN NE.Ref.{5DC23089-A62A-40CD-85C5-EBDE21A220CE}&lt;Citation&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accessed&gt;61628333&lt;/_accessed&gt;&lt;_author_aff&gt;北京泽信地产有限公司;&lt;/_author_aff&gt;&lt;_collection_scope&gt;中国科技核心期刊;&lt;/_collection_scope&gt;&lt;_created&gt;61628332&lt;/_created&gt;&lt;_date&gt;60284160&lt;/_date&gt;&lt;_db_provider&gt;CNKI: 期刊&lt;/_db_provider&gt;&lt;_db_updated&gt;CNKI - Reference&lt;/_db_updated&gt;&lt;_issue&gt;08&lt;/_issue&gt;&lt;_journal&gt;建筑技术&lt;/_journal&gt;&lt;_keywords&gt;高层建筑;筒体结构;爬模系统;爬模;导轨&lt;/_keywords&gt;&lt;_language&gt;Chinese&lt;/_language&gt;&lt;_modified&gt;61628367&lt;/_modified&gt;&lt;_pages&gt;693-695&lt;/_pages&gt;&lt;_url&gt;http://www.cnki.net/KCMS/detail/detail.aspx?FileName=JZJI201408007&amp;amp;DbName=CJFQ2014&lt;/_url&gt;&lt;_translated_author&gt;Zhang, Guoguang&lt;/_translated_author&gt;&lt;/Details&gt;&lt;Extra&gt;&lt;DBUID&gt;{F96A950B-833F-4880-A151-76DA2D6A2879}&lt;/DBUID&gt;&lt;/Extra&gt;&lt;/Item&gt;&lt;/References&gt;&lt;/Group&gt;&lt;/Citation&gt;_x000a_"/>
    <w:docVar w:name="NE.Ref{6B700549-2E70-4F36-873B-1CCC6EE9EDC1}" w:val=" ADDIN NE.Ref.{6B700549-2E70-4F36-873B-1CCC6EE9EDC1}&lt;Citation&gt;&lt;Group&gt;&lt;References&gt;&lt;Item&gt;&lt;ID&gt;391&lt;/ID&gt;&lt;UID&gt;{57C47B12-B031-4085-887A-E553B85336A6}&lt;/UID&gt;&lt;Title&gt;我国超高层建筑的现状分析和探讨&lt;/Title&gt;&lt;Template&gt;Journal Article&lt;/Template&gt;&lt;Star&gt;0&lt;/Star&gt;&lt;Tag&gt;0&lt;/Tag&gt;&lt;Author&gt;丁洁民; 吴宏磊&lt;/Author&gt;&lt;Year&gt;2013&lt;/Year&gt;&lt;Details&gt;&lt;_accessed&gt;61627427&lt;/_accessed&gt;&lt;_author_aff&gt;同济大学建筑设计研究院(集团)有限公司;&lt;/_author_aff&gt;&lt;_created&gt;61627427&lt;/_created&gt;&lt;_date&gt;59853600&lt;/_date&gt;&lt;_db_provider&gt;CNKI: 期刊&lt;/_db_provider&gt;&lt;_db_updated&gt;CNKI - Reference&lt;/_db_updated&gt;&lt;_issue&gt;05&lt;/_issue&gt;&lt;_journal&gt;建筑技艺&lt;/_journal&gt;&lt;_keywords&gt;超高层建筑;巨型框架;经济崛起;外伸;繁荣期;抗侧力体系;楼层设置;钢-混凝土;钢结构体系;框筒;&lt;/_keywords&gt;&lt;_language&gt;Chinese&lt;/_language&gt;&lt;_modified&gt;61627427&lt;/_modified&gt;&lt;_pages&gt;110-115&lt;/_pages&gt;&lt;_url&gt;http://www.cnki.net/KCMS/detail/detail.aspx?FileName=JZJY201305022&amp;amp;DbName=CJFQ2013&lt;/_url&gt;&lt;_translated_author&gt;Ding, Jiemin;Wu, Honglei&lt;/_translated_author&gt;&lt;/Details&gt;&lt;Extra&gt;&lt;DBUID&gt;{F96A950B-833F-4880-A151-76DA2D6A2879}&lt;/DBUID&gt;&lt;/Extra&gt;&lt;/Item&gt;&lt;/References&gt;&lt;/Group&gt;&lt;/Citation&gt;_x000a_"/>
    <w:docVar w:name="NE.Ref{81B08FC5-5972-4159-A668-3A1CFC10B5E7}" w:val=" ADDIN NE.Ref.{81B08FC5-5972-4159-A668-3A1CFC10B5E7}&lt;Citation&gt;&lt;Group&gt;&lt;References&gt;&lt;Item&gt;&lt;ID&gt;392&lt;/ID&gt;&lt;UID&gt;{01BD7B81-456A-4D58-95AE-51041E48441D}&lt;/UID&gt;&lt;Title&gt;液压爬升模板工程技术规程(JGJ195-2010)&lt;/Title&gt;&lt;Template&gt;Standard&lt;/Template&gt;&lt;Star&gt;0&lt;/Star&gt;&lt;Tag&gt;0&lt;/Tag&gt;&lt;Author&gt;中华人民共和国住房与城乡建设部&lt;/Author&gt;&lt;Year&gt;2010&lt;/Year&gt;&lt;Details&gt;&lt;_created&gt;61628332&lt;/_created&gt;&lt;_language&gt;Chinese&lt;/_language&gt;&lt;_modified&gt;61631373&lt;/_modified&gt;&lt;_accessed&gt;61631373&lt;/_accessed&gt;&lt;_publisher&gt;中国建筑工业出版社&lt;/_publisher&gt;&lt;_translated_author&gt;Zhong, Huarenmingongheguozhufangyuchengxiangjianshebu&lt;/_translated_author&gt;&lt;/Details&gt;&lt;Extra&gt;&lt;DBUID&gt;{F96A950B-833F-4880-A151-76DA2D6A2879}&lt;/DBUID&gt;&lt;/Extra&gt;&lt;/Item&gt;&lt;/References&gt;&lt;/Group&gt;&lt;/Citation&gt;_x000a_"/>
    <w:docVar w:name="NE.Ref{9862BA89-19ED-4745-94EA-D4358AED0BD5}" w:val=" ADDIN NE.Ref.{9862BA89-19ED-4745-94EA-D4358AED0BD5}&lt;Citation&gt;&lt;Group&gt;&lt;References&gt;&lt;Item&gt;&lt;ID&gt;411&lt;/ID&gt;&lt;UID&gt;{46F9CA22-AEFE-4692-9D9E-C65B8B84DD04}&lt;/UID&gt;&lt;Title&gt;俄罗斯联邦大厦工程核芯筒全液压爬模施工技术&lt;/Title&gt;&lt;Template&gt;Journal Article&lt;/Template&gt;&lt;Star&gt;0&lt;/Star&gt;&lt;Tag&gt;0&lt;/Tag&gt;&lt;Author&gt;徐巍; 李洪海; 王江&lt;/Author&gt;&lt;Year&gt;2009&lt;/Year&gt;&lt;Details&gt;&lt;_accessed&gt;61631212&lt;/_accessed&gt;&lt;_author_aff&gt;中建一局建设发展公司;&lt;/_author_aff&gt;&lt;_created&gt;61631210&lt;/_created&gt;&lt;_date&gt;57464640&lt;/_date&gt;&lt;_db_provider&gt;CNKI: 期刊&lt;/_db_provider&gt;&lt;_db_updated&gt;CNKI - Reference&lt;/_db_updated&gt;&lt;_issue&gt;07&lt;/_issue&gt;&lt;_journal&gt;建筑&lt;/_journal&gt;&lt;_keywords&gt;严寒地区;结构转换层;同步马达;爬模;施工技术&lt;/_keywords&gt;&lt;_language&gt;Chinese&lt;/_language&gt;&lt;_modified&gt;61631212&lt;/_modified&gt;&lt;_pages&gt;44-47&lt;/_pages&gt;&lt;_url&gt;http://www.cnki.net/KCMS/detail/detail.aspx?FileName=JANZ200907016&amp;amp;DbName=CJFQ2009&lt;/_url&gt;&lt;_translated_author&gt;Xu, Wei;Li, Honghai;Wang, Jiang&lt;/_translated_author&gt;&lt;/Details&gt;&lt;Extra&gt;&lt;DBUID&gt;{F96A950B-833F-4880-A151-76DA2D6A2879}&lt;/DBUID&gt;&lt;/Extra&gt;&lt;/Item&gt;&lt;/References&gt;&lt;/Group&gt;&lt;/Citation&gt;_x000a_"/>
    <w:docVar w:name="NE.Ref{9988B466-B19C-4575-AFA5-BC883E0D74C6}" w:val=" ADDIN NE.Ref.{9988B466-B19C-4575-AFA5-BC883E0D74C6}&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accessed&gt;61628333&lt;/_accessed&gt;&lt;_author_aff&gt;上海建工(集团)总公司技术中心;&lt;/_author_aff&gt;&lt;_created&gt;61628332&lt;/_created&gt;&lt;_date&gt;57974400&lt;/_date&gt;&lt;_db_provider&gt;CNKI: 期刊&lt;/_db_provider&gt;&lt;_db_updated&gt;CNKI - Reference&lt;/_db_updated&gt;&lt;_issue&gt;03&lt;/_issue&gt;&lt;_journal&gt;建筑施工&lt;/_journal&gt;&lt;_keywords&gt;超高层建筑;核心筒;液压自动爬升模板;施工工艺&lt;/_keywords&gt;&lt;_language&gt;Chinese&lt;/_language&gt;&lt;_modified&gt;61628335&lt;/_modified&gt;&lt;_pages&gt;251-252&lt;/_pages&gt;&lt;_url&gt;http://www.cnki.net/KCMS/detail/detail.aspx?FileName=JZSG201003032&amp;amp;DbName=CJFQ2010&lt;/_url&gt;&lt;_translated_author&gt;Xia, Weiqing;Hu, Yuyin;Gu, Guoming;Tang, Jianfei;Huang, Weizheng;Lou, Jie;Pan, Feng&lt;/_translated_author&gt;&lt;/Details&gt;&lt;Extra&gt;&lt;DBUID&gt;{F96A950B-833F-4880-A151-76DA2D6A2879}&lt;/DBUID&gt;&lt;/Extra&gt;&lt;/Item&gt;&lt;/References&gt;&lt;/Group&gt;&lt;/Citation&gt;_x000a_"/>
    <w:docVar w:name="NE.Ref{BBC8FAAD-48BF-4E7F-BF3A-759C194FFE31}" w:val=" ADDIN NE.Ref.{BBC8FAAD-48BF-4E7F-BF3A-759C194FFE31}&lt;Citation&gt;&lt;Group&gt;&lt;References&gt;&lt;Item&gt;&lt;ID&gt;392&lt;/ID&gt;&lt;UID&gt;{01BD7B81-456A-4D58-95AE-51041E48441D}&lt;/UID&gt;&lt;Title&gt;液压爬升模板工程技术规程&lt;/Title&gt;&lt;Template&gt;Journal Article&lt;/Template&gt;&lt;Star&gt;0&lt;/Star&gt;&lt;Tag&gt;0&lt;/Tag&gt;&lt;Author/&gt;&lt;Year&gt;0&lt;/Year&gt;&lt;Details&gt;&lt;_language&gt;Chinese&lt;/_language&gt;&lt;_created&gt;61628332&lt;/_created&gt;&lt;_modified&gt;61628361&lt;/_modified&gt;&lt;/Details&gt;&lt;Extra&gt;&lt;DBUID&gt;{F96A950B-833F-4880-A151-76DA2D6A2879}&lt;/DBUID&gt;&lt;/Extra&gt;&lt;/Item&gt;&lt;/References&gt;&lt;/Group&gt;&lt;/Citation&gt;_x000a_"/>
    <w:docVar w:name="NE.Ref{BE4D6D25-7BB2-4040-8821-9FA189A2E10B}" w:val=" ADDIN NE.Ref.{BE4D6D25-7BB2-4040-8821-9FA189A2E10B}&lt;Citation&gt;&lt;Group&gt;&lt;References&gt;&lt;Item&gt;&lt;ID&gt;410&lt;/ID&gt;&lt;UID&gt;{C55B978F-F51B-4323-AE5F-57F9B57D8BFF}&lt;/UID&gt;&lt;Title&gt;广州珠江城劲性巨柱液压爬模施工设计&lt;/Title&gt;&lt;Template&gt;Journal Article&lt;/Template&gt;&lt;Star&gt;0&lt;/Star&gt;&lt;Tag&gt;0&lt;/Tag&gt;&lt;Author&gt;潘峰&lt;/Author&gt;&lt;Year&gt;2014&lt;/Year&gt;&lt;Details&gt;&lt;_accessed&gt;61631167&lt;/_accessed&gt;&lt;_author_aff&gt;上海建工集团工程研究总院;&lt;/_author_aff&gt;&lt;_created&gt;61631165&lt;/_created&gt;&lt;_date&gt;60253920&lt;/_date&gt;&lt;_db_provider&gt;CNKI: 期刊&lt;/_db_provider&gt;&lt;_db_updated&gt;CNKI - Reference&lt;/_db_updated&gt;&lt;_issue&gt;07&lt;/_issue&gt;&lt;_journal&gt;建筑施工&lt;/_journal&gt;&lt;_keywords&gt;超高层建筑;劲性巨柱;自动液压爬模;模板施工&lt;/_keywords&gt;&lt;_language&gt;Chinese&lt;/_language&gt;&lt;_modified&gt;61631167&lt;/_modified&gt;&lt;_pages&gt;846-848&lt;/_pages&gt;&lt;_url&gt;http://www.cnki.net/KCMS/detail/detail.aspx?FileName=JZSG201407028&amp;amp;DbName=CJFQ2014&lt;/_url&gt;&lt;_translated_author&gt;Pan, Fe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4961E8"/>
    <w:rsid w:val="00000829"/>
    <w:rsid w:val="00000A7F"/>
    <w:rsid w:val="00002C45"/>
    <w:rsid w:val="00003311"/>
    <w:rsid w:val="0000523F"/>
    <w:rsid w:val="000055AC"/>
    <w:rsid w:val="00005BD7"/>
    <w:rsid w:val="00005D44"/>
    <w:rsid w:val="000068C4"/>
    <w:rsid w:val="000133A8"/>
    <w:rsid w:val="00013AA0"/>
    <w:rsid w:val="00013D42"/>
    <w:rsid w:val="0001551F"/>
    <w:rsid w:val="000235E5"/>
    <w:rsid w:val="000245AF"/>
    <w:rsid w:val="00027752"/>
    <w:rsid w:val="000279CD"/>
    <w:rsid w:val="00032B0F"/>
    <w:rsid w:val="00036B94"/>
    <w:rsid w:val="00041C69"/>
    <w:rsid w:val="0004232F"/>
    <w:rsid w:val="00044142"/>
    <w:rsid w:val="00044891"/>
    <w:rsid w:val="00046249"/>
    <w:rsid w:val="0004688D"/>
    <w:rsid w:val="00047709"/>
    <w:rsid w:val="00051CDB"/>
    <w:rsid w:val="0005364C"/>
    <w:rsid w:val="000555A7"/>
    <w:rsid w:val="00055AD0"/>
    <w:rsid w:val="00055DD3"/>
    <w:rsid w:val="00055FE6"/>
    <w:rsid w:val="000568E9"/>
    <w:rsid w:val="000607C9"/>
    <w:rsid w:val="0006270C"/>
    <w:rsid w:val="000645F0"/>
    <w:rsid w:val="000667AF"/>
    <w:rsid w:val="00066ADC"/>
    <w:rsid w:val="00066F54"/>
    <w:rsid w:val="00072159"/>
    <w:rsid w:val="00072C05"/>
    <w:rsid w:val="00072CA0"/>
    <w:rsid w:val="00072D58"/>
    <w:rsid w:val="00073160"/>
    <w:rsid w:val="00074F4F"/>
    <w:rsid w:val="00076AA8"/>
    <w:rsid w:val="00080D99"/>
    <w:rsid w:val="00084770"/>
    <w:rsid w:val="000847E4"/>
    <w:rsid w:val="00085F9B"/>
    <w:rsid w:val="00087132"/>
    <w:rsid w:val="00092A21"/>
    <w:rsid w:val="00093999"/>
    <w:rsid w:val="0009413D"/>
    <w:rsid w:val="00096924"/>
    <w:rsid w:val="000A07C0"/>
    <w:rsid w:val="000A0C1B"/>
    <w:rsid w:val="000A1012"/>
    <w:rsid w:val="000A1A11"/>
    <w:rsid w:val="000A5014"/>
    <w:rsid w:val="000A5CC1"/>
    <w:rsid w:val="000A65A4"/>
    <w:rsid w:val="000B0D31"/>
    <w:rsid w:val="000B0F05"/>
    <w:rsid w:val="000B2609"/>
    <w:rsid w:val="000C136F"/>
    <w:rsid w:val="000C4AAB"/>
    <w:rsid w:val="000C4C2F"/>
    <w:rsid w:val="000C4C9E"/>
    <w:rsid w:val="000D2AC6"/>
    <w:rsid w:val="000D668A"/>
    <w:rsid w:val="000D726E"/>
    <w:rsid w:val="000E1C0A"/>
    <w:rsid w:val="000E33B0"/>
    <w:rsid w:val="000E4007"/>
    <w:rsid w:val="000E4AA5"/>
    <w:rsid w:val="000E62F4"/>
    <w:rsid w:val="000F39E0"/>
    <w:rsid w:val="000F6EE6"/>
    <w:rsid w:val="000F7D5C"/>
    <w:rsid w:val="00100463"/>
    <w:rsid w:val="00102E34"/>
    <w:rsid w:val="00102F61"/>
    <w:rsid w:val="00103D64"/>
    <w:rsid w:val="00104B9B"/>
    <w:rsid w:val="00106248"/>
    <w:rsid w:val="001116A7"/>
    <w:rsid w:val="001120B7"/>
    <w:rsid w:val="001129BC"/>
    <w:rsid w:val="00112E03"/>
    <w:rsid w:val="00113C81"/>
    <w:rsid w:val="00114AAA"/>
    <w:rsid w:val="00114B3F"/>
    <w:rsid w:val="00114C77"/>
    <w:rsid w:val="001164BD"/>
    <w:rsid w:val="001178C6"/>
    <w:rsid w:val="00122272"/>
    <w:rsid w:val="00122F3A"/>
    <w:rsid w:val="001307B3"/>
    <w:rsid w:val="00132BEF"/>
    <w:rsid w:val="00132FE3"/>
    <w:rsid w:val="00134325"/>
    <w:rsid w:val="00134782"/>
    <w:rsid w:val="00135380"/>
    <w:rsid w:val="0014169C"/>
    <w:rsid w:val="001425DB"/>
    <w:rsid w:val="00143C9D"/>
    <w:rsid w:val="00144EF9"/>
    <w:rsid w:val="00146314"/>
    <w:rsid w:val="0014675F"/>
    <w:rsid w:val="001503B9"/>
    <w:rsid w:val="00150918"/>
    <w:rsid w:val="00150AAA"/>
    <w:rsid w:val="00151911"/>
    <w:rsid w:val="001521B1"/>
    <w:rsid w:val="00154844"/>
    <w:rsid w:val="00155800"/>
    <w:rsid w:val="00156C08"/>
    <w:rsid w:val="001635AC"/>
    <w:rsid w:val="001643B4"/>
    <w:rsid w:val="00167810"/>
    <w:rsid w:val="00170C8E"/>
    <w:rsid w:val="001714CB"/>
    <w:rsid w:val="00172325"/>
    <w:rsid w:val="00172A3F"/>
    <w:rsid w:val="001732D3"/>
    <w:rsid w:val="00174184"/>
    <w:rsid w:val="00177BCB"/>
    <w:rsid w:val="00177C4E"/>
    <w:rsid w:val="001801AF"/>
    <w:rsid w:val="0018049B"/>
    <w:rsid w:val="00182791"/>
    <w:rsid w:val="00182CB4"/>
    <w:rsid w:val="00184639"/>
    <w:rsid w:val="00185CD6"/>
    <w:rsid w:val="00187D3B"/>
    <w:rsid w:val="00191201"/>
    <w:rsid w:val="0019192A"/>
    <w:rsid w:val="00191FDE"/>
    <w:rsid w:val="001942E3"/>
    <w:rsid w:val="00194899"/>
    <w:rsid w:val="001949B1"/>
    <w:rsid w:val="001959EF"/>
    <w:rsid w:val="00196F53"/>
    <w:rsid w:val="001A0715"/>
    <w:rsid w:val="001A6E15"/>
    <w:rsid w:val="001B28E2"/>
    <w:rsid w:val="001B42D9"/>
    <w:rsid w:val="001B5C02"/>
    <w:rsid w:val="001B6047"/>
    <w:rsid w:val="001B6A5D"/>
    <w:rsid w:val="001C29C8"/>
    <w:rsid w:val="001C34A8"/>
    <w:rsid w:val="001C638B"/>
    <w:rsid w:val="001D281E"/>
    <w:rsid w:val="001D3D13"/>
    <w:rsid w:val="001D436E"/>
    <w:rsid w:val="001D5CE7"/>
    <w:rsid w:val="001E0361"/>
    <w:rsid w:val="001E0B64"/>
    <w:rsid w:val="001E12FA"/>
    <w:rsid w:val="001E3A20"/>
    <w:rsid w:val="001E57B7"/>
    <w:rsid w:val="001E6486"/>
    <w:rsid w:val="001E6F3D"/>
    <w:rsid w:val="001F2294"/>
    <w:rsid w:val="001F2EF1"/>
    <w:rsid w:val="001F2F0F"/>
    <w:rsid w:val="001F326A"/>
    <w:rsid w:val="001F5318"/>
    <w:rsid w:val="001F63BB"/>
    <w:rsid w:val="00201BCE"/>
    <w:rsid w:val="00201BE0"/>
    <w:rsid w:val="0021260A"/>
    <w:rsid w:val="00212CF9"/>
    <w:rsid w:val="00214E68"/>
    <w:rsid w:val="00214FBC"/>
    <w:rsid w:val="00216249"/>
    <w:rsid w:val="00216416"/>
    <w:rsid w:val="00216F02"/>
    <w:rsid w:val="002213F7"/>
    <w:rsid w:val="0022670D"/>
    <w:rsid w:val="002273DF"/>
    <w:rsid w:val="002314AC"/>
    <w:rsid w:val="00232346"/>
    <w:rsid w:val="00233E08"/>
    <w:rsid w:val="00234B60"/>
    <w:rsid w:val="0023662A"/>
    <w:rsid w:val="00242B98"/>
    <w:rsid w:val="00243290"/>
    <w:rsid w:val="002467B1"/>
    <w:rsid w:val="0025179F"/>
    <w:rsid w:val="002518A5"/>
    <w:rsid w:val="002532C8"/>
    <w:rsid w:val="00254734"/>
    <w:rsid w:val="0025509A"/>
    <w:rsid w:val="00256820"/>
    <w:rsid w:val="00260D00"/>
    <w:rsid w:val="00261606"/>
    <w:rsid w:val="00261E12"/>
    <w:rsid w:val="00262242"/>
    <w:rsid w:val="00262EA3"/>
    <w:rsid w:val="00265EEC"/>
    <w:rsid w:val="00266270"/>
    <w:rsid w:val="002667CE"/>
    <w:rsid w:val="002670BD"/>
    <w:rsid w:val="00267221"/>
    <w:rsid w:val="00267B3B"/>
    <w:rsid w:val="002701E4"/>
    <w:rsid w:val="00271FA2"/>
    <w:rsid w:val="002724EC"/>
    <w:rsid w:val="00272550"/>
    <w:rsid w:val="00273383"/>
    <w:rsid w:val="002738C3"/>
    <w:rsid w:val="00273988"/>
    <w:rsid w:val="00273D12"/>
    <w:rsid w:val="00275664"/>
    <w:rsid w:val="002803BF"/>
    <w:rsid w:val="00280862"/>
    <w:rsid w:val="00280F26"/>
    <w:rsid w:val="00281120"/>
    <w:rsid w:val="0028232B"/>
    <w:rsid w:val="00284179"/>
    <w:rsid w:val="00287DA2"/>
    <w:rsid w:val="00290D61"/>
    <w:rsid w:val="0029245A"/>
    <w:rsid w:val="00294393"/>
    <w:rsid w:val="002943A8"/>
    <w:rsid w:val="00294931"/>
    <w:rsid w:val="00294A01"/>
    <w:rsid w:val="00297F6E"/>
    <w:rsid w:val="002A1D03"/>
    <w:rsid w:val="002A391B"/>
    <w:rsid w:val="002A531D"/>
    <w:rsid w:val="002A6F4D"/>
    <w:rsid w:val="002A7D44"/>
    <w:rsid w:val="002B0B4F"/>
    <w:rsid w:val="002B17EF"/>
    <w:rsid w:val="002B2AD9"/>
    <w:rsid w:val="002B2E3B"/>
    <w:rsid w:val="002B3CF2"/>
    <w:rsid w:val="002B4524"/>
    <w:rsid w:val="002B6595"/>
    <w:rsid w:val="002B6AC7"/>
    <w:rsid w:val="002B72B5"/>
    <w:rsid w:val="002C5C85"/>
    <w:rsid w:val="002C72A8"/>
    <w:rsid w:val="002D0739"/>
    <w:rsid w:val="002D1A3D"/>
    <w:rsid w:val="002D39E6"/>
    <w:rsid w:val="002D4190"/>
    <w:rsid w:val="002D4972"/>
    <w:rsid w:val="002D6AF1"/>
    <w:rsid w:val="002D77C8"/>
    <w:rsid w:val="002E0926"/>
    <w:rsid w:val="002E2E5A"/>
    <w:rsid w:val="002E4627"/>
    <w:rsid w:val="002E7590"/>
    <w:rsid w:val="002E7C54"/>
    <w:rsid w:val="002F04E8"/>
    <w:rsid w:val="002F07E9"/>
    <w:rsid w:val="002F3F3B"/>
    <w:rsid w:val="002F4220"/>
    <w:rsid w:val="00300DF2"/>
    <w:rsid w:val="00301319"/>
    <w:rsid w:val="003034B6"/>
    <w:rsid w:val="0030445B"/>
    <w:rsid w:val="00304CFC"/>
    <w:rsid w:val="00307683"/>
    <w:rsid w:val="003076D1"/>
    <w:rsid w:val="00313A09"/>
    <w:rsid w:val="00314593"/>
    <w:rsid w:val="003163DF"/>
    <w:rsid w:val="0031679A"/>
    <w:rsid w:val="00320F5F"/>
    <w:rsid w:val="0032199A"/>
    <w:rsid w:val="00322654"/>
    <w:rsid w:val="0032396A"/>
    <w:rsid w:val="003249B6"/>
    <w:rsid w:val="00324BCD"/>
    <w:rsid w:val="00327FE1"/>
    <w:rsid w:val="003335C9"/>
    <w:rsid w:val="0033419C"/>
    <w:rsid w:val="00334E53"/>
    <w:rsid w:val="003355B9"/>
    <w:rsid w:val="003359FF"/>
    <w:rsid w:val="00335E04"/>
    <w:rsid w:val="00336128"/>
    <w:rsid w:val="003365EF"/>
    <w:rsid w:val="00336997"/>
    <w:rsid w:val="003420B3"/>
    <w:rsid w:val="00347D43"/>
    <w:rsid w:val="0035087D"/>
    <w:rsid w:val="003508B4"/>
    <w:rsid w:val="00355AFD"/>
    <w:rsid w:val="00356A82"/>
    <w:rsid w:val="00356EEC"/>
    <w:rsid w:val="003579C1"/>
    <w:rsid w:val="00361D7C"/>
    <w:rsid w:val="003621CB"/>
    <w:rsid w:val="00365AC5"/>
    <w:rsid w:val="00370A0B"/>
    <w:rsid w:val="0037148E"/>
    <w:rsid w:val="0037260D"/>
    <w:rsid w:val="003736B2"/>
    <w:rsid w:val="0037449D"/>
    <w:rsid w:val="0037524B"/>
    <w:rsid w:val="003755D7"/>
    <w:rsid w:val="00375719"/>
    <w:rsid w:val="003768AD"/>
    <w:rsid w:val="00377E66"/>
    <w:rsid w:val="003800F5"/>
    <w:rsid w:val="0038078A"/>
    <w:rsid w:val="0038395A"/>
    <w:rsid w:val="003844EA"/>
    <w:rsid w:val="00384B86"/>
    <w:rsid w:val="00385B34"/>
    <w:rsid w:val="003864F8"/>
    <w:rsid w:val="00386B09"/>
    <w:rsid w:val="003906D8"/>
    <w:rsid w:val="003929A0"/>
    <w:rsid w:val="00392A2D"/>
    <w:rsid w:val="00393A31"/>
    <w:rsid w:val="00393FE4"/>
    <w:rsid w:val="00394CFC"/>
    <w:rsid w:val="00395101"/>
    <w:rsid w:val="00395AD1"/>
    <w:rsid w:val="003962F4"/>
    <w:rsid w:val="00396423"/>
    <w:rsid w:val="003A0564"/>
    <w:rsid w:val="003A0D7A"/>
    <w:rsid w:val="003A331A"/>
    <w:rsid w:val="003A4F32"/>
    <w:rsid w:val="003A59B7"/>
    <w:rsid w:val="003A7089"/>
    <w:rsid w:val="003A75A0"/>
    <w:rsid w:val="003A7F2B"/>
    <w:rsid w:val="003B02AA"/>
    <w:rsid w:val="003B0C0C"/>
    <w:rsid w:val="003B2D7C"/>
    <w:rsid w:val="003B4565"/>
    <w:rsid w:val="003B556C"/>
    <w:rsid w:val="003B6F6F"/>
    <w:rsid w:val="003B794D"/>
    <w:rsid w:val="003B7F41"/>
    <w:rsid w:val="003C261F"/>
    <w:rsid w:val="003C2C36"/>
    <w:rsid w:val="003C42DB"/>
    <w:rsid w:val="003C49A1"/>
    <w:rsid w:val="003C5420"/>
    <w:rsid w:val="003C58C8"/>
    <w:rsid w:val="003C6189"/>
    <w:rsid w:val="003D0FF4"/>
    <w:rsid w:val="003D18BB"/>
    <w:rsid w:val="003D27FF"/>
    <w:rsid w:val="003D50FF"/>
    <w:rsid w:val="003D6C14"/>
    <w:rsid w:val="003E2DBA"/>
    <w:rsid w:val="003E4095"/>
    <w:rsid w:val="003E4EED"/>
    <w:rsid w:val="003E6E82"/>
    <w:rsid w:val="003E7223"/>
    <w:rsid w:val="003E770F"/>
    <w:rsid w:val="003E7BC5"/>
    <w:rsid w:val="003F1136"/>
    <w:rsid w:val="003F1AE3"/>
    <w:rsid w:val="003F1B77"/>
    <w:rsid w:val="003F20B6"/>
    <w:rsid w:val="003F2E47"/>
    <w:rsid w:val="003F56E2"/>
    <w:rsid w:val="00403A55"/>
    <w:rsid w:val="004060EE"/>
    <w:rsid w:val="0040741C"/>
    <w:rsid w:val="0040799B"/>
    <w:rsid w:val="004103C4"/>
    <w:rsid w:val="00410DEC"/>
    <w:rsid w:val="00410E1E"/>
    <w:rsid w:val="00412C98"/>
    <w:rsid w:val="00413259"/>
    <w:rsid w:val="004168F6"/>
    <w:rsid w:val="004249F4"/>
    <w:rsid w:val="0042585C"/>
    <w:rsid w:val="00425C7C"/>
    <w:rsid w:val="00426DF5"/>
    <w:rsid w:val="00426E31"/>
    <w:rsid w:val="00426F6D"/>
    <w:rsid w:val="00432B40"/>
    <w:rsid w:val="00433774"/>
    <w:rsid w:val="00436A77"/>
    <w:rsid w:val="00441AFE"/>
    <w:rsid w:val="0044228E"/>
    <w:rsid w:val="0044339D"/>
    <w:rsid w:val="004554ED"/>
    <w:rsid w:val="00455C12"/>
    <w:rsid w:val="004560A7"/>
    <w:rsid w:val="00457EC7"/>
    <w:rsid w:val="00461897"/>
    <w:rsid w:val="00464199"/>
    <w:rsid w:val="00466DAF"/>
    <w:rsid w:val="004675DD"/>
    <w:rsid w:val="00471251"/>
    <w:rsid w:val="004715C7"/>
    <w:rsid w:val="00471A88"/>
    <w:rsid w:val="004726D2"/>
    <w:rsid w:val="00473853"/>
    <w:rsid w:val="00474204"/>
    <w:rsid w:val="00475024"/>
    <w:rsid w:val="0047536A"/>
    <w:rsid w:val="00477F04"/>
    <w:rsid w:val="00480483"/>
    <w:rsid w:val="0048107D"/>
    <w:rsid w:val="0048230F"/>
    <w:rsid w:val="004824BF"/>
    <w:rsid w:val="00482B11"/>
    <w:rsid w:val="00485BC9"/>
    <w:rsid w:val="00485FEF"/>
    <w:rsid w:val="00486CE3"/>
    <w:rsid w:val="00487EC7"/>
    <w:rsid w:val="00493DE7"/>
    <w:rsid w:val="004952E9"/>
    <w:rsid w:val="004961E8"/>
    <w:rsid w:val="00496FC3"/>
    <w:rsid w:val="004972D7"/>
    <w:rsid w:val="004A02EF"/>
    <w:rsid w:val="004A1B97"/>
    <w:rsid w:val="004A24B5"/>
    <w:rsid w:val="004B1EA4"/>
    <w:rsid w:val="004B4C74"/>
    <w:rsid w:val="004B657E"/>
    <w:rsid w:val="004B7D00"/>
    <w:rsid w:val="004C0DC1"/>
    <w:rsid w:val="004C15F5"/>
    <w:rsid w:val="004C3E6E"/>
    <w:rsid w:val="004C44DA"/>
    <w:rsid w:val="004C645C"/>
    <w:rsid w:val="004C6707"/>
    <w:rsid w:val="004C72C3"/>
    <w:rsid w:val="004C7AFA"/>
    <w:rsid w:val="004C7EBA"/>
    <w:rsid w:val="004D5D1A"/>
    <w:rsid w:val="004D630C"/>
    <w:rsid w:val="004D79C2"/>
    <w:rsid w:val="004E07DD"/>
    <w:rsid w:val="004E09FC"/>
    <w:rsid w:val="004E102A"/>
    <w:rsid w:val="004E1626"/>
    <w:rsid w:val="004E2C11"/>
    <w:rsid w:val="004E345D"/>
    <w:rsid w:val="004E3A9E"/>
    <w:rsid w:val="004E3EA1"/>
    <w:rsid w:val="004E6FAB"/>
    <w:rsid w:val="004E7706"/>
    <w:rsid w:val="004F2A4B"/>
    <w:rsid w:val="004F5211"/>
    <w:rsid w:val="004F54C1"/>
    <w:rsid w:val="004F5766"/>
    <w:rsid w:val="004F7863"/>
    <w:rsid w:val="004F7D78"/>
    <w:rsid w:val="00501A90"/>
    <w:rsid w:val="0050254F"/>
    <w:rsid w:val="00503810"/>
    <w:rsid w:val="00504458"/>
    <w:rsid w:val="005044A6"/>
    <w:rsid w:val="00506BFB"/>
    <w:rsid w:val="00510E8D"/>
    <w:rsid w:val="00511811"/>
    <w:rsid w:val="005129BD"/>
    <w:rsid w:val="005130A2"/>
    <w:rsid w:val="005133BB"/>
    <w:rsid w:val="0051587E"/>
    <w:rsid w:val="00521EE4"/>
    <w:rsid w:val="00522C8A"/>
    <w:rsid w:val="00523355"/>
    <w:rsid w:val="00524665"/>
    <w:rsid w:val="00527DAD"/>
    <w:rsid w:val="00531F83"/>
    <w:rsid w:val="00533F6E"/>
    <w:rsid w:val="0053656D"/>
    <w:rsid w:val="00537FCC"/>
    <w:rsid w:val="00540752"/>
    <w:rsid w:val="0054273C"/>
    <w:rsid w:val="00544E38"/>
    <w:rsid w:val="0054653D"/>
    <w:rsid w:val="0054733E"/>
    <w:rsid w:val="00547A08"/>
    <w:rsid w:val="00550D3E"/>
    <w:rsid w:val="00551523"/>
    <w:rsid w:val="00552D1C"/>
    <w:rsid w:val="00553A3C"/>
    <w:rsid w:val="005542EB"/>
    <w:rsid w:val="00554ECD"/>
    <w:rsid w:val="00555021"/>
    <w:rsid w:val="0055682E"/>
    <w:rsid w:val="00556F17"/>
    <w:rsid w:val="005578E4"/>
    <w:rsid w:val="00563D59"/>
    <w:rsid w:val="00563E88"/>
    <w:rsid w:val="0056585C"/>
    <w:rsid w:val="005663BD"/>
    <w:rsid w:val="00566B51"/>
    <w:rsid w:val="00567CBB"/>
    <w:rsid w:val="00570633"/>
    <w:rsid w:val="00571D90"/>
    <w:rsid w:val="005757C8"/>
    <w:rsid w:val="00575C8D"/>
    <w:rsid w:val="00576879"/>
    <w:rsid w:val="005769B3"/>
    <w:rsid w:val="00576F6E"/>
    <w:rsid w:val="00577479"/>
    <w:rsid w:val="00581A90"/>
    <w:rsid w:val="0058249C"/>
    <w:rsid w:val="00582CB9"/>
    <w:rsid w:val="00583445"/>
    <w:rsid w:val="005837E4"/>
    <w:rsid w:val="00584921"/>
    <w:rsid w:val="00587873"/>
    <w:rsid w:val="00590FCA"/>
    <w:rsid w:val="0059195D"/>
    <w:rsid w:val="0059455A"/>
    <w:rsid w:val="00595691"/>
    <w:rsid w:val="00596B13"/>
    <w:rsid w:val="0059711C"/>
    <w:rsid w:val="005A3280"/>
    <w:rsid w:val="005A6161"/>
    <w:rsid w:val="005A72F7"/>
    <w:rsid w:val="005B11E3"/>
    <w:rsid w:val="005B2319"/>
    <w:rsid w:val="005B2E13"/>
    <w:rsid w:val="005B38F7"/>
    <w:rsid w:val="005B5EC8"/>
    <w:rsid w:val="005B70DA"/>
    <w:rsid w:val="005B758B"/>
    <w:rsid w:val="005C2081"/>
    <w:rsid w:val="005C25D5"/>
    <w:rsid w:val="005C4BAA"/>
    <w:rsid w:val="005C5AAF"/>
    <w:rsid w:val="005C6BB4"/>
    <w:rsid w:val="005C70DF"/>
    <w:rsid w:val="005C79B8"/>
    <w:rsid w:val="005D06F3"/>
    <w:rsid w:val="005D3C22"/>
    <w:rsid w:val="005D3D70"/>
    <w:rsid w:val="005D3E87"/>
    <w:rsid w:val="005D5177"/>
    <w:rsid w:val="005D54E1"/>
    <w:rsid w:val="005E058B"/>
    <w:rsid w:val="005E1E17"/>
    <w:rsid w:val="005E223D"/>
    <w:rsid w:val="005E4345"/>
    <w:rsid w:val="005E6262"/>
    <w:rsid w:val="005F0A4B"/>
    <w:rsid w:val="005F2D61"/>
    <w:rsid w:val="005F37FC"/>
    <w:rsid w:val="005F3C6E"/>
    <w:rsid w:val="005F4082"/>
    <w:rsid w:val="005F5D41"/>
    <w:rsid w:val="005F6386"/>
    <w:rsid w:val="005F7815"/>
    <w:rsid w:val="00600615"/>
    <w:rsid w:val="006006D9"/>
    <w:rsid w:val="00602363"/>
    <w:rsid w:val="00602F09"/>
    <w:rsid w:val="00607163"/>
    <w:rsid w:val="0060765A"/>
    <w:rsid w:val="00610202"/>
    <w:rsid w:val="00611357"/>
    <w:rsid w:val="00612EE8"/>
    <w:rsid w:val="00613352"/>
    <w:rsid w:val="00615939"/>
    <w:rsid w:val="006161B7"/>
    <w:rsid w:val="00617211"/>
    <w:rsid w:val="00617485"/>
    <w:rsid w:val="00617B87"/>
    <w:rsid w:val="00620F8B"/>
    <w:rsid w:val="00621E2E"/>
    <w:rsid w:val="00622352"/>
    <w:rsid w:val="00622588"/>
    <w:rsid w:val="00624DDB"/>
    <w:rsid w:val="0062737E"/>
    <w:rsid w:val="00630957"/>
    <w:rsid w:val="0063187B"/>
    <w:rsid w:val="00631A1D"/>
    <w:rsid w:val="006336F5"/>
    <w:rsid w:val="00636281"/>
    <w:rsid w:val="00636630"/>
    <w:rsid w:val="00636F38"/>
    <w:rsid w:val="00637268"/>
    <w:rsid w:val="006373C2"/>
    <w:rsid w:val="0063786E"/>
    <w:rsid w:val="00640F92"/>
    <w:rsid w:val="006459D0"/>
    <w:rsid w:val="00647E73"/>
    <w:rsid w:val="00651231"/>
    <w:rsid w:val="00653A1B"/>
    <w:rsid w:val="00653E3D"/>
    <w:rsid w:val="00654ABC"/>
    <w:rsid w:val="0065500B"/>
    <w:rsid w:val="00657E64"/>
    <w:rsid w:val="00660452"/>
    <w:rsid w:val="0066051E"/>
    <w:rsid w:val="00661BA2"/>
    <w:rsid w:val="0066365A"/>
    <w:rsid w:val="00665385"/>
    <w:rsid w:val="00665721"/>
    <w:rsid w:val="006701A9"/>
    <w:rsid w:val="00671B07"/>
    <w:rsid w:val="00672066"/>
    <w:rsid w:val="00674BCA"/>
    <w:rsid w:val="0067540A"/>
    <w:rsid w:val="00677369"/>
    <w:rsid w:val="00677B64"/>
    <w:rsid w:val="00684269"/>
    <w:rsid w:val="00684FED"/>
    <w:rsid w:val="00685AB9"/>
    <w:rsid w:val="00685BC4"/>
    <w:rsid w:val="0068675C"/>
    <w:rsid w:val="00690782"/>
    <w:rsid w:val="00691E17"/>
    <w:rsid w:val="00692886"/>
    <w:rsid w:val="00697A74"/>
    <w:rsid w:val="00697C7A"/>
    <w:rsid w:val="00697E5A"/>
    <w:rsid w:val="006A201E"/>
    <w:rsid w:val="006A3203"/>
    <w:rsid w:val="006A3BE5"/>
    <w:rsid w:val="006B32DB"/>
    <w:rsid w:val="006B3417"/>
    <w:rsid w:val="006B5B06"/>
    <w:rsid w:val="006B6FB9"/>
    <w:rsid w:val="006B7F69"/>
    <w:rsid w:val="006C0259"/>
    <w:rsid w:val="006C28BF"/>
    <w:rsid w:val="006C3897"/>
    <w:rsid w:val="006C43E6"/>
    <w:rsid w:val="006C4623"/>
    <w:rsid w:val="006C768D"/>
    <w:rsid w:val="006D126E"/>
    <w:rsid w:val="006D30CB"/>
    <w:rsid w:val="006D4F2C"/>
    <w:rsid w:val="006D6A0D"/>
    <w:rsid w:val="006D7D39"/>
    <w:rsid w:val="006E2001"/>
    <w:rsid w:val="006E2EBA"/>
    <w:rsid w:val="006E4052"/>
    <w:rsid w:val="006E5CA1"/>
    <w:rsid w:val="006F1EE4"/>
    <w:rsid w:val="006F469C"/>
    <w:rsid w:val="006F5338"/>
    <w:rsid w:val="006F557D"/>
    <w:rsid w:val="006F7458"/>
    <w:rsid w:val="006F793C"/>
    <w:rsid w:val="006F7B15"/>
    <w:rsid w:val="006F7C51"/>
    <w:rsid w:val="00701A70"/>
    <w:rsid w:val="00702633"/>
    <w:rsid w:val="00702AF1"/>
    <w:rsid w:val="00704637"/>
    <w:rsid w:val="007053D1"/>
    <w:rsid w:val="007069D6"/>
    <w:rsid w:val="00711857"/>
    <w:rsid w:val="00722616"/>
    <w:rsid w:val="00723549"/>
    <w:rsid w:val="0072487C"/>
    <w:rsid w:val="00725523"/>
    <w:rsid w:val="00725D19"/>
    <w:rsid w:val="00727045"/>
    <w:rsid w:val="007273CA"/>
    <w:rsid w:val="00730292"/>
    <w:rsid w:val="00731048"/>
    <w:rsid w:val="00733B0D"/>
    <w:rsid w:val="0073412C"/>
    <w:rsid w:val="00735B3F"/>
    <w:rsid w:val="00735DAB"/>
    <w:rsid w:val="00737976"/>
    <w:rsid w:val="00737F32"/>
    <w:rsid w:val="007448C4"/>
    <w:rsid w:val="007464F0"/>
    <w:rsid w:val="00750D2A"/>
    <w:rsid w:val="00751CC8"/>
    <w:rsid w:val="00752523"/>
    <w:rsid w:val="007529AC"/>
    <w:rsid w:val="007530D8"/>
    <w:rsid w:val="007548F2"/>
    <w:rsid w:val="007553B1"/>
    <w:rsid w:val="007559B2"/>
    <w:rsid w:val="0076266F"/>
    <w:rsid w:val="0076356D"/>
    <w:rsid w:val="007646C4"/>
    <w:rsid w:val="00766C47"/>
    <w:rsid w:val="00767AB8"/>
    <w:rsid w:val="00767B6C"/>
    <w:rsid w:val="0077167F"/>
    <w:rsid w:val="0077412E"/>
    <w:rsid w:val="0077414E"/>
    <w:rsid w:val="0077543D"/>
    <w:rsid w:val="00776CC7"/>
    <w:rsid w:val="007802D1"/>
    <w:rsid w:val="00781D02"/>
    <w:rsid w:val="00781EB5"/>
    <w:rsid w:val="00783F9B"/>
    <w:rsid w:val="007847D2"/>
    <w:rsid w:val="00785F8C"/>
    <w:rsid w:val="007908A1"/>
    <w:rsid w:val="00791754"/>
    <w:rsid w:val="00792316"/>
    <w:rsid w:val="007926C6"/>
    <w:rsid w:val="007931C5"/>
    <w:rsid w:val="00795749"/>
    <w:rsid w:val="00795969"/>
    <w:rsid w:val="00797A65"/>
    <w:rsid w:val="007A2B78"/>
    <w:rsid w:val="007A32D1"/>
    <w:rsid w:val="007A5784"/>
    <w:rsid w:val="007A6E92"/>
    <w:rsid w:val="007A7C35"/>
    <w:rsid w:val="007B17C7"/>
    <w:rsid w:val="007B2580"/>
    <w:rsid w:val="007B29F7"/>
    <w:rsid w:val="007B2D76"/>
    <w:rsid w:val="007B2FD9"/>
    <w:rsid w:val="007B3601"/>
    <w:rsid w:val="007B666C"/>
    <w:rsid w:val="007B7AE2"/>
    <w:rsid w:val="007B7D2C"/>
    <w:rsid w:val="007C1E0D"/>
    <w:rsid w:val="007C3837"/>
    <w:rsid w:val="007C3894"/>
    <w:rsid w:val="007C44D8"/>
    <w:rsid w:val="007C679F"/>
    <w:rsid w:val="007D08C5"/>
    <w:rsid w:val="007D1540"/>
    <w:rsid w:val="007D2C53"/>
    <w:rsid w:val="007D3359"/>
    <w:rsid w:val="007E007B"/>
    <w:rsid w:val="007E09FD"/>
    <w:rsid w:val="007E1ABA"/>
    <w:rsid w:val="007E1FD6"/>
    <w:rsid w:val="007E39FF"/>
    <w:rsid w:val="007E4F08"/>
    <w:rsid w:val="007E55EF"/>
    <w:rsid w:val="007E5B02"/>
    <w:rsid w:val="007E5EA0"/>
    <w:rsid w:val="007E6634"/>
    <w:rsid w:val="007E6E97"/>
    <w:rsid w:val="007F1C94"/>
    <w:rsid w:val="007F2258"/>
    <w:rsid w:val="007F35F0"/>
    <w:rsid w:val="007F3A54"/>
    <w:rsid w:val="00800CF9"/>
    <w:rsid w:val="008010A9"/>
    <w:rsid w:val="00807233"/>
    <w:rsid w:val="00812ACA"/>
    <w:rsid w:val="00812BF8"/>
    <w:rsid w:val="00813EC0"/>
    <w:rsid w:val="0081540D"/>
    <w:rsid w:val="008164F7"/>
    <w:rsid w:val="00816938"/>
    <w:rsid w:val="00817F4A"/>
    <w:rsid w:val="008204F9"/>
    <w:rsid w:val="00823B23"/>
    <w:rsid w:val="008247BE"/>
    <w:rsid w:val="00825DBE"/>
    <w:rsid w:val="00826BCC"/>
    <w:rsid w:val="00826F41"/>
    <w:rsid w:val="0082773B"/>
    <w:rsid w:val="00830007"/>
    <w:rsid w:val="00831416"/>
    <w:rsid w:val="0083148A"/>
    <w:rsid w:val="0083148E"/>
    <w:rsid w:val="00831C39"/>
    <w:rsid w:val="008356B1"/>
    <w:rsid w:val="0084297C"/>
    <w:rsid w:val="00842E38"/>
    <w:rsid w:val="00843623"/>
    <w:rsid w:val="0084364E"/>
    <w:rsid w:val="0084440B"/>
    <w:rsid w:val="0084480E"/>
    <w:rsid w:val="008451A5"/>
    <w:rsid w:val="00845377"/>
    <w:rsid w:val="00845A2C"/>
    <w:rsid w:val="00845A72"/>
    <w:rsid w:val="00845FB3"/>
    <w:rsid w:val="0084609A"/>
    <w:rsid w:val="00847196"/>
    <w:rsid w:val="0084762C"/>
    <w:rsid w:val="008479AA"/>
    <w:rsid w:val="00850009"/>
    <w:rsid w:val="00850094"/>
    <w:rsid w:val="0085055F"/>
    <w:rsid w:val="00851C28"/>
    <w:rsid w:val="00853CD0"/>
    <w:rsid w:val="00855351"/>
    <w:rsid w:val="008567B5"/>
    <w:rsid w:val="008574E1"/>
    <w:rsid w:val="0085784C"/>
    <w:rsid w:val="00857E88"/>
    <w:rsid w:val="00862277"/>
    <w:rsid w:val="008654B8"/>
    <w:rsid w:val="0087159E"/>
    <w:rsid w:val="00872C38"/>
    <w:rsid w:val="00877DE3"/>
    <w:rsid w:val="00877FAA"/>
    <w:rsid w:val="00880CE7"/>
    <w:rsid w:val="00883139"/>
    <w:rsid w:val="008857EF"/>
    <w:rsid w:val="008868EB"/>
    <w:rsid w:val="008869EE"/>
    <w:rsid w:val="00886AEF"/>
    <w:rsid w:val="00886BF3"/>
    <w:rsid w:val="00886FB5"/>
    <w:rsid w:val="00887CE7"/>
    <w:rsid w:val="0089022E"/>
    <w:rsid w:val="00893829"/>
    <w:rsid w:val="00893C77"/>
    <w:rsid w:val="008940D5"/>
    <w:rsid w:val="00895310"/>
    <w:rsid w:val="008968E1"/>
    <w:rsid w:val="00897815"/>
    <w:rsid w:val="008A2861"/>
    <w:rsid w:val="008A2AE5"/>
    <w:rsid w:val="008A3D2E"/>
    <w:rsid w:val="008A4FF1"/>
    <w:rsid w:val="008A6C22"/>
    <w:rsid w:val="008B0951"/>
    <w:rsid w:val="008B2977"/>
    <w:rsid w:val="008B3804"/>
    <w:rsid w:val="008B469C"/>
    <w:rsid w:val="008B53D5"/>
    <w:rsid w:val="008B54A6"/>
    <w:rsid w:val="008B751F"/>
    <w:rsid w:val="008B75D6"/>
    <w:rsid w:val="008B7AEC"/>
    <w:rsid w:val="008C0A80"/>
    <w:rsid w:val="008C2D91"/>
    <w:rsid w:val="008C2F09"/>
    <w:rsid w:val="008C35FC"/>
    <w:rsid w:val="008D0317"/>
    <w:rsid w:val="008D1B73"/>
    <w:rsid w:val="008D20AD"/>
    <w:rsid w:val="008D358B"/>
    <w:rsid w:val="008D3D63"/>
    <w:rsid w:val="008D408F"/>
    <w:rsid w:val="008D63EF"/>
    <w:rsid w:val="008E0529"/>
    <w:rsid w:val="008E1385"/>
    <w:rsid w:val="008E1D3A"/>
    <w:rsid w:val="008E1F46"/>
    <w:rsid w:val="008E2682"/>
    <w:rsid w:val="008E2B46"/>
    <w:rsid w:val="008E2C65"/>
    <w:rsid w:val="008E2D54"/>
    <w:rsid w:val="008E3BB1"/>
    <w:rsid w:val="008E3BD7"/>
    <w:rsid w:val="008E7E50"/>
    <w:rsid w:val="008F02D4"/>
    <w:rsid w:val="008F119E"/>
    <w:rsid w:val="008F1C03"/>
    <w:rsid w:val="008F202D"/>
    <w:rsid w:val="008F36BB"/>
    <w:rsid w:val="0090060A"/>
    <w:rsid w:val="00900D76"/>
    <w:rsid w:val="009015AB"/>
    <w:rsid w:val="00901916"/>
    <w:rsid w:val="00903FE0"/>
    <w:rsid w:val="00905453"/>
    <w:rsid w:val="00911031"/>
    <w:rsid w:val="00912F4C"/>
    <w:rsid w:val="009130A4"/>
    <w:rsid w:val="00915039"/>
    <w:rsid w:val="00916E89"/>
    <w:rsid w:val="009173DC"/>
    <w:rsid w:val="0092453E"/>
    <w:rsid w:val="009248EE"/>
    <w:rsid w:val="00926AD0"/>
    <w:rsid w:val="00930615"/>
    <w:rsid w:val="00932DA7"/>
    <w:rsid w:val="00932E5A"/>
    <w:rsid w:val="00935122"/>
    <w:rsid w:val="0094059A"/>
    <w:rsid w:val="009417E1"/>
    <w:rsid w:val="009459D7"/>
    <w:rsid w:val="00947032"/>
    <w:rsid w:val="00947ED3"/>
    <w:rsid w:val="009527D2"/>
    <w:rsid w:val="00955889"/>
    <w:rsid w:val="00957CBF"/>
    <w:rsid w:val="00957D47"/>
    <w:rsid w:val="00960389"/>
    <w:rsid w:val="0096039B"/>
    <w:rsid w:val="00964A36"/>
    <w:rsid w:val="00965210"/>
    <w:rsid w:val="0096578A"/>
    <w:rsid w:val="009721BF"/>
    <w:rsid w:val="00974848"/>
    <w:rsid w:val="009812A7"/>
    <w:rsid w:val="009818A9"/>
    <w:rsid w:val="00984673"/>
    <w:rsid w:val="00985E1F"/>
    <w:rsid w:val="00985EFE"/>
    <w:rsid w:val="0098777F"/>
    <w:rsid w:val="00990651"/>
    <w:rsid w:val="00992A39"/>
    <w:rsid w:val="00994D67"/>
    <w:rsid w:val="0099500E"/>
    <w:rsid w:val="00995E88"/>
    <w:rsid w:val="00996332"/>
    <w:rsid w:val="00997C3D"/>
    <w:rsid w:val="009A0DF0"/>
    <w:rsid w:val="009A3E19"/>
    <w:rsid w:val="009A44F2"/>
    <w:rsid w:val="009A5ABB"/>
    <w:rsid w:val="009A5AC1"/>
    <w:rsid w:val="009A5B0E"/>
    <w:rsid w:val="009A78B8"/>
    <w:rsid w:val="009B0CA0"/>
    <w:rsid w:val="009B109D"/>
    <w:rsid w:val="009B15B4"/>
    <w:rsid w:val="009B1995"/>
    <w:rsid w:val="009B1E58"/>
    <w:rsid w:val="009B236B"/>
    <w:rsid w:val="009B2A42"/>
    <w:rsid w:val="009B4C57"/>
    <w:rsid w:val="009B5700"/>
    <w:rsid w:val="009B644A"/>
    <w:rsid w:val="009B7766"/>
    <w:rsid w:val="009C4032"/>
    <w:rsid w:val="009C73B5"/>
    <w:rsid w:val="009D0000"/>
    <w:rsid w:val="009D2AAD"/>
    <w:rsid w:val="009D2E0F"/>
    <w:rsid w:val="009D30D3"/>
    <w:rsid w:val="009D46E7"/>
    <w:rsid w:val="009D47CA"/>
    <w:rsid w:val="009D6AC6"/>
    <w:rsid w:val="009E3F9E"/>
    <w:rsid w:val="009E5282"/>
    <w:rsid w:val="009E5CF1"/>
    <w:rsid w:val="009E616B"/>
    <w:rsid w:val="009E7DE2"/>
    <w:rsid w:val="009E7FE2"/>
    <w:rsid w:val="009F0A17"/>
    <w:rsid w:val="009F1FA9"/>
    <w:rsid w:val="009F213C"/>
    <w:rsid w:val="009F3F38"/>
    <w:rsid w:val="009F456B"/>
    <w:rsid w:val="009F53A5"/>
    <w:rsid w:val="009F6C10"/>
    <w:rsid w:val="009F7ECD"/>
    <w:rsid w:val="00A00AD4"/>
    <w:rsid w:val="00A00E40"/>
    <w:rsid w:val="00A00F71"/>
    <w:rsid w:val="00A01671"/>
    <w:rsid w:val="00A03AFE"/>
    <w:rsid w:val="00A06429"/>
    <w:rsid w:val="00A131F7"/>
    <w:rsid w:val="00A14749"/>
    <w:rsid w:val="00A14CA3"/>
    <w:rsid w:val="00A1561B"/>
    <w:rsid w:val="00A15CB4"/>
    <w:rsid w:val="00A169CB"/>
    <w:rsid w:val="00A20DB6"/>
    <w:rsid w:val="00A2128B"/>
    <w:rsid w:val="00A22B89"/>
    <w:rsid w:val="00A234CF"/>
    <w:rsid w:val="00A2623C"/>
    <w:rsid w:val="00A303E9"/>
    <w:rsid w:val="00A31B01"/>
    <w:rsid w:val="00A3320C"/>
    <w:rsid w:val="00A35D89"/>
    <w:rsid w:val="00A367B0"/>
    <w:rsid w:val="00A403FA"/>
    <w:rsid w:val="00A42008"/>
    <w:rsid w:val="00A420BD"/>
    <w:rsid w:val="00A42223"/>
    <w:rsid w:val="00A4606F"/>
    <w:rsid w:val="00A4695B"/>
    <w:rsid w:val="00A50D97"/>
    <w:rsid w:val="00A51D8F"/>
    <w:rsid w:val="00A557AA"/>
    <w:rsid w:val="00A55C23"/>
    <w:rsid w:val="00A5671D"/>
    <w:rsid w:val="00A64C17"/>
    <w:rsid w:val="00A679DD"/>
    <w:rsid w:val="00A72865"/>
    <w:rsid w:val="00A739B4"/>
    <w:rsid w:val="00A740D7"/>
    <w:rsid w:val="00A7647D"/>
    <w:rsid w:val="00A76EA6"/>
    <w:rsid w:val="00A77718"/>
    <w:rsid w:val="00A77ED8"/>
    <w:rsid w:val="00A81B13"/>
    <w:rsid w:val="00A844E0"/>
    <w:rsid w:val="00A849D2"/>
    <w:rsid w:val="00A8570C"/>
    <w:rsid w:val="00A87264"/>
    <w:rsid w:val="00A92669"/>
    <w:rsid w:val="00A9454B"/>
    <w:rsid w:val="00A94DB4"/>
    <w:rsid w:val="00A96683"/>
    <w:rsid w:val="00A97960"/>
    <w:rsid w:val="00AA052A"/>
    <w:rsid w:val="00AA2E09"/>
    <w:rsid w:val="00AA4270"/>
    <w:rsid w:val="00AA47BC"/>
    <w:rsid w:val="00AA7E65"/>
    <w:rsid w:val="00AB00DD"/>
    <w:rsid w:val="00AB147A"/>
    <w:rsid w:val="00AB3EBE"/>
    <w:rsid w:val="00AB45EB"/>
    <w:rsid w:val="00AB767D"/>
    <w:rsid w:val="00AC59A7"/>
    <w:rsid w:val="00AC635D"/>
    <w:rsid w:val="00AC65EC"/>
    <w:rsid w:val="00AD0241"/>
    <w:rsid w:val="00AD02AF"/>
    <w:rsid w:val="00AD05A8"/>
    <w:rsid w:val="00AD1279"/>
    <w:rsid w:val="00AD1893"/>
    <w:rsid w:val="00AD1D72"/>
    <w:rsid w:val="00AD263F"/>
    <w:rsid w:val="00AD293B"/>
    <w:rsid w:val="00AD3422"/>
    <w:rsid w:val="00AD45C7"/>
    <w:rsid w:val="00AD712B"/>
    <w:rsid w:val="00AD7458"/>
    <w:rsid w:val="00AE0BD5"/>
    <w:rsid w:val="00AE138A"/>
    <w:rsid w:val="00AE2934"/>
    <w:rsid w:val="00AE2968"/>
    <w:rsid w:val="00AE2F26"/>
    <w:rsid w:val="00AE47A2"/>
    <w:rsid w:val="00AE7374"/>
    <w:rsid w:val="00AE7CC7"/>
    <w:rsid w:val="00AF250E"/>
    <w:rsid w:val="00AF68C7"/>
    <w:rsid w:val="00AF7C8A"/>
    <w:rsid w:val="00B01E99"/>
    <w:rsid w:val="00B04DF1"/>
    <w:rsid w:val="00B06300"/>
    <w:rsid w:val="00B130FB"/>
    <w:rsid w:val="00B17B4C"/>
    <w:rsid w:val="00B17E16"/>
    <w:rsid w:val="00B21BCD"/>
    <w:rsid w:val="00B2739F"/>
    <w:rsid w:val="00B2760F"/>
    <w:rsid w:val="00B328DE"/>
    <w:rsid w:val="00B358AA"/>
    <w:rsid w:val="00B37487"/>
    <w:rsid w:val="00B37C88"/>
    <w:rsid w:val="00B40F82"/>
    <w:rsid w:val="00B41D98"/>
    <w:rsid w:val="00B441D9"/>
    <w:rsid w:val="00B46250"/>
    <w:rsid w:val="00B47971"/>
    <w:rsid w:val="00B51495"/>
    <w:rsid w:val="00B51A99"/>
    <w:rsid w:val="00B522ED"/>
    <w:rsid w:val="00B53A9D"/>
    <w:rsid w:val="00B54CBB"/>
    <w:rsid w:val="00B550EB"/>
    <w:rsid w:val="00B555AD"/>
    <w:rsid w:val="00B55F80"/>
    <w:rsid w:val="00B5656D"/>
    <w:rsid w:val="00B56B60"/>
    <w:rsid w:val="00B600FE"/>
    <w:rsid w:val="00B60528"/>
    <w:rsid w:val="00B60AC7"/>
    <w:rsid w:val="00B613DA"/>
    <w:rsid w:val="00B62542"/>
    <w:rsid w:val="00B7015A"/>
    <w:rsid w:val="00B719A2"/>
    <w:rsid w:val="00B75538"/>
    <w:rsid w:val="00B75928"/>
    <w:rsid w:val="00B776AC"/>
    <w:rsid w:val="00B81C78"/>
    <w:rsid w:val="00B83361"/>
    <w:rsid w:val="00B843F5"/>
    <w:rsid w:val="00B8678A"/>
    <w:rsid w:val="00B92AC1"/>
    <w:rsid w:val="00B93DD5"/>
    <w:rsid w:val="00B944F1"/>
    <w:rsid w:val="00B9483B"/>
    <w:rsid w:val="00B94C6F"/>
    <w:rsid w:val="00B94F15"/>
    <w:rsid w:val="00B96699"/>
    <w:rsid w:val="00BA16E0"/>
    <w:rsid w:val="00BA1C72"/>
    <w:rsid w:val="00BA41FD"/>
    <w:rsid w:val="00BA52B3"/>
    <w:rsid w:val="00BA59E9"/>
    <w:rsid w:val="00BB38DC"/>
    <w:rsid w:val="00BB4166"/>
    <w:rsid w:val="00BB4843"/>
    <w:rsid w:val="00BB57B2"/>
    <w:rsid w:val="00BB63A4"/>
    <w:rsid w:val="00BC3695"/>
    <w:rsid w:val="00BC535A"/>
    <w:rsid w:val="00BC5C04"/>
    <w:rsid w:val="00BC7D06"/>
    <w:rsid w:val="00BD0E0B"/>
    <w:rsid w:val="00BD18D4"/>
    <w:rsid w:val="00BD1B62"/>
    <w:rsid w:val="00BD41DD"/>
    <w:rsid w:val="00BD4338"/>
    <w:rsid w:val="00BD4A12"/>
    <w:rsid w:val="00BD4DDC"/>
    <w:rsid w:val="00BD50C6"/>
    <w:rsid w:val="00BD7A97"/>
    <w:rsid w:val="00BE240B"/>
    <w:rsid w:val="00BE284A"/>
    <w:rsid w:val="00BE368A"/>
    <w:rsid w:val="00BE409D"/>
    <w:rsid w:val="00BE497E"/>
    <w:rsid w:val="00BE4CF1"/>
    <w:rsid w:val="00BE5DAF"/>
    <w:rsid w:val="00BE5FF1"/>
    <w:rsid w:val="00BF04FB"/>
    <w:rsid w:val="00BF07F8"/>
    <w:rsid w:val="00BF170B"/>
    <w:rsid w:val="00BF2ABF"/>
    <w:rsid w:val="00BF34FC"/>
    <w:rsid w:val="00BF362D"/>
    <w:rsid w:val="00BF3E84"/>
    <w:rsid w:val="00C00072"/>
    <w:rsid w:val="00C00896"/>
    <w:rsid w:val="00C01EEC"/>
    <w:rsid w:val="00C03123"/>
    <w:rsid w:val="00C0454B"/>
    <w:rsid w:val="00C04621"/>
    <w:rsid w:val="00C0483A"/>
    <w:rsid w:val="00C04C34"/>
    <w:rsid w:val="00C057D6"/>
    <w:rsid w:val="00C1130F"/>
    <w:rsid w:val="00C16939"/>
    <w:rsid w:val="00C17058"/>
    <w:rsid w:val="00C17699"/>
    <w:rsid w:val="00C201FC"/>
    <w:rsid w:val="00C20AF9"/>
    <w:rsid w:val="00C20CA5"/>
    <w:rsid w:val="00C20CFB"/>
    <w:rsid w:val="00C21D2B"/>
    <w:rsid w:val="00C27E41"/>
    <w:rsid w:val="00C307C4"/>
    <w:rsid w:val="00C349ED"/>
    <w:rsid w:val="00C34CD7"/>
    <w:rsid w:val="00C354AE"/>
    <w:rsid w:val="00C35B6A"/>
    <w:rsid w:val="00C37B58"/>
    <w:rsid w:val="00C37F7E"/>
    <w:rsid w:val="00C408F2"/>
    <w:rsid w:val="00C41F6A"/>
    <w:rsid w:val="00C43ABC"/>
    <w:rsid w:val="00C44E1D"/>
    <w:rsid w:val="00C4559C"/>
    <w:rsid w:val="00C46324"/>
    <w:rsid w:val="00C47B45"/>
    <w:rsid w:val="00C47B84"/>
    <w:rsid w:val="00C516DD"/>
    <w:rsid w:val="00C57333"/>
    <w:rsid w:val="00C61335"/>
    <w:rsid w:val="00C64E8D"/>
    <w:rsid w:val="00C66C39"/>
    <w:rsid w:val="00C71424"/>
    <w:rsid w:val="00C71ADF"/>
    <w:rsid w:val="00C72A23"/>
    <w:rsid w:val="00C73917"/>
    <w:rsid w:val="00C739FE"/>
    <w:rsid w:val="00C7533F"/>
    <w:rsid w:val="00C753CE"/>
    <w:rsid w:val="00C760ED"/>
    <w:rsid w:val="00C769D0"/>
    <w:rsid w:val="00C81523"/>
    <w:rsid w:val="00C81C95"/>
    <w:rsid w:val="00C83E99"/>
    <w:rsid w:val="00C8455B"/>
    <w:rsid w:val="00C84CC3"/>
    <w:rsid w:val="00C85455"/>
    <w:rsid w:val="00C85AF5"/>
    <w:rsid w:val="00C85FBE"/>
    <w:rsid w:val="00C87B91"/>
    <w:rsid w:val="00C90E2F"/>
    <w:rsid w:val="00C95F26"/>
    <w:rsid w:val="00C9604D"/>
    <w:rsid w:val="00C97421"/>
    <w:rsid w:val="00C97BEA"/>
    <w:rsid w:val="00CA13DC"/>
    <w:rsid w:val="00CA2160"/>
    <w:rsid w:val="00CA2F3A"/>
    <w:rsid w:val="00CA3049"/>
    <w:rsid w:val="00CA4783"/>
    <w:rsid w:val="00CA4C51"/>
    <w:rsid w:val="00CA5145"/>
    <w:rsid w:val="00CA741D"/>
    <w:rsid w:val="00CA797B"/>
    <w:rsid w:val="00CB01B7"/>
    <w:rsid w:val="00CB053D"/>
    <w:rsid w:val="00CB0813"/>
    <w:rsid w:val="00CB60DF"/>
    <w:rsid w:val="00CB6AC0"/>
    <w:rsid w:val="00CC039D"/>
    <w:rsid w:val="00CC1C13"/>
    <w:rsid w:val="00CC3CED"/>
    <w:rsid w:val="00CD07DA"/>
    <w:rsid w:val="00CD0C09"/>
    <w:rsid w:val="00CD206F"/>
    <w:rsid w:val="00CD2CB2"/>
    <w:rsid w:val="00CD52F0"/>
    <w:rsid w:val="00CD65C4"/>
    <w:rsid w:val="00CD7C83"/>
    <w:rsid w:val="00CE00C5"/>
    <w:rsid w:val="00CE2CF3"/>
    <w:rsid w:val="00CE33A4"/>
    <w:rsid w:val="00CE3856"/>
    <w:rsid w:val="00CE3D05"/>
    <w:rsid w:val="00CE440C"/>
    <w:rsid w:val="00CF0281"/>
    <w:rsid w:val="00CF0627"/>
    <w:rsid w:val="00CF10D8"/>
    <w:rsid w:val="00CF3094"/>
    <w:rsid w:val="00CF3BB4"/>
    <w:rsid w:val="00CF595A"/>
    <w:rsid w:val="00CF604C"/>
    <w:rsid w:val="00D02E0F"/>
    <w:rsid w:val="00D03277"/>
    <w:rsid w:val="00D04BE5"/>
    <w:rsid w:val="00D05227"/>
    <w:rsid w:val="00D05E1F"/>
    <w:rsid w:val="00D0732F"/>
    <w:rsid w:val="00D076DA"/>
    <w:rsid w:val="00D11F3F"/>
    <w:rsid w:val="00D11F9B"/>
    <w:rsid w:val="00D12733"/>
    <w:rsid w:val="00D12E5F"/>
    <w:rsid w:val="00D1696D"/>
    <w:rsid w:val="00D21A1C"/>
    <w:rsid w:val="00D220A3"/>
    <w:rsid w:val="00D22D17"/>
    <w:rsid w:val="00D23A81"/>
    <w:rsid w:val="00D24C20"/>
    <w:rsid w:val="00D24EA2"/>
    <w:rsid w:val="00D2664C"/>
    <w:rsid w:val="00D268A0"/>
    <w:rsid w:val="00D27146"/>
    <w:rsid w:val="00D2797D"/>
    <w:rsid w:val="00D317B6"/>
    <w:rsid w:val="00D3242C"/>
    <w:rsid w:val="00D3411A"/>
    <w:rsid w:val="00D36052"/>
    <w:rsid w:val="00D37027"/>
    <w:rsid w:val="00D37FC9"/>
    <w:rsid w:val="00D4066F"/>
    <w:rsid w:val="00D40CD6"/>
    <w:rsid w:val="00D40D69"/>
    <w:rsid w:val="00D42752"/>
    <w:rsid w:val="00D430C0"/>
    <w:rsid w:val="00D433DD"/>
    <w:rsid w:val="00D457F3"/>
    <w:rsid w:val="00D469EE"/>
    <w:rsid w:val="00D47960"/>
    <w:rsid w:val="00D47A1A"/>
    <w:rsid w:val="00D529DE"/>
    <w:rsid w:val="00D53038"/>
    <w:rsid w:val="00D533F0"/>
    <w:rsid w:val="00D54E23"/>
    <w:rsid w:val="00D55339"/>
    <w:rsid w:val="00D55834"/>
    <w:rsid w:val="00D56333"/>
    <w:rsid w:val="00D6069F"/>
    <w:rsid w:val="00D60725"/>
    <w:rsid w:val="00D61C5C"/>
    <w:rsid w:val="00D622D3"/>
    <w:rsid w:val="00D62B51"/>
    <w:rsid w:val="00D65031"/>
    <w:rsid w:val="00D67289"/>
    <w:rsid w:val="00D67CCF"/>
    <w:rsid w:val="00D710EF"/>
    <w:rsid w:val="00D7349E"/>
    <w:rsid w:val="00D7390B"/>
    <w:rsid w:val="00D74872"/>
    <w:rsid w:val="00D75A93"/>
    <w:rsid w:val="00D772D5"/>
    <w:rsid w:val="00D77DAD"/>
    <w:rsid w:val="00D81B7B"/>
    <w:rsid w:val="00D834C2"/>
    <w:rsid w:val="00D852BF"/>
    <w:rsid w:val="00D86172"/>
    <w:rsid w:val="00D86952"/>
    <w:rsid w:val="00D86BBB"/>
    <w:rsid w:val="00D86D31"/>
    <w:rsid w:val="00D87026"/>
    <w:rsid w:val="00D906A5"/>
    <w:rsid w:val="00D9247D"/>
    <w:rsid w:val="00D926B1"/>
    <w:rsid w:val="00D96771"/>
    <w:rsid w:val="00D96FE7"/>
    <w:rsid w:val="00D975B1"/>
    <w:rsid w:val="00DA10E7"/>
    <w:rsid w:val="00DA286A"/>
    <w:rsid w:val="00DA4EC9"/>
    <w:rsid w:val="00DA7716"/>
    <w:rsid w:val="00DB0D88"/>
    <w:rsid w:val="00DB29FC"/>
    <w:rsid w:val="00DB2A71"/>
    <w:rsid w:val="00DB4711"/>
    <w:rsid w:val="00DB5103"/>
    <w:rsid w:val="00DB557F"/>
    <w:rsid w:val="00DB55A8"/>
    <w:rsid w:val="00DC0DF7"/>
    <w:rsid w:val="00DC0FCF"/>
    <w:rsid w:val="00DC1AC6"/>
    <w:rsid w:val="00DC237D"/>
    <w:rsid w:val="00DC5E00"/>
    <w:rsid w:val="00DC6C0A"/>
    <w:rsid w:val="00DD0DFF"/>
    <w:rsid w:val="00DD27DD"/>
    <w:rsid w:val="00DD304F"/>
    <w:rsid w:val="00DD3439"/>
    <w:rsid w:val="00DD41F0"/>
    <w:rsid w:val="00DD70E4"/>
    <w:rsid w:val="00DD7769"/>
    <w:rsid w:val="00DE5BEF"/>
    <w:rsid w:val="00DF33D9"/>
    <w:rsid w:val="00DF5460"/>
    <w:rsid w:val="00DF5F7A"/>
    <w:rsid w:val="00DF7261"/>
    <w:rsid w:val="00DF7D22"/>
    <w:rsid w:val="00E00B42"/>
    <w:rsid w:val="00E00DBD"/>
    <w:rsid w:val="00E01E42"/>
    <w:rsid w:val="00E01FD3"/>
    <w:rsid w:val="00E03C06"/>
    <w:rsid w:val="00E04647"/>
    <w:rsid w:val="00E05936"/>
    <w:rsid w:val="00E05E0D"/>
    <w:rsid w:val="00E073D3"/>
    <w:rsid w:val="00E07A12"/>
    <w:rsid w:val="00E12FA9"/>
    <w:rsid w:val="00E13636"/>
    <w:rsid w:val="00E1374F"/>
    <w:rsid w:val="00E149D5"/>
    <w:rsid w:val="00E15418"/>
    <w:rsid w:val="00E202DB"/>
    <w:rsid w:val="00E20B9D"/>
    <w:rsid w:val="00E21DA1"/>
    <w:rsid w:val="00E2367B"/>
    <w:rsid w:val="00E26452"/>
    <w:rsid w:val="00E274F5"/>
    <w:rsid w:val="00E27F47"/>
    <w:rsid w:val="00E30189"/>
    <w:rsid w:val="00E32D1A"/>
    <w:rsid w:val="00E33598"/>
    <w:rsid w:val="00E33EB1"/>
    <w:rsid w:val="00E40AE1"/>
    <w:rsid w:val="00E42F9D"/>
    <w:rsid w:val="00E43AAB"/>
    <w:rsid w:val="00E4423F"/>
    <w:rsid w:val="00E45437"/>
    <w:rsid w:val="00E469D4"/>
    <w:rsid w:val="00E508A1"/>
    <w:rsid w:val="00E621F0"/>
    <w:rsid w:val="00E6266E"/>
    <w:rsid w:val="00E62840"/>
    <w:rsid w:val="00E62E37"/>
    <w:rsid w:val="00E6349D"/>
    <w:rsid w:val="00E656C8"/>
    <w:rsid w:val="00E7039F"/>
    <w:rsid w:val="00E72C26"/>
    <w:rsid w:val="00E72E95"/>
    <w:rsid w:val="00E734CA"/>
    <w:rsid w:val="00E73D17"/>
    <w:rsid w:val="00E73FB3"/>
    <w:rsid w:val="00E74B47"/>
    <w:rsid w:val="00E74C42"/>
    <w:rsid w:val="00E75C25"/>
    <w:rsid w:val="00E75EFE"/>
    <w:rsid w:val="00E77467"/>
    <w:rsid w:val="00E81B11"/>
    <w:rsid w:val="00E8222E"/>
    <w:rsid w:val="00E82323"/>
    <w:rsid w:val="00E827F2"/>
    <w:rsid w:val="00E82B4A"/>
    <w:rsid w:val="00E83513"/>
    <w:rsid w:val="00E835D2"/>
    <w:rsid w:val="00E84188"/>
    <w:rsid w:val="00E852D3"/>
    <w:rsid w:val="00E86169"/>
    <w:rsid w:val="00E86C85"/>
    <w:rsid w:val="00E86FDA"/>
    <w:rsid w:val="00E90C4E"/>
    <w:rsid w:val="00E920CC"/>
    <w:rsid w:val="00E921C6"/>
    <w:rsid w:val="00E937D8"/>
    <w:rsid w:val="00E94171"/>
    <w:rsid w:val="00E946B9"/>
    <w:rsid w:val="00E94F9A"/>
    <w:rsid w:val="00E95802"/>
    <w:rsid w:val="00E96B6A"/>
    <w:rsid w:val="00E9719B"/>
    <w:rsid w:val="00EA1B22"/>
    <w:rsid w:val="00EA3831"/>
    <w:rsid w:val="00EA4E96"/>
    <w:rsid w:val="00EA7B56"/>
    <w:rsid w:val="00EB0898"/>
    <w:rsid w:val="00EB1341"/>
    <w:rsid w:val="00EB235F"/>
    <w:rsid w:val="00EB512A"/>
    <w:rsid w:val="00EB5167"/>
    <w:rsid w:val="00EB7D3A"/>
    <w:rsid w:val="00EB7D74"/>
    <w:rsid w:val="00EC02D0"/>
    <w:rsid w:val="00EC14D1"/>
    <w:rsid w:val="00EC251F"/>
    <w:rsid w:val="00EC264E"/>
    <w:rsid w:val="00EC36D8"/>
    <w:rsid w:val="00EC42A6"/>
    <w:rsid w:val="00ED1D18"/>
    <w:rsid w:val="00ED2FBB"/>
    <w:rsid w:val="00ED6380"/>
    <w:rsid w:val="00ED7E8D"/>
    <w:rsid w:val="00EE1FB4"/>
    <w:rsid w:val="00EE2162"/>
    <w:rsid w:val="00EE2C83"/>
    <w:rsid w:val="00EE4107"/>
    <w:rsid w:val="00EE6607"/>
    <w:rsid w:val="00EE6EA6"/>
    <w:rsid w:val="00EF02F8"/>
    <w:rsid w:val="00EF2F6F"/>
    <w:rsid w:val="00EF3AF1"/>
    <w:rsid w:val="00EF5107"/>
    <w:rsid w:val="00EF5D65"/>
    <w:rsid w:val="00F00382"/>
    <w:rsid w:val="00F01436"/>
    <w:rsid w:val="00F0148F"/>
    <w:rsid w:val="00F04DCA"/>
    <w:rsid w:val="00F0562E"/>
    <w:rsid w:val="00F05BFA"/>
    <w:rsid w:val="00F07A4F"/>
    <w:rsid w:val="00F07C8D"/>
    <w:rsid w:val="00F110F3"/>
    <w:rsid w:val="00F121E1"/>
    <w:rsid w:val="00F14346"/>
    <w:rsid w:val="00F14C9C"/>
    <w:rsid w:val="00F1753A"/>
    <w:rsid w:val="00F178BA"/>
    <w:rsid w:val="00F20523"/>
    <w:rsid w:val="00F2054A"/>
    <w:rsid w:val="00F20EBC"/>
    <w:rsid w:val="00F20F9C"/>
    <w:rsid w:val="00F21EB9"/>
    <w:rsid w:val="00F26282"/>
    <w:rsid w:val="00F272B6"/>
    <w:rsid w:val="00F30201"/>
    <w:rsid w:val="00F3078F"/>
    <w:rsid w:val="00F31F3A"/>
    <w:rsid w:val="00F33614"/>
    <w:rsid w:val="00F34DC5"/>
    <w:rsid w:val="00F36836"/>
    <w:rsid w:val="00F372DE"/>
    <w:rsid w:val="00F404D2"/>
    <w:rsid w:val="00F405B1"/>
    <w:rsid w:val="00F4172C"/>
    <w:rsid w:val="00F418EE"/>
    <w:rsid w:val="00F449DA"/>
    <w:rsid w:val="00F44A37"/>
    <w:rsid w:val="00F458BD"/>
    <w:rsid w:val="00F4638A"/>
    <w:rsid w:val="00F46848"/>
    <w:rsid w:val="00F4782D"/>
    <w:rsid w:val="00F4789F"/>
    <w:rsid w:val="00F540F6"/>
    <w:rsid w:val="00F630E8"/>
    <w:rsid w:val="00F6311A"/>
    <w:rsid w:val="00F64732"/>
    <w:rsid w:val="00F67756"/>
    <w:rsid w:val="00F677B8"/>
    <w:rsid w:val="00F70FA4"/>
    <w:rsid w:val="00F72239"/>
    <w:rsid w:val="00F751C3"/>
    <w:rsid w:val="00F80856"/>
    <w:rsid w:val="00F81224"/>
    <w:rsid w:val="00F83977"/>
    <w:rsid w:val="00F84416"/>
    <w:rsid w:val="00F863A3"/>
    <w:rsid w:val="00F904CE"/>
    <w:rsid w:val="00FA1153"/>
    <w:rsid w:val="00FA2B87"/>
    <w:rsid w:val="00FA374D"/>
    <w:rsid w:val="00FA3B4A"/>
    <w:rsid w:val="00FA7547"/>
    <w:rsid w:val="00FA760C"/>
    <w:rsid w:val="00FA7FC2"/>
    <w:rsid w:val="00FB022C"/>
    <w:rsid w:val="00FB0D77"/>
    <w:rsid w:val="00FB2576"/>
    <w:rsid w:val="00FB6640"/>
    <w:rsid w:val="00FB66CD"/>
    <w:rsid w:val="00FB6848"/>
    <w:rsid w:val="00FB6BB9"/>
    <w:rsid w:val="00FC08AB"/>
    <w:rsid w:val="00FC0C25"/>
    <w:rsid w:val="00FC0E12"/>
    <w:rsid w:val="00FC1701"/>
    <w:rsid w:val="00FC1F7B"/>
    <w:rsid w:val="00FC3AA4"/>
    <w:rsid w:val="00FC6CED"/>
    <w:rsid w:val="00FD2AA0"/>
    <w:rsid w:val="00FD4CBF"/>
    <w:rsid w:val="00FD4DE9"/>
    <w:rsid w:val="00FD5024"/>
    <w:rsid w:val="00FE447F"/>
    <w:rsid w:val="00FE4FB2"/>
    <w:rsid w:val="00FE5BBC"/>
    <w:rsid w:val="00FE6983"/>
    <w:rsid w:val="00FF0317"/>
    <w:rsid w:val="00FF0CC2"/>
    <w:rsid w:val="00FF38C5"/>
    <w:rsid w:val="00FF3A4B"/>
    <w:rsid w:val="00FF4633"/>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DF32A"/>
  <w15:docId w15:val="{7BCC6894-37E0-42C3-A921-8EA009D6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0"/>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66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52466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a4"/>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665"/>
    <w:rPr>
      <w:sz w:val="18"/>
      <w:szCs w:val="18"/>
    </w:rPr>
  </w:style>
  <w:style w:type="paragraph" w:styleId="a5">
    <w:name w:val="footer"/>
    <w:basedOn w:val="a"/>
    <w:link w:val="a6"/>
    <w:uiPriority w:val="99"/>
    <w:unhideWhenUsed/>
    <w:rsid w:val="00524665"/>
    <w:pPr>
      <w:tabs>
        <w:tab w:val="center" w:pos="4153"/>
        <w:tab w:val="right" w:pos="8306"/>
      </w:tabs>
      <w:snapToGrid w:val="0"/>
      <w:jc w:val="left"/>
    </w:pPr>
    <w:rPr>
      <w:sz w:val="18"/>
      <w:szCs w:val="18"/>
    </w:rPr>
  </w:style>
  <w:style w:type="character" w:customStyle="1" w:styleId="a6">
    <w:name w:val="页脚 字符"/>
    <w:basedOn w:val="a0"/>
    <w:link w:val="a5"/>
    <w:uiPriority w:val="99"/>
    <w:rsid w:val="00524665"/>
    <w:rPr>
      <w:sz w:val="18"/>
      <w:szCs w:val="18"/>
    </w:rPr>
  </w:style>
  <w:style w:type="paragraph" w:customStyle="1" w:styleId="11">
    <w:name w:val="1级标题"/>
    <w:next w:val="a"/>
    <w:link w:val="1Char"/>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
    <w:name w:val="1级标题 Char"/>
    <w:basedOn w:val="a0"/>
    <w:link w:val="11"/>
    <w:rsid w:val="0055682E"/>
    <w:rPr>
      <w:rFonts w:ascii="黑体" w:eastAsia="黑体" w:hAnsi="Times New Roman" w:cs="Times New Roman"/>
      <w:sz w:val="28"/>
      <w:szCs w:val="20"/>
    </w:rPr>
  </w:style>
  <w:style w:type="paragraph" w:customStyle="1" w:styleId="a7">
    <w:name w:val="标题表格"/>
    <w:next w:val="a"/>
    <w:qFormat/>
    <w:rsid w:val="00550D3E"/>
    <w:pPr>
      <w:spacing w:line="360" w:lineRule="exact"/>
      <w:jc w:val="center"/>
    </w:pPr>
    <w:rPr>
      <w:rFonts w:ascii="Times New Roman" w:eastAsia="宋体" w:hAnsi="Times New Roman" w:cs="Times New Roman"/>
      <w:sz w:val="18"/>
      <w:szCs w:val="20"/>
    </w:rPr>
  </w:style>
  <w:style w:type="paragraph" w:customStyle="1" w:styleId="21">
    <w:name w:val="2级标题"/>
    <w:next w:val="a"/>
    <w:link w:val="2Char"/>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
    <w:name w:val="2级标题 Char"/>
    <w:basedOn w:val="a0"/>
    <w:link w:val="21"/>
    <w:rsid w:val="0055682E"/>
    <w:rPr>
      <w:rFonts w:ascii="Times New Roman" w:eastAsia="黑体" w:hAnsi="Times New Roman" w:cs="Times New Roman"/>
      <w:szCs w:val="20"/>
    </w:rPr>
  </w:style>
  <w:style w:type="paragraph" w:styleId="a8">
    <w:name w:val="Title"/>
    <w:basedOn w:val="a7"/>
    <w:next w:val="a"/>
    <w:link w:val="a9"/>
    <w:uiPriority w:val="10"/>
    <w:qFormat/>
    <w:rsid w:val="00E946B9"/>
    <w:pPr>
      <w:spacing w:before="600" w:after="120"/>
      <w:outlineLvl w:val="0"/>
    </w:pPr>
    <w:rPr>
      <w:rFonts w:asciiTheme="majorHAnsi" w:hAnsiTheme="majorHAnsi" w:cstheme="majorBidi"/>
      <w:b/>
      <w:bCs/>
      <w:sz w:val="72"/>
      <w:szCs w:val="32"/>
    </w:rPr>
  </w:style>
  <w:style w:type="character" w:customStyle="1" w:styleId="a9">
    <w:name w:val="标题 字符"/>
    <w:basedOn w:val="a0"/>
    <w:link w:val="a8"/>
    <w:uiPriority w:val="10"/>
    <w:rsid w:val="00E946B9"/>
    <w:rPr>
      <w:rFonts w:asciiTheme="majorHAnsi" w:eastAsia="宋体" w:hAnsiTheme="majorHAnsi" w:cstheme="majorBidi"/>
      <w:b/>
      <w:bCs/>
      <w:sz w:val="72"/>
      <w:szCs w:val="32"/>
    </w:rPr>
  </w:style>
  <w:style w:type="paragraph" w:styleId="aa">
    <w:name w:val="Subtitle"/>
    <w:basedOn w:val="a7"/>
    <w:next w:val="a"/>
    <w:link w:val="ab"/>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ab">
    <w:name w:val="副标题 字符"/>
    <w:basedOn w:val="a0"/>
    <w:link w:val="aa"/>
    <w:uiPriority w:val="11"/>
    <w:rsid w:val="00EE6EA6"/>
    <w:rPr>
      <w:rFonts w:asciiTheme="majorHAnsi" w:eastAsia="黑体" w:hAnsiTheme="majorHAnsi" w:cstheme="majorBidi"/>
      <w:bCs/>
      <w:kern w:val="28"/>
      <w:sz w:val="32"/>
      <w:szCs w:val="32"/>
    </w:rPr>
  </w:style>
  <w:style w:type="paragraph" w:styleId="ac">
    <w:name w:val="Balloon Text"/>
    <w:basedOn w:val="a"/>
    <w:link w:val="ad"/>
    <w:uiPriority w:val="99"/>
    <w:semiHidden/>
    <w:unhideWhenUsed/>
    <w:rsid w:val="00845A72"/>
    <w:pPr>
      <w:spacing w:line="240" w:lineRule="auto"/>
    </w:pPr>
    <w:rPr>
      <w:sz w:val="18"/>
      <w:szCs w:val="18"/>
    </w:rPr>
  </w:style>
  <w:style w:type="character" w:customStyle="1" w:styleId="ad">
    <w:name w:val="批注框文本 字符"/>
    <w:basedOn w:val="a0"/>
    <w:link w:val="ac"/>
    <w:uiPriority w:val="99"/>
    <w:semiHidden/>
    <w:rsid w:val="00845A72"/>
    <w:rPr>
      <w:rFonts w:ascii="Times New Roman" w:eastAsia="宋体" w:hAnsi="Times New Roman" w:cs="Times New Roman"/>
      <w:sz w:val="18"/>
      <w:szCs w:val="18"/>
    </w:rPr>
  </w:style>
  <w:style w:type="paragraph" w:styleId="ae">
    <w:name w:val="No Spacing"/>
    <w:aliases w:val="图片"/>
    <w:next w:val="a"/>
    <w:link w:val="af"/>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af">
    <w:name w:val="无间隔 字符"/>
    <w:aliases w:val="图片 字符"/>
    <w:basedOn w:val="a0"/>
    <w:link w:val="ae"/>
    <w:uiPriority w:val="1"/>
    <w:rsid w:val="00F20EBC"/>
    <w:rPr>
      <w:rFonts w:ascii="Times New Roman" w:eastAsia="宋体" w:hAnsi="Times New Roman" w:cs="Times New Roman"/>
      <w:szCs w:val="20"/>
    </w:rPr>
  </w:style>
  <w:style w:type="paragraph" w:styleId="af0">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f1">
    <w:name w:val="参考文献"/>
    <w:basedOn w:val="a"/>
    <w:qFormat/>
    <w:rsid w:val="00122272"/>
    <w:pPr>
      <w:autoSpaceDE w:val="0"/>
      <w:autoSpaceDN w:val="0"/>
      <w:adjustRightInd w:val="0"/>
      <w:ind w:firstLineChars="0" w:firstLine="0"/>
      <w:jc w:val="left"/>
    </w:pPr>
  </w:style>
  <w:style w:type="paragraph" w:styleId="af2">
    <w:name w:val="List Paragraph"/>
    <w:basedOn w:val="a"/>
    <w:uiPriority w:val="34"/>
    <w:qFormat/>
    <w:rsid w:val="00E05E0D"/>
    <w:pPr>
      <w:ind w:firstLine="420"/>
    </w:pPr>
  </w:style>
  <w:style w:type="character" w:customStyle="1" w:styleId="popup">
    <w:name w:val="popup"/>
    <w:basedOn w:val="a0"/>
    <w:rsid w:val="0004232F"/>
  </w:style>
  <w:style w:type="character" w:styleId="af3">
    <w:name w:val="Emphasis"/>
    <w:basedOn w:val="a0"/>
    <w:uiPriority w:val="20"/>
    <w:qFormat/>
    <w:rsid w:val="00A169CB"/>
    <w:rPr>
      <w:i w:val="0"/>
      <w:iCs w:val="0"/>
    </w:rPr>
  </w:style>
  <w:style w:type="character" w:customStyle="1" w:styleId="summary">
    <w:name w:val="summary"/>
    <w:basedOn w:val="a0"/>
    <w:rsid w:val="004B657E"/>
  </w:style>
  <w:style w:type="paragraph" w:customStyle="1" w:styleId="31">
    <w:name w:val="3级标题"/>
    <w:next w:val="a"/>
    <w:link w:val="3Char"/>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
    <w:name w:val="3级标题 Char"/>
    <w:basedOn w:val="a0"/>
    <w:link w:val="31"/>
    <w:rsid w:val="00ED2FBB"/>
    <w:rPr>
      <w:rFonts w:ascii="Times New Roman" w:eastAsia="黑体" w:hAnsi="Times New Roman" w:cs="Times New Roman"/>
      <w:szCs w:val="20"/>
    </w:rPr>
  </w:style>
  <w:style w:type="paragraph" w:styleId="af4">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F20EBC"/>
  </w:style>
  <w:style w:type="paragraph" w:styleId="32">
    <w:name w:val="toc 3"/>
    <w:basedOn w:val="a"/>
    <w:next w:val="a"/>
    <w:autoRedefine/>
    <w:uiPriority w:val="39"/>
    <w:unhideWhenUsed/>
    <w:qFormat/>
    <w:rsid w:val="00F20EBC"/>
    <w:pPr>
      <w:ind w:leftChars="400" w:left="840"/>
    </w:pPr>
  </w:style>
  <w:style w:type="paragraph" w:styleId="22">
    <w:name w:val="toc 2"/>
    <w:basedOn w:val="a"/>
    <w:next w:val="a"/>
    <w:autoRedefine/>
    <w:uiPriority w:val="39"/>
    <w:unhideWhenUsed/>
    <w:qFormat/>
    <w:rsid w:val="00F20EBC"/>
    <w:pPr>
      <w:ind w:leftChars="200" w:left="420"/>
    </w:pPr>
  </w:style>
  <w:style w:type="paragraph" w:styleId="af5">
    <w:name w:val="endnote text"/>
    <w:basedOn w:val="a"/>
    <w:link w:val="af6"/>
    <w:uiPriority w:val="99"/>
    <w:semiHidden/>
    <w:unhideWhenUsed/>
    <w:rsid w:val="00F20EBC"/>
    <w:pPr>
      <w:snapToGrid w:val="0"/>
      <w:jc w:val="left"/>
    </w:pPr>
  </w:style>
  <w:style w:type="character" w:customStyle="1" w:styleId="af6">
    <w:name w:val="尾注文本 字符"/>
    <w:basedOn w:val="a0"/>
    <w:link w:val="af5"/>
    <w:uiPriority w:val="99"/>
    <w:semiHidden/>
    <w:rsid w:val="00F20EBC"/>
    <w:rPr>
      <w:rFonts w:ascii="Times New Roman" w:eastAsia="宋体" w:hAnsi="Times New Roman" w:cs="Times New Roman"/>
      <w:szCs w:val="20"/>
    </w:rPr>
  </w:style>
  <w:style w:type="character" w:styleId="af7">
    <w:name w:val="endnote reference"/>
    <w:basedOn w:val="a0"/>
    <w:uiPriority w:val="99"/>
    <w:semiHidden/>
    <w:unhideWhenUsed/>
    <w:rsid w:val="00F20EBC"/>
    <w:rPr>
      <w:vertAlign w:val="superscript"/>
    </w:rPr>
  </w:style>
  <w:style w:type="character" w:styleId="af8">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9">
    <w:name w:val="Table Grid"/>
    <w:basedOn w:val="a1"/>
    <w:uiPriority w:val="59"/>
    <w:rsid w:val="001D4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a">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b">
    <w:name w:val="annotation reference"/>
    <w:basedOn w:val="a0"/>
    <w:uiPriority w:val="99"/>
    <w:semiHidden/>
    <w:unhideWhenUsed/>
    <w:rsid w:val="00B46250"/>
    <w:rPr>
      <w:sz w:val="21"/>
      <w:szCs w:val="21"/>
    </w:rPr>
  </w:style>
  <w:style w:type="paragraph" w:styleId="afc">
    <w:name w:val="annotation text"/>
    <w:basedOn w:val="a"/>
    <w:link w:val="afd"/>
    <w:uiPriority w:val="99"/>
    <w:semiHidden/>
    <w:unhideWhenUsed/>
    <w:rsid w:val="00B46250"/>
    <w:pPr>
      <w:jc w:val="left"/>
    </w:pPr>
  </w:style>
  <w:style w:type="character" w:customStyle="1" w:styleId="afd">
    <w:name w:val="批注文字 字符"/>
    <w:basedOn w:val="a0"/>
    <w:link w:val="afc"/>
    <w:uiPriority w:val="99"/>
    <w:semiHidden/>
    <w:rsid w:val="00B46250"/>
    <w:rPr>
      <w:rFonts w:ascii="Times New Roman" w:eastAsia="宋体" w:hAnsi="Times New Roman" w:cs="Times New Roman"/>
      <w:szCs w:val="20"/>
      <w:lang w:eastAsia="ja-JP"/>
    </w:rPr>
  </w:style>
  <w:style w:type="paragraph" w:styleId="afe">
    <w:name w:val="annotation subject"/>
    <w:basedOn w:val="afc"/>
    <w:next w:val="afc"/>
    <w:link w:val="aff"/>
    <w:uiPriority w:val="99"/>
    <w:semiHidden/>
    <w:unhideWhenUsed/>
    <w:rsid w:val="00B46250"/>
    <w:rPr>
      <w:b/>
      <w:bCs/>
    </w:rPr>
  </w:style>
  <w:style w:type="character" w:customStyle="1" w:styleId="aff">
    <w:name w:val="批注主题 字符"/>
    <w:basedOn w:val="afd"/>
    <w:link w:val="afe"/>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f0">
    <w:name w:val="Placeholder Text"/>
    <w:basedOn w:val="a0"/>
    <w:uiPriority w:val="99"/>
    <w:semiHidden/>
    <w:rsid w:val="0018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236">
      <w:bodyDiv w:val="1"/>
      <w:marLeft w:val="0"/>
      <w:marRight w:val="0"/>
      <w:marTop w:val="0"/>
      <w:marBottom w:val="0"/>
      <w:divBdr>
        <w:top w:val="none" w:sz="0" w:space="0" w:color="auto"/>
        <w:left w:val="none" w:sz="0" w:space="0" w:color="auto"/>
        <w:bottom w:val="none" w:sz="0" w:space="0" w:color="auto"/>
        <w:right w:val="none" w:sz="0" w:space="0" w:color="auto"/>
      </w:divBdr>
      <w:divsChild>
        <w:div w:id="1926258378">
          <w:marLeft w:val="0"/>
          <w:marRight w:val="0"/>
          <w:marTop w:val="0"/>
          <w:marBottom w:val="0"/>
          <w:divBdr>
            <w:top w:val="none" w:sz="0" w:space="0" w:color="auto"/>
            <w:left w:val="none" w:sz="0" w:space="0" w:color="auto"/>
            <w:bottom w:val="none" w:sz="0" w:space="0" w:color="auto"/>
            <w:right w:val="none" w:sz="0" w:space="0" w:color="auto"/>
          </w:divBdr>
          <w:divsChild>
            <w:div w:id="268004900">
              <w:marLeft w:val="150"/>
              <w:marRight w:val="150"/>
              <w:marTop w:val="0"/>
              <w:marBottom w:val="0"/>
              <w:divBdr>
                <w:top w:val="none" w:sz="0" w:space="0" w:color="auto"/>
                <w:left w:val="none" w:sz="0" w:space="0" w:color="auto"/>
                <w:bottom w:val="none" w:sz="0" w:space="0" w:color="auto"/>
                <w:right w:val="none" w:sz="0" w:space="0" w:color="auto"/>
              </w:divBdr>
              <w:divsChild>
                <w:div w:id="1889536151">
                  <w:marLeft w:val="0"/>
                  <w:marRight w:val="0"/>
                  <w:marTop w:val="0"/>
                  <w:marBottom w:val="0"/>
                  <w:divBdr>
                    <w:top w:val="none" w:sz="0" w:space="0" w:color="auto"/>
                    <w:left w:val="none" w:sz="0" w:space="0" w:color="auto"/>
                    <w:bottom w:val="none" w:sz="0" w:space="0" w:color="auto"/>
                    <w:right w:val="none" w:sz="0" w:space="0" w:color="auto"/>
                  </w:divBdr>
                  <w:divsChild>
                    <w:div w:id="820199408">
                      <w:marLeft w:val="0"/>
                      <w:marRight w:val="0"/>
                      <w:marTop w:val="0"/>
                      <w:marBottom w:val="0"/>
                      <w:divBdr>
                        <w:top w:val="none" w:sz="0" w:space="0" w:color="auto"/>
                        <w:left w:val="none" w:sz="0" w:space="0" w:color="auto"/>
                        <w:bottom w:val="none" w:sz="0" w:space="0" w:color="auto"/>
                        <w:right w:val="none" w:sz="0" w:space="0" w:color="auto"/>
                      </w:divBdr>
                      <w:divsChild>
                        <w:div w:id="205455919">
                          <w:marLeft w:val="0"/>
                          <w:marRight w:val="0"/>
                          <w:marTop w:val="0"/>
                          <w:marBottom w:val="0"/>
                          <w:divBdr>
                            <w:top w:val="none" w:sz="0" w:space="0" w:color="auto"/>
                            <w:left w:val="none" w:sz="0" w:space="0" w:color="auto"/>
                            <w:bottom w:val="none" w:sz="0" w:space="0" w:color="auto"/>
                            <w:right w:val="none" w:sz="0" w:space="0" w:color="auto"/>
                          </w:divBdr>
                        </w:div>
                        <w:div w:id="1287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0314">
      <w:bodyDiv w:val="1"/>
      <w:marLeft w:val="0"/>
      <w:marRight w:val="0"/>
      <w:marTop w:val="0"/>
      <w:marBottom w:val="0"/>
      <w:divBdr>
        <w:top w:val="none" w:sz="0" w:space="0" w:color="auto"/>
        <w:left w:val="none" w:sz="0" w:space="0" w:color="auto"/>
        <w:bottom w:val="none" w:sz="0" w:space="0" w:color="auto"/>
        <w:right w:val="none" w:sz="0" w:space="0" w:color="auto"/>
      </w:divBdr>
      <w:divsChild>
        <w:div w:id="257519190">
          <w:marLeft w:val="0"/>
          <w:marRight w:val="0"/>
          <w:marTop w:val="0"/>
          <w:marBottom w:val="0"/>
          <w:divBdr>
            <w:top w:val="none" w:sz="0" w:space="0" w:color="auto"/>
            <w:left w:val="none" w:sz="0" w:space="0" w:color="auto"/>
            <w:bottom w:val="none" w:sz="0" w:space="0" w:color="auto"/>
            <w:right w:val="none" w:sz="0" w:space="0" w:color="auto"/>
          </w:divBdr>
          <w:divsChild>
            <w:div w:id="1354458123">
              <w:marLeft w:val="150"/>
              <w:marRight w:val="150"/>
              <w:marTop w:val="0"/>
              <w:marBottom w:val="0"/>
              <w:divBdr>
                <w:top w:val="none" w:sz="0" w:space="0" w:color="auto"/>
                <w:left w:val="none" w:sz="0" w:space="0" w:color="auto"/>
                <w:bottom w:val="none" w:sz="0" w:space="0" w:color="auto"/>
                <w:right w:val="none" w:sz="0" w:space="0" w:color="auto"/>
              </w:divBdr>
              <w:divsChild>
                <w:div w:id="1579821821">
                  <w:marLeft w:val="0"/>
                  <w:marRight w:val="0"/>
                  <w:marTop w:val="0"/>
                  <w:marBottom w:val="0"/>
                  <w:divBdr>
                    <w:top w:val="none" w:sz="0" w:space="0" w:color="auto"/>
                    <w:left w:val="none" w:sz="0" w:space="0" w:color="auto"/>
                    <w:bottom w:val="none" w:sz="0" w:space="0" w:color="auto"/>
                    <w:right w:val="none" w:sz="0" w:space="0" w:color="auto"/>
                  </w:divBdr>
                  <w:divsChild>
                    <w:div w:id="37822252">
                      <w:marLeft w:val="0"/>
                      <w:marRight w:val="0"/>
                      <w:marTop w:val="0"/>
                      <w:marBottom w:val="0"/>
                      <w:divBdr>
                        <w:top w:val="none" w:sz="0" w:space="0" w:color="auto"/>
                        <w:left w:val="none" w:sz="0" w:space="0" w:color="auto"/>
                        <w:bottom w:val="none" w:sz="0" w:space="0" w:color="auto"/>
                        <w:right w:val="none" w:sz="0" w:space="0" w:color="auto"/>
                      </w:divBdr>
                      <w:divsChild>
                        <w:div w:id="1039093164">
                          <w:marLeft w:val="0"/>
                          <w:marRight w:val="0"/>
                          <w:marTop w:val="0"/>
                          <w:marBottom w:val="0"/>
                          <w:divBdr>
                            <w:top w:val="none" w:sz="0" w:space="0" w:color="auto"/>
                            <w:left w:val="none" w:sz="0" w:space="0" w:color="auto"/>
                            <w:bottom w:val="none" w:sz="0" w:space="0" w:color="auto"/>
                            <w:right w:val="none" w:sz="0" w:space="0" w:color="auto"/>
                          </w:divBdr>
                        </w:div>
                        <w:div w:id="171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7228">
      <w:bodyDiv w:val="1"/>
      <w:marLeft w:val="0"/>
      <w:marRight w:val="0"/>
      <w:marTop w:val="0"/>
      <w:marBottom w:val="0"/>
      <w:divBdr>
        <w:top w:val="none" w:sz="0" w:space="0" w:color="auto"/>
        <w:left w:val="none" w:sz="0" w:space="0" w:color="auto"/>
        <w:bottom w:val="none" w:sz="0" w:space="0" w:color="auto"/>
        <w:right w:val="none" w:sz="0" w:space="0" w:color="auto"/>
      </w:divBdr>
    </w:div>
    <w:div w:id="172913238">
      <w:bodyDiv w:val="1"/>
      <w:marLeft w:val="0"/>
      <w:marRight w:val="0"/>
      <w:marTop w:val="0"/>
      <w:marBottom w:val="0"/>
      <w:divBdr>
        <w:top w:val="none" w:sz="0" w:space="0" w:color="auto"/>
        <w:left w:val="none" w:sz="0" w:space="0" w:color="auto"/>
        <w:bottom w:val="none" w:sz="0" w:space="0" w:color="auto"/>
        <w:right w:val="none" w:sz="0" w:space="0" w:color="auto"/>
      </w:divBdr>
      <w:divsChild>
        <w:div w:id="163475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536679">
      <w:bodyDiv w:val="1"/>
      <w:marLeft w:val="0"/>
      <w:marRight w:val="0"/>
      <w:marTop w:val="0"/>
      <w:marBottom w:val="0"/>
      <w:divBdr>
        <w:top w:val="none" w:sz="0" w:space="0" w:color="auto"/>
        <w:left w:val="none" w:sz="0" w:space="0" w:color="auto"/>
        <w:bottom w:val="none" w:sz="0" w:space="0" w:color="auto"/>
        <w:right w:val="none" w:sz="0" w:space="0" w:color="auto"/>
      </w:divBdr>
    </w:div>
    <w:div w:id="23528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9268">
          <w:marLeft w:val="0"/>
          <w:marRight w:val="0"/>
          <w:marTop w:val="0"/>
          <w:marBottom w:val="0"/>
          <w:divBdr>
            <w:top w:val="none" w:sz="0" w:space="0" w:color="auto"/>
            <w:left w:val="none" w:sz="0" w:space="0" w:color="auto"/>
            <w:bottom w:val="none" w:sz="0" w:space="0" w:color="auto"/>
            <w:right w:val="none" w:sz="0" w:space="0" w:color="auto"/>
          </w:divBdr>
          <w:divsChild>
            <w:div w:id="957180825">
              <w:marLeft w:val="150"/>
              <w:marRight w:val="150"/>
              <w:marTop w:val="0"/>
              <w:marBottom w:val="0"/>
              <w:divBdr>
                <w:top w:val="none" w:sz="0" w:space="0" w:color="auto"/>
                <w:left w:val="none" w:sz="0" w:space="0" w:color="auto"/>
                <w:bottom w:val="none" w:sz="0" w:space="0" w:color="auto"/>
                <w:right w:val="none" w:sz="0" w:space="0" w:color="auto"/>
              </w:divBdr>
              <w:divsChild>
                <w:div w:id="483814089">
                  <w:marLeft w:val="0"/>
                  <w:marRight w:val="0"/>
                  <w:marTop w:val="0"/>
                  <w:marBottom w:val="0"/>
                  <w:divBdr>
                    <w:top w:val="none" w:sz="0" w:space="0" w:color="auto"/>
                    <w:left w:val="none" w:sz="0" w:space="0" w:color="auto"/>
                    <w:bottom w:val="none" w:sz="0" w:space="0" w:color="auto"/>
                    <w:right w:val="none" w:sz="0" w:space="0" w:color="auto"/>
                  </w:divBdr>
                  <w:divsChild>
                    <w:div w:id="81681852">
                      <w:marLeft w:val="0"/>
                      <w:marRight w:val="0"/>
                      <w:marTop w:val="0"/>
                      <w:marBottom w:val="0"/>
                      <w:divBdr>
                        <w:top w:val="none" w:sz="0" w:space="0" w:color="auto"/>
                        <w:left w:val="none" w:sz="0" w:space="0" w:color="auto"/>
                        <w:bottom w:val="none" w:sz="0" w:space="0" w:color="auto"/>
                        <w:right w:val="none" w:sz="0" w:space="0" w:color="auto"/>
                      </w:divBdr>
                      <w:divsChild>
                        <w:div w:id="463427471">
                          <w:marLeft w:val="0"/>
                          <w:marRight w:val="0"/>
                          <w:marTop w:val="0"/>
                          <w:marBottom w:val="0"/>
                          <w:divBdr>
                            <w:top w:val="none" w:sz="0" w:space="0" w:color="auto"/>
                            <w:left w:val="none" w:sz="0" w:space="0" w:color="auto"/>
                            <w:bottom w:val="none" w:sz="0" w:space="0" w:color="auto"/>
                            <w:right w:val="none" w:sz="0" w:space="0" w:color="auto"/>
                          </w:divBdr>
                        </w:div>
                        <w:div w:id="897398221">
                          <w:marLeft w:val="0"/>
                          <w:marRight w:val="0"/>
                          <w:marTop w:val="0"/>
                          <w:marBottom w:val="0"/>
                          <w:divBdr>
                            <w:top w:val="none" w:sz="0" w:space="0" w:color="auto"/>
                            <w:left w:val="none" w:sz="0" w:space="0" w:color="auto"/>
                            <w:bottom w:val="none" w:sz="0" w:space="0" w:color="auto"/>
                            <w:right w:val="none" w:sz="0" w:space="0" w:color="auto"/>
                          </w:divBdr>
                        </w:div>
                        <w:div w:id="1460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6283">
      <w:bodyDiv w:val="1"/>
      <w:marLeft w:val="0"/>
      <w:marRight w:val="0"/>
      <w:marTop w:val="0"/>
      <w:marBottom w:val="0"/>
      <w:divBdr>
        <w:top w:val="none" w:sz="0" w:space="0" w:color="auto"/>
        <w:left w:val="none" w:sz="0" w:space="0" w:color="auto"/>
        <w:bottom w:val="none" w:sz="0" w:space="0" w:color="auto"/>
        <w:right w:val="none" w:sz="0" w:space="0" w:color="auto"/>
      </w:divBdr>
      <w:divsChild>
        <w:div w:id="124734530">
          <w:marLeft w:val="0"/>
          <w:marRight w:val="0"/>
          <w:marTop w:val="0"/>
          <w:marBottom w:val="0"/>
          <w:divBdr>
            <w:top w:val="none" w:sz="0" w:space="0" w:color="auto"/>
            <w:left w:val="none" w:sz="0" w:space="0" w:color="auto"/>
            <w:bottom w:val="none" w:sz="0" w:space="0" w:color="auto"/>
            <w:right w:val="none" w:sz="0" w:space="0" w:color="auto"/>
          </w:divBdr>
          <w:divsChild>
            <w:div w:id="1920746487">
              <w:marLeft w:val="150"/>
              <w:marRight w:val="150"/>
              <w:marTop w:val="0"/>
              <w:marBottom w:val="0"/>
              <w:divBdr>
                <w:top w:val="none" w:sz="0" w:space="0" w:color="auto"/>
                <w:left w:val="none" w:sz="0" w:space="0" w:color="auto"/>
                <w:bottom w:val="none" w:sz="0" w:space="0" w:color="auto"/>
                <w:right w:val="none" w:sz="0" w:space="0" w:color="auto"/>
              </w:divBdr>
              <w:divsChild>
                <w:div w:id="557788776">
                  <w:marLeft w:val="0"/>
                  <w:marRight w:val="0"/>
                  <w:marTop w:val="0"/>
                  <w:marBottom w:val="0"/>
                  <w:divBdr>
                    <w:top w:val="none" w:sz="0" w:space="0" w:color="auto"/>
                    <w:left w:val="none" w:sz="0" w:space="0" w:color="auto"/>
                    <w:bottom w:val="none" w:sz="0" w:space="0" w:color="auto"/>
                    <w:right w:val="none" w:sz="0" w:space="0" w:color="auto"/>
                  </w:divBdr>
                  <w:divsChild>
                    <w:div w:id="1359890801">
                      <w:marLeft w:val="0"/>
                      <w:marRight w:val="0"/>
                      <w:marTop w:val="0"/>
                      <w:marBottom w:val="0"/>
                      <w:divBdr>
                        <w:top w:val="none" w:sz="0" w:space="0" w:color="auto"/>
                        <w:left w:val="none" w:sz="0" w:space="0" w:color="auto"/>
                        <w:bottom w:val="none" w:sz="0" w:space="0" w:color="auto"/>
                        <w:right w:val="none" w:sz="0" w:space="0" w:color="auto"/>
                      </w:divBdr>
                      <w:divsChild>
                        <w:div w:id="505174311">
                          <w:marLeft w:val="0"/>
                          <w:marRight w:val="0"/>
                          <w:marTop w:val="0"/>
                          <w:marBottom w:val="0"/>
                          <w:divBdr>
                            <w:top w:val="none" w:sz="0" w:space="0" w:color="auto"/>
                            <w:left w:val="none" w:sz="0" w:space="0" w:color="auto"/>
                            <w:bottom w:val="none" w:sz="0" w:space="0" w:color="auto"/>
                            <w:right w:val="none" w:sz="0" w:space="0" w:color="auto"/>
                          </w:divBdr>
                        </w:div>
                        <w:div w:id="994606953">
                          <w:marLeft w:val="0"/>
                          <w:marRight w:val="0"/>
                          <w:marTop w:val="0"/>
                          <w:marBottom w:val="0"/>
                          <w:divBdr>
                            <w:top w:val="none" w:sz="0" w:space="0" w:color="auto"/>
                            <w:left w:val="none" w:sz="0" w:space="0" w:color="auto"/>
                            <w:bottom w:val="none" w:sz="0" w:space="0" w:color="auto"/>
                            <w:right w:val="none" w:sz="0" w:space="0" w:color="auto"/>
                          </w:divBdr>
                        </w:div>
                        <w:div w:id="1284076243">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945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48140">
      <w:bodyDiv w:val="1"/>
      <w:marLeft w:val="0"/>
      <w:marRight w:val="0"/>
      <w:marTop w:val="0"/>
      <w:marBottom w:val="0"/>
      <w:divBdr>
        <w:top w:val="none" w:sz="0" w:space="0" w:color="auto"/>
        <w:left w:val="none" w:sz="0" w:space="0" w:color="auto"/>
        <w:bottom w:val="none" w:sz="0" w:space="0" w:color="auto"/>
        <w:right w:val="none" w:sz="0" w:space="0" w:color="auto"/>
      </w:divBdr>
      <w:divsChild>
        <w:div w:id="213667851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72782520">
      <w:bodyDiv w:val="1"/>
      <w:marLeft w:val="0"/>
      <w:marRight w:val="0"/>
      <w:marTop w:val="0"/>
      <w:marBottom w:val="0"/>
      <w:divBdr>
        <w:top w:val="none" w:sz="0" w:space="0" w:color="auto"/>
        <w:left w:val="none" w:sz="0" w:space="0" w:color="auto"/>
        <w:bottom w:val="none" w:sz="0" w:space="0" w:color="auto"/>
        <w:right w:val="none" w:sz="0" w:space="0" w:color="auto"/>
      </w:divBdr>
      <w:divsChild>
        <w:div w:id="382557111">
          <w:marLeft w:val="0"/>
          <w:marRight w:val="0"/>
          <w:marTop w:val="0"/>
          <w:marBottom w:val="0"/>
          <w:divBdr>
            <w:top w:val="none" w:sz="0" w:space="0" w:color="auto"/>
            <w:left w:val="none" w:sz="0" w:space="0" w:color="auto"/>
            <w:bottom w:val="none" w:sz="0" w:space="0" w:color="auto"/>
            <w:right w:val="none" w:sz="0" w:space="0" w:color="auto"/>
          </w:divBdr>
          <w:divsChild>
            <w:div w:id="724183497">
              <w:marLeft w:val="150"/>
              <w:marRight w:val="150"/>
              <w:marTop w:val="0"/>
              <w:marBottom w:val="0"/>
              <w:divBdr>
                <w:top w:val="none" w:sz="0" w:space="0" w:color="auto"/>
                <w:left w:val="none" w:sz="0" w:space="0" w:color="auto"/>
                <w:bottom w:val="none" w:sz="0" w:space="0" w:color="auto"/>
                <w:right w:val="none" w:sz="0" w:space="0" w:color="auto"/>
              </w:divBdr>
              <w:divsChild>
                <w:div w:id="150027773">
                  <w:marLeft w:val="0"/>
                  <w:marRight w:val="0"/>
                  <w:marTop w:val="0"/>
                  <w:marBottom w:val="0"/>
                  <w:divBdr>
                    <w:top w:val="none" w:sz="0" w:space="0" w:color="auto"/>
                    <w:left w:val="none" w:sz="0" w:space="0" w:color="auto"/>
                    <w:bottom w:val="none" w:sz="0" w:space="0" w:color="auto"/>
                    <w:right w:val="none" w:sz="0" w:space="0" w:color="auto"/>
                  </w:divBdr>
                  <w:divsChild>
                    <w:div w:id="120194846">
                      <w:marLeft w:val="0"/>
                      <w:marRight w:val="0"/>
                      <w:marTop w:val="0"/>
                      <w:marBottom w:val="0"/>
                      <w:divBdr>
                        <w:top w:val="none" w:sz="0" w:space="0" w:color="auto"/>
                        <w:left w:val="none" w:sz="0" w:space="0" w:color="auto"/>
                        <w:bottom w:val="none" w:sz="0" w:space="0" w:color="auto"/>
                        <w:right w:val="none" w:sz="0" w:space="0" w:color="auto"/>
                      </w:divBdr>
                      <w:divsChild>
                        <w:div w:id="213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455">
      <w:bodyDiv w:val="1"/>
      <w:marLeft w:val="0"/>
      <w:marRight w:val="0"/>
      <w:marTop w:val="0"/>
      <w:marBottom w:val="0"/>
      <w:divBdr>
        <w:top w:val="none" w:sz="0" w:space="0" w:color="auto"/>
        <w:left w:val="none" w:sz="0" w:space="0" w:color="auto"/>
        <w:bottom w:val="none" w:sz="0" w:space="0" w:color="auto"/>
        <w:right w:val="none" w:sz="0" w:space="0" w:color="auto"/>
      </w:divBdr>
      <w:divsChild>
        <w:div w:id="1777679161">
          <w:marLeft w:val="0"/>
          <w:marRight w:val="0"/>
          <w:marTop w:val="0"/>
          <w:marBottom w:val="0"/>
          <w:divBdr>
            <w:top w:val="none" w:sz="0" w:space="0" w:color="auto"/>
            <w:left w:val="none" w:sz="0" w:space="0" w:color="auto"/>
            <w:bottom w:val="none" w:sz="0" w:space="0" w:color="auto"/>
            <w:right w:val="none" w:sz="0" w:space="0" w:color="auto"/>
          </w:divBdr>
          <w:divsChild>
            <w:div w:id="401875750">
              <w:marLeft w:val="150"/>
              <w:marRight w:val="150"/>
              <w:marTop w:val="0"/>
              <w:marBottom w:val="0"/>
              <w:divBdr>
                <w:top w:val="none" w:sz="0" w:space="0" w:color="auto"/>
                <w:left w:val="none" w:sz="0" w:space="0" w:color="auto"/>
                <w:bottom w:val="none" w:sz="0" w:space="0" w:color="auto"/>
                <w:right w:val="none" w:sz="0" w:space="0" w:color="auto"/>
              </w:divBdr>
              <w:divsChild>
                <w:div w:id="1270091350">
                  <w:marLeft w:val="0"/>
                  <w:marRight w:val="0"/>
                  <w:marTop w:val="0"/>
                  <w:marBottom w:val="0"/>
                  <w:divBdr>
                    <w:top w:val="none" w:sz="0" w:space="0" w:color="auto"/>
                    <w:left w:val="none" w:sz="0" w:space="0" w:color="auto"/>
                    <w:bottom w:val="none" w:sz="0" w:space="0" w:color="auto"/>
                    <w:right w:val="none" w:sz="0" w:space="0" w:color="auto"/>
                  </w:divBdr>
                  <w:divsChild>
                    <w:div w:id="2121291377">
                      <w:marLeft w:val="0"/>
                      <w:marRight w:val="0"/>
                      <w:marTop w:val="0"/>
                      <w:marBottom w:val="0"/>
                      <w:divBdr>
                        <w:top w:val="none" w:sz="0" w:space="0" w:color="auto"/>
                        <w:left w:val="none" w:sz="0" w:space="0" w:color="auto"/>
                        <w:bottom w:val="none" w:sz="0" w:space="0" w:color="auto"/>
                        <w:right w:val="none" w:sz="0" w:space="0" w:color="auto"/>
                      </w:divBdr>
                      <w:divsChild>
                        <w:div w:id="338777860">
                          <w:marLeft w:val="0"/>
                          <w:marRight w:val="0"/>
                          <w:marTop w:val="0"/>
                          <w:marBottom w:val="0"/>
                          <w:divBdr>
                            <w:top w:val="none" w:sz="0" w:space="0" w:color="auto"/>
                            <w:left w:val="none" w:sz="0" w:space="0" w:color="auto"/>
                            <w:bottom w:val="none" w:sz="0" w:space="0" w:color="auto"/>
                            <w:right w:val="none" w:sz="0" w:space="0" w:color="auto"/>
                          </w:divBdr>
                        </w:div>
                        <w:div w:id="1485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5070">
      <w:bodyDiv w:val="1"/>
      <w:marLeft w:val="0"/>
      <w:marRight w:val="0"/>
      <w:marTop w:val="0"/>
      <w:marBottom w:val="0"/>
      <w:divBdr>
        <w:top w:val="none" w:sz="0" w:space="0" w:color="auto"/>
        <w:left w:val="none" w:sz="0" w:space="0" w:color="auto"/>
        <w:bottom w:val="none" w:sz="0" w:space="0" w:color="auto"/>
        <w:right w:val="none" w:sz="0" w:space="0" w:color="auto"/>
      </w:divBdr>
    </w:div>
    <w:div w:id="312295906">
      <w:bodyDiv w:val="1"/>
      <w:marLeft w:val="0"/>
      <w:marRight w:val="0"/>
      <w:marTop w:val="0"/>
      <w:marBottom w:val="0"/>
      <w:divBdr>
        <w:top w:val="none" w:sz="0" w:space="0" w:color="auto"/>
        <w:left w:val="none" w:sz="0" w:space="0" w:color="auto"/>
        <w:bottom w:val="none" w:sz="0" w:space="0" w:color="auto"/>
        <w:right w:val="none" w:sz="0" w:space="0" w:color="auto"/>
      </w:divBdr>
      <w:divsChild>
        <w:div w:id="57363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1755">
      <w:bodyDiv w:val="1"/>
      <w:marLeft w:val="0"/>
      <w:marRight w:val="0"/>
      <w:marTop w:val="0"/>
      <w:marBottom w:val="0"/>
      <w:divBdr>
        <w:top w:val="none" w:sz="0" w:space="0" w:color="auto"/>
        <w:left w:val="none" w:sz="0" w:space="0" w:color="auto"/>
        <w:bottom w:val="none" w:sz="0" w:space="0" w:color="auto"/>
        <w:right w:val="none" w:sz="0" w:space="0" w:color="auto"/>
      </w:divBdr>
      <w:divsChild>
        <w:div w:id="1948541642">
          <w:marLeft w:val="0"/>
          <w:marRight w:val="0"/>
          <w:marTop w:val="0"/>
          <w:marBottom w:val="0"/>
          <w:divBdr>
            <w:top w:val="none" w:sz="0" w:space="0" w:color="auto"/>
            <w:left w:val="none" w:sz="0" w:space="0" w:color="auto"/>
            <w:bottom w:val="none" w:sz="0" w:space="0" w:color="auto"/>
            <w:right w:val="none" w:sz="0" w:space="0" w:color="auto"/>
          </w:divBdr>
          <w:divsChild>
            <w:div w:id="1722972772">
              <w:marLeft w:val="150"/>
              <w:marRight w:val="150"/>
              <w:marTop w:val="0"/>
              <w:marBottom w:val="0"/>
              <w:divBdr>
                <w:top w:val="none" w:sz="0" w:space="0" w:color="auto"/>
                <w:left w:val="none" w:sz="0" w:space="0" w:color="auto"/>
                <w:bottom w:val="none" w:sz="0" w:space="0" w:color="auto"/>
                <w:right w:val="none" w:sz="0" w:space="0" w:color="auto"/>
              </w:divBdr>
              <w:divsChild>
                <w:div w:id="1611745838">
                  <w:marLeft w:val="0"/>
                  <w:marRight w:val="0"/>
                  <w:marTop w:val="0"/>
                  <w:marBottom w:val="0"/>
                  <w:divBdr>
                    <w:top w:val="none" w:sz="0" w:space="0" w:color="auto"/>
                    <w:left w:val="none" w:sz="0" w:space="0" w:color="auto"/>
                    <w:bottom w:val="none" w:sz="0" w:space="0" w:color="auto"/>
                    <w:right w:val="none" w:sz="0" w:space="0" w:color="auto"/>
                  </w:divBdr>
                  <w:divsChild>
                    <w:div w:id="2068335714">
                      <w:marLeft w:val="0"/>
                      <w:marRight w:val="0"/>
                      <w:marTop w:val="0"/>
                      <w:marBottom w:val="0"/>
                      <w:divBdr>
                        <w:top w:val="none" w:sz="0" w:space="0" w:color="auto"/>
                        <w:left w:val="none" w:sz="0" w:space="0" w:color="auto"/>
                        <w:bottom w:val="none" w:sz="0" w:space="0" w:color="auto"/>
                        <w:right w:val="none" w:sz="0" w:space="0" w:color="auto"/>
                      </w:divBdr>
                      <w:divsChild>
                        <w:div w:id="377556829">
                          <w:marLeft w:val="0"/>
                          <w:marRight w:val="0"/>
                          <w:marTop w:val="0"/>
                          <w:marBottom w:val="0"/>
                          <w:divBdr>
                            <w:top w:val="none" w:sz="0" w:space="0" w:color="auto"/>
                            <w:left w:val="none" w:sz="0" w:space="0" w:color="auto"/>
                            <w:bottom w:val="none" w:sz="0" w:space="0" w:color="auto"/>
                            <w:right w:val="none" w:sz="0" w:space="0" w:color="auto"/>
                          </w:divBdr>
                        </w:div>
                        <w:div w:id="1389694387">
                          <w:marLeft w:val="0"/>
                          <w:marRight w:val="0"/>
                          <w:marTop w:val="0"/>
                          <w:marBottom w:val="0"/>
                          <w:divBdr>
                            <w:top w:val="none" w:sz="0" w:space="0" w:color="auto"/>
                            <w:left w:val="none" w:sz="0" w:space="0" w:color="auto"/>
                            <w:bottom w:val="none" w:sz="0" w:space="0" w:color="auto"/>
                            <w:right w:val="none" w:sz="0" w:space="0" w:color="auto"/>
                          </w:divBdr>
                        </w:div>
                        <w:div w:id="2034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2027">
      <w:bodyDiv w:val="1"/>
      <w:marLeft w:val="0"/>
      <w:marRight w:val="0"/>
      <w:marTop w:val="0"/>
      <w:marBottom w:val="0"/>
      <w:divBdr>
        <w:top w:val="none" w:sz="0" w:space="0" w:color="auto"/>
        <w:left w:val="none" w:sz="0" w:space="0" w:color="auto"/>
        <w:bottom w:val="none" w:sz="0" w:space="0" w:color="auto"/>
        <w:right w:val="none" w:sz="0" w:space="0" w:color="auto"/>
      </w:divBdr>
    </w:div>
    <w:div w:id="413211579">
      <w:bodyDiv w:val="1"/>
      <w:marLeft w:val="0"/>
      <w:marRight w:val="0"/>
      <w:marTop w:val="0"/>
      <w:marBottom w:val="0"/>
      <w:divBdr>
        <w:top w:val="none" w:sz="0" w:space="0" w:color="auto"/>
        <w:left w:val="none" w:sz="0" w:space="0" w:color="auto"/>
        <w:bottom w:val="none" w:sz="0" w:space="0" w:color="auto"/>
        <w:right w:val="none" w:sz="0" w:space="0" w:color="auto"/>
      </w:divBdr>
    </w:div>
    <w:div w:id="431555317">
      <w:bodyDiv w:val="1"/>
      <w:marLeft w:val="0"/>
      <w:marRight w:val="0"/>
      <w:marTop w:val="0"/>
      <w:marBottom w:val="0"/>
      <w:divBdr>
        <w:top w:val="none" w:sz="0" w:space="0" w:color="auto"/>
        <w:left w:val="none" w:sz="0" w:space="0" w:color="auto"/>
        <w:bottom w:val="none" w:sz="0" w:space="0" w:color="auto"/>
        <w:right w:val="none" w:sz="0" w:space="0" w:color="auto"/>
      </w:divBdr>
    </w:div>
    <w:div w:id="444230384">
      <w:bodyDiv w:val="1"/>
      <w:marLeft w:val="0"/>
      <w:marRight w:val="0"/>
      <w:marTop w:val="0"/>
      <w:marBottom w:val="0"/>
      <w:divBdr>
        <w:top w:val="none" w:sz="0" w:space="0" w:color="auto"/>
        <w:left w:val="none" w:sz="0" w:space="0" w:color="auto"/>
        <w:bottom w:val="none" w:sz="0" w:space="0" w:color="auto"/>
        <w:right w:val="none" w:sz="0" w:space="0" w:color="auto"/>
      </w:divBdr>
      <w:divsChild>
        <w:div w:id="441413447">
          <w:marLeft w:val="0"/>
          <w:marRight w:val="0"/>
          <w:marTop w:val="0"/>
          <w:marBottom w:val="0"/>
          <w:divBdr>
            <w:top w:val="none" w:sz="0" w:space="0" w:color="auto"/>
            <w:left w:val="none" w:sz="0" w:space="0" w:color="auto"/>
            <w:bottom w:val="none" w:sz="0" w:space="0" w:color="auto"/>
            <w:right w:val="none" w:sz="0" w:space="0" w:color="auto"/>
          </w:divBdr>
          <w:divsChild>
            <w:div w:id="1647585894">
              <w:marLeft w:val="150"/>
              <w:marRight w:val="150"/>
              <w:marTop w:val="0"/>
              <w:marBottom w:val="0"/>
              <w:divBdr>
                <w:top w:val="none" w:sz="0" w:space="0" w:color="auto"/>
                <w:left w:val="none" w:sz="0" w:space="0" w:color="auto"/>
                <w:bottom w:val="none" w:sz="0" w:space="0" w:color="auto"/>
                <w:right w:val="none" w:sz="0" w:space="0" w:color="auto"/>
              </w:divBdr>
              <w:divsChild>
                <w:div w:id="599030311">
                  <w:marLeft w:val="0"/>
                  <w:marRight w:val="0"/>
                  <w:marTop w:val="0"/>
                  <w:marBottom w:val="0"/>
                  <w:divBdr>
                    <w:top w:val="none" w:sz="0" w:space="0" w:color="auto"/>
                    <w:left w:val="none" w:sz="0" w:space="0" w:color="auto"/>
                    <w:bottom w:val="none" w:sz="0" w:space="0" w:color="auto"/>
                    <w:right w:val="none" w:sz="0" w:space="0" w:color="auto"/>
                  </w:divBdr>
                  <w:divsChild>
                    <w:div w:id="34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553">
      <w:bodyDiv w:val="1"/>
      <w:marLeft w:val="0"/>
      <w:marRight w:val="0"/>
      <w:marTop w:val="0"/>
      <w:marBottom w:val="0"/>
      <w:divBdr>
        <w:top w:val="none" w:sz="0" w:space="0" w:color="auto"/>
        <w:left w:val="none" w:sz="0" w:space="0" w:color="auto"/>
        <w:bottom w:val="none" w:sz="0" w:space="0" w:color="auto"/>
        <w:right w:val="none" w:sz="0" w:space="0" w:color="auto"/>
      </w:divBdr>
      <w:divsChild>
        <w:div w:id="1781879327">
          <w:marLeft w:val="0"/>
          <w:marRight w:val="0"/>
          <w:marTop w:val="0"/>
          <w:marBottom w:val="0"/>
          <w:divBdr>
            <w:top w:val="none" w:sz="0" w:space="0" w:color="auto"/>
            <w:left w:val="none" w:sz="0" w:space="0" w:color="auto"/>
            <w:bottom w:val="none" w:sz="0" w:space="0" w:color="auto"/>
            <w:right w:val="none" w:sz="0" w:space="0" w:color="auto"/>
          </w:divBdr>
          <w:divsChild>
            <w:div w:id="2118982604">
              <w:marLeft w:val="150"/>
              <w:marRight w:val="150"/>
              <w:marTop w:val="0"/>
              <w:marBottom w:val="0"/>
              <w:divBdr>
                <w:top w:val="none" w:sz="0" w:space="0" w:color="auto"/>
                <w:left w:val="none" w:sz="0" w:space="0" w:color="auto"/>
                <w:bottom w:val="none" w:sz="0" w:space="0" w:color="auto"/>
                <w:right w:val="none" w:sz="0" w:space="0" w:color="auto"/>
              </w:divBdr>
              <w:divsChild>
                <w:div w:id="53897126">
                  <w:marLeft w:val="0"/>
                  <w:marRight w:val="0"/>
                  <w:marTop w:val="0"/>
                  <w:marBottom w:val="0"/>
                  <w:divBdr>
                    <w:top w:val="none" w:sz="0" w:space="0" w:color="auto"/>
                    <w:left w:val="none" w:sz="0" w:space="0" w:color="auto"/>
                    <w:bottom w:val="none" w:sz="0" w:space="0" w:color="auto"/>
                    <w:right w:val="none" w:sz="0" w:space="0" w:color="auto"/>
                  </w:divBdr>
                  <w:divsChild>
                    <w:div w:id="1157650288">
                      <w:marLeft w:val="0"/>
                      <w:marRight w:val="0"/>
                      <w:marTop w:val="0"/>
                      <w:marBottom w:val="0"/>
                      <w:divBdr>
                        <w:top w:val="none" w:sz="0" w:space="0" w:color="auto"/>
                        <w:left w:val="none" w:sz="0" w:space="0" w:color="auto"/>
                        <w:bottom w:val="none" w:sz="0" w:space="0" w:color="auto"/>
                        <w:right w:val="none" w:sz="0" w:space="0" w:color="auto"/>
                      </w:divBdr>
                      <w:divsChild>
                        <w:div w:id="294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8509">
      <w:bodyDiv w:val="1"/>
      <w:marLeft w:val="0"/>
      <w:marRight w:val="0"/>
      <w:marTop w:val="0"/>
      <w:marBottom w:val="0"/>
      <w:divBdr>
        <w:top w:val="none" w:sz="0" w:space="0" w:color="auto"/>
        <w:left w:val="none" w:sz="0" w:space="0" w:color="auto"/>
        <w:bottom w:val="none" w:sz="0" w:space="0" w:color="auto"/>
        <w:right w:val="none" w:sz="0" w:space="0" w:color="auto"/>
      </w:divBdr>
    </w:div>
    <w:div w:id="535238496">
      <w:bodyDiv w:val="1"/>
      <w:marLeft w:val="0"/>
      <w:marRight w:val="0"/>
      <w:marTop w:val="0"/>
      <w:marBottom w:val="0"/>
      <w:divBdr>
        <w:top w:val="none" w:sz="0" w:space="0" w:color="auto"/>
        <w:left w:val="none" w:sz="0" w:space="0" w:color="auto"/>
        <w:bottom w:val="none" w:sz="0" w:space="0" w:color="auto"/>
        <w:right w:val="none" w:sz="0" w:space="0" w:color="auto"/>
      </w:divBdr>
    </w:div>
    <w:div w:id="535587247">
      <w:bodyDiv w:val="1"/>
      <w:marLeft w:val="0"/>
      <w:marRight w:val="0"/>
      <w:marTop w:val="0"/>
      <w:marBottom w:val="0"/>
      <w:divBdr>
        <w:top w:val="none" w:sz="0" w:space="0" w:color="auto"/>
        <w:left w:val="none" w:sz="0" w:space="0" w:color="auto"/>
        <w:bottom w:val="none" w:sz="0" w:space="0" w:color="auto"/>
        <w:right w:val="none" w:sz="0" w:space="0" w:color="auto"/>
      </w:divBdr>
    </w:div>
    <w:div w:id="546261416">
      <w:bodyDiv w:val="1"/>
      <w:marLeft w:val="0"/>
      <w:marRight w:val="0"/>
      <w:marTop w:val="0"/>
      <w:marBottom w:val="0"/>
      <w:divBdr>
        <w:top w:val="none" w:sz="0" w:space="0" w:color="auto"/>
        <w:left w:val="none" w:sz="0" w:space="0" w:color="auto"/>
        <w:bottom w:val="none" w:sz="0" w:space="0" w:color="auto"/>
        <w:right w:val="none" w:sz="0" w:space="0" w:color="auto"/>
      </w:divBdr>
      <w:divsChild>
        <w:div w:id="501362939">
          <w:marLeft w:val="0"/>
          <w:marRight w:val="0"/>
          <w:marTop w:val="0"/>
          <w:marBottom w:val="0"/>
          <w:divBdr>
            <w:top w:val="none" w:sz="0" w:space="0" w:color="auto"/>
            <w:left w:val="none" w:sz="0" w:space="0" w:color="auto"/>
            <w:bottom w:val="none" w:sz="0" w:space="0" w:color="auto"/>
            <w:right w:val="none" w:sz="0" w:space="0" w:color="auto"/>
          </w:divBdr>
          <w:divsChild>
            <w:div w:id="301615023">
              <w:marLeft w:val="150"/>
              <w:marRight w:val="150"/>
              <w:marTop w:val="0"/>
              <w:marBottom w:val="0"/>
              <w:divBdr>
                <w:top w:val="none" w:sz="0" w:space="0" w:color="auto"/>
                <w:left w:val="none" w:sz="0" w:space="0" w:color="auto"/>
                <w:bottom w:val="none" w:sz="0" w:space="0" w:color="auto"/>
                <w:right w:val="none" w:sz="0" w:space="0" w:color="auto"/>
              </w:divBdr>
              <w:divsChild>
                <w:div w:id="724764439">
                  <w:marLeft w:val="0"/>
                  <w:marRight w:val="0"/>
                  <w:marTop w:val="0"/>
                  <w:marBottom w:val="0"/>
                  <w:divBdr>
                    <w:top w:val="none" w:sz="0" w:space="0" w:color="auto"/>
                    <w:left w:val="none" w:sz="0" w:space="0" w:color="auto"/>
                    <w:bottom w:val="none" w:sz="0" w:space="0" w:color="auto"/>
                    <w:right w:val="none" w:sz="0" w:space="0" w:color="auto"/>
                  </w:divBdr>
                  <w:divsChild>
                    <w:div w:id="2031373502">
                      <w:marLeft w:val="0"/>
                      <w:marRight w:val="0"/>
                      <w:marTop w:val="0"/>
                      <w:marBottom w:val="0"/>
                      <w:divBdr>
                        <w:top w:val="none" w:sz="0" w:space="0" w:color="auto"/>
                        <w:left w:val="none" w:sz="0" w:space="0" w:color="auto"/>
                        <w:bottom w:val="none" w:sz="0" w:space="0" w:color="auto"/>
                        <w:right w:val="none" w:sz="0" w:space="0" w:color="auto"/>
                      </w:divBdr>
                      <w:divsChild>
                        <w:div w:id="499580952">
                          <w:marLeft w:val="0"/>
                          <w:marRight w:val="0"/>
                          <w:marTop w:val="0"/>
                          <w:marBottom w:val="0"/>
                          <w:divBdr>
                            <w:top w:val="none" w:sz="0" w:space="0" w:color="auto"/>
                            <w:left w:val="none" w:sz="0" w:space="0" w:color="auto"/>
                            <w:bottom w:val="none" w:sz="0" w:space="0" w:color="auto"/>
                            <w:right w:val="none" w:sz="0" w:space="0" w:color="auto"/>
                          </w:divBdr>
                        </w:div>
                        <w:div w:id="520752165">
                          <w:marLeft w:val="0"/>
                          <w:marRight w:val="0"/>
                          <w:marTop w:val="0"/>
                          <w:marBottom w:val="0"/>
                          <w:divBdr>
                            <w:top w:val="none" w:sz="0" w:space="0" w:color="auto"/>
                            <w:left w:val="none" w:sz="0" w:space="0" w:color="auto"/>
                            <w:bottom w:val="none" w:sz="0" w:space="0" w:color="auto"/>
                            <w:right w:val="none" w:sz="0" w:space="0" w:color="auto"/>
                          </w:divBdr>
                        </w:div>
                        <w:div w:id="984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8699">
      <w:bodyDiv w:val="1"/>
      <w:marLeft w:val="0"/>
      <w:marRight w:val="0"/>
      <w:marTop w:val="0"/>
      <w:marBottom w:val="0"/>
      <w:divBdr>
        <w:top w:val="none" w:sz="0" w:space="0" w:color="auto"/>
        <w:left w:val="none" w:sz="0" w:space="0" w:color="auto"/>
        <w:bottom w:val="none" w:sz="0" w:space="0" w:color="auto"/>
        <w:right w:val="none" w:sz="0" w:space="0" w:color="auto"/>
      </w:divBdr>
    </w:div>
    <w:div w:id="564074797">
      <w:bodyDiv w:val="1"/>
      <w:marLeft w:val="0"/>
      <w:marRight w:val="0"/>
      <w:marTop w:val="0"/>
      <w:marBottom w:val="0"/>
      <w:divBdr>
        <w:top w:val="none" w:sz="0" w:space="0" w:color="auto"/>
        <w:left w:val="none" w:sz="0" w:space="0" w:color="auto"/>
        <w:bottom w:val="none" w:sz="0" w:space="0" w:color="auto"/>
        <w:right w:val="none" w:sz="0" w:space="0" w:color="auto"/>
      </w:divBdr>
      <w:divsChild>
        <w:div w:id="138376905">
          <w:marLeft w:val="0"/>
          <w:marRight w:val="0"/>
          <w:marTop w:val="0"/>
          <w:marBottom w:val="0"/>
          <w:divBdr>
            <w:top w:val="none" w:sz="0" w:space="0" w:color="auto"/>
            <w:left w:val="none" w:sz="0" w:space="0" w:color="auto"/>
            <w:bottom w:val="none" w:sz="0" w:space="0" w:color="auto"/>
            <w:right w:val="none" w:sz="0" w:space="0" w:color="auto"/>
          </w:divBdr>
          <w:divsChild>
            <w:div w:id="776408278">
              <w:marLeft w:val="150"/>
              <w:marRight w:val="150"/>
              <w:marTop w:val="0"/>
              <w:marBottom w:val="0"/>
              <w:divBdr>
                <w:top w:val="none" w:sz="0" w:space="0" w:color="auto"/>
                <w:left w:val="none" w:sz="0" w:space="0" w:color="auto"/>
                <w:bottom w:val="none" w:sz="0" w:space="0" w:color="auto"/>
                <w:right w:val="none" w:sz="0" w:space="0" w:color="auto"/>
              </w:divBdr>
              <w:divsChild>
                <w:div w:id="690643639">
                  <w:marLeft w:val="0"/>
                  <w:marRight w:val="0"/>
                  <w:marTop w:val="0"/>
                  <w:marBottom w:val="0"/>
                  <w:divBdr>
                    <w:top w:val="none" w:sz="0" w:space="0" w:color="auto"/>
                    <w:left w:val="none" w:sz="0" w:space="0" w:color="auto"/>
                    <w:bottom w:val="none" w:sz="0" w:space="0" w:color="auto"/>
                    <w:right w:val="none" w:sz="0" w:space="0" w:color="auto"/>
                  </w:divBdr>
                  <w:divsChild>
                    <w:div w:id="1596595807">
                      <w:marLeft w:val="0"/>
                      <w:marRight w:val="0"/>
                      <w:marTop w:val="0"/>
                      <w:marBottom w:val="0"/>
                      <w:divBdr>
                        <w:top w:val="none" w:sz="0" w:space="0" w:color="auto"/>
                        <w:left w:val="none" w:sz="0" w:space="0" w:color="auto"/>
                        <w:bottom w:val="none" w:sz="0" w:space="0" w:color="auto"/>
                        <w:right w:val="none" w:sz="0" w:space="0" w:color="auto"/>
                      </w:divBdr>
                      <w:divsChild>
                        <w:div w:id="172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019216">
      <w:bodyDiv w:val="1"/>
      <w:marLeft w:val="0"/>
      <w:marRight w:val="0"/>
      <w:marTop w:val="0"/>
      <w:marBottom w:val="0"/>
      <w:divBdr>
        <w:top w:val="none" w:sz="0" w:space="0" w:color="auto"/>
        <w:left w:val="none" w:sz="0" w:space="0" w:color="auto"/>
        <w:bottom w:val="none" w:sz="0" w:space="0" w:color="auto"/>
        <w:right w:val="none" w:sz="0" w:space="0" w:color="auto"/>
      </w:divBdr>
      <w:divsChild>
        <w:div w:id="577516752">
          <w:marLeft w:val="0"/>
          <w:marRight w:val="0"/>
          <w:marTop w:val="0"/>
          <w:marBottom w:val="0"/>
          <w:divBdr>
            <w:top w:val="none" w:sz="0" w:space="0" w:color="auto"/>
            <w:left w:val="none" w:sz="0" w:space="0" w:color="auto"/>
            <w:bottom w:val="none" w:sz="0" w:space="0" w:color="auto"/>
            <w:right w:val="none" w:sz="0" w:space="0" w:color="auto"/>
          </w:divBdr>
          <w:divsChild>
            <w:div w:id="827133350">
              <w:marLeft w:val="150"/>
              <w:marRight w:val="150"/>
              <w:marTop w:val="0"/>
              <w:marBottom w:val="0"/>
              <w:divBdr>
                <w:top w:val="none" w:sz="0" w:space="0" w:color="auto"/>
                <w:left w:val="none" w:sz="0" w:space="0" w:color="auto"/>
                <w:bottom w:val="none" w:sz="0" w:space="0" w:color="auto"/>
                <w:right w:val="none" w:sz="0" w:space="0" w:color="auto"/>
              </w:divBdr>
              <w:divsChild>
                <w:div w:id="645670345">
                  <w:marLeft w:val="0"/>
                  <w:marRight w:val="0"/>
                  <w:marTop w:val="0"/>
                  <w:marBottom w:val="0"/>
                  <w:divBdr>
                    <w:top w:val="none" w:sz="0" w:space="0" w:color="auto"/>
                    <w:left w:val="none" w:sz="0" w:space="0" w:color="auto"/>
                    <w:bottom w:val="none" w:sz="0" w:space="0" w:color="auto"/>
                    <w:right w:val="none" w:sz="0" w:space="0" w:color="auto"/>
                  </w:divBdr>
                  <w:divsChild>
                    <w:div w:id="1704554238">
                      <w:marLeft w:val="0"/>
                      <w:marRight w:val="0"/>
                      <w:marTop w:val="0"/>
                      <w:marBottom w:val="0"/>
                      <w:divBdr>
                        <w:top w:val="none" w:sz="0" w:space="0" w:color="auto"/>
                        <w:left w:val="none" w:sz="0" w:space="0" w:color="auto"/>
                        <w:bottom w:val="none" w:sz="0" w:space="0" w:color="auto"/>
                        <w:right w:val="none" w:sz="0" w:space="0" w:color="auto"/>
                      </w:divBdr>
                      <w:divsChild>
                        <w:div w:id="15306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219">
      <w:bodyDiv w:val="1"/>
      <w:marLeft w:val="0"/>
      <w:marRight w:val="0"/>
      <w:marTop w:val="0"/>
      <w:marBottom w:val="0"/>
      <w:divBdr>
        <w:top w:val="none" w:sz="0" w:space="0" w:color="auto"/>
        <w:left w:val="none" w:sz="0" w:space="0" w:color="auto"/>
        <w:bottom w:val="none" w:sz="0" w:space="0" w:color="auto"/>
        <w:right w:val="none" w:sz="0" w:space="0" w:color="auto"/>
      </w:divBdr>
      <w:divsChild>
        <w:div w:id="274750134">
          <w:marLeft w:val="0"/>
          <w:marRight w:val="0"/>
          <w:marTop w:val="0"/>
          <w:marBottom w:val="0"/>
          <w:divBdr>
            <w:top w:val="none" w:sz="0" w:space="0" w:color="auto"/>
            <w:left w:val="none" w:sz="0" w:space="0" w:color="auto"/>
            <w:bottom w:val="none" w:sz="0" w:space="0" w:color="auto"/>
            <w:right w:val="none" w:sz="0" w:space="0" w:color="auto"/>
          </w:divBdr>
          <w:divsChild>
            <w:div w:id="2112436388">
              <w:marLeft w:val="150"/>
              <w:marRight w:val="150"/>
              <w:marTop w:val="0"/>
              <w:marBottom w:val="0"/>
              <w:divBdr>
                <w:top w:val="none" w:sz="0" w:space="0" w:color="auto"/>
                <w:left w:val="none" w:sz="0" w:space="0" w:color="auto"/>
                <w:bottom w:val="none" w:sz="0" w:space="0" w:color="auto"/>
                <w:right w:val="none" w:sz="0" w:space="0" w:color="auto"/>
              </w:divBdr>
              <w:divsChild>
                <w:div w:id="1534683323">
                  <w:marLeft w:val="0"/>
                  <w:marRight w:val="0"/>
                  <w:marTop w:val="0"/>
                  <w:marBottom w:val="0"/>
                  <w:divBdr>
                    <w:top w:val="none" w:sz="0" w:space="0" w:color="auto"/>
                    <w:left w:val="none" w:sz="0" w:space="0" w:color="auto"/>
                    <w:bottom w:val="none" w:sz="0" w:space="0" w:color="auto"/>
                    <w:right w:val="none" w:sz="0" w:space="0" w:color="auto"/>
                  </w:divBdr>
                  <w:divsChild>
                    <w:div w:id="152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031">
      <w:bodyDiv w:val="1"/>
      <w:marLeft w:val="0"/>
      <w:marRight w:val="0"/>
      <w:marTop w:val="0"/>
      <w:marBottom w:val="0"/>
      <w:divBdr>
        <w:top w:val="none" w:sz="0" w:space="0" w:color="auto"/>
        <w:left w:val="none" w:sz="0" w:space="0" w:color="auto"/>
        <w:bottom w:val="none" w:sz="0" w:space="0" w:color="auto"/>
        <w:right w:val="none" w:sz="0" w:space="0" w:color="auto"/>
      </w:divBdr>
      <w:divsChild>
        <w:div w:id="631405297">
          <w:marLeft w:val="0"/>
          <w:marRight w:val="0"/>
          <w:marTop w:val="0"/>
          <w:marBottom w:val="0"/>
          <w:divBdr>
            <w:top w:val="none" w:sz="0" w:space="0" w:color="auto"/>
            <w:left w:val="none" w:sz="0" w:space="0" w:color="auto"/>
            <w:bottom w:val="none" w:sz="0" w:space="0" w:color="auto"/>
            <w:right w:val="none" w:sz="0" w:space="0" w:color="auto"/>
          </w:divBdr>
          <w:divsChild>
            <w:div w:id="1279218942">
              <w:marLeft w:val="150"/>
              <w:marRight w:val="150"/>
              <w:marTop w:val="0"/>
              <w:marBottom w:val="0"/>
              <w:divBdr>
                <w:top w:val="none" w:sz="0" w:space="0" w:color="auto"/>
                <w:left w:val="none" w:sz="0" w:space="0" w:color="auto"/>
                <w:bottom w:val="none" w:sz="0" w:space="0" w:color="auto"/>
                <w:right w:val="none" w:sz="0" w:space="0" w:color="auto"/>
              </w:divBdr>
              <w:divsChild>
                <w:div w:id="1348478860">
                  <w:marLeft w:val="0"/>
                  <w:marRight w:val="0"/>
                  <w:marTop w:val="0"/>
                  <w:marBottom w:val="0"/>
                  <w:divBdr>
                    <w:top w:val="none" w:sz="0" w:space="0" w:color="auto"/>
                    <w:left w:val="none" w:sz="0" w:space="0" w:color="auto"/>
                    <w:bottom w:val="none" w:sz="0" w:space="0" w:color="auto"/>
                    <w:right w:val="none" w:sz="0" w:space="0" w:color="auto"/>
                  </w:divBdr>
                  <w:divsChild>
                    <w:div w:id="550768143">
                      <w:marLeft w:val="0"/>
                      <w:marRight w:val="0"/>
                      <w:marTop w:val="0"/>
                      <w:marBottom w:val="0"/>
                      <w:divBdr>
                        <w:top w:val="none" w:sz="0" w:space="0" w:color="auto"/>
                        <w:left w:val="none" w:sz="0" w:space="0" w:color="auto"/>
                        <w:bottom w:val="none" w:sz="0" w:space="0" w:color="auto"/>
                        <w:right w:val="none" w:sz="0" w:space="0" w:color="auto"/>
                      </w:divBdr>
                      <w:divsChild>
                        <w:div w:id="280769249">
                          <w:marLeft w:val="0"/>
                          <w:marRight w:val="0"/>
                          <w:marTop w:val="0"/>
                          <w:marBottom w:val="0"/>
                          <w:divBdr>
                            <w:top w:val="none" w:sz="0" w:space="0" w:color="auto"/>
                            <w:left w:val="none" w:sz="0" w:space="0" w:color="auto"/>
                            <w:bottom w:val="none" w:sz="0" w:space="0" w:color="auto"/>
                            <w:right w:val="none" w:sz="0" w:space="0" w:color="auto"/>
                          </w:divBdr>
                        </w:div>
                        <w:div w:id="1782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67656">
      <w:bodyDiv w:val="1"/>
      <w:marLeft w:val="0"/>
      <w:marRight w:val="0"/>
      <w:marTop w:val="0"/>
      <w:marBottom w:val="0"/>
      <w:divBdr>
        <w:top w:val="none" w:sz="0" w:space="0" w:color="auto"/>
        <w:left w:val="none" w:sz="0" w:space="0" w:color="auto"/>
        <w:bottom w:val="none" w:sz="0" w:space="0" w:color="auto"/>
        <w:right w:val="none" w:sz="0" w:space="0" w:color="auto"/>
      </w:divBdr>
      <w:divsChild>
        <w:div w:id="918058554">
          <w:marLeft w:val="0"/>
          <w:marRight w:val="0"/>
          <w:marTop w:val="0"/>
          <w:marBottom w:val="0"/>
          <w:divBdr>
            <w:top w:val="none" w:sz="0" w:space="0" w:color="auto"/>
            <w:left w:val="none" w:sz="0" w:space="0" w:color="auto"/>
            <w:bottom w:val="none" w:sz="0" w:space="0" w:color="auto"/>
            <w:right w:val="none" w:sz="0" w:space="0" w:color="auto"/>
          </w:divBdr>
          <w:divsChild>
            <w:div w:id="460807206">
              <w:marLeft w:val="150"/>
              <w:marRight w:val="150"/>
              <w:marTop w:val="0"/>
              <w:marBottom w:val="0"/>
              <w:divBdr>
                <w:top w:val="none" w:sz="0" w:space="0" w:color="auto"/>
                <w:left w:val="none" w:sz="0" w:space="0" w:color="auto"/>
                <w:bottom w:val="none" w:sz="0" w:space="0" w:color="auto"/>
                <w:right w:val="none" w:sz="0" w:space="0" w:color="auto"/>
              </w:divBdr>
              <w:divsChild>
                <w:div w:id="1786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5037">
      <w:bodyDiv w:val="1"/>
      <w:marLeft w:val="0"/>
      <w:marRight w:val="0"/>
      <w:marTop w:val="0"/>
      <w:marBottom w:val="0"/>
      <w:divBdr>
        <w:top w:val="none" w:sz="0" w:space="0" w:color="auto"/>
        <w:left w:val="none" w:sz="0" w:space="0" w:color="auto"/>
        <w:bottom w:val="none" w:sz="0" w:space="0" w:color="auto"/>
        <w:right w:val="none" w:sz="0" w:space="0" w:color="auto"/>
      </w:divBdr>
      <w:divsChild>
        <w:div w:id="1584802313">
          <w:marLeft w:val="0"/>
          <w:marRight w:val="0"/>
          <w:marTop w:val="0"/>
          <w:marBottom w:val="0"/>
          <w:divBdr>
            <w:top w:val="none" w:sz="0" w:space="0" w:color="auto"/>
            <w:left w:val="none" w:sz="0" w:space="0" w:color="auto"/>
            <w:bottom w:val="none" w:sz="0" w:space="0" w:color="auto"/>
            <w:right w:val="none" w:sz="0" w:space="0" w:color="auto"/>
          </w:divBdr>
          <w:divsChild>
            <w:div w:id="292373725">
              <w:marLeft w:val="150"/>
              <w:marRight w:val="150"/>
              <w:marTop w:val="0"/>
              <w:marBottom w:val="0"/>
              <w:divBdr>
                <w:top w:val="none" w:sz="0" w:space="0" w:color="auto"/>
                <w:left w:val="none" w:sz="0" w:space="0" w:color="auto"/>
                <w:bottom w:val="none" w:sz="0" w:space="0" w:color="auto"/>
                <w:right w:val="none" w:sz="0" w:space="0" w:color="auto"/>
              </w:divBdr>
              <w:divsChild>
                <w:div w:id="91317996">
                  <w:marLeft w:val="0"/>
                  <w:marRight w:val="0"/>
                  <w:marTop w:val="0"/>
                  <w:marBottom w:val="0"/>
                  <w:divBdr>
                    <w:top w:val="none" w:sz="0" w:space="0" w:color="auto"/>
                    <w:left w:val="none" w:sz="0" w:space="0" w:color="auto"/>
                    <w:bottom w:val="none" w:sz="0" w:space="0" w:color="auto"/>
                    <w:right w:val="none" w:sz="0" w:space="0" w:color="auto"/>
                  </w:divBdr>
                  <w:divsChild>
                    <w:div w:id="173767522">
                      <w:marLeft w:val="0"/>
                      <w:marRight w:val="0"/>
                      <w:marTop w:val="0"/>
                      <w:marBottom w:val="0"/>
                      <w:divBdr>
                        <w:top w:val="none" w:sz="0" w:space="0" w:color="auto"/>
                        <w:left w:val="none" w:sz="0" w:space="0" w:color="auto"/>
                        <w:bottom w:val="none" w:sz="0" w:space="0" w:color="auto"/>
                        <w:right w:val="none" w:sz="0" w:space="0" w:color="auto"/>
                      </w:divBdr>
                      <w:divsChild>
                        <w:div w:id="705106255">
                          <w:marLeft w:val="0"/>
                          <w:marRight w:val="0"/>
                          <w:marTop w:val="0"/>
                          <w:marBottom w:val="0"/>
                          <w:divBdr>
                            <w:top w:val="none" w:sz="0" w:space="0" w:color="auto"/>
                            <w:left w:val="none" w:sz="0" w:space="0" w:color="auto"/>
                            <w:bottom w:val="none" w:sz="0" w:space="0" w:color="auto"/>
                            <w:right w:val="none" w:sz="0" w:space="0" w:color="auto"/>
                          </w:divBdr>
                        </w:div>
                        <w:div w:id="121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3056">
      <w:bodyDiv w:val="1"/>
      <w:marLeft w:val="0"/>
      <w:marRight w:val="0"/>
      <w:marTop w:val="0"/>
      <w:marBottom w:val="0"/>
      <w:divBdr>
        <w:top w:val="none" w:sz="0" w:space="0" w:color="auto"/>
        <w:left w:val="none" w:sz="0" w:space="0" w:color="auto"/>
        <w:bottom w:val="none" w:sz="0" w:space="0" w:color="auto"/>
        <w:right w:val="none" w:sz="0" w:space="0" w:color="auto"/>
      </w:divBdr>
    </w:div>
    <w:div w:id="739450254">
      <w:bodyDiv w:val="1"/>
      <w:marLeft w:val="0"/>
      <w:marRight w:val="0"/>
      <w:marTop w:val="0"/>
      <w:marBottom w:val="0"/>
      <w:divBdr>
        <w:top w:val="none" w:sz="0" w:space="0" w:color="auto"/>
        <w:left w:val="none" w:sz="0" w:space="0" w:color="auto"/>
        <w:bottom w:val="none" w:sz="0" w:space="0" w:color="auto"/>
        <w:right w:val="none" w:sz="0" w:space="0" w:color="auto"/>
      </w:divBdr>
      <w:divsChild>
        <w:div w:id="2128427603">
          <w:marLeft w:val="0"/>
          <w:marRight w:val="0"/>
          <w:marTop w:val="0"/>
          <w:marBottom w:val="0"/>
          <w:divBdr>
            <w:top w:val="none" w:sz="0" w:space="0" w:color="auto"/>
            <w:left w:val="none" w:sz="0" w:space="0" w:color="auto"/>
            <w:bottom w:val="none" w:sz="0" w:space="0" w:color="auto"/>
            <w:right w:val="none" w:sz="0" w:space="0" w:color="auto"/>
          </w:divBdr>
          <w:divsChild>
            <w:div w:id="74976844">
              <w:marLeft w:val="150"/>
              <w:marRight w:val="150"/>
              <w:marTop w:val="0"/>
              <w:marBottom w:val="0"/>
              <w:divBdr>
                <w:top w:val="none" w:sz="0" w:space="0" w:color="auto"/>
                <w:left w:val="none" w:sz="0" w:space="0" w:color="auto"/>
                <w:bottom w:val="none" w:sz="0" w:space="0" w:color="auto"/>
                <w:right w:val="none" w:sz="0" w:space="0" w:color="auto"/>
              </w:divBdr>
              <w:divsChild>
                <w:div w:id="924218273">
                  <w:marLeft w:val="0"/>
                  <w:marRight w:val="0"/>
                  <w:marTop w:val="0"/>
                  <w:marBottom w:val="0"/>
                  <w:divBdr>
                    <w:top w:val="none" w:sz="0" w:space="0" w:color="auto"/>
                    <w:left w:val="none" w:sz="0" w:space="0" w:color="auto"/>
                    <w:bottom w:val="none" w:sz="0" w:space="0" w:color="auto"/>
                    <w:right w:val="none" w:sz="0" w:space="0" w:color="auto"/>
                  </w:divBdr>
                  <w:divsChild>
                    <w:div w:id="1174539543">
                      <w:marLeft w:val="0"/>
                      <w:marRight w:val="0"/>
                      <w:marTop w:val="0"/>
                      <w:marBottom w:val="0"/>
                      <w:divBdr>
                        <w:top w:val="none" w:sz="0" w:space="0" w:color="auto"/>
                        <w:left w:val="none" w:sz="0" w:space="0" w:color="auto"/>
                        <w:bottom w:val="none" w:sz="0" w:space="0" w:color="auto"/>
                        <w:right w:val="none" w:sz="0" w:space="0" w:color="auto"/>
                      </w:divBdr>
                      <w:divsChild>
                        <w:div w:id="312413670">
                          <w:marLeft w:val="0"/>
                          <w:marRight w:val="0"/>
                          <w:marTop w:val="0"/>
                          <w:marBottom w:val="0"/>
                          <w:divBdr>
                            <w:top w:val="none" w:sz="0" w:space="0" w:color="auto"/>
                            <w:left w:val="none" w:sz="0" w:space="0" w:color="auto"/>
                            <w:bottom w:val="none" w:sz="0" w:space="0" w:color="auto"/>
                            <w:right w:val="none" w:sz="0" w:space="0" w:color="auto"/>
                          </w:divBdr>
                        </w:div>
                        <w:div w:id="1905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4389">
      <w:bodyDiv w:val="1"/>
      <w:marLeft w:val="0"/>
      <w:marRight w:val="0"/>
      <w:marTop w:val="0"/>
      <w:marBottom w:val="0"/>
      <w:divBdr>
        <w:top w:val="none" w:sz="0" w:space="0" w:color="auto"/>
        <w:left w:val="none" w:sz="0" w:space="0" w:color="auto"/>
        <w:bottom w:val="none" w:sz="0" w:space="0" w:color="auto"/>
        <w:right w:val="none" w:sz="0" w:space="0" w:color="auto"/>
      </w:divBdr>
    </w:div>
    <w:div w:id="80589729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02">
          <w:marLeft w:val="0"/>
          <w:marRight w:val="0"/>
          <w:marTop w:val="0"/>
          <w:marBottom w:val="0"/>
          <w:divBdr>
            <w:top w:val="none" w:sz="0" w:space="0" w:color="auto"/>
            <w:left w:val="none" w:sz="0" w:space="0" w:color="auto"/>
            <w:bottom w:val="none" w:sz="0" w:space="0" w:color="auto"/>
            <w:right w:val="none" w:sz="0" w:space="0" w:color="auto"/>
          </w:divBdr>
          <w:divsChild>
            <w:div w:id="34931257">
              <w:marLeft w:val="150"/>
              <w:marRight w:val="150"/>
              <w:marTop w:val="0"/>
              <w:marBottom w:val="0"/>
              <w:divBdr>
                <w:top w:val="none" w:sz="0" w:space="0" w:color="auto"/>
                <w:left w:val="none" w:sz="0" w:space="0" w:color="auto"/>
                <w:bottom w:val="none" w:sz="0" w:space="0" w:color="auto"/>
                <w:right w:val="none" w:sz="0" w:space="0" w:color="auto"/>
              </w:divBdr>
              <w:divsChild>
                <w:div w:id="1409812410">
                  <w:marLeft w:val="0"/>
                  <w:marRight w:val="0"/>
                  <w:marTop w:val="0"/>
                  <w:marBottom w:val="0"/>
                  <w:divBdr>
                    <w:top w:val="none" w:sz="0" w:space="0" w:color="auto"/>
                    <w:left w:val="none" w:sz="0" w:space="0" w:color="auto"/>
                    <w:bottom w:val="none" w:sz="0" w:space="0" w:color="auto"/>
                    <w:right w:val="none" w:sz="0" w:space="0" w:color="auto"/>
                  </w:divBdr>
                  <w:divsChild>
                    <w:div w:id="659771920">
                      <w:marLeft w:val="0"/>
                      <w:marRight w:val="0"/>
                      <w:marTop w:val="0"/>
                      <w:marBottom w:val="0"/>
                      <w:divBdr>
                        <w:top w:val="none" w:sz="0" w:space="0" w:color="auto"/>
                        <w:left w:val="none" w:sz="0" w:space="0" w:color="auto"/>
                        <w:bottom w:val="none" w:sz="0" w:space="0" w:color="auto"/>
                        <w:right w:val="none" w:sz="0" w:space="0" w:color="auto"/>
                      </w:divBdr>
                      <w:divsChild>
                        <w:div w:id="143938279">
                          <w:marLeft w:val="0"/>
                          <w:marRight w:val="0"/>
                          <w:marTop w:val="0"/>
                          <w:marBottom w:val="0"/>
                          <w:divBdr>
                            <w:top w:val="none" w:sz="0" w:space="0" w:color="auto"/>
                            <w:left w:val="none" w:sz="0" w:space="0" w:color="auto"/>
                            <w:bottom w:val="none" w:sz="0" w:space="0" w:color="auto"/>
                            <w:right w:val="none" w:sz="0" w:space="0" w:color="auto"/>
                          </w:divBdr>
                        </w:div>
                        <w:div w:id="364213041">
                          <w:marLeft w:val="0"/>
                          <w:marRight w:val="0"/>
                          <w:marTop w:val="0"/>
                          <w:marBottom w:val="0"/>
                          <w:divBdr>
                            <w:top w:val="none" w:sz="0" w:space="0" w:color="auto"/>
                            <w:left w:val="none" w:sz="0" w:space="0" w:color="auto"/>
                            <w:bottom w:val="none" w:sz="0" w:space="0" w:color="auto"/>
                            <w:right w:val="none" w:sz="0" w:space="0" w:color="auto"/>
                          </w:divBdr>
                        </w:div>
                        <w:div w:id="945576460">
                          <w:marLeft w:val="0"/>
                          <w:marRight w:val="0"/>
                          <w:marTop w:val="0"/>
                          <w:marBottom w:val="0"/>
                          <w:divBdr>
                            <w:top w:val="none" w:sz="0" w:space="0" w:color="auto"/>
                            <w:left w:val="none" w:sz="0" w:space="0" w:color="auto"/>
                            <w:bottom w:val="none" w:sz="0" w:space="0" w:color="auto"/>
                            <w:right w:val="none" w:sz="0" w:space="0" w:color="auto"/>
                          </w:divBdr>
                        </w:div>
                        <w:div w:id="14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288">
      <w:bodyDiv w:val="1"/>
      <w:marLeft w:val="0"/>
      <w:marRight w:val="0"/>
      <w:marTop w:val="0"/>
      <w:marBottom w:val="0"/>
      <w:divBdr>
        <w:top w:val="none" w:sz="0" w:space="0" w:color="auto"/>
        <w:left w:val="none" w:sz="0" w:space="0" w:color="auto"/>
        <w:bottom w:val="none" w:sz="0" w:space="0" w:color="auto"/>
        <w:right w:val="none" w:sz="0" w:space="0" w:color="auto"/>
      </w:divBdr>
    </w:div>
    <w:div w:id="879055102">
      <w:bodyDiv w:val="1"/>
      <w:marLeft w:val="0"/>
      <w:marRight w:val="0"/>
      <w:marTop w:val="0"/>
      <w:marBottom w:val="0"/>
      <w:divBdr>
        <w:top w:val="none" w:sz="0" w:space="0" w:color="auto"/>
        <w:left w:val="none" w:sz="0" w:space="0" w:color="auto"/>
        <w:bottom w:val="none" w:sz="0" w:space="0" w:color="auto"/>
        <w:right w:val="none" w:sz="0" w:space="0" w:color="auto"/>
      </w:divBdr>
      <w:divsChild>
        <w:div w:id="878667938">
          <w:marLeft w:val="0"/>
          <w:marRight w:val="0"/>
          <w:marTop w:val="0"/>
          <w:marBottom w:val="0"/>
          <w:divBdr>
            <w:top w:val="none" w:sz="0" w:space="0" w:color="auto"/>
            <w:left w:val="none" w:sz="0" w:space="0" w:color="auto"/>
            <w:bottom w:val="none" w:sz="0" w:space="0" w:color="auto"/>
            <w:right w:val="none" w:sz="0" w:space="0" w:color="auto"/>
          </w:divBdr>
          <w:divsChild>
            <w:div w:id="1159269295">
              <w:marLeft w:val="150"/>
              <w:marRight w:val="150"/>
              <w:marTop w:val="0"/>
              <w:marBottom w:val="0"/>
              <w:divBdr>
                <w:top w:val="none" w:sz="0" w:space="0" w:color="auto"/>
                <w:left w:val="none" w:sz="0" w:space="0" w:color="auto"/>
                <w:bottom w:val="none" w:sz="0" w:space="0" w:color="auto"/>
                <w:right w:val="none" w:sz="0" w:space="0" w:color="auto"/>
              </w:divBdr>
              <w:divsChild>
                <w:div w:id="1636526112">
                  <w:marLeft w:val="0"/>
                  <w:marRight w:val="0"/>
                  <w:marTop w:val="0"/>
                  <w:marBottom w:val="0"/>
                  <w:divBdr>
                    <w:top w:val="none" w:sz="0" w:space="0" w:color="auto"/>
                    <w:left w:val="none" w:sz="0" w:space="0" w:color="auto"/>
                    <w:bottom w:val="none" w:sz="0" w:space="0" w:color="auto"/>
                    <w:right w:val="none" w:sz="0" w:space="0" w:color="auto"/>
                  </w:divBdr>
                  <w:divsChild>
                    <w:div w:id="1801606733">
                      <w:marLeft w:val="0"/>
                      <w:marRight w:val="0"/>
                      <w:marTop w:val="0"/>
                      <w:marBottom w:val="0"/>
                      <w:divBdr>
                        <w:top w:val="none" w:sz="0" w:space="0" w:color="auto"/>
                        <w:left w:val="none" w:sz="0" w:space="0" w:color="auto"/>
                        <w:bottom w:val="none" w:sz="0" w:space="0" w:color="auto"/>
                        <w:right w:val="none" w:sz="0" w:space="0" w:color="auto"/>
                      </w:divBdr>
                      <w:divsChild>
                        <w:div w:id="34623649">
                          <w:marLeft w:val="0"/>
                          <w:marRight w:val="0"/>
                          <w:marTop w:val="0"/>
                          <w:marBottom w:val="0"/>
                          <w:divBdr>
                            <w:top w:val="none" w:sz="0" w:space="0" w:color="auto"/>
                            <w:left w:val="none" w:sz="0" w:space="0" w:color="auto"/>
                            <w:bottom w:val="none" w:sz="0" w:space="0" w:color="auto"/>
                            <w:right w:val="none" w:sz="0" w:space="0" w:color="auto"/>
                          </w:divBdr>
                        </w:div>
                        <w:div w:id="377242014">
                          <w:marLeft w:val="0"/>
                          <w:marRight w:val="0"/>
                          <w:marTop w:val="0"/>
                          <w:marBottom w:val="0"/>
                          <w:divBdr>
                            <w:top w:val="none" w:sz="0" w:space="0" w:color="auto"/>
                            <w:left w:val="none" w:sz="0" w:space="0" w:color="auto"/>
                            <w:bottom w:val="none" w:sz="0" w:space="0" w:color="auto"/>
                            <w:right w:val="none" w:sz="0" w:space="0" w:color="auto"/>
                          </w:divBdr>
                        </w:div>
                        <w:div w:id="1268537104">
                          <w:marLeft w:val="0"/>
                          <w:marRight w:val="0"/>
                          <w:marTop w:val="0"/>
                          <w:marBottom w:val="0"/>
                          <w:divBdr>
                            <w:top w:val="none" w:sz="0" w:space="0" w:color="auto"/>
                            <w:left w:val="none" w:sz="0" w:space="0" w:color="auto"/>
                            <w:bottom w:val="none" w:sz="0" w:space="0" w:color="auto"/>
                            <w:right w:val="none" w:sz="0" w:space="0" w:color="auto"/>
                          </w:divBdr>
                        </w:div>
                        <w:div w:id="1576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4901">
      <w:bodyDiv w:val="1"/>
      <w:marLeft w:val="0"/>
      <w:marRight w:val="0"/>
      <w:marTop w:val="0"/>
      <w:marBottom w:val="0"/>
      <w:divBdr>
        <w:top w:val="none" w:sz="0" w:space="0" w:color="auto"/>
        <w:left w:val="none" w:sz="0" w:space="0" w:color="auto"/>
        <w:bottom w:val="none" w:sz="0" w:space="0" w:color="auto"/>
        <w:right w:val="none" w:sz="0" w:space="0" w:color="auto"/>
      </w:divBdr>
      <w:divsChild>
        <w:div w:id="1675372742">
          <w:marLeft w:val="0"/>
          <w:marRight w:val="0"/>
          <w:marTop w:val="0"/>
          <w:marBottom w:val="0"/>
          <w:divBdr>
            <w:top w:val="none" w:sz="0" w:space="0" w:color="auto"/>
            <w:left w:val="none" w:sz="0" w:space="0" w:color="auto"/>
            <w:bottom w:val="none" w:sz="0" w:space="0" w:color="auto"/>
            <w:right w:val="none" w:sz="0" w:space="0" w:color="auto"/>
          </w:divBdr>
          <w:divsChild>
            <w:div w:id="1169175755">
              <w:marLeft w:val="150"/>
              <w:marRight w:val="150"/>
              <w:marTop w:val="0"/>
              <w:marBottom w:val="0"/>
              <w:divBdr>
                <w:top w:val="none" w:sz="0" w:space="0" w:color="auto"/>
                <w:left w:val="none" w:sz="0" w:space="0" w:color="auto"/>
                <w:bottom w:val="none" w:sz="0" w:space="0" w:color="auto"/>
                <w:right w:val="none" w:sz="0" w:space="0" w:color="auto"/>
              </w:divBdr>
              <w:divsChild>
                <w:div w:id="1269849416">
                  <w:marLeft w:val="0"/>
                  <w:marRight w:val="0"/>
                  <w:marTop w:val="0"/>
                  <w:marBottom w:val="0"/>
                  <w:divBdr>
                    <w:top w:val="none" w:sz="0" w:space="0" w:color="auto"/>
                    <w:left w:val="none" w:sz="0" w:space="0" w:color="auto"/>
                    <w:bottom w:val="none" w:sz="0" w:space="0" w:color="auto"/>
                    <w:right w:val="none" w:sz="0" w:space="0" w:color="auto"/>
                  </w:divBdr>
                  <w:divsChild>
                    <w:div w:id="205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633">
      <w:bodyDiv w:val="1"/>
      <w:marLeft w:val="0"/>
      <w:marRight w:val="0"/>
      <w:marTop w:val="0"/>
      <w:marBottom w:val="0"/>
      <w:divBdr>
        <w:top w:val="none" w:sz="0" w:space="0" w:color="auto"/>
        <w:left w:val="none" w:sz="0" w:space="0" w:color="auto"/>
        <w:bottom w:val="none" w:sz="0" w:space="0" w:color="auto"/>
        <w:right w:val="none" w:sz="0" w:space="0" w:color="auto"/>
      </w:divBdr>
      <w:divsChild>
        <w:div w:id="871304798">
          <w:marLeft w:val="0"/>
          <w:marRight w:val="0"/>
          <w:marTop w:val="0"/>
          <w:marBottom w:val="0"/>
          <w:divBdr>
            <w:top w:val="none" w:sz="0" w:space="0" w:color="auto"/>
            <w:left w:val="none" w:sz="0" w:space="0" w:color="auto"/>
            <w:bottom w:val="none" w:sz="0" w:space="0" w:color="auto"/>
            <w:right w:val="none" w:sz="0" w:space="0" w:color="auto"/>
          </w:divBdr>
          <w:divsChild>
            <w:div w:id="517545781">
              <w:marLeft w:val="150"/>
              <w:marRight w:val="150"/>
              <w:marTop w:val="0"/>
              <w:marBottom w:val="0"/>
              <w:divBdr>
                <w:top w:val="none" w:sz="0" w:space="0" w:color="auto"/>
                <w:left w:val="none" w:sz="0" w:space="0" w:color="auto"/>
                <w:bottom w:val="none" w:sz="0" w:space="0" w:color="auto"/>
                <w:right w:val="none" w:sz="0" w:space="0" w:color="auto"/>
              </w:divBdr>
              <w:divsChild>
                <w:div w:id="518474758">
                  <w:marLeft w:val="0"/>
                  <w:marRight w:val="0"/>
                  <w:marTop w:val="0"/>
                  <w:marBottom w:val="0"/>
                  <w:divBdr>
                    <w:top w:val="none" w:sz="0" w:space="0" w:color="auto"/>
                    <w:left w:val="none" w:sz="0" w:space="0" w:color="auto"/>
                    <w:bottom w:val="none" w:sz="0" w:space="0" w:color="auto"/>
                    <w:right w:val="none" w:sz="0" w:space="0" w:color="auto"/>
                  </w:divBdr>
                  <w:divsChild>
                    <w:div w:id="828447823">
                      <w:marLeft w:val="0"/>
                      <w:marRight w:val="0"/>
                      <w:marTop w:val="0"/>
                      <w:marBottom w:val="0"/>
                      <w:divBdr>
                        <w:top w:val="none" w:sz="0" w:space="0" w:color="auto"/>
                        <w:left w:val="none" w:sz="0" w:space="0" w:color="auto"/>
                        <w:bottom w:val="none" w:sz="0" w:space="0" w:color="auto"/>
                        <w:right w:val="none" w:sz="0" w:space="0" w:color="auto"/>
                      </w:divBdr>
                      <w:divsChild>
                        <w:div w:id="1752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8016">
      <w:bodyDiv w:val="1"/>
      <w:marLeft w:val="0"/>
      <w:marRight w:val="0"/>
      <w:marTop w:val="0"/>
      <w:marBottom w:val="0"/>
      <w:divBdr>
        <w:top w:val="none" w:sz="0" w:space="0" w:color="auto"/>
        <w:left w:val="none" w:sz="0" w:space="0" w:color="auto"/>
        <w:bottom w:val="none" w:sz="0" w:space="0" w:color="auto"/>
        <w:right w:val="none" w:sz="0" w:space="0" w:color="auto"/>
      </w:divBdr>
    </w:div>
    <w:div w:id="926042590">
      <w:bodyDiv w:val="1"/>
      <w:marLeft w:val="0"/>
      <w:marRight w:val="0"/>
      <w:marTop w:val="0"/>
      <w:marBottom w:val="0"/>
      <w:divBdr>
        <w:top w:val="none" w:sz="0" w:space="0" w:color="auto"/>
        <w:left w:val="none" w:sz="0" w:space="0" w:color="auto"/>
        <w:bottom w:val="none" w:sz="0" w:space="0" w:color="auto"/>
        <w:right w:val="none" w:sz="0" w:space="0" w:color="auto"/>
      </w:divBdr>
    </w:div>
    <w:div w:id="975643792">
      <w:bodyDiv w:val="1"/>
      <w:marLeft w:val="0"/>
      <w:marRight w:val="0"/>
      <w:marTop w:val="0"/>
      <w:marBottom w:val="0"/>
      <w:divBdr>
        <w:top w:val="none" w:sz="0" w:space="0" w:color="auto"/>
        <w:left w:val="none" w:sz="0" w:space="0" w:color="auto"/>
        <w:bottom w:val="none" w:sz="0" w:space="0" w:color="auto"/>
        <w:right w:val="none" w:sz="0" w:space="0" w:color="auto"/>
      </w:divBdr>
    </w:div>
    <w:div w:id="989867892">
      <w:bodyDiv w:val="1"/>
      <w:marLeft w:val="0"/>
      <w:marRight w:val="0"/>
      <w:marTop w:val="0"/>
      <w:marBottom w:val="0"/>
      <w:divBdr>
        <w:top w:val="none" w:sz="0" w:space="0" w:color="auto"/>
        <w:left w:val="none" w:sz="0" w:space="0" w:color="auto"/>
        <w:bottom w:val="none" w:sz="0" w:space="0" w:color="auto"/>
        <w:right w:val="none" w:sz="0" w:space="0" w:color="auto"/>
      </w:divBdr>
    </w:div>
    <w:div w:id="990906383">
      <w:bodyDiv w:val="1"/>
      <w:marLeft w:val="0"/>
      <w:marRight w:val="0"/>
      <w:marTop w:val="0"/>
      <w:marBottom w:val="0"/>
      <w:divBdr>
        <w:top w:val="none" w:sz="0" w:space="0" w:color="auto"/>
        <w:left w:val="none" w:sz="0" w:space="0" w:color="auto"/>
        <w:bottom w:val="none" w:sz="0" w:space="0" w:color="auto"/>
        <w:right w:val="none" w:sz="0" w:space="0" w:color="auto"/>
      </w:divBdr>
    </w:div>
    <w:div w:id="1027146164">
      <w:bodyDiv w:val="1"/>
      <w:marLeft w:val="0"/>
      <w:marRight w:val="0"/>
      <w:marTop w:val="0"/>
      <w:marBottom w:val="0"/>
      <w:divBdr>
        <w:top w:val="none" w:sz="0" w:space="0" w:color="auto"/>
        <w:left w:val="none" w:sz="0" w:space="0" w:color="auto"/>
        <w:bottom w:val="none" w:sz="0" w:space="0" w:color="auto"/>
        <w:right w:val="none" w:sz="0" w:space="0" w:color="auto"/>
      </w:divBdr>
      <w:divsChild>
        <w:div w:id="1974678540">
          <w:marLeft w:val="0"/>
          <w:marRight w:val="0"/>
          <w:marTop w:val="0"/>
          <w:marBottom w:val="0"/>
          <w:divBdr>
            <w:top w:val="none" w:sz="0" w:space="0" w:color="auto"/>
            <w:left w:val="none" w:sz="0" w:space="0" w:color="auto"/>
            <w:bottom w:val="none" w:sz="0" w:space="0" w:color="auto"/>
            <w:right w:val="none" w:sz="0" w:space="0" w:color="auto"/>
          </w:divBdr>
          <w:divsChild>
            <w:div w:id="1745301434">
              <w:marLeft w:val="150"/>
              <w:marRight w:val="150"/>
              <w:marTop w:val="0"/>
              <w:marBottom w:val="0"/>
              <w:divBdr>
                <w:top w:val="none" w:sz="0" w:space="0" w:color="auto"/>
                <w:left w:val="none" w:sz="0" w:space="0" w:color="auto"/>
                <w:bottom w:val="none" w:sz="0" w:space="0" w:color="auto"/>
                <w:right w:val="none" w:sz="0" w:space="0" w:color="auto"/>
              </w:divBdr>
              <w:divsChild>
                <w:div w:id="1786533620">
                  <w:marLeft w:val="0"/>
                  <w:marRight w:val="0"/>
                  <w:marTop w:val="0"/>
                  <w:marBottom w:val="0"/>
                  <w:divBdr>
                    <w:top w:val="none" w:sz="0" w:space="0" w:color="auto"/>
                    <w:left w:val="none" w:sz="0" w:space="0" w:color="auto"/>
                    <w:bottom w:val="none" w:sz="0" w:space="0" w:color="auto"/>
                    <w:right w:val="none" w:sz="0" w:space="0" w:color="auto"/>
                  </w:divBdr>
                  <w:divsChild>
                    <w:div w:id="825127823">
                      <w:marLeft w:val="0"/>
                      <w:marRight w:val="0"/>
                      <w:marTop w:val="0"/>
                      <w:marBottom w:val="0"/>
                      <w:divBdr>
                        <w:top w:val="none" w:sz="0" w:space="0" w:color="auto"/>
                        <w:left w:val="none" w:sz="0" w:space="0" w:color="auto"/>
                        <w:bottom w:val="none" w:sz="0" w:space="0" w:color="auto"/>
                        <w:right w:val="none" w:sz="0" w:space="0" w:color="auto"/>
                      </w:divBdr>
                      <w:divsChild>
                        <w:div w:id="1068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5537761">
          <w:marLeft w:val="0"/>
          <w:marRight w:val="0"/>
          <w:marTop w:val="0"/>
          <w:marBottom w:val="0"/>
          <w:divBdr>
            <w:top w:val="none" w:sz="0" w:space="0" w:color="auto"/>
            <w:left w:val="none" w:sz="0" w:space="0" w:color="auto"/>
            <w:bottom w:val="none" w:sz="0" w:space="0" w:color="auto"/>
            <w:right w:val="none" w:sz="0" w:space="0" w:color="auto"/>
          </w:divBdr>
          <w:divsChild>
            <w:div w:id="1647780423">
              <w:marLeft w:val="0"/>
              <w:marRight w:val="0"/>
              <w:marTop w:val="0"/>
              <w:marBottom w:val="0"/>
              <w:divBdr>
                <w:top w:val="none" w:sz="0" w:space="0" w:color="auto"/>
                <w:left w:val="none" w:sz="0" w:space="0" w:color="auto"/>
                <w:bottom w:val="none" w:sz="0" w:space="0" w:color="auto"/>
                <w:right w:val="none" w:sz="0" w:space="0" w:color="auto"/>
              </w:divBdr>
              <w:divsChild>
                <w:div w:id="803157545">
                  <w:marLeft w:val="0"/>
                  <w:marRight w:val="0"/>
                  <w:marTop w:val="0"/>
                  <w:marBottom w:val="0"/>
                  <w:divBdr>
                    <w:top w:val="none" w:sz="0" w:space="0" w:color="auto"/>
                    <w:left w:val="none" w:sz="0" w:space="0" w:color="auto"/>
                    <w:bottom w:val="none" w:sz="0" w:space="0" w:color="auto"/>
                    <w:right w:val="none" w:sz="0" w:space="0" w:color="auto"/>
                  </w:divBdr>
                  <w:divsChild>
                    <w:div w:id="321979257">
                      <w:marLeft w:val="0"/>
                      <w:marRight w:val="0"/>
                      <w:marTop w:val="0"/>
                      <w:marBottom w:val="0"/>
                      <w:divBdr>
                        <w:top w:val="none" w:sz="0" w:space="0" w:color="auto"/>
                        <w:left w:val="none" w:sz="0" w:space="0" w:color="auto"/>
                        <w:bottom w:val="none" w:sz="0" w:space="0" w:color="auto"/>
                        <w:right w:val="none" w:sz="0" w:space="0" w:color="auto"/>
                      </w:divBdr>
                    </w:div>
                    <w:div w:id="861935426">
                      <w:marLeft w:val="0"/>
                      <w:marRight w:val="0"/>
                      <w:marTop w:val="0"/>
                      <w:marBottom w:val="0"/>
                      <w:divBdr>
                        <w:top w:val="none" w:sz="0" w:space="0" w:color="auto"/>
                        <w:left w:val="none" w:sz="0" w:space="0" w:color="auto"/>
                        <w:bottom w:val="none" w:sz="0" w:space="0" w:color="auto"/>
                        <w:right w:val="none" w:sz="0" w:space="0" w:color="auto"/>
                      </w:divBdr>
                    </w:div>
                    <w:div w:id="1280333621">
                      <w:marLeft w:val="0"/>
                      <w:marRight w:val="0"/>
                      <w:marTop w:val="0"/>
                      <w:marBottom w:val="0"/>
                      <w:divBdr>
                        <w:top w:val="none" w:sz="0" w:space="0" w:color="auto"/>
                        <w:left w:val="none" w:sz="0" w:space="0" w:color="auto"/>
                        <w:bottom w:val="none" w:sz="0" w:space="0" w:color="auto"/>
                        <w:right w:val="none" w:sz="0" w:space="0" w:color="auto"/>
                      </w:divBdr>
                    </w:div>
                    <w:div w:id="1405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2352">
      <w:bodyDiv w:val="1"/>
      <w:marLeft w:val="0"/>
      <w:marRight w:val="0"/>
      <w:marTop w:val="0"/>
      <w:marBottom w:val="0"/>
      <w:divBdr>
        <w:top w:val="none" w:sz="0" w:space="0" w:color="auto"/>
        <w:left w:val="none" w:sz="0" w:space="0" w:color="auto"/>
        <w:bottom w:val="none" w:sz="0" w:space="0" w:color="auto"/>
        <w:right w:val="none" w:sz="0" w:space="0" w:color="auto"/>
      </w:divBdr>
      <w:divsChild>
        <w:div w:id="196310145">
          <w:blockQuote w:val="1"/>
          <w:marLeft w:val="720"/>
          <w:marRight w:val="720"/>
          <w:marTop w:val="0"/>
          <w:marBottom w:val="0"/>
          <w:divBdr>
            <w:top w:val="none" w:sz="0" w:space="0" w:color="auto"/>
            <w:left w:val="none" w:sz="0" w:space="0" w:color="auto"/>
            <w:bottom w:val="none" w:sz="0" w:space="0" w:color="auto"/>
            <w:right w:val="none" w:sz="0" w:space="0" w:color="auto"/>
          </w:divBdr>
        </w:div>
        <w:div w:id="365252975">
          <w:blockQuote w:val="1"/>
          <w:marLeft w:val="720"/>
          <w:marRight w:val="720"/>
          <w:marTop w:val="0"/>
          <w:marBottom w:val="0"/>
          <w:divBdr>
            <w:top w:val="none" w:sz="0" w:space="0" w:color="auto"/>
            <w:left w:val="none" w:sz="0" w:space="0" w:color="auto"/>
            <w:bottom w:val="none" w:sz="0" w:space="0" w:color="auto"/>
            <w:right w:val="none" w:sz="0" w:space="0" w:color="auto"/>
          </w:divBdr>
        </w:div>
        <w:div w:id="50405093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32603280">
      <w:bodyDiv w:val="1"/>
      <w:marLeft w:val="0"/>
      <w:marRight w:val="0"/>
      <w:marTop w:val="0"/>
      <w:marBottom w:val="0"/>
      <w:divBdr>
        <w:top w:val="none" w:sz="0" w:space="0" w:color="auto"/>
        <w:left w:val="none" w:sz="0" w:space="0" w:color="auto"/>
        <w:bottom w:val="none" w:sz="0" w:space="0" w:color="auto"/>
        <w:right w:val="none" w:sz="0" w:space="0" w:color="auto"/>
      </w:divBdr>
      <w:divsChild>
        <w:div w:id="1445734648">
          <w:marLeft w:val="0"/>
          <w:marRight w:val="0"/>
          <w:marTop w:val="0"/>
          <w:marBottom w:val="0"/>
          <w:divBdr>
            <w:top w:val="none" w:sz="0" w:space="0" w:color="auto"/>
            <w:left w:val="none" w:sz="0" w:space="0" w:color="auto"/>
            <w:bottom w:val="none" w:sz="0" w:space="0" w:color="auto"/>
            <w:right w:val="none" w:sz="0" w:space="0" w:color="auto"/>
          </w:divBdr>
          <w:divsChild>
            <w:div w:id="418449771">
              <w:marLeft w:val="150"/>
              <w:marRight w:val="150"/>
              <w:marTop w:val="0"/>
              <w:marBottom w:val="0"/>
              <w:divBdr>
                <w:top w:val="none" w:sz="0" w:space="0" w:color="auto"/>
                <w:left w:val="none" w:sz="0" w:space="0" w:color="auto"/>
                <w:bottom w:val="none" w:sz="0" w:space="0" w:color="auto"/>
                <w:right w:val="none" w:sz="0" w:space="0" w:color="auto"/>
              </w:divBdr>
              <w:divsChild>
                <w:div w:id="468934977">
                  <w:marLeft w:val="0"/>
                  <w:marRight w:val="0"/>
                  <w:marTop w:val="0"/>
                  <w:marBottom w:val="0"/>
                  <w:divBdr>
                    <w:top w:val="none" w:sz="0" w:space="0" w:color="auto"/>
                    <w:left w:val="none" w:sz="0" w:space="0" w:color="auto"/>
                    <w:bottom w:val="none" w:sz="0" w:space="0" w:color="auto"/>
                    <w:right w:val="none" w:sz="0" w:space="0" w:color="auto"/>
                  </w:divBdr>
                  <w:divsChild>
                    <w:div w:id="331491048">
                      <w:marLeft w:val="0"/>
                      <w:marRight w:val="0"/>
                      <w:marTop w:val="0"/>
                      <w:marBottom w:val="0"/>
                      <w:divBdr>
                        <w:top w:val="none" w:sz="0" w:space="0" w:color="auto"/>
                        <w:left w:val="none" w:sz="0" w:space="0" w:color="auto"/>
                        <w:bottom w:val="none" w:sz="0" w:space="0" w:color="auto"/>
                        <w:right w:val="none" w:sz="0" w:space="0" w:color="auto"/>
                      </w:divBdr>
                      <w:divsChild>
                        <w:div w:id="135224137">
                          <w:marLeft w:val="0"/>
                          <w:marRight w:val="0"/>
                          <w:marTop w:val="0"/>
                          <w:marBottom w:val="0"/>
                          <w:divBdr>
                            <w:top w:val="none" w:sz="0" w:space="0" w:color="auto"/>
                            <w:left w:val="none" w:sz="0" w:space="0" w:color="auto"/>
                            <w:bottom w:val="none" w:sz="0" w:space="0" w:color="auto"/>
                            <w:right w:val="none" w:sz="0" w:space="0" w:color="auto"/>
                          </w:divBdr>
                        </w:div>
                        <w:div w:id="290600213">
                          <w:marLeft w:val="0"/>
                          <w:marRight w:val="0"/>
                          <w:marTop w:val="0"/>
                          <w:marBottom w:val="0"/>
                          <w:divBdr>
                            <w:top w:val="none" w:sz="0" w:space="0" w:color="auto"/>
                            <w:left w:val="none" w:sz="0" w:space="0" w:color="auto"/>
                            <w:bottom w:val="none" w:sz="0" w:space="0" w:color="auto"/>
                            <w:right w:val="none" w:sz="0" w:space="0" w:color="auto"/>
                          </w:divBdr>
                        </w:div>
                        <w:div w:id="7302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3391">
      <w:bodyDiv w:val="1"/>
      <w:marLeft w:val="0"/>
      <w:marRight w:val="0"/>
      <w:marTop w:val="0"/>
      <w:marBottom w:val="0"/>
      <w:divBdr>
        <w:top w:val="none" w:sz="0" w:space="0" w:color="auto"/>
        <w:left w:val="none" w:sz="0" w:space="0" w:color="auto"/>
        <w:bottom w:val="none" w:sz="0" w:space="0" w:color="auto"/>
        <w:right w:val="none" w:sz="0" w:space="0" w:color="auto"/>
      </w:divBdr>
      <w:divsChild>
        <w:div w:id="186674716">
          <w:marLeft w:val="0"/>
          <w:marRight w:val="0"/>
          <w:marTop w:val="0"/>
          <w:marBottom w:val="0"/>
          <w:divBdr>
            <w:top w:val="none" w:sz="0" w:space="0" w:color="auto"/>
            <w:left w:val="none" w:sz="0" w:space="0" w:color="auto"/>
            <w:bottom w:val="none" w:sz="0" w:space="0" w:color="auto"/>
            <w:right w:val="none" w:sz="0" w:space="0" w:color="auto"/>
          </w:divBdr>
          <w:divsChild>
            <w:div w:id="694431030">
              <w:marLeft w:val="150"/>
              <w:marRight w:val="150"/>
              <w:marTop w:val="0"/>
              <w:marBottom w:val="0"/>
              <w:divBdr>
                <w:top w:val="none" w:sz="0" w:space="0" w:color="auto"/>
                <w:left w:val="none" w:sz="0" w:space="0" w:color="auto"/>
                <w:bottom w:val="none" w:sz="0" w:space="0" w:color="auto"/>
                <w:right w:val="none" w:sz="0" w:space="0" w:color="auto"/>
              </w:divBdr>
              <w:divsChild>
                <w:div w:id="1483304702">
                  <w:marLeft w:val="0"/>
                  <w:marRight w:val="0"/>
                  <w:marTop w:val="0"/>
                  <w:marBottom w:val="0"/>
                  <w:divBdr>
                    <w:top w:val="none" w:sz="0" w:space="0" w:color="auto"/>
                    <w:left w:val="none" w:sz="0" w:space="0" w:color="auto"/>
                    <w:bottom w:val="none" w:sz="0" w:space="0" w:color="auto"/>
                    <w:right w:val="none" w:sz="0" w:space="0" w:color="auto"/>
                  </w:divBdr>
                  <w:divsChild>
                    <w:div w:id="1976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957">
      <w:bodyDiv w:val="1"/>
      <w:marLeft w:val="0"/>
      <w:marRight w:val="0"/>
      <w:marTop w:val="0"/>
      <w:marBottom w:val="0"/>
      <w:divBdr>
        <w:top w:val="none" w:sz="0" w:space="0" w:color="auto"/>
        <w:left w:val="none" w:sz="0" w:space="0" w:color="auto"/>
        <w:bottom w:val="none" w:sz="0" w:space="0" w:color="auto"/>
        <w:right w:val="none" w:sz="0" w:space="0" w:color="auto"/>
      </w:divBdr>
      <w:divsChild>
        <w:div w:id="1813324457">
          <w:marLeft w:val="0"/>
          <w:marRight w:val="0"/>
          <w:marTop w:val="0"/>
          <w:marBottom w:val="0"/>
          <w:divBdr>
            <w:top w:val="none" w:sz="0" w:space="0" w:color="auto"/>
            <w:left w:val="none" w:sz="0" w:space="0" w:color="auto"/>
            <w:bottom w:val="none" w:sz="0" w:space="0" w:color="auto"/>
            <w:right w:val="none" w:sz="0" w:space="0" w:color="auto"/>
          </w:divBdr>
          <w:divsChild>
            <w:div w:id="203643069">
              <w:marLeft w:val="150"/>
              <w:marRight w:val="150"/>
              <w:marTop w:val="0"/>
              <w:marBottom w:val="0"/>
              <w:divBdr>
                <w:top w:val="none" w:sz="0" w:space="0" w:color="auto"/>
                <w:left w:val="none" w:sz="0" w:space="0" w:color="auto"/>
                <w:bottom w:val="none" w:sz="0" w:space="0" w:color="auto"/>
                <w:right w:val="none" w:sz="0" w:space="0" w:color="auto"/>
              </w:divBdr>
              <w:divsChild>
                <w:div w:id="403452415">
                  <w:marLeft w:val="0"/>
                  <w:marRight w:val="0"/>
                  <w:marTop w:val="0"/>
                  <w:marBottom w:val="0"/>
                  <w:divBdr>
                    <w:top w:val="none" w:sz="0" w:space="0" w:color="auto"/>
                    <w:left w:val="none" w:sz="0" w:space="0" w:color="auto"/>
                    <w:bottom w:val="none" w:sz="0" w:space="0" w:color="auto"/>
                    <w:right w:val="none" w:sz="0" w:space="0" w:color="auto"/>
                  </w:divBdr>
                  <w:divsChild>
                    <w:div w:id="813529567">
                      <w:marLeft w:val="0"/>
                      <w:marRight w:val="0"/>
                      <w:marTop w:val="0"/>
                      <w:marBottom w:val="0"/>
                      <w:divBdr>
                        <w:top w:val="none" w:sz="0" w:space="0" w:color="auto"/>
                        <w:left w:val="none" w:sz="0" w:space="0" w:color="auto"/>
                        <w:bottom w:val="none" w:sz="0" w:space="0" w:color="auto"/>
                        <w:right w:val="none" w:sz="0" w:space="0" w:color="auto"/>
                      </w:divBdr>
                      <w:divsChild>
                        <w:div w:id="1394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197">
      <w:bodyDiv w:val="1"/>
      <w:marLeft w:val="0"/>
      <w:marRight w:val="0"/>
      <w:marTop w:val="0"/>
      <w:marBottom w:val="0"/>
      <w:divBdr>
        <w:top w:val="none" w:sz="0" w:space="0" w:color="auto"/>
        <w:left w:val="none" w:sz="0" w:space="0" w:color="auto"/>
        <w:bottom w:val="none" w:sz="0" w:space="0" w:color="auto"/>
        <w:right w:val="none" w:sz="0" w:space="0" w:color="auto"/>
      </w:divBdr>
      <w:divsChild>
        <w:div w:id="1159346502">
          <w:marLeft w:val="0"/>
          <w:marRight w:val="0"/>
          <w:marTop w:val="0"/>
          <w:marBottom w:val="0"/>
          <w:divBdr>
            <w:top w:val="none" w:sz="0" w:space="0" w:color="auto"/>
            <w:left w:val="none" w:sz="0" w:space="0" w:color="auto"/>
            <w:bottom w:val="none" w:sz="0" w:space="0" w:color="auto"/>
            <w:right w:val="none" w:sz="0" w:space="0" w:color="auto"/>
          </w:divBdr>
          <w:divsChild>
            <w:div w:id="1933933562">
              <w:marLeft w:val="150"/>
              <w:marRight w:val="150"/>
              <w:marTop w:val="0"/>
              <w:marBottom w:val="0"/>
              <w:divBdr>
                <w:top w:val="none" w:sz="0" w:space="0" w:color="auto"/>
                <w:left w:val="none" w:sz="0" w:space="0" w:color="auto"/>
                <w:bottom w:val="none" w:sz="0" w:space="0" w:color="auto"/>
                <w:right w:val="none" w:sz="0" w:space="0" w:color="auto"/>
              </w:divBdr>
              <w:divsChild>
                <w:div w:id="523519457">
                  <w:marLeft w:val="0"/>
                  <w:marRight w:val="0"/>
                  <w:marTop w:val="0"/>
                  <w:marBottom w:val="0"/>
                  <w:divBdr>
                    <w:top w:val="none" w:sz="0" w:space="0" w:color="auto"/>
                    <w:left w:val="none" w:sz="0" w:space="0" w:color="auto"/>
                    <w:bottom w:val="none" w:sz="0" w:space="0" w:color="auto"/>
                    <w:right w:val="none" w:sz="0" w:space="0" w:color="auto"/>
                  </w:divBdr>
                  <w:divsChild>
                    <w:div w:id="1485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409">
      <w:bodyDiv w:val="1"/>
      <w:marLeft w:val="0"/>
      <w:marRight w:val="0"/>
      <w:marTop w:val="0"/>
      <w:marBottom w:val="0"/>
      <w:divBdr>
        <w:top w:val="none" w:sz="0" w:space="0" w:color="auto"/>
        <w:left w:val="none" w:sz="0" w:space="0" w:color="auto"/>
        <w:bottom w:val="none" w:sz="0" w:space="0" w:color="auto"/>
        <w:right w:val="none" w:sz="0" w:space="0" w:color="auto"/>
      </w:divBdr>
    </w:div>
    <w:div w:id="12126214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637">
          <w:marLeft w:val="0"/>
          <w:marRight w:val="0"/>
          <w:marTop w:val="0"/>
          <w:marBottom w:val="0"/>
          <w:divBdr>
            <w:top w:val="none" w:sz="0" w:space="0" w:color="auto"/>
            <w:left w:val="none" w:sz="0" w:space="0" w:color="auto"/>
            <w:bottom w:val="none" w:sz="0" w:space="0" w:color="auto"/>
            <w:right w:val="none" w:sz="0" w:space="0" w:color="auto"/>
          </w:divBdr>
          <w:divsChild>
            <w:div w:id="2095929506">
              <w:marLeft w:val="0"/>
              <w:marRight w:val="0"/>
              <w:marTop w:val="0"/>
              <w:marBottom w:val="0"/>
              <w:divBdr>
                <w:top w:val="none" w:sz="0" w:space="0" w:color="auto"/>
                <w:left w:val="none" w:sz="0" w:space="0" w:color="auto"/>
                <w:bottom w:val="none" w:sz="0" w:space="0" w:color="auto"/>
                <w:right w:val="none" w:sz="0" w:space="0" w:color="auto"/>
              </w:divBdr>
              <w:divsChild>
                <w:div w:id="428090007">
                  <w:marLeft w:val="0"/>
                  <w:marRight w:val="0"/>
                  <w:marTop w:val="0"/>
                  <w:marBottom w:val="0"/>
                  <w:divBdr>
                    <w:top w:val="none" w:sz="0" w:space="0" w:color="auto"/>
                    <w:left w:val="none" w:sz="0" w:space="0" w:color="auto"/>
                    <w:bottom w:val="none" w:sz="0" w:space="0" w:color="auto"/>
                    <w:right w:val="none" w:sz="0" w:space="0" w:color="auto"/>
                  </w:divBdr>
                  <w:divsChild>
                    <w:div w:id="354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9644">
      <w:bodyDiv w:val="1"/>
      <w:marLeft w:val="0"/>
      <w:marRight w:val="0"/>
      <w:marTop w:val="0"/>
      <w:marBottom w:val="0"/>
      <w:divBdr>
        <w:top w:val="none" w:sz="0" w:space="0" w:color="auto"/>
        <w:left w:val="none" w:sz="0" w:space="0" w:color="auto"/>
        <w:bottom w:val="none" w:sz="0" w:space="0" w:color="auto"/>
        <w:right w:val="none" w:sz="0" w:space="0" w:color="auto"/>
      </w:divBdr>
    </w:div>
    <w:div w:id="1225070997">
      <w:bodyDiv w:val="1"/>
      <w:marLeft w:val="0"/>
      <w:marRight w:val="0"/>
      <w:marTop w:val="0"/>
      <w:marBottom w:val="0"/>
      <w:divBdr>
        <w:top w:val="none" w:sz="0" w:space="0" w:color="auto"/>
        <w:left w:val="none" w:sz="0" w:space="0" w:color="auto"/>
        <w:bottom w:val="none" w:sz="0" w:space="0" w:color="auto"/>
        <w:right w:val="none" w:sz="0" w:space="0" w:color="auto"/>
      </w:divBdr>
      <w:divsChild>
        <w:div w:id="1436292253">
          <w:marLeft w:val="0"/>
          <w:marRight w:val="0"/>
          <w:marTop w:val="0"/>
          <w:marBottom w:val="0"/>
          <w:divBdr>
            <w:top w:val="none" w:sz="0" w:space="0" w:color="auto"/>
            <w:left w:val="none" w:sz="0" w:space="0" w:color="auto"/>
            <w:bottom w:val="none" w:sz="0" w:space="0" w:color="auto"/>
            <w:right w:val="none" w:sz="0" w:space="0" w:color="auto"/>
          </w:divBdr>
          <w:divsChild>
            <w:div w:id="1156723674">
              <w:marLeft w:val="150"/>
              <w:marRight w:val="150"/>
              <w:marTop w:val="0"/>
              <w:marBottom w:val="0"/>
              <w:divBdr>
                <w:top w:val="none" w:sz="0" w:space="0" w:color="auto"/>
                <w:left w:val="none" w:sz="0" w:space="0" w:color="auto"/>
                <w:bottom w:val="none" w:sz="0" w:space="0" w:color="auto"/>
                <w:right w:val="none" w:sz="0" w:space="0" w:color="auto"/>
              </w:divBdr>
              <w:divsChild>
                <w:div w:id="773523562">
                  <w:marLeft w:val="0"/>
                  <w:marRight w:val="0"/>
                  <w:marTop w:val="0"/>
                  <w:marBottom w:val="0"/>
                  <w:divBdr>
                    <w:top w:val="none" w:sz="0" w:space="0" w:color="auto"/>
                    <w:left w:val="none" w:sz="0" w:space="0" w:color="auto"/>
                    <w:bottom w:val="none" w:sz="0" w:space="0" w:color="auto"/>
                    <w:right w:val="none" w:sz="0" w:space="0" w:color="auto"/>
                  </w:divBdr>
                  <w:divsChild>
                    <w:div w:id="1087188079">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8771">
      <w:bodyDiv w:val="1"/>
      <w:marLeft w:val="0"/>
      <w:marRight w:val="0"/>
      <w:marTop w:val="0"/>
      <w:marBottom w:val="0"/>
      <w:divBdr>
        <w:top w:val="none" w:sz="0" w:space="0" w:color="auto"/>
        <w:left w:val="none" w:sz="0" w:space="0" w:color="auto"/>
        <w:bottom w:val="none" w:sz="0" w:space="0" w:color="auto"/>
        <w:right w:val="none" w:sz="0" w:space="0" w:color="auto"/>
      </w:divBdr>
    </w:div>
    <w:div w:id="1250312838">
      <w:bodyDiv w:val="1"/>
      <w:marLeft w:val="0"/>
      <w:marRight w:val="0"/>
      <w:marTop w:val="0"/>
      <w:marBottom w:val="0"/>
      <w:divBdr>
        <w:top w:val="none" w:sz="0" w:space="0" w:color="auto"/>
        <w:left w:val="none" w:sz="0" w:space="0" w:color="auto"/>
        <w:bottom w:val="none" w:sz="0" w:space="0" w:color="auto"/>
        <w:right w:val="none" w:sz="0" w:space="0" w:color="auto"/>
      </w:divBdr>
      <w:divsChild>
        <w:div w:id="1375034474">
          <w:marLeft w:val="0"/>
          <w:marRight w:val="0"/>
          <w:marTop w:val="0"/>
          <w:marBottom w:val="0"/>
          <w:divBdr>
            <w:top w:val="none" w:sz="0" w:space="0" w:color="auto"/>
            <w:left w:val="none" w:sz="0" w:space="0" w:color="auto"/>
            <w:bottom w:val="none" w:sz="0" w:space="0" w:color="auto"/>
            <w:right w:val="none" w:sz="0" w:space="0" w:color="auto"/>
          </w:divBdr>
        </w:div>
        <w:div w:id="951471555">
          <w:marLeft w:val="0"/>
          <w:marRight w:val="0"/>
          <w:marTop w:val="0"/>
          <w:marBottom w:val="0"/>
          <w:divBdr>
            <w:top w:val="none" w:sz="0" w:space="0" w:color="auto"/>
            <w:left w:val="none" w:sz="0" w:space="0" w:color="auto"/>
            <w:bottom w:val="none" w:sz="0" w:space="0" w:color="auto"/>
            <w:right w:val="none" w:sz="0" w:space="0" w:color="auto"/>
          </w:divBdr>
          <w:divsChild>
            <w:div w:id="1856916634">
              <w:blockQuote w:val="1"/>
              <w:marLeft w:val="720"/>
              <w:marRight w:val="720"/>
              <w:marTop w:val="0"/>
              <w:marBottom w:val="0"/>
              <w:divBdr>
                <w:top w:val="none" w:sz="0" w:space="0" w:color="auto"/>
                <w:left w:val="none" w:sz="0" w:space="0" w:color="auto"/>
                <w:bottom w:val="none" w:sz="0" w:space="0" w:color="auto"/>
                <w:right w:val="none" w:sz="0" w:space="0" w:color="auto"/>
              </w:divBdr>
            </w:div>
            <w:div w:id="1189374790">
              <w:blockQuote w:val="1"/>
              <w:marLeft w:val="720"/>
              <w:marRight w:val="720"/>
              <w:marTop w:val="0"/>
              <w:marBottom w:val="0"/>
              <w:divBdr>
                <w:top w:val="none" w:sz="0" w:space="0" w:color="auto"/>
                <w:left w:val="none" w:sz="0" w:space="0" w:color="auto"/>
                <w:bottom w:val="none" w:sz="0" w:space="0" w:color="auto"/>
                <w:right w:val="none" w:sz="0" w:space="0" w:color="auto"/>
              </w:divBdr>
            </w:div>
            <w:div w:id="270012142">
              <w:blockQuote w:val="1"/>
              <w:marLeft w:val="720"/>
              <w:marRight w:val="720"/>
              <w:marTop w:val="0"/>
              <w:marBottom w:val="0"/>
              <w:divBdr>
                <w:top w:val="none" w:sz="0" w:space="0" w:color="auto"/>
                <w:left w:val="none" w:sz="0" w:space="0" w:color="auto"/>
                <w:bottom w:val="none" w:sz="0" w:space="0" w:color="auto"/>
                <w:right w:val="none" w:sz="0" w:space="0" w:color="auto"/>
              </w:divBdr>
            </w:div>
            <w:div w:id="1448086757">
              <w:blockQuote w:val="1"/>
              <w:marLeft w:val="720"/>
              <w:marRight w:val="720"/>
              <w:marTop w:val="0"/>
              <w:marBottom w:val="0"/>
              <w:divBdr>
                <w:top w:val="none" w:sz="0" w:space="0" w:color="auto"/>
                <w:left w:val="none" w:sz="0" w:space="0" w:color="auto"/>
                <w:bottom w:val="none" w:sz="0" w:space="0" w:color="auto"/>
                <w:right w:val="none" w:sz="0" w:space="0" w:color="auto"/>
              </w:divBdr>
            </w:div>
            <w:div w:id="10980629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58715983">
      <w:bodyDiv w:val="1"/>
      <w:marLeft w:val="0"/>
      <w:marRight w:val="0"/>
      <w:marTop w:val="0"/>
      <w:marBottom w:val="0"/>
      <w:divBdr>
        <w:top w:val="none" w:sz="0" w:space="0" w:color="auto"/>
        <w:left w:val="none" w:sz="0" w:space="0" w:color="auto"/>
        <w:bottom w:val="none" w:sz="0" w:space="0" w:color="auto"/>
        <w:right w:val="none" w:sz="0" w:space="0" w:color="auto"/>
      </w:divBdr>
      <w:divsChild>
        <w:div w:id="2001536506">
          <w:marLeft w:val="0"/>
          <w:marRight w:val="0"/>
          <w:marTop w:val="0"/>
          <w:marBottom w:val="0"/>
          <w:divBdr>
            <w:top w:val="none" w:sz="0" w:space="0" w:color="auto"/>
            <w:left w:val="none" w:sz="0" w:space="0" w:color="auto"/>
            <w:bottom w:val="none" w:sz="0" w:space="0" w:color="auto"/>
            <w:right w:val="none" w:sz="0" w:space="0" w:color="auto"/>
          </w:divBdr>
          <w:divsChild>
            <w:div w:id="1063790838">
              <w:marLeft w:val="150"/>
              <w:marRight w:val="150"/>
              <w:marTop w:val="0"/>
              <w:marBottom w:val="0"/>
              <w:divBdr>
                <w:top w:val="none" w:sz="0" w:space="0" w:color="auto"/>
                <w:left w:val="none" w:sz="0" w:space="0" w:color="auto"/>
                <w:bottom w:val="none" w:sz="0" w:space="0" w:color="auto"/>
                <w:right w:val="none" w:sz="0" w:space="0" w:color="auto"/>
              </w:divBdr>
              <w:divsChild>
                <w:div w:id="959917354">
                  <w:marLeft w:val="0"/>
                  <w:marRight w:val="0"/>
                  <w:marTop w:val="0"/>
                  <w:marBottom w:val="0"/>
                  <w:divBdr>
                    <w:top w:val="none" w:sz="0" w:space="0" w:color="auto"/>
                    <w:left w:val="none" w:sz="0" w:space="0" w:color="auto"/>
                    <w:bottom w:val="none" w:sz="0" w:space="0" w:color="auto"/>
                    <w:right w:val="none" w:sz="0" w:space="0" w:color="auto"/>
                  </w:divBdr>
                  <w:divsChild>
                    <w:div w:id="1103107278">
                      <w:marLeft w:val="0"/>
                      <w:marRight w:val="0"/>
                      <w:marTop w:val="0"/>
                      <w:marBottom w:val="0"/>
                      <w:divBdr>
                        <w:top w:val="none" w:sz="0" w:space="0" w:color="auto"/>
                        <w:left w:val="none" w:sz="0" w:space="0" w:color="auto"/>
                        <w:bottom w:val="none" w:sz="0" w:space="0" w:color="auto"/>
                        <w:right w:val="none" w:sz="0" w:space="0" w:color="auto"/>
                      </w:divBdr>
                      <w:divsChild>
                        <w:div w:id="1629237373">
                          <w:marLeft w:val="0"/>
                          <w:marRight w:val="0"/>
                          <w:marTop w:val="0"/>
                          <w:marBottom w:val="0"/>
                          <w:divBdr>
                            <w:top w:val="none" w:sz="0" w:space="0" w:color="auto"/>
                            <w:left w:val="none" w:sz="0" w:space="0" w:color="auto"/>
                            <w:bottom w:val="none" w:sz="0" w:space="0" w:color="auto"/>
                            <w:right w:val="none" w:sz="0" w:space="0" w:color="auto"/>
                          </w:divBdr>
                        </w:div>
                        <w:div w:id="20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037072">
      <w:bodyDiv w:val="1"/>
      <w:marLeft w:val="0"/>
      <w:marRight w:val="0"/>
      <w:marTop w:val="0"/>
      <w:marBottom w:val="0"/>
      <w:divBdr>
        <w:top w:val="none" w:sz="0" w:space="0" w:color="auto"/>
        <w:left w:val="none" w:sz="0" w:space="0" w:color="auto"/>
        <w:bottom w:val="none" w:sz="0" w:space="0" w:color="auto"/>
        <w:right w:val="none" w:sz="0" w:space="0" w:color="auto"/>
      </w:divBdr>
    </w:div>
    <w:div w:id="130052619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4873">
      <w:bodyDiv w:val="1"/>
      <w:marLeft w:val="0"/>
      <w:marRight w:val="0"/>
      <w:marTop w:val="0"/>
      <w:marBottom w:val="0"/>
      <w:divBdr>
        <w:top w:val="none" w:sz="0" w:space="0" w:color="auto"/>
        <w:left w:val="none" w:sz="0" w:space="0" w:color="auto"/>
        <w:bottom w:val="none" w:sz="0" w:space="0" w:color="auto"/>
        <w:right w:val="none" w:sz="0" w:space="0" w:color="auto"/>
      </w:divBdr>
    </w:div>
    <w:div w:id="1335186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179">
          <w:marLeft w:val="0"/>
          <w:marRight w:val="0"/>
          <w:marTop w:val="0"/>
          <w:marBottom w:val="0"/>
          <w:divBdr>
            <w:top w:val="none" w:sz="0" w:space="0" w:color="auto"/>
            <w:left w:val="none" w:sz="0" w:space="0" w:color="auto"/>
            <w:bottom w:val="none" w:sz="0" w:space="0" w:color="auto"/>
            <w:right w:val="none" w:sz="0" w:space="0" w:color="auto"/>
          </w:divBdr>
          <w:divsChild>
            <w:div w:id="117186861">
              <w:marLeft w:val="0"/>
              <w:marRight w:val="0"/>
              <w:marTop w:val="0"/>
              <w:marBottom w:val="0"/>
              <w:divBdr>
                <w:top w:val="none" w:sz="0" w:space="0" w:color="auto"/>
                <w:left w:val="none" w:sz="0" w:space="0" w:color="auto"/>
                <w:bottom w:val="none" w:sz="0" w:space="0" w:color="auto"/>
                <w:right w:val="none" w:sz="0" w:space="0" w:color="auto"/>
              </w:divBdr>
              <w:divsChild>
                <w:div w:id="972440844">
                  <w:marLeft w:val="0"/>
                  <w:marRight w:val="0"/>
                  <w:marTop w:val="0"/>
                  <w:marBottom w:val="0"/>
                  <w:divBdr>
                    <w:top w:val="none" w:sz="0" w:space="0" w:color="auto"/>
                    <w:left w:val="none" w:sz="0" w:space="0" w:color="auto"/>
                    <w:bottom w:val="none" w:sz="0" w:space="0" w:color="auto"/>
                    <w:right w:val="none" w:sz="0" w:space="0" w:color="auto"/>
                  </w:divBdr>
                  <w:divsChild>
                    <w:div w:id="725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6996">
      <w:bodyDiv w:val="1"/>
      <w:marLeft w:val="0"/>
      <w:marRight w:val="0"/>
      <w:marTop w:val="0"/>
      <w:marBottom w:val="0"/>
      <w:divBdr>
        <w:top w:val="none" w:sz="0" w:space="0" w:color="auto"/>
        <w:left w:val="none" w:sz="0" w:space="0" w:color="auto"/>
        <w:bottom w:val="none" w:sz="0" w:space="0" w:color="auto"/>
        <w:right w:val="none" w:sz="0" w:space="0" w:color="auto"/>
      </w:divBdr>
    </w:div>
    <w:div w:id="1376736820">
      <w:bodyDiv w:val="1"/>
      <w:marLeft w:val="0"/>
      <w:marRight w:val="0"/>
      <w:marTop w:val="0"/>
      <w:marBottom w:val="0"/>
      <w:divBdr>
        <w:top w:val="none" w:sz="0" w:space="0" w:color="auto"/>
        <w:left w:val="none" w:sz="0" w:space="0" w:color="auto"/>
        <w:bottom w:val="none" w:sz="0" w:space="0" w:color="auto"/>
        <w:right w:val="none" w:sz="0" w:space="0" w:color="auto"/>
      </w:divBdr>
      <w:divsChild>
        <w:div w:id="1317956014">
          <w:marLeft w:val="0"/>
          <w:marRight w:val="0"/>
          <w:marTop w:val="0"/>
          <w:marBottom w:val="0"/>
          <w:divBdr>
            <w:top w:val="none" w:sz="0" w:space="0" w:color="auto"/>
            <w:left w:val="none" w:sz="0" w:space="0" w:color="auto"/>
            <w:bottom w:val="none" w:sz="0" w:space="0" w:color="auto"/>
            <w:right w:val="none" w:sz="0" w:space="0" w:color="auto"/>
          </w:divBdr>
          <w:divsChild>
            <w:div w:id="1560440101">
              <w:marLeft w:val="150"/>
              <w:marRight w:val="150"/>
              <w:marTop w:val="0"/>
              <w:marBottom w:val="0"/>
              <w:divBdr>
                <w:top w:val="none" w:sz="0" w:space="0" w:color="auto"/>
                <w:left w:val="none" w:sz="0" w:space="0" w:color="auto"/>
                <w:bottom w:val="none" w:sz="0" w:space="0" w:color="auto"/>
                <w:right w:val="none" w:sz="0" w:space="0" w:color="auto"/>
              </w:divBdr>
              <w:divsChild>
                <w:div w:id="1877428849">
                  <w:marLeft w:val="0"/>
                  <w:marRight w:val="0"/>
                  <w:marTop w:val="0"/>
                  <w:marBottom w:val="0"/>
                  <w:divBdr>
                    <w:top w:val="none" w:sz="0" w:space="0" w:color="auto"/>
                    <w:left w:val="none" w:sz="0" w:space="0" w:color="auto"/>
                    <w:bottom w:val="none" w:sz="0" w:space="0" w:color="auto"/>
                    <w:right w:val="none" w:sz="0" w:space="0" w:color="auto"/>
                  </w:divBdr>
                  <w:divsChild>
                    <w:div w:id="2057653286">
                      <w:marLeft w:val="0"/>
                      <w:marRight w:val="0"/>
                      <w:marTop w:val="0"/>
                      <w:marBottom w:val="0"/>
                      <w:divBdr>
                        <w:top w:val="none" w:sz="0" w:space="0" w:color="auto"/>
                        <w:left w:val="none" w:sz="0" w:space="0" w:color="auto"/>
                        <w:bottom w:val="none" w:sz="0" w:space="0" w:color="auto"/>
                        <w:right w:val="none" w:sz="0" w:space="0" w:color="auto"/>
                      </w:divBdr>
                      <w:divsChild>
                        <w:div w:id="101728686">
                          <w:marLeft w:val="0"/>
                          <w:marRight w:val="0"/>
                          <w:marTop w:val="0"/>
                          <w:marBottom w:val="0"/>
                          <w:divBdr>
                            <w:top w:val="none" w:sz="0" w:space="0" w:color="auto"/>
                            <w:left w:val="none" w:sz="0" w:space="0" w:color="auto"/>
                            <w:bottom w:val="none" w:sz="0" w:space="0" w:color="auto"/>
                            <w:right w:val="none" w:sz="0" w:space="0" w:color="auto"/>
                          </w:divBdr>
                        </w:div>
                        <w:div w:id="14726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956">
      <w:bodyDiv w:val="1"/>
      <w:marLeft w:val="0"/>
      <w:marRight w:val="0"/>
      <w:marTop w:val="0"/>
      <w:marBottom w:val="0"/>
      <w:divBdr>
        <w:top w:val="none" w:sz="0" w:space="0" w:color="auto"/>
        <w:left w:val="none" w:sz="0" w:space="0" w:color="auto"/>
        <w:bottom w:val="none" w:sz="0" w:space="0" w:color="auto"/>
        <w:right w:val="none" w:sz="0" w:space="0" w:color="auto"/>
      </w:divBdr>
      <w:divsChild>
        <w:div w:id="1501847644">
          <w:marLeft w:val="0"/>
          <w:marRight w:val="0"/>
          <w:marTop w:val="0"/>
          <w:marBottom w:val="0"/>
          <w:divBdr>
            <w:top w:val="none" w:sz="0" w:space="0" w:color="auto"/>
            <w:left w:val="none" w:sz="0" w:space="0" w:color="auto"/>
            <w:bottom w:val="none" w:sz="0" w:space="0" w:color="auto"/>
            <w:right w:val="none" w:sz="0" w:space="0" w:color="auto"/>
          </w:divBdr>
          <w:divsChild>
            <w:div w:id="55713803">
              <w:marLeft w:val="150"/>
              <w:marRight w:val="150"/>
              <w:marTop w:val="0"/>
              <w:marBottom w:val="0"/>
              <w:divBdr>
                <w:top w:val="none" w:sz="0" w:space="0" w:color="auto"/>
                <w:left w:val="none" w:sz="0" w:space="0" w:color="auto"/>
                <w:bottom w:val="none" w:sz="0" w:space="0" w:color="auto"/>
                <w:right w:val="none" w:sz="0" w:space="0" w:color="auto"/>
              </w:divBdr>
              <w:divsChild>
                <w:div w:id="551041165">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0"/>
                      <w:marRight w:val="0"/>
                      <w:marTop w:val="0"/>
                      <w:marBottom w:val="0"/>
                      <w:divBdr>
                        <w:top w:val="none" w:sz="0" w:space="0" w:color="auto"/>
                        <w:left w:val="none" w:sz="0" w:space="0" w:color="auto"/>
                        <w:bottom w:val="none" w:sz="0" w:space="0" w:color="auto"/>
                        <w:right w:val="none" w:sz="0" w:space="0" w:color="auto"/>
                      </w:divBdr>
                      <w:divsChild>
                        <w:div w:id="406804332">
                          <w:marLeft w:val="0"/>
                          <w:marRight w:val="0"/>
                          <w:marTop w:val="0"/>
                          <w:marBottom w:val="0"/>
                          <w:divBdr>
                            <w:top w:val="none" w:sz="0" w:space="0" w:color="auto"/>
                            <w:left w:val="none" w:sz="0" w:space="0" w:color="auto"/>
                            <w:bottom w:val="none" w:sz="0" w:space="0" w:color="auto"/>
                            <w:right w:val="none" w:sz="0" w:space="0" w:color="auto"/>
                          </w:divBdr>
                        </w:div>
                        <w:div w:id="1782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0260">
      <w:bodyDiv w:val="1"/>
      <w:marLeft w:val="0"/>
      <w:marRight w:val="0"/>
      <w:marTop w:val="0"/>
      <w:marBottom w:val="0"/>
      <w:divBdr>
        <w:top w:val="none" w:sz="0" w:space="0" w:color="auto"/>
        <w:left w:val="none" w:sz="0" w:space="0" w:color="auto"/>
        <w:bottom w:val="none" w:sz="0" w:space="0" w:color="auto"/>
        <w:right w:val="none" w:sz="0" w:space="0" w:color="auto"/>
      </w:divBdr>
      <w:divsChild>
        <w:div w:id="1332374394">
          <w:marLeft w:val="0"/>
          <w:marRight w:val="0"/>
          <w:marTop w:val="0"/>
          <w:marBottom w:val="0"/>
          <w:divBdr>
            <w:top w:val="none" w:sz="0" w:space="0" w:color="auto"/>
            <w:left w:val="none" w:sz="0" w:space="0" w:color="auto"/>
            <w:bottom w:val="none" w:sz="0" w:space="0" w:color="auto"/>
            <w:right w:val="none" w:sz="0" w:space="0" w:color="auto"/>
          </w:divBdr>
          <w:divsChild>
            <w:div w:id="1257206170">
              <w:marLeft w:val="150"/>
              <w:marRight w:val="150"/>
              <w:marTop w:val="0"/>
              <w:marBottom w:val="0"/>
              <w:divBdr>
                <w:top w:val="none" w:sz="0" w:space="0" w:color="auto"/>
                <w:left w:val="none" w:sz="0" w:space="0" w:color="auto"/>
                <w:bottom w:val="none" w:sz="0" w:space="0" w:color="auto"/>
                <w:right w:val="none" w:sz="0" w:space="0" w:color="auto"/>
              </w:divBdr>
              <w:divsChild>
                <w:div w:id="1435789178">
                  <w:marLeft w:val="0"/>
                  <w:marRight w:val="0"/>
                  <w:marTop w:val="0"/>
                  <w:marBottom w:val="0"/>
                  <w:divBdr>
                    <w:top w:val="none" w:sz="0" w:space="0" w:color="auto"/>
                    <w:left w:val="none" w:sz="0" w:space="0" w:color="auto"/>
                    <w:bottom w:val="none" w:sz="0" w:space="0" w:color="auto"/>
                    <w:right w:val="none" w:sz="0" w:space="0" w:color="auto"/>
                  </w:divBdr>
                  <w:divsChild>
                    <w:div w:id="1332487333">
                      <w:marLeft w:val="0"/>
                      <w:marRight w:val="0"/>
                      <w:marTop w:val="0"/>
                      <w:marBottom w:val="0"/>
                      <w:divBdr>
                        <w:top w:val="none" w:sz="0" w:space="0" w:color="auto"/>
                        <w:left w:val="none" w:sz="0" w:space="0" w:color="auto"/>
                        <w:bottom w:val="none" w:sz="0" w:space="0" w:color="auto"/>
                        <w:right w:val="none" w:sz="0" w:space="0" w:color="auto"/>
                      </w:divBdr>
                      <w:divsChild>
                        <w:div w:id="33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66968">
      <w:bodyDiv w:val="1"/>
      <w:marLeft w:val="0"/>
      <w:marRight w:val="0"/>
      <w:marTop w:val="0"/>
      <w:marBottom w:val="0"/>
      <w:divBdr>
        <w:top w:val="none" w:sz="0" w:space="0" w:color="auto"/>
        <w:left w:val="none" w:sz="0" w:space="0" w:color="auto"/>
        <w:bottom w:val="none" w:sz="0" w:space="0" w:color="auto"/>
        <w:right w:val="none" w:sz="0" w:space="0" w:color="auto"/>
      </w:divBdr>
      <w:divsChild>
        <w:div w:id="504905818">
          <w:marLeft w:val="0"/>
          <w:marRight w:val="0"/>
          <w:marTop w:val="0"/>
          <w:marBottom w:val="0"/>
          <w:divBdr>
            <w:top w:val="none" w:sz="0" w:space="0" w:color="auto"/>
            <w:left w:val="none" w:sz="0" w:space="0" w:color="auto"/>
            <w:bottom w:val="none" w:sz="0" w:space="0" w:color="auto"/>
            <w:right w:val="none" w:sz="0" w:space="0" w:color="auto"/>
          </w:divBdr>
          <w:divsChild>
            <w:div w:id="184683178">
              <w:marLeft w:val="150"/>
              <w:marRight w:val="150"/>
              <w:marTop w:val="0"/>
              <w:marBottom w:val="0"/>
              <w:divBdr>
                <w:top w:val="none" w:sz="0" w:space="0" w:color="auto"/>
                <w:left w:val="none" w:sz="0" w:space="0" w:color="auto"/>
                <w:bottom w:val="none" w:sz="0" w:space="0" w:color="auto"/>
                <w:right w:val="none" w:sz="0" w:space="0" w:color="auto"/>
              </w:divBdr>
              <w:divsChild>
                <w:div w:id="70583416">
                  <w:marLeft w:val="0"/>
                  <w:marRight w:val="0"/>
                  <w:marTop w:val="0"/>
                  <w:marBottom w:val="0"/>
                  <w:divBdr>
                    <w:top w:val="none" w:sz="0" w:space="0" w:color="auto"/>
                    <w:left w:val="none" w:sz="0" w:space="0" w:color="auto"/>
                    <w:bottom w:val="none" w:sz="0" w:space="0" w:color="auto"/>
                    <w:right w:val="none" w:sz="0" w:space="0" w:color="auto"/>
                  </w:divBdr>
                  <w:divsChild>
                    <w:div w:id="1449931553">
                      <w:marLeft w:val="0"/>
                      <w:marRight w:val="0"/>
                      <w:marTop w:val="0"/>
                      <w:marBottom w:val="0"/>
                      <w:divBdr>
                        <w:top w:val="none" w:sz="0" w:space="0" w:color="auto"/>
                        <w:left w:val="none" w:sz="0" w:space="0" w:color="auto"/>
                        <w:bottom w:val="none" w:sz="0" w:space="0" w:color="auto"/>
                        <w:right w:val="none" w:sz="0" w:space="0" w:color="auto"/>
                      </w:divBdr>
                      <w:divsChild>
                        <w:div w:id="362175530">
                          <w:marLeft w:val="0"/>
                          <w:marRight w:val="0"/>
                          <w:marTop w:val="0"/>
                          <w:marBottom w:val="0"/>
                          <w:divBdr>
                            <w:top w:val="none" w:sz="0" w:space="0" w:color="auto"/>
                            <w:left w:val="none" w:sz="0" w:space="0" w:color="auto"/>
                            <w:bottom w:val="none" w:sz="0" w:space="0" w:color="auto"/>
                            <w:right w:val="none" w:sz="0" w:space="0" w:color="auto"/>
                          </w:divBdr>
                        </w:div>
                        <w:div w:id="17107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091">
      <w:bodyDiv w:val="1"/>
      <w:marLeft w:val="0"/>
      <w:marRight w:val="0"/>
      <w:marTop w:val="0"/>
      <w:marBottom w:val="0"/>
      <w:divBdr>
        <w:top w:val="none" w:sz="0" w:space="0" w:color="auto"/>
        <w:left w:val="none" w:sz="0" w:space="0" w:color="auto"/>
        <w:bottom w:val="none" w:sz="0" w:space="0" w:color="auto"/>
        <w:right w:val="none" w:sz="0" w:space="0" w:color="auto"/>
      </w:divBdr>
    </w:div>
    <w:div w:id="1425494350">
      <w:bodyDiv w:val="1"/>
      <w:marLeft w:val="0"/>
      <w:marRight w:val="0"/>
      <w:marTop w:val="0"/>
      <w:marBottom w:val="0"/>
      <w:divBdr>
        <w:top w:val="none" w:sz="0" w:space="0" w:color="auto"/>
        <w:left w:val="none" w:sz="0" w:space="0" w:color="auto"/>
        <w:bottom w:val="none" w:sz="0" w:space="0" w:color="auto"/>
        <w:right w:val="none" w:sz="0" w:space="0" w:color="auto"/>
      </w:divBdr>
      <w:divsChild>
        <w:div w:id="690451696">
          <w:marLeft w:val="0"/>
          <w:marRight w:val="0"/>
          <w:marTop w:val="0"/>
          <w:marBottom w:val="0"/>
          <w:divBdr>
            <w:top w:val="none" w:sz="0" w:space="0" w:color="auto"/>
            <w:left w:val="none" w:sz="0" w:space="0" w:color="auto"/>
            <w:bottom w:val="none" w:sz="0" w:space="0" w:color="auto"/>
            <w:right w:val="none" w:sz="0" w:space="0" w:color="auto"/>
          </w:divBdr>
          <w:divsChild>
            <w:div w:id="479808922">
              <w:marLeft w:val="150"/>
              <w:marRight w:val="150"/>
              <w:marTop w:val="0"/>
              <w:marBottom w:val="0"/>
              <w:divBdr>
                <w:top w:val="none" w:sz="0" w:space="0" w:color="auto"/>
                <w:left w:val="none" w:sz="0" w:space="0" w:color="auto"/>
                <w:bottom w:val="none" w:sz="0" w:space="0" w:color="auto"/>
                <w:right w:val="none" w:sz="0" w:space="0" w:color="auto"/>
              </w:divBdr>
              <w:divsChild>
                <w:div w:id="1479373452">
                  <w:marLeft w:val="0"/>
                  <w:marRight w:val="0"/>
                  <w:marTop w:val="0"/>
                  <w:marBottom w:val="0"/>
                  <w:divBdr>
                    <w:top w:val="none" w:sz="0" w:space="0" w:color="auto"/>
                    <w:left w:val="none" w:sz="0" w:space="0" w:color="auto"/>
                    <w:bottom w:val="none" w:sz="0" w:space="0" w:color="auto"/>
                    <w:right w:val="none" w:sz="0" w:space="0" w:color="auto"/>
                  </w:divBdr>
                  <w:divsChild>
                    <w:div w:id="1401556138">
                      <w:marLeft w:val="0"/>
                      <w:marRight w:val="0"/>
                      <w:marTop w:val="0"/>
                      <w:marBottom w:val="0"/>
                      <w:divBdr>
                        <w:top w:val="none" w:sz="0" w:space="0" w:color="auto"/>
                        <w:left w:val="none" w:sz="0" w:space="0" w:color="auto"/>
                        <w:bottom w:val="none" w:sz="0" w:space="0" w:color="auto"/>
                        <w:right w:val="none" w:sz="0" w:space="0" w:color="auto"/>
                      </w:divBdr>
                      <w:divsChild>
                        <w:div w:id="1831096271">
                          <w:marLeft w:val="0"/>
                          <w:marRight w:val="0"/>
                          <w:marTop w:val="0"/>
                          <w:marBottom w:val="0"/>
                          <w:divBdr>
                            <w:top w:val="none" w:sz="0" w:space="0" w:color="auto"/>
                            <w:left w:val="none" w:sz="0" w:space="0" w:color="auto"/>
                            <w:bottom w:val="none" w:sz="0" w:space="0" w:color="auto"/>
                            <w:right w:val="none" w:sz="0" w:space="0" w:color="auto"/>
                          </w:divBdr>
                        </w:div>
                        <w:div w:id="1995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053">
      <w:bodyDiv w:val="1"/>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sChild>
            <w:div w:id="515004025">
              <w:marLeft w:val="150"/>
              <w:marRight w:val="150"/>
              <w:marTop w:val="0"/>
              <w:marBottom w:val="0"/>
              <w:divBdr>
                <w:top w:val="none" w:sz="0" w:space="0" w:color="auto"/>
                <w:left w:val="none" w:sz="0" w:space="0" w:color="auto"/>
                <w:bottom w:val="none" w:sz="0" w:space="0" w:color="auto"/>
                <w:right w:val="none" w:sz="0" w:space="0" w:color="auto"/>
              </w:divBdr>
              <w:divsChild>
                <w:div w:id="959844807">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311">
      <w:bodyDiv w:val="1"/>
      <w:marLeft w:val="0"/>
      <w:marRight w:val="0"/>
      <w:marTop w:val="0"/>
      <w:marBottom w:val="0"/>
      <w:divBdr>
        <w:top w:val="none" w:sz="0" w:space="0" w:color="auto"/>
        <w:left w:val="none" w:sz="0" w:space="0" w:color="auto"/>
        <w:bottom w:val="none" w:sz="0" w:space="0" w:color="auto"/>
        <w:right w:val="none" w:sz="0" w:space="0" w:color="auto"/>
      </w:divBdr>
      <w:divsChild>
        <w:div w:id="389504759">
          <w:marLeft w:val="0"/>
          <w:marRight w:val="0"/>
          <w:marTop w:val="0"/>
          <w:marBottom w:val="0"/>
          <w:divBdr>
            <w:top w:val="none" w:sz="0" w:space="0" w:color="auto"/>
            <w:left w:val="none" w:sz="0" w:space="0" w:color="auto"/>
            <w:bottom w:val="none" w:sz="0" w:space="0" w:color="auto"/>
            <w:right w:val="none" w:sz="0" w:space="0" w:color="auto"/>
          </w:divBdr>
        </w:div>
      </w:divsChild>
    </w:div>
    <w:div w:id="1446920952">
      <w:bodyDiv w:val="1"/>
      <w:marLeft w:val="0"/>
      <w:marRight w:val="0"/>
      <w:marTop w:val="0"/>
      <w:marBottom w:val="0"/>
      <w:divBdr>
        <w:top w:val="none" w:sz="0" w:space="0" w:color="auto"/>
        <w:left w:val="none" w:sz="0" w:space="0" w:color="auto"/>
        <w:bottom w:val="none" w:sz="0" w:space="0" w:color="auto"/>
        <w:right w:val="none" w:sz="0" w:space="0" w:color="auto"/>
      </w:divBdr>
      <w:divsChild>
        <w:div w:id="390463940">
          <w:marLeft w:val="0"/>
          <w:marRight w:val="0"/>
          <w:marTop w:val="0"/>
          <w:marBottom w:val="0"/>
          <w:divBdr>
            <w:top w:val="none" w:sz="0" w:space="0" w:color="auto"/>
            <w:left w:val="none" w:sz="0" w:space="0" w:color="auto"/>
            <w:bottom w:val="none" w:sz="0" w:space="0" w:color="auto"/>
            <w:right w:val="none" w:sz="0" w:space="0" w:color="auto"/>
          </w:divBdr>
          <w:divsChild>
            <w:div w:id="865482740">
              <w:marLeft w:val="150"/>
              <w:marRight w:val="150"/>
              <w:marTop w:val="0"/>
              <w:marBottom w:val="0"/>
              <w:divBdr>
                <w:top w:val="none" w:sz="0" w:space="0" w:color="auto"/>
                <w:left w:val="none" w:sz="0" w:space="0" w:color="auto"/>
                <w:bottom w:val="none" w:sz="0" w:space="0" w:color="auto"/>
                <w:right w:val="none" w:sz="0" w:space="0" w:color="auto"/>
              </w:divBdr>
              <w:divsChild>
                <w:div w:id="1876304403">
                  <w:marLeft w:val="0"/>
                  <w:marRight w:val="0"/>
                  <w:marTop w:val="0"/>
                  <w:marBottom w:val="0"/>
                  <w:divBdr>
                    <w:top w:val="none" w:sz="0" w:space="0" w:color="auto"/>
                    <w:left w:val="none" w:sz="0" w:space="0" w:color="auto"/>
                    <w:bottom w:val="none" w:sz="0" w:space="0" w:color="auto"/>
                    <w:right w:val="none" w:sz="0" w:space="0" w:color="auto"/>
                  </w:divBdr>
                  <w:divsChild>
                    <w:div w:id="483397572">
                      <w:marLeft w:val="0"/>
                      <w:marRight w:val="0"/>
                      <w:marTop w:val="0"/>
                      <w:marBottom w:val="0"/>
                      <w:divBdr>
                        <w:top w:val="none" w:sz="0" w:space="0" w:color="auto"/>
                        <w:left w:val="none" w:sz="0" w:space="0" w:color="auto"/>
                        <w:bottom w:val="none" w:sz="0" w:space="0" w:color="auto"/>
                        <w:right w:val="none" w:sz="0" w:space="0" w:color="auto"/>
                      </w:divBdr>
                      <w:divsChild>
                        <w:div w:id="133376842">
                          <w:marLeft w:val="0"/>
                          <w:marRight w:val="0"/>
                          <w:marTop w:val="0"/>
                          <w:marBottom w:val="0"/>
                          <w:divBdr>
                            <w:top w:val="none" w:sz="0" w:space="0" w:color="auto"/>
                            <w:left w:val="none" w:sz="0" w:space="0" w:color="auto"/>
                            <w:bottom w:val="none" w:sz="0" w:space="0" w:color="auto"/>
                            <w:right w:val="none" w:sz="0" w:space="0" w:color="auto"/>
                          </w:divBdr>
                        </w:div>
                        <w:div w:id="961233239">
                          <w:marLeft w:val="0"/>
                          <w:marRight w:val="0"/>
                          <w:marTop w:val="0"/>
                          <w:marBottom w:val="0"/>
                          <w:divBdr>
                            <w:top w:val="none" w:sz="0" w:space="0" w:color="auto"/>
                            <w:left w:val="none" w:sz="0" w:space="0" w:color="auto"/>
                            <w:bottom w:val="none" w:sz="0" w:space="0" w:color="auto"/>
                            <w:right w:val="none" w:sz="0" w:space="0" w:color="auto"/>
                          </w:divBdr>
                        </w:div>
                        <w:div w:id="1178737621">
                          <w:marLeft w:val="0"/>
                          <w:marRight w:val="0"/>
                          <w:marTop w:val="0"/>
                          <w:marBottom w:val="0"/>
                          <w:divBdr>
                            <w:top w:val="none" w:sz="0" w:space="0" w:color="auto"/>
                            <w:left w:val="none" w:sz="0" w:space="0" w:color="auto"/>
                            <w:bottom w:val="none" w:sz="0" w:space="0" w:color="auto"/>
                            <w:right w:val="none" w:sz="0" w:space="0" w:color="auto"/>
                          </w:divBdr>
                        </w:div>
                        <w:div w:id="15359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83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486">
          <w:marLeft w:val="0"/>
          <w:marRight w:val="0"/>
          <w:marTop w:val="0"/>
          <w:marBottom w:val="0"/>
          <w:divBdr>
            <w:top w:val="none" w:sz="0" w:space="0" w:color="auto"/>
            <w:left w:val="none" w:sz="0" w:space="0" w:color="auto"/>
            <w:bottom w:val="none" w:sz="0" w:space="0" w:color="auto"/>
            <w:right w:val="none" w:sz="0" w:space="0" w:color="auto"/>
          </w:divBdr>
          <w:divsChild>
            <w:div w:id="1511263095">
              <w:marLeft w:val="150"/>
              <w:marRight w:val="150"/>
              <w:marTop w:val="0"/>
              <w:marBottom w:val="0"/>
              <w:divBdr>
                <w:top w:val="none" w:sz="0" w:space="0" w:color="auto"/>
                <w:left w:val="none" w:sz="0" w:space="0" w:color="auto"/>
                <w:bottom w:val="none" w:sz="0" w:space="0" w:color="auto"/>
                <w:right w:val="none" w:sz="0" w:space="0" w:color="auto"/>
              </w:divBdr>
              <w:divsChild>
                <w:div w:id="2119444198">
                  <w:marLeft w:val="0"/>
                  <w:marRight w:val="0"/>
                  <w:marTop w:val="0"/>
                  <w:marBottom w:val="0"/>
                  <w:divBdr>
                    <w:top w:val="none" w:sz="0" w:space="0" w:color="auto"/>
                    <w:left w:val="none" w:sz="0" w:space="0" w:color="auto"/>
                    <w:bottom w:val="none" w:sz="0" w:space="0" w:color="auto"/>
                    <w:right w:val="none" w:sz="0" w:space="0" w:color="auto"/>
                  </w:divBdr>
                  <w:divsChild>
                    <w:div w:id="16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9735">
      <w:bodyDiv w:val="1"/>
      <w:marLeft w:val="0"/>
      <w:marRight w:val="0"/>
      <w:marTop w:val="0"/>
      <w:marBottom w:val="0"/>
      <w:divBdr>
        <w:top w:val="none" w:sz="0" w:space="0" w:color="auto"/>
        <w:left w:val="none" w:sz="0" w:space="0" w:color="auto"/>
        <w:bottom w:val="none" w:sz="0" w:space="0" w:color="auto"/>
        <w:right w:val="none" w:sz="0" w:space="0" w:color="auto"/>
      </w:divBdr>
    </w:div>
    <w:div w:id="1521240448">
      <w:bodyDiv w:val="1"/>
      <w:marLeft w:val="0"/>
      <w:marRight w:val="0"/>
      <w:marTop w:val="0"/>
      <w:marBottom w:val="0"/>
      <w:divBdr>
        <w:top w:val="none" w:sz="0" w:space="0" w:color="auto"/>
        <w:left w:val="none" w:sz="0" w:space="0" w:color="auto"/>
        <w:bottom w:val="none" w:sz="0" w:space="0" w:color="auto"/>
        <w:right w:val="none" w:sz="0" w:space="0" w:color="auto"/>
      </w:divBdr>
      <w:divsChild>
        <w:div w:id="1076707556">
          <w:marLeft w:val="0"/>
          <w:marRight w:val="0"/>
          <w:marTop w:val="0"/>
          <w:marBottom w:val="0"/>
          <w:divBdr>
            <w:top w:val="none" w:sz="0" w:space="0" w:color="auto"/>
            <w:left w:val="none" w:sz="0" w:space="0" w:color="auto"/>
            <w:bottom w:val="none" w:sz="0" w:space="0" w:color="auto"/>
            <w:right w:val="none" w:sz="0" w:space="0" w:color="auto"/>
          </w:divBdr>
        </w:div>
        <w:div w:id="1124077421">
          <w:marLeft w:val="0"/>
          <w:marRight w:val="0"/>
          <w:marTop w:val="0"/>
          <w:marBottom w:val="0"/>
          <w:divBdr>
            <w:top w:val="none" w:sz="0" w:space="0" w:color="auto"/>
            <w:left w:val="none" w:sz="0" w:space="0" w:color="auto"/>
            <w:bottom w:val="none" w:sz="0" w:space="0" w:color="auto"/>
            <w:right w:val="none" w:sz="0" w:space="0" w:color="auto"/>
          </w:divBdr>
          <w:divsChild>
            <w:div w:id="49689750">
              <w:blockQuote w:val="1"/>
              <w:marLeft w:val="720"/>
              <w:marRight w:val="720"/>
              <w:marTop w:val="0"/>
              <w:marBottom w:val="0"/>
              <w:divBdr>
                <w:top w:val="none" w:sz="0" w:space="0" w:color="auto"/>
                <w:left w:val="none" w:sz="0" w:space="0" w:color="auto"/>
                <w:bottom w:val="none" w:sz="0" w:space="0" w:color="auto"/>
                <w:right w:val="none" w:sz="0" w:space="0" w:color="auto"/>
              </w:divBdr>
            </w:div>
            <w:div w:id="2093042042">
              <w:blockQuote w:val="1"/>
              <w:marLeft w:val="720"/>
              <w:marRight w:val="720"/>
              <w:marTop w:val="0"/>
              <w:marBottom w:val="0"/>
              <w:divBdr>
                <w:top w:val="none" w:sz="0" w:space="0" w:color="auto"/>
                <w:left w:val="none" w:sz="0" w:space="0" w:color="auto"/>
                <w:bottom w:val="none" w:sz="0" w:space="0" w:color="auto"/>
                <w:right w:val="none" w:sz="0" w:space="0" w:color="auto"/>
              </w:divBdr>
            </w:div>
            <w:div w:id="2066952895">
              <w:blockQuote w:val="1"/>
              <w:marLeft w:val="720"/>
              <w:marRight w:val="720"/>
              <w:marTop w:val="0"/>
              <w:marBottom w:val="0"/>
              <w:divBdr>
                <w:top w:val="none" w:sz="0" w:space="0" w:color="auto"/>
                <w:left w:val="none" w:sz="0" w:space="0" w:color="auto"/>
                <w:bottom w:val="none" w:sz="0" w:space="0" w:color="auto"/>
                <w:right w:val="none" w:sz="0" w:space="0" w:color="auto"/>
              </w:divBdr>
            </w:div>
            <w:div w:id="168401742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592855017">
      <w:bodyDiv w:val="1"/>
      <w:marLeft w:val="0"/>
      <w:marRight w:val="0"/>
      <w:marTop w:val="0"/>
      <w:marBottom w:val="0"/>
      <w:divBdr>
        <w:top w:val="none" w:sz="0" w:space="0" w:color="auto"/>
        <w:left w:val="none" w:sz="0" w:space="0" w:color="auto"/>
        <w:bottom w:val="none" w:sz="0" w:space="0" w:color="auto"/>
        <w:right w:val="none" w:sz="0" w:space="0" w:color="auto"/>
      </w:divBdr>
    </w:div>
    <w:div w:id="1636830917">
      <w:bodyDiv w:val="1"/>
      <w:marLeft w:val="0"/>
      <w:marRight w:val="0"/>
      <w:marTop w:val="0"/>
      <w:marBottom w:val="0"/>
      <w:divBdr>
        <w:top w:val="none" w:sz="0" w:space="0" w:color="auto"/>
        <w:left w:val="none" w:sz="0" w:space="0" w:color="auto"/>
        <w:bottom w:val="none" w:sz="0" w:space="0" w:color="auto"/>
        <w:right w:val="none" w:sz="0" w:space="0" w:color="auto"/>
      </w:divBdr>
      <w:divsChild>
        <w:div w:id="1758865393">
          <w:marLeft w:val="0"/>
          <w:marRight w:val="0"/>
          <w:marTop w:val="0"/>
          <w:marBottom w:val="0"/>
          <w:divBdr>
            <w:top w:val="none" w:sz="0" w:space="0" w:color="auto"/>
            <w:left w:val="none" w:sz="0" w:space="0" w:color="auto"/>
            <w:bottom w:val="none" w:sz="0" w:space="0" w:color="auto"/>
            <w:right w:val="none" w:sz="0" w:space="0" w:color="auto"/>
          </w:divBdr>
          <w:divsChild>
            <w:div w:id="611598216">
              <w:marLeft w:val="150"/>
              <w:marRight w:val="150"/>
              <w:marTop w:val="0"/>
              <w:marBottom w:val="0"/>
              <w:divBdr>
                <w:top w:val="none" w:sz="0" w:space="0" w:color="auto"/>
                <w:left w:val="none" w:sz="0" w:space="0" w:color="auto"/>
                <w:bottom w:val="none" w:sz="0" w:space="0" w:color="auto"/>
                <w:right w:val="none" w:sz="0" w:space="0" w:color="auto"/>
              </w:divBdr>
              <w:divsChild>
                <w:div w:id="1944799094">
                  <w:marLeft w:val="0"/>
                  <w:marRight w:val="0"/>
                  <w:marTop w:val="0"/>
                  <w:marBottom w:val="0"/>
                  <w:divBdr>
                    <w:top w:val="none" w:sz="0" w:space="0" w:color="auto"/>
                    <w:left w:val="none" w:sz="0" w:space="0" w:color="auto"/>
                    <w:bottom w:val="none" w:sz="0" w:space="0" w:color="auto"/>
                    <w:right w:val="none" w:sz="0" w:space="0" w:color="auto"/>
                  </w:divBdr>
                  <w:divsChild>
                    <w:div w:id="99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90580">
          <w:marLeft w:val="0"/>
          <w:marRight w:val="0"/>
          <w:marTop w:val="0"/>
          <w:marBottom w:val="0"/>
          <w:divBdr>
            <w:top w:val="none" w:sz="0" w:space="0" w:color="auto"/>
            <w:left w:val="none" w:sz="0" w:space="0" w:color="auto"/>
            <w:bottom w:val="none" w:sz="0" w:space="0" w:color="auto"/>
            <w:right w:val="none" w:sz="0" w:space="0" w:color="auto"/>
          </w:divBdr>
          <w:divsChild>
            <w:div w:id="239952658">
              <w:marLeft w:val="150"/>
              <w:marRight w:val="150"/>
              <w:marTop w:val="0"/>
              <w:marBottom w:val="0"/>
              <w:divBdr>
                <w:top w:val="none" w:sz="0" w:space="0" w:color="auto"/>
                <w:left w:val="none" w:sz="0" w:space="0" w:color="auto"/>
                <w:bottom w:val="none" w:sz="0" w:space="0" w:color="auto"/>
                <w:right w:val="none" w:sz="0" w:space="0" w:color="auto"/>
              </w:divBdr>
              <w:divsChild>
                <w:div w:id="1683705408">
                  <w:marLeft w:val="0"/>
                  <w:marRight w:val="0"/>
                  <w:marTop w:val="0"/>
                  <w:marBottom w:val="0"/>
                  <w:divBdr>
                    <w:top w:val="none" w:sz="0" w:space="0" w:color="auto"/>
                    <w:left w:val="none" w:sz="0" w:space="0" w:color="auto"/>
                    <w:bottom w:val="none" w:sz="0" w:space="0" w:color="auto"/>
                    <w:right w:val="none" w:sz="0" w:space="0" w:color="auto"/>
                  </w:divBdr>
                  <w:divsChild>
                    <w:div w:id="1175413719">
                      <w:marLeft w:val="0"/>
                      <w:marRight w:val="0"/>
                      <w:marTop w:val="0"/>
                      <w:marBottom w:val="0"/>
                      <w:divBdr>
                        <w:top w:val="none" w:sz="0" w:space="0" w:color="auto"/>
                        <w:left w:val="none" w:sz="0" w:space="0" w:color="auto"/>
                        <w:bottom w:val="none" w:sz="0" w:space="0" w:color="auto"/>
                        <w:right w:val="none" w:sz="0" w:space="0" w:color="auto"/>
                      </w:divBdr>
                      <w:divsChild>
                        <w:div w:id="480461097">
                          <w:marLeft w:val="0"/>
                          <w:marRight w:val="0"/>
                          <w:marTop w:val="0"/>
                          <w:marBottom w:val="0"/>
                          <w:divBdr>
                            <w:top w:val="none" w:sz="0" w:space="0" w:color="auto"/>
                            <w:left w:val="none" w:sz="0" w:space="0" w:color="auto"/>
                            <w:bottom w:val="none" w:sz="0" w:space="0" w:color="auto"/>
                            <w:right w:val="none" w:sz="0" w:space="0" w:color="auto"/>
                          </w:divBdr>
                        </w:div>
                        <w:div w:id="182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40487">
      <w:bodyDiv w:val="1"/>
      <w:marLeft w:val="0"/>
      <w:marRight w:val="0"/>
      <w:marTop w:val="0"/>
      <w:marBottom w:val="0"/>
      <w:divBdr>
        <w:top w:val="none" w:sz="0" w:space="0" w:color="auto"/>
        <w:left w:val="none" w:sz="0" w:space="0" w:color="auto"/>
        <w:bottom w:val="none" w:sz="0" w:space="0" w:color="auto"/>
        <w:right w:val="none" w:sz="0" w:space="0" w:color="auto"/>
      </w:divBdr>
      <w:divsChild>
        <w:div w:id="573395643">
          <w:marLeft w:val="0"/>
          <w:marRight w:val="0"/>
          <w:marTop w:val="0"/>
          <w:marBottom w:val="0"/>
          <w:divBdr>
            <w:top w:val="none" w:sz="0" w:space="0" w:color="auto"/>
            <w:left w:val="none" w:sz="0" w:space="0" w:color="auto"/>
            <w:bottom w:val="none" w:sz="0" w:space="0" w:color="auto"/>
            <w:right w:val="none" w:sz="0" w:space="0" w:color="auto"/>
          </w:divBdr>
          <w:divsChild>
            <w:div w:id="1570579503">
              <w:marLeft w:val="150"/>
              <w:marRight w:val="150"/>
              <w:marTop w:val="0"/>
              <w:marBottom w:val="0"/>
              <w:divBdr>
                <w:top w:val="none" w:sz="0" w:space="0" w:color="auto"/>
                <w:left w:val="none" w:sz="0" w:space="0" w:color="auto"/>
                <w:bottom w:val="none" w:sz="0" w:space="0" w:color="auto"/>
                <w:right w:val="none" w:sz="0" w:space="0" w:color="auto"/>
              </w:divBdr>
              <w:divsChild>
                <w:div w:id="935752281">
                  <w:marLeft w:val="0"/>
                  <w:marRight w:val="0"/>
                  <w:marTop w:val="0"/>
                  <w:marBottom w:val="0"/>
                  <w:divBdr>
                    <w:top w:val="none" w:sz="0" w:space="0" w:color="auto"/>
                    <w:left w:val="none" w:sz="0" w:space="0" w:color="auto"/>
                    <w:bottom w:val="none" w:sz="0" w:space="0" w:color="auto"/>
                    <w:right w:val="none" w:sz="0" w:space="0" w:color="auto"/>
                  </w:divBdr>
                  <w:divsChild>
                    <w:div w:id="425999916">
                      <w:marLeft w:val="0"/>
                      <w:marRight w:val="0"/>
                      <w:marTop w:val="0"/>
                      <w:marBottom w:val="0"/>
                      <w:divBdr>
                        <w:top w:val="none" w:sz="0" w:space="0" w:color="auto"/>
                        <w:left w:val="none" w:sz="0" w:space="0" w:color="auto"/>
                        <w:bottom w:val="none" w:sz="0" w:space="0" w:color="auto"/>
                        <w:right w:val="none" w:sz="0" w:space="0" w:color="auto"/>
                      </w:divBdr>
                      <w:divsChild>
                        <w:div w:id="1750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9174">
      <w:bodyDiv w:val="1"/>
      <w:marLeft w:val="0"/>
      <w:marRight w:val="0"/>
      <w:marTop w:val="0"/>
      <w:marBottom w:val="0"/>
      <w:divBdr>
        <w:top w:val="none" w:sz="0" w:space="0" w:color="auto"/>
        <w:left w:val="none" w:sz="0" w:space="0" w:color="auto"/>
        <w:bottom w:val="none" w:sz="0" w:space="0" w:color="auto"/>
        <w:right w:val="none" w:sz="0" w:space="0" w:color="auto"/>
      </w:divBdr>
      <w:divsChild>
        <w:div w:id="1894655155">
          <w:marLeft w:val="0"/>
          <w:marRight w:val="0"/>
          <w:marTop w:val="0"/>
          <w:marBottom w:val="0"/>
          <w:divBdr>
            <w:top w:val="none" w:sz="0" w:space="0" w:color="auto"/>
            <w:left w:val="none" w:sz="0" w:space="0" w:color="auto"/>
            <w:bottom w:val="none" w:sz="0" w:space="0" w:color="auto"/>
            <w:right w:val="none" w:sz="0" w:space="0" w:color="auto"/>
          </w:divBdr>
          <w:divsChild>
            <w:div w:id="1510218987">
              <w:marLeft w:val="150"/>
              <w:marRight w:val="150"/>
              <w:marTop w:val="0"/>
              <w:marBottom w:val="0"/>
              <w:divBdr>
                <w:top w:val="none" w:sz="0" w:space="0" w:color="auto"/>
                <w:left w:val="none" w:sz="0" w:space="0" w:color="auto"/>
                <w:bottom w:val="none" w:sz="0" w:space="0" w:color="auto"/>
                <w:right w:val="none" w:sz="0" w:space="0" w:color="auto"/>
              </w:divBdr>
              <w:divsChild>
                <w:div w:id="1143889128">
                  <w:marLeft w:val="0"/>
                  <w:marRight w:val="0"/>
                  <w:marTop w:val="0"/>
                  <w:marBottom w:val="0"/>
                  <w:divBdr>
                    <w:top w:val="none" w:sz="0" w:space="0" w:color="auto"/>
                    <w:left w:val="none" w:sz="0" w:space="0" w:color="auto"/>
                    <w:bottom w:val="none" w:sz="0" w:space="0" w:color="auto"/>
                    <w:right w:val="none" w:sz="0" w:space="0" w:color="auto"/>
                  </w:divBdr>
                  <w:divsChild>
                    <w:div w:id="1638485419">
                      <w:marLeft w:val="0"/>
                      <w:marRight w:val="0"/>
                      <w:marTop w:val="0"/>
                      <w:marBottom w:val="0"/>
                      <w:divBdr>
                        <w:top w:val="none" w:sz="0" w:space="0" w:color="auto"/>
                        <w:left w:val="none" w:sz="0" w:space="0" w:color="auto"/>
                        <w:bottom w:val="none" w:sz="0" w:space="0" w:color="auto"/>
                        <w:right w:val="none" w:sz="0" w:space="0" w:color="auto"/>
                      </w:divBdr>
                      <w:divsChild>
                        <w:div w:id="127404736">
                          <w:marLeft w:val="0"/>
                          <w:marRight w:val="0"/>
                          <w:marTop w:val="0"/>
                          <w:marBottom w:val="0"/>
                          <w:divBdr>
                            <w:top w:val="none" w:sz="0" w:space="0" w:color="auto"/>
                            <w:left w:val="none" w:sz="0" w:space="0" w:color="auto"/>
                            <w:bottom w:val="none" w:sz="0" w:space="0" w:color="auto"/>
                            <w:right w:val="none" w:sz="0" w:space="0" w:color="auto"/>
                          </w:divBdr>
                        </w:div>
                        <w:div w:id="512495309">
                          <w:marLeft w:val="0"/>
                          <w:marRight w:val="0"/>
                          <w:marTop w:val="0"/>
                          <w:marBottom w:val="0"/>
                          <w:divBdr>
                            <w:top w:val="none" w:sz="0" w:space="0" w:color="auto"/>
                            <w:left w:val="none" w:sz="0" w:space="0" w:color="auto"/>
                            <w:bottom w:val="none" w:sz="0" w:space="0" w:color="auto"/>
                            <w:right w:val="none" w:sz="0" w:space="0" w:color="auto"/>
                          </w:divBdr>
                        </w:div>
                        <w:div w:id="1283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340">
      <w:bodyDiv w:val="1"/>
      <w:marLeft w:val="0"/>
      <w:marRight w:val="0"/>
      <w:marTop w:val="0"/>
      <w:marBottom w:val="0"/>
      <w:divBdr>
        <w:top w:val="none" w:sz="0" w:space="0" w:color="auto"/>
        <w:left w:val="none" w:sz="0" w:space="0" w:color="auto"/>
        <w:bottom w:val="none" w:sz="0" w:space="0" w:color="auto"/>
        <w:right w:val="none" w:sz="0" w:space="0" w:color="auto"/>
      </w:divBdr>
      <w:divsChild>
        <w:div w:id="532766364">
          <w:blockQuote w:val="1"/>
          <w:marLeft w:val="720"/>
          <w:marRight w:val="720"/>
          <w:marTop w:val="0"/>
          <w:marBottom w:val="0"/>
          <w:divBdr>
            <w:top w:val="none" w:sz="0" w:space="0" w:color="auto"/>
            <w:left w:val="none" w:sz="0" w:space="0" w:color="auto"/>
            <w:bottom w:val="none" w:sz="0" w:space="0" w:color="auto"/>
            <w:right w:val="none" w:sz="0" w:space="0" w:color="auto"/>
          </w:divBdr>
        </w:div>
        <w:div w:id="61872860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78134181">
      <w:bodyDiv w:val="1"/>
      <w:marLeft w:val="0"/>
      <w:marRight w:val="0"/>
      <w:marTop w:val="0"/>
      <w:marBottom w:val="0"/>
      <w:divBdr>
        <w:top w:val="none" w:sz="0" w:space="0" w:color="auto"/>
        <w:left w:val="none" w:sz="0" w:space="0" w:color="auto"/>
        <w:bottom w:val="none" w:sz="0" w:space="0" w:color="auto"/>
        <w:right w:val="none" w:sz="0" w:space="0" w:color="auto"/>
      </w:divBdr>
    </w:div>
    <w:div w:id="1781216834">
      <w:bodyDiv w:val="1"/>
      <w:marLeft w:val="0"/>
      <w:marRight w:val="0"/>
      <w:marTop w:val="0"/>
      <w:marBottom w:val="0"/>
      <w:divBdr>
        <w:top w:val="none" w:sz="0" w:space="0" w:color="auto"/>
        <w:left w:val="none" w:sz="0" w:space="0" w:color="auto"/>
        <w:bottom w:val="none" w:sz="0" w:space="0" w:color="auto"/>
        <w:right w:val="none" w:sz="0" w:space="0" w:color="auto"/>
      </w:divBdr>
      <w:divsChild>
        <w:div w:id="333804902">
          <w:marLeft w:val="0"/>
          <w:marRight w:val="0"/>
          <w:marTop w:val="0"/>
          <w:marBottom w:val="0"/>
          <w:divBdr>
            <w:top w:val="none" w:sz="0" w:space="0" w:color="auto"/>
            <w:left w:val="none" w:sz="0" w:space="0" w:color="auto"/>
            <w:bottom w:val="none" w:sz="0" w:space="0" w:color="auto"/>
            <w:right w:val="none" w:sz="0" w:space="0" w:color="auto"/>
          </w:divBdr>
          <w:divsChild>
            <w:div w:id="1208445877">
              <w:marLeft w:val="150"/>
              <w:marRight w:val="150"/>
              <w:marTop w:val="0"/>
              <w:marBottom w:val="0"/>
              <w:divBdr>
                <w:top w:val="none" w:sz="0" w:space="0" w:color="auto"/>
                <w:left w:val="none" w:sz="0" w:space="0" w:color="auto"/>
                <w:bottom w:val="none" w:sz="0" w:space="0" w:color="auto"/>
                <w:right w:val="none" w:sz="0" w:space="0" w:color="auto"/>
              </w:divBdr>
              <w:divsChild>
                <w:div w:id="1413769959">
                  <w:marLeft w:val="0"/>
                  <w:marRight w:val="0"/>
                  <w:marTop w:val="0"/>
                  <w:marBottom w:val="0"/>
                  <w:divBdr>
                    <w:top w:val="none" w:sz="0" w:space="0" w:color="auto"/>
                    <w:left w:val="none" w:sz="0" w:space="0" w:color="auto"/>
                    <w:bottom w:val="none" w:sz="0" w:space="0" w:color="auto"/>
                    <w:right w:val="none" w:sz="0" w:space="0" w:color="auto"/>
                  </w:divBdr>
                  <w:divsChild>
                    <w:div w:id="128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603">
      <w:bodyDiv w:val="1"/>
      <w:marLeft w:val="0"/>
      <w:marRight w:val="0"/>
      <w:marTop w:val="0"/>
      <w:marBottom w:val="0"/>
      <w:divBdr>
        <w:top w:val="none" w:sz="0" w:space="0" w:color="auto"/>
        <w:left w:val="none" w:sz="0" w:space="0" w:color="auto"/>
        <w:bottom w:val="none" w:sz="0" w:space="0" w:color="auto"/>
        <w:right w:val="none" w:sz="0" w:space="0" w:color="auto"/>
      </w:divBdr>
      <w:divsChild>
        <w:div w:id="196091478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93593423">
      <w:bodyDiv w:val="1"/>
      <w:marLeft w:val="0"/>
      <w:marRight w:val="0"/>
      <w:marTop w:val="0"/>
      <w:marBottom w:val="0"/>
      <w:divBdr>
        <w:top w:val="none" w:sz="0" w:space="0" w:color="auto"/>
        <w:left w:val="none" w:sz="0" w:space="0" w:color="auto"/>
        <w:bottom w:val="none" w:sz="0" w:space="0" w:color="auto"/>
        <w:right w:val="none" w:sz="0" w:space="0" w:color="auto"/>
      </w:divBdr>
      <w:divsChild>
        <w:div w:id="1222250570">
          <w:marLeft w:val="0"/>
          <w:marRight w:val="0"/>
          <w:marTop w:val="0"/>
          <w:marBottom w:val="0"/>
          <w:divBdr>
            <w:top w:val="none" w:sz="0" w:space="0" w:color="auto"/>
            <w:left w:val="none" w:sz="0" w:space="0" w:color="auto"/>
            <w:bottom w:val="none" w:sz="0" w:space="0" w:color="auto"/>
            <w:right w:val="none" w:sz="0" w:space="0" w:color="auto"/>
          </w:divBdr>
        </w:div>
      </w:divsChild>
    </w:div>
    <w:div w:id="1805855259">
      <w:bodyDiv w:val="1"/>
      <w:marLeft w:val="0"/>
      <w:marRight w:val="0"/>
      <w:marTop w:val="0"/>
      <w:marBottom w:val="0"/>
      <w:divBdr>
        <w:top w:val="none" w:sz="0" w:space="0" w:color="auto"/>
        <w:left w:val="none" w:sz="0" w:space="0" w:color="auto"/>
        <w:bottom w:val="none" w:sz="0" w:space="0" w:color="auto"/>
        <w:right w:val="none" w:sz="0" w:space="0" w:color="auto"/>
      </w:divBdr>
      <w:divsChild>
        <w:div w:id="6154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604699">
      <w:bodyDiv w:val="1"/>
      <w:marLeft w:val="0"/>
      <w:marRight w:val="0"/>
      <w:marTop w:val="0"/>
      <w:marBottom w:val="0"/>
      <w:divBdr>
        <w:top w:val="none" w:sz="0" w:space="0" w:color="auto"/>
        <w:left w:val="none" w:sz="0" w:space="0" w:color="auto"/>
        <w:bottom w:val="none" w:sz="0" w:space="0" w:color="auto"/>
        <w:right w:val="none" w:sz="0" w:space="0" w:color="auto"/>
      </w:divBdr>
      <w:divsChild>
        <w:div w:id="1604728885">
          <w:marLeft w:val="0"/>
          <w:marRight w:val="0"/>
          <w:marTop w:val="0"/>
          <w:marBottom w:val="0"/>
          <w:divBdr>
            <w:top w:val="none" w:sz="0" w:space="0" w:color="auto"/>
            <w:left w:val="none" w:sz="0" w:space="0" w:color="auto"/>
            <w:bottom w:val="none" w:sz="0" w:space="0" w:color="auto"/>
            <w:right w:val="none" w:sz="0" w:space="0" w:color="auto"/>
          </w:divBdr>
          <w:divsChild>
            <w:div w:id="2075005085">
              <w:marLeft w:val="0"/>
              <w:marRight w:val="0"/>
              <w:marTop w:val="0"/>
              <w:marBottom w:val="0"/>
              <w:divBdr>
                <w:top w:val="none" w:sz="0" w:space="0" w:color="auto"/>
                <w:left w:val="none" w:sz="0" w:space="0" w:color="auto"/>
                <w:bottom w:val="none" w:sz="0" w:space="0" w:color="auto"/>
                <w:right w:val="none" w:sz="0" w:space="0" w:color="auto"/>
              </w:divBdr>
              <w:divsChild>
                <w:div w:id="1575240972">
                  <w:marLeft w:val="0"/>
                  <w:marRight w:val="0"/>
                  <w:marTop w:val="0"/>
                  <w:marBottom w:val="0"/>
                  <w:divBdr>
                    <w:top w:val="none" w:sz="0" w:space="0" w:color="auto"/>
                    <w:left w:val="none" w:sz="0" w:space="0" w:color="auto"/>
                    <w:bottom w:val="none" w:sz="0" w:space="0" w:color="auto"/>
                    <w:right w:val="none" w:sz="0" w:space="0" w:color="auto"/>
                  </w:divBdr>
                  <w:divsChild>
                    <w:div w:id="224336787">
                      <w:marLeft w:val="0"/>
                      <w:marRight w:val="0"/>
                      <w:marTop w:val="0"/>
                      <w:marBottom w:val="0"/>
                      <w:divBdr>
                        <w:top w:val="none" w:sz="0" w:space="0" w:color="auto"/>
                        <w:left w:val="none" w:sz="0" w:space="0" w:color="auto"/>
                        <w:bottom w:val="none" w:sz="0" w:space="0" w:color="auto"/>
                        <w:right w:val="none" w:sz="0" w:space="0" w:color="auto"/>
                      </w:divBdr>
                      <w:divsChild>
                        <w:div w:id="1344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4903">
      <w:bodyDiv w:val="1"/>
      <w:marLeft w:val="0"/>
      <w:marRight w:val="0"/>
      <w:marTop w:val="0"/>
      <w:marBottom w:val="0"/>
      <w:divBdr>
        <w:top w:val="none" w:sz="0" w:space="0" w:color="auto"/>
        <w:left w:val="none" w:sz="0" w:space="0" w:color="auto"/>
        <w:bottom w:val="none" w:sz="0" w:space="0" w:color="auto"/>
        <w:right w:val="none" w:sz="0" w:space="0" w:color="auto"/>
      </w:divBdr>
      <w:divsChild>
        <w:div w:id="68971992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07759121">
      <w:bodyDiv w:val="1"/>
      <w:marLeft w:val="0"/>
      <w:marRight w:val="0"/>
      <w:marTop w:val="0"/>
      <w:marBottom w:val="0"/>
      <w:divBdr>
        <w:top w:val="none" w:sz="0" w:space="0" w:color="auto"/>
        <w:left w:val="none" w:sz="0" w:space="0" w:color="auto"/>
        <w:bottom w:val="none" w:sz="0" w:space="0" w:color="auto"/>
        <w:right w:val="none" w:sz="0" w:space="0" w:color="auto"/>
      </w:divBdr>
      <w:divsChild>
        <w:div w:id="381295527">
          <w:marLeft w:val="0"/>
          <w:marRight w:val="0"/>
          <w:marTop w:val="0"/>
          <w:marBottom w:val="0"/>
          <w:divBdr>
            <w:top w:val="none" w:sz="0" w:space="0" w:color="auto"/>
            <w:left w:val="none" w:sz="0" w:space="0" w:color="auto"/>
            <w:bottom w:val="none" w:sz="0" w:space="0" w:color="auto"/>
            <w:right w:val="none" w:sz="0" w:space="0" w:color="auto"/>
          </w:divBdr>
          <w:divsChild>
            <w:div w:id="481846089">
              <w:marLeft w:val="0"/>
              <w:marRight w:val="0"/>
              <w:marTop w:val="0"/>
              <w:marBottom w:val="0"/>
              <w:divBdr>
                <w:top w:val="none" w:sz="0" w:space="0" w:color="auto"/>
                <w:left w:val="none" w:sz="0" w:space="0" w:color="auto"/>
                <w:bottom w:val="none" w:sz="0" w:space="0" w:color="auto"/>
                <w:right w:val="none" w:sz="0" w:space="0" w:color="auto"/>
              </w:divBdr>
              <w:divsChild>
                <w:div w:id="601232513">
                  <w:marLeft w:val="0"/>
                  <w:marRight w:val="0"/>
                  <w:marTop w:val="0"/>
                  <w:marBottom w:val="0"/>
                  <w:divBdr>
                    <w:top w:val="none" w:sz="0" w:space="0" w:color="auto"/>
                    <w:left w:val="none" w:sz="0" w:space="0" w:color="auto"/>
                    <w:bottom w:val="none" w:sz="0" w:space="0" w:color="auto"/>
                    <w:right w:val="none" w:sz="0" w:space="0" w:color="auto"/>
                  </w:divBdr>
                  <w:divsChild>
                    <w:div w:id="331420055">
                      <w:marLeft w:val="0"/>
                      <w:marRight w:val="0"/>
                      <w:marTop w:val="0"/>
                      <w:marBottom w:val="0"/>
                      <w:divBdr>
                        <w:top w:val="none" w:sz="0" w:space="0" w:color="auto"/>
                        <w:left w:val="none" w:sz="0" w:space="0" w:color="auto"/>
                        <w:bottom w:val="none" w:sz="0" w:space="0" w:color="auto"/>
                        <w:right w:val="none" w:sz="0" w:space="0" w:color="auto"/>
                      </w:divBdr>
                    </w:div>
                    <w:div w:id="398751646">
                      <w:marLeft w:val="0"/>
                      <w:marRight w:val="0"/>
                      <w:marTop w:val="0"/>
                      <w:marBottom w:val="0"/>
                      <w:divBdr>
                        <w:top w:val="none" w:sz="0" w:space="0" w:color="auto"/>
                        <w:left w:val="none" w:sz="0" w:space="0" w:color="auto"/>
                        <w:bottom w:val="none" w:sz="0" w:space="0" w:color="auto"/>
                        <w:right w:val="none" w:sz="0" w:space="0" w:color="auto"/>
                      </w:divBdr>
                    </w:div>
                    <w:div w:id="1415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4474">
      <w:bodyDiv w:val="1"/>
      <w:marLeft w:val="0"/>
      <w:marRight w:val="0"/>
      <w:marTop w:val="0"/>
      <w:marBottom w:val="0"/>
      <w:divBdr>
        <w:top w:val="none" w:sz="0" w:space="0" w:color="auto"/>
        <w:left w:val="none" w:sz="0" w:space="0" w:color="auto"/>
        <w:bottom w:val="none" w:sz="0" w:space="0" w:color="auto"/>
        <w:right w:val="none" w:sz="0" w:space="0" w:color="auto"/>
      </w:divBdr>
      <w:divsChild>
        <w:div w:id="1454598217">
          <w:marLeft w:val="0"/>
          <w:marRight w:val="0"/>
          <w:marTop w:val="0"/>
          <w:marBottom w:val="0"/>
          <w:divBdr>
            <w:top w:val="none" w:sz="0" w:space="0" w:color="auto"/>
            <w:left w:val="none" w:sz="0" w:space="0" w:color="auto"/>
            <w:bottom w:val="none" w:sz="0" w:space="0" w:color="auto"/>
            <w:right w:val="none" w:sz="0" w:space="0" w:color="auto"/>
          </w:divBdr>
          <w:divsChild>
            <w:div w:id="1950896409">
              <w:marLeft w:val="150"/>
              <w:marRight w:val="150"/>
              <w:marTop w:val="0"/>
              <w:marBottom w:val="0"/>
              <w:divBdr>
                <w:top w:val="none" w:sz="0" w:space="0" w:color="auto"/>
                <w:left w:val="none" w:sz="0" w:space="0" w:color="auto"/>
                <w:bottom w:val="none" w:sz="0" w:space="0" w:color="auto"/>
                <w:right w:val="none" w:sz="0" w:space="0" w:color="auto"/>
              </w:divBdr>
              <w:divsChild>
                <w:div w:id="1147354589">
                  <w:marLeft w:val="0"/>
                  <w:marRight w:val="0"/>
                  <w:marTop w:val="0"/>
                  <w:marBottom w:val="0"/>
                  <w:divBdr>
                    <w:top w:val="none" w:sz="0" w:space="0" w:color="auto"/>
                    <w:left w:val="none" w:sz="0" w:space="0" w:color="auto"/>
                    <w:bottom w:val="none" w:sz="0" w:space="0" w:color="auto"/>
                    <w:right w:val="none" w:sz="0" w:space="0" w:color="auto"/>
                  </w:divBdr>
                  <w:divsChild>
                    <w:div w:id="1840459724">
                      <w:marLeft w:val="0"/>
                      <w:marRight w:val="0"/>
                      <w:marTop w:val="0"/>
                      <w:marBottom w:val="0"/>
                      <w:divBdr>
                        <w:top w:val="none" w:sz="0" w:space="0" w:color="auto"/>
                        <w:left w:val="none" w:sz="0" w:space="0" w:color="auto"/>
                        <w:bottom w:val="none" w:sz="0" w:space="0" w:color="auto"/>
                        <w:right w:val="none" w:sz="0" w:space="0" w:color="auto"/>
                      </w:divBdr>
                      <w:divsChild>
                        <w:div w:id="1169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436994571">
          <w:marLeft w:val="0"/>
          <w:marRight w:val="0"/>
          <w:marTop w:val="0"/>
          <w:marBottom w:val="0"/>
          <w:divBdr>
            <w:top w:val="none" w:sz="0" w:space="0" w:color="auto"/>
            <w:left w:val="none" w:sz="0" w:space="0" w:color="auto"/>
            <w:bottom w:val="none" w:sz="0" w:space="0" w:color="auto"/>
            <w:right w:val="none" w:sz="0" w:space="0" w:color="auto"/>
          </w:divBdr>
        </w:div>
      </w:divsChild>
    </w:div>
    <w:div w:id="1941447048">
      <w:bodyDiv w:val="1"/>
      <w:marLeft w:val="0"/>
      <w:marRight w:val="0"/>
      <w:marTop w:val="0"/>
      <w:marBottom w:val="0"/>
      <w:divBdr>
        <w:top w:val="none" w:sz="0" w:space="0" w:color="auto"/>
        <w:left w:val="none" w:sz="0" w:space="0" w:color="auto"/>
        <w:bottom w:val="none" w:sz="0" w:space="0" w:color="auto"/>
        <w:right w:val="none" w:sz="0" w:space="0" w:color="auto"/>
      </w:divBdr>
    </w:div>
    <w:div w:id="1960916664">
      <w:bodyDiv w:val="1"/>
      <w:marLeft w:val="0"/>
      <w:marRight w:val="0"/>
      <w:marTop w:val="0"/>
      <w:marBottom w:val="0"/>
      <w:divBdr>
        <w:top w:val="none" w:sz="0" w:space="0" w:color="auto"/>
        <w:left w:val="none" w:sz="0" w:space="0" w:color="auto"/>
        <w:bottom w:val="none" w:sz="0" w:space="0" w:color="auto"/>
        <w:right w:val="none" w:sz="0" w:space="0" w:color="auto"/>
      </w:divBdr>
    </w:div>
    <w:div w:id="1985040914">
      <w:bodyDiv w:val="1"/>
      <w:marLeft w:val="0"/>
      <w:marRight w:val="0"/>
      <w:marTop w:val="0"/>
      <w:marBottom w:val="0"/>
      <w:divBdr>
        <w:top w:val="none" w:sz="0" w:space="0" w:color="auto"/>
        <w:left w:val="none" w:sz="0" w:space="0" w:color="auto"/>
        <w:bottom w:val="none" w:sz="0" w:space="0" w:color="auto"/>
        <w:right w:val="none" w:sz="0" w:space="0" w:color="auto"/>
      </w:divBdr>
      <w:divsChild>
        <w:div w:id="922687483">
          <w:marLeft w:val="0"/>
          <w:marRight w:val="0"/>
          <w:marTop w:val="0"/>
          <w:marBottom w:val="0"/>
          <w:divBdr>
            <w:top w:val="none" w:sz="0" w:space="0" w:color="auto"/>
            <w:left w:val="none" w:sz="0" w:space="0" w:color="auto"/>
            <w:bottom w:val="none" w:sz="0" w:space="0" w:color="auto"/>
            <w:right w:val="none" w:sz="0" w:space="0" w:color="auto"/>
          </w:divBdr>
          <w:divsChild>
            <w:div w:id="826170596">
              <w:marLeft w:val="150"/>
              <w:marRight w:val="150"/>
              <w:marTop w:val="0"/>
              <w:marBottom w:val="0"/>
              <w:divBdr>
                <w:top w:val="none" w:sz="0" w:space="0" w:color="auto"/>
                <w:left w:val="none" w:sz="0" w:space="0" w:color="auto"/>
                <w:bottom w:val="none" w:sz="0" w:space="0" w:color="auto"/>
                <w:right w:val="none" w:sz="0" w:space="0" w:color="auto"/>
              </w:divBdr>
              <w:divsChild>
                <w:div w:id="1649895306">
                  <w:marLeft w:val="0"/>
                  <w:marRight w:val="0"/>
                  <w:marTop w:val="0"/>
                  <w:marBottom w:val="0"/>
                  <w:divBdr>
                    <w:top w:val="none" w:sz="0" w:space="0" w:color="auto"/>
                    <w:left w:val="none" w:sz="0" w:space="0" w:color="auto"/>
                    <w:bottom w:val="none" w:sz="0" w:space="0" w:color="auto"/>
                    <w:right w:val="none" w:sz="0" w:space="0" w:color="auto"/>
                  </w:divBdr>
                  <w:divsChild>
                    <w:div w:id="2124962161">
                      <w:marLeft w:val="0"/>
                      <w:marRight w:val="0"/>
                      <w:marTop w:val="0"/>
                      <w:marBottom w:val="0"/>
                      <w:divBdr>
                        <w:top w:val="none" w:sz="0" w:space="0" w:color="auto"/>
                        <w:left w:val="none" w:sz="0" w:space="0" w:color="auto"/>
                        <w:bottom w:val="none" w:sz="0" w:space="0" w:color="auto"/>
                        <w:right w:val="none" w:sz="0" w:space="0" w:color="auto"/>
                      </w:divBdr>
                      <w:divsChild>
                        <w:div w:id="117726133">
                          <w:marLeft w:val="0"/>
                          <w:marRight w:val="0"/>
                          <w:marTop w:val="0"/>
                          <w:marBottom w:val="0"/>
                          <w:divBdr>
                            <w:top w:val="none" w:sz="0" w:space="0" w:color="auto"/>
                            <w:left w:val="none" w:sz="0" w:space="0" w:color="auto"/>
                            <w:bottom w:val="none" w:sz="0" w:space="0" w:color="auto"/>
                            <w:right w:val="none" w:sz="0" w:space="0" w:color="auto"/>
                          </w:divBdr>
                        </w:div>
                        <w:div w:id="279650239">
                          <w:marLeft w:val="0"/>
                          <w:marRight w:val="0"/>
                          <w:marTop w:val="0"/>
                          <w:marBottom w:val="0"/>
                          <w:divBdr>
                            <w:top w:val="none" w:sz="0" w:space="0" w:color="auto"/>
                            <w:left w:val="none" w:sz="0" w:space="0" w:color="auto"/>
                            <w:bottom w:val="none" w:sz="0" w:space="0" w:color="auto"/>
                            <w:right w:val="none" w:sz="0" w:space="0" w:color="auto"/>
                          </w:divBdr>
                        </w:div>
                        <w:div w:id="751437404">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1065646926">
                          <w:marLeft w:val="0"/>
                          <w:marRight w:val="0"/>
                          <w:marTop w:val="0"/>
                          <w:marBottom w:val="0"/>
                          <w:divBdr>
                            <w:top w:val="none" w:sz="0" w:space="0" w:color="auto"/>
                            <w:left w:val="none" w:sz="0" w:space="0" w:color="auto"/>
                            <w:bottom w:val="none" w:sz="0" w:space="0" w:color="auto"/>
                            <w:right w:val="none" w:sz="0" w:space="0" w:color="auto"/>
                          </w:divBdr>
                        </w:div>
                        <w:div w:id="1460104713">
                          <w:marLeft w:val="0"/>
                          <w:marRight w:val="0"/>
                          <w:marTop w:val="0"/>
                          <w:marBottom w:val="0"/>
                          <w:divBdr>
                            <w:top w:val="none" w:sz="0" w:space="0" w:color="auto"/>
                            <w:left w:val="none" w:sz="0" w:space="0" w:color="auto"/>
                            <w:bottom w:val="none" w:sz="0" w:space="0" w:color="auto"/>
                            <w:right w:val="none" w:sz="0" w:space="0" w:color="auto"/>
                          </w:divBdr>
                        </w:div>
                        <w:div w:id="1544442713">
                          <w:marLeft w:val="0"/>
                          <w:marRight w:val="0"/>
                          <w:marTop w:val="0"/>
                          <w:marBottom w:val="0"/>
                          <w:divBdr>
                            <w:top w:val="none" w:sz="0" w:space="0" w:color="auto"/>
                            <w:left w:val="none" w:sz="0" w:space="0" w:color="auto"/>
                            <w:bottom w:val="none" w:sz="0" w:space="0" w:color="auto"/>
                            <w:right w:val="none" w:sz="0" w:space="0" w:color="auto"/>
                          </w:divBdr>
                        </w:div>
                        <w:div w:id="1734497974">
                          <w:marLeft w:val="0"/>
                          <w:marRight w:val="0"/>
                          <w:marTop w:val="0"/>
                          <w:marBottom w:val="0"/>
                          <w:divBdr>
                            <w:top w:val="none" w:sz="0" w:space="0" w:color="auto"/>
                            <w:left w:val="none" w:sz="0" w:space="0" w:color="auto"/>
                            <w:bottom w:val="none" w:sz="0" w:space="0" w:color="auto"/>
                            <w:right w:val="none" w:sz="0" w:space="0" w:color="auto"/>
                          </w:divBdr>
                        </w:div>
                        <w:div w:id="1978795576">
                          <w:marLeft w:val="0"/>
                          <w:marRight w:val="0"/>
                          <w:marTop w:val="0"/>
                          <w:marBottom w:val="0"/>
                          <w:divBdr>
                            <w:top w:val="none" w:sz="0" w:space="0" w:color="auto"/>
                            <w:left w:val="none" w:sz="0" w:space="0" w:color="auto"/>
                            <w:bottom w:val="none" w:sz="0" w:space="0" w:color="auto"/>
                            <w:right w:val="none" w:sz="0" w:space="0" w:color="auto"/>
                          </w:divBdr>
                        </w:div>
                        <w:div w:id="2093310465">
                          <w:marLeft w:val="0"/>
                          <w:marRight w:val="0"/>
                          <w:marTop w:val="0"/>
                          <w:marBottom w:val="0"/>
                          <w:divBdr>
                            <w:top w:val="none" w:sz="0" w:space="0" w:color="auto"/>
                            <w:left w:val="none" w:sz="0" w:space="0" w:color="auto"/>
                            <w:bottom w:val="none" w:sz="0" w:space="0" w:color="auto"/>
                            <w:right w:val="none" w:sz="0" w:space="0" w:color="auto"/>
                          </w:divBdr>
                        </w:div>
                        <w:div w:id="2122415549">
                          <w:marLeft w:val="0"/>
                          <w:marRight w:val="0"/>
                          <w:marTop w:val="0"/>
                          <w:marBottom w:val="0"/>
                          <w:divBdr>
                            <w:top w:val="none" w:sz="0" w:space="0" w:color="auto"/>
                            <w:left w:val="none" w:sz="0" w:space="0" w:color="auto"/>
                            <w:bottom w:val="none" w:sz="0" w:space="0" w:color="auto"/>
                            <w:right w:val="none" w:sz="0" w:space="0" w:color="auto"/>
                          </w:divBdr>
                        </w:div>
                        <w:div w:id="2139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2941">
      <w:bodyDiv w:val="1"/>
      <w:marLeft w:val="0"/>
      <w:marRight w:val="0"/>
      <w:marTop w:val="0"/>
      <w:marBottom w:val="0"/>
      <w:divBdr>
        <w:top w:val="none" w:sz="0" w:space="0" w:color="auto"/>
        <w:left w:val="none" w:sz="0" w:space="0" w:color="auto"/>
        <w:bottom w:val="none" w:sz="0" w:space="0" w:color="auto"/>
        <w:right w:val="none" w:sz="0" w:space="0" w:color="auto"/>
      </w:divBdr>
    </w:div>
    <w:div w:id="2101103927">
      <w:bodyDiv w:val="1"/>
      <w:marLeft w:val="0"/>
      <w:marRight w:val="0"/>
      <w:marTop w:val="0"/>
      <w:marBottom w:val="0"/>
      <w:divBdr>
        <w:top w:val="none" w:sz="0" w:space="0" w:color="auto"/>
        <w:left w:val="none" w:sz="0" w:space="0" w:color="auto"/>
        <w:bottom w:val="none" w:sz="0" w:space="0" w:color="auto"/>
        <w:right w:val="none" w:sz="0" w:space="0" w:color="auto"/>
      </w:divBdr>
    </w:div>
    <w:div w:id="2110353168">
      <w:bodyDiv w:val="1"/>
      <w:marLeft w:val="0"/>
      <w:marRight w:val="0"/>
      <w:marTop w:val="0"/>
      <w:marBottom w:val="0"/>
      <w:divBdr>
        <w:top w:val="none" w:sz="0" w:space="0" w:color="auto"/>
        <w:left w:val="none" w:sz="0" w:space="0" w:color="auto"/>
        <w:bottom w:val="none" w:sz="0" w:space="0" w:color="auto"/>
        <w:right w:val="none" w:sz="0" w:space="0" w:color="auto"/>
      </w:divBdr>
      <w:divsChild>
        <w:div w:id="1150244583">
          <w:marLeft w:val="0"/>
          <w:marRight w:val="0"/>
          <w:marTop w:val="0"/>
          <w:marBottom w:val="0"/>
          <w:divBdr>
            <w:top w:val="none" w:sz="0" w:space="0" w:color="auto"/>
            <w:left w:val="none" w:sz="0" w:space="0" w:color="auto"/>
            <w:bottom w:val="none" w:sz="0" w:space="0" w:color="auto"/>
            <w:right w:val="none" w:sz="0" w:space="0" w:color="auto"/>
          </w:divBdr>
          <w:divsChild>
            <w:div w:id="1217669421">
              <w:marLeft w:val="150"/>
              <w:marRight w:val="150"/>
              <w:marTop w:val="0"/>
              <w:marBottom w:val="0"/>
              <w:divBdr>
                <w:top w:val="none" w:sz="0" w:space="0" w:color="auto"/>
                <w:left w:val="none" w:sz="0" w:space="0" w:color="auto"/>
                <w:bottom w:val="none" w:sz="0" w:space="0" w:color="auto"/>
                <w:right w:val="none" w:sz="0" w:space="0" w:color="auto"/>
              </w:divBdr>
              <w:divsChild>
                <w:div w:id="614871602">
                  <w:marLeft w:val="0"/>
                  <w:marRight w:val="0"/>
                  <w:marTop w:val="0"/>
                  <w:marBottom w:val="0"/>
                  <w:divBdr>
                    <w:top w:val="none" w:sz="0" w:space="0" w:color="auto"/>
                    <w:left w:val="none" w:sz="0" w:space="0" w:color="auto"/>
                    <w:bottom w:val="none" w:sz="0" w:space="0" w:color="auto"/>
                    <w:right w:val="none" w:sz="0" w:space="0" w:color="auto"/>
                  </w:divBdr>
                  <w:divsChild>
                    <w:div w:id="158154283">
                      <w:marLeft w:val="0"/>
                      <w:marRight w:val="0"/>
                      <w:marTop w:val="0"/>
                      <w:marBottom w:val="0"/>
                      <w:divBdr>
                        <w:top w:val="none" w:sz="0" w:space="0" w:color="auto"/>
                        <w:left w:val="none" w:sz="0" w:space="0" w:color="auto"/>
                        <w:bottom w:val="none" w:sz="0" w:space="0" w:color="auto"/>
                        <w:right w:val="none" w:sz="0" w:space="0" w:color="auto"/>
                      </w:divBdr>
                      <w:divsChild>
                        <w:div w:id="93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245">
      <w:bodyDiv w:val="1"/>
      <w:marLeft w:val="0"/>
      <w:marRight w:val="0"/>
      <w:marTop w:val="0"/>
      <w:marBottom w:val="0"/>
      <w:divBdr>
        <w:top w:val="none" w:sz="0" w:space="0" w:color="auto"/>
        <w:left w:val="none" w:sz="0" w:space="0" w:color="auto"/>
        <w:bottom w:val="none" w:sz="0" w:space="0" w:color="auto"/>
        <w:right w:val="none" w:sz="0" w:space="0" w:color="auto"/>
      </w:divBdr>
      <w:divsChild>
        <w:div w:id="899944609">
          <w:marLeft w:val="0"/>
          <w:marRight w:val="0"/>
          <w:marTop w:val="0"/>
          <w:marBottom w:val="0"/>
          <w:divBdr>
            <w:top w:val="none" w:sz="0" w:space="0" w:color="auto"/>
            <w:left w:val="none" w:sz="0" w:space="0" w:color="auto"/>
            <w:bottom w:val="none" w:sz="0" w:space="0" w:color="auto"/>
            <w:right w:val="none" w:sz="0" w:space="0" w:color="auto"/>
          </w:divBdr>
        </w:div>
      </w:divsChild>
    </w:div>
    <w:div w:id="2144494013">
      <w:bodyDiv w:val="1"/>
      <w:marLeft w:val="0"/>
      <w:marRight w:val="0"/>
      <w:marTop w:val="0"/>
      <w:marBottom w:val="0"/>
      <w:divBdr>
        <w:top w:val="none" w:sz="0" w:space="0" w:color="auto"/>
        <w:left w:val="none" w:sz="0" w:space="0" w:color="auto"/>
        <w:bottom w:val="none" w:sz="0" w:space="0" w:color="auto"/>
        <w:right w:val="none" w:sz="0" w:space="0" w:color="auto"/>
      </w:divBdr>
      <w:divsChild>
        <w:div w:id="394743703">
          <w:marLeft w:val="0"/>
          <w:marRight w:val="0"/>
          <w:marTop w:val="0"/>
          <w:marBottom w:val="0"/>
          <w:divBdr>
            <w:top w:val="none" w:sz="0" w:space="0" w:color="auto"/>
            <w:left w:val="none" w:sz="0" w:space="0" w:color="auto"/>
            <w:bottom w:val="none" w:sz="0" w:space="0" w:color="auto"/>
            <w:right w:val="none" w:sz="0" w:space="0" w:color="auto"/>
          </w:divBdr>
          <w:divsChild>
            <w:div w:id="1677804910">
              <w:marLeft w:val="150"/>
              <w:marRight w:val="150"/>
              <w:marTop w:val="0"/>
              <w:marBottom w:val="0"/>
              <w:divBdr>
                <w:top w:val="none" w:sz="0" w:space="0" w:color="auto"/>
                <w:left w:val="none" w:sz="0" w:space="0" w:color="auto"/>
                <w:bottom w:val="none" w:sz="0" w:space="0" w:color="auto"/>
                <w:right w:val="none" w:sz="0" w:space="0" w:color="auto"/>
              </w:divBdr>
              <w:divsChild>
                <w:div w:id="1804930045">
                  <w:marLeft w:val="0"/>
                  <w:marRight w:val="0"/>
                  <w:marTop w:val="0"/>
                  <w:marBottom w:val="0"/>
                  <w:divBdr>
                    <w:top w:val="none" w:sz="0" w:space="0" w:color="auto"/>
                    <w:left w:val="none" w:sz="0" w:space="0" w:color="auto"/>
                    <w:bottom w:val="none" w:sz="0" w:space="0" w:color="auto"/>
                    <w:right w:val="none" w:sz="0" w:space="0" w:color="auto"/>
                  </w:divBdr>
                  <w:divsChild>
                    <w:div w:id="108664836">
                      <w:marLeft w:val="0"/>
                      <w:marRight w:val="0"/>
                      <w:marTop w:val="0"/>
                      <w:marBottom w:val="0"/>
                      <w:divBdr>
                        <w:top w:val="none" w:sz="0" w:space="0" w:color="auto"/>
                        <w:left w:val="none" w:sz="0" w:space="0" w:color="auto"/>
                        <w:bottom w:val="none" w:sz="0" w:space="0" w:color="auto"/>
                        <w:right w:val="none" w:sz="0" w:space="0" w:color="auto"/>
                      </w:divBdr>
                      <w:divsChild>
                        <w:div w:id="356003950">
                          <w:marLeft w:val="0"/>
                          <w:marRight w:val="0"/>
                          <w:marTop w:val="0"/>
                          <w:marBottom w:val="0"/>
                          <w:divBdr>
                            <w:top w:val="none" w:sz="0" w:space="0" w:color="auto"/>
                            <w:left w:val="none" w:sz="0" w:space="0" w:color="auto"/>
                            <w:bottom w:val="none" w:sz="0" w:space="0" w:color="auto"/>
                            <w:right w:val="none" w:sz="0" w:space="0" w:color="auto"/>
                          </w:divBdr>
                        </w:div>
                        <w:div w:id="1173104649">
                          <w:marLeft w:val="0"/>
                          <w:marRight w:val="0"/>
                          <w:marTop w:val="0"/>
                          <w:marBottom w:val="0"/>
                          <w:divBdr>
                            <w:top w:val="none" w:sz="0" w:space="0" w:color="auto"/>
                            <w:left w:val="none" w:sz="0" w:space="0" w:color="auto"/>
                            <w:bottom w:val="none" w:sz="0" w:space="0" w:color="auto"/>
                            <w:right w:val="none" w:sz="0" w:space="0" w:color="auto"/>
                          </w:divBdr>
                        </w:div>
                        <w:div w:id="1264337446">
                          <w:marLeft w:val="0"/>
                          <w:marRight w:val="0"/>
                          <w:marTop w:val="0"/>
                          <w:marBottom w:val="0"/>
                          <w:divBdr>
                            <w:top w:val="none" w:sz="0" w:space="0" w:color="auto"/>
                            <w:left w:val="none" w:sz="0" w:space="0" w:color="auto"/>
                            <w:bottom w:val="none" w:sz="0" w:space="0" w:color="auto"/>
                            <w:right w:val="none" w:sz="0" w:space="0" w:color="auto"/>
                          </w:divBdr>
                        </w:div>
                        <w:div w:id="1328092686">
                          <w:marLeft w:val="0"/>
                          <w:marRight w:val="0"/>
                          <w:marTop w:val="0"/>
                          <w:marBottom w:val="0"/>
                          <w:divBdr>
                            <w:top w:val="none" w:sz="0" w:space="0" w:color="auto"/>
                            <w:left w:val="none" w:sz="0" w:space="0" w:color="auto"/>
                            <w:bottom w:val="none" w:sz="0" w:space="0" w:color="auto"/>
                            <w:right w:val="none" w:sz="0" w:space="0" w:color="auto"/>
                          </w:divBdr>
                        </w:div>
                        <w:div w:id="2142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0D51E-3B16-4DA2-9502-DCD43BFE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lyoshi</dc:creator>
  <cp:keywords/>
  <dc:description/>
  <cp:lastModifiedBy>lyoshi</cp:lastModifiedBy>
  <cp:revision>3</cp:revision>
  <cp:lastPrinted>2017-03-23T04:11:00Z</cp:lastPrinted>
  <dcterms:created xsi:type="dcterms:W3CDTF">2018-06-15T14:21:00Z</dcterms:created>
  <dcterms:modified xsi:type="dcterms:W3CDTF">2018-06-15T15:33:00Z</dcterms:modified>
</cp:coreProperties>
</file>