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96FD" w14:textId="77777777" w:rsidR="006949F5" w:rsidRDefault="006949F5" w:rsidP="006949F5">
      <w:pPr>
        <w:jc w:val="center"/>
        <w:rPr>
          <w:rFonts w:ascii="微软雅黑" w:eastAsia="微软雅黑" w:hAnsi="微软雅黑"/>
          <w:b/>
          <w:u w:val="single"/>
        </w:rPr>
      </w:pPr>
      <w:bookmarkStart w:id="0" w:name="_GoBack"/>
      <w:bookmarkEnd w:id="0"/>
      <w:r>
        <w:rPr>
          <w:rFonts w:ascii="微软雅黑" w:eastAsia="微软雅黑" w:hAnsi="微软雅黑" w:hint="eastAsia"/>
          <w:b/>
          <w:u w:val="single"/>
        </w:rPr>
        <w:t>投资条款清单</w:t>
      </w:r>
    </w:p>
    <w:p w14:paraId="20BD1F49" w14:textId="77777777" w:rsidR="006949F5" w:rsidRDefault="006949F5" w:rsidP="006949F5">
      <w:pPr>
        <w:jc w:val="center"/>
        <w:outlineLvl w:val="0"/>
        <w:rPr>
          <w:rFonts w:ascii="微软雅黑" w:eastAsia="微软雅黑" w:hAnsi="微软雅黑"/>
          <w:b/>
        </w:rPr>
      </w:pPr>
      <w:r>
        <w:rPr>
          <w:rFonts w:ascii="微软雅黑" w:eastAsia="微软雅黑" w:hAnsi="微软雅黑" w:hint="eastAsia"/>
          <w:b/>
        </w:rPr>
        <w:t>2016年8月5日</w:t>
      </w:r>
    </w:p>
    <w:p w14:paraId="1265EFEA" w14:textId="77777777" w:rsidR="006949F5" w:rsidRDefault="006949F5" w:rsidP="006949F5">
      <w:pPr>
        <w:jc w:val="left"/>
        <w:rPr>
          <w:rFonts w:ascii="微软雅黑" w:eastAsia="微软雅黑" w:hAnsi="微软雅黑"/>
        </w:rPr>
      </w:pPr>
      <w:r>
        <w:rPr>
          <w:rFonts w:ascii="微软雅黑" w:eastAsia="微软雅黑" w:hAnsi="微软雅黑" w:hint="eastAsia"/>
        </w:rPr>
        <w:t xml:space="preserve">   </w:t>
      </w:r>
    </w:p>
    <w:p w14:paraId="6BB1A6EB" w14:textId="77777777" w:rsidR="006949F5" w:rsidRDefault="006949F5" w:rsidP="006949F5">
      <w:pPr>
        <w:jc w:val="left"/>
        <w:rPr>
          <w:rFonts w:ascii="微软雅黑" w:eastAsia="微软雅黑" w:hAnsi="微软雅黑"/>
        </w:rPr>
      </w:pPr>
      <w:r>
        <w:rPr>
          <w:rFonts w:ascii="微软雅黑" w:eastAsia="微软雅黑" w:hAnsi="微软雅黑" w:hint="eastAsia"/>
        </w:rPr>
        <w:t>本投资条款清单（“</w:t>
      </w:r>
      <w:r>
        <w:rPr>
          <w:rFonts w:ascii="微软雅黑" w:eastAsia="微软雅黑" w:hAnsi="微软雅黑" w:hint="eastAsia"/>
          <w:u w:val="single"/>
        </w:rPr>
        <w:t>条款清单</w:t>
      </w:r>
      <w:r>
        <w:rPr>
          <w:rFonts w:ascii="微软雅黑" w:eastAsia="微软雅黑" w:hAnsi="微软雅黑" w:hint="eastAsia"/>
        </w:rPr>
        <w:t>”）列出了投资人（如下文所定义）拟对</w:t>
      </w:r>
      <w:r>
        <w:rPr>
          <w:rFonts w:ascii="微软雅黑" w:eastAsia="微软雅黑" w:hAnsi="微软雅黑" w:hint="eastAsia"/>
          <w:b/>
        </w:rPr>
        <w:t>【           】</w:t>
      </w:r>
      <w:r>
        <w:rPr>
          <w:rFonts w:ascii="微软雅黑" w:eastAsia="微软雅黑" w:hAnsi="微软雅黑" w:hint="eastAsia"/>
        </w:rPr>
        <w:t>（“</w:t>
      </w:r>
      <w:r>
        <w:rPr>
          <w:rFonts w:ascii="微软雅黑" w:eastAsia="微软雅黑" w:hAnsi="微软雅黑" w:hint="eastAsia"/>
          <w:u w:val="single"/>
        </w:rPr>
        <w:t>公司</w:t>
      </w:r>
      <w:r>
        <w:rPr>
          <w:rFonts w:ascii="微软雅黑" w:eastAsia="微软雅黑" w:hAnsi="微软雅黑" w:hint="eastAsia"/>
        </w:rPr>
        <w:t>”）进行投资（“</w:t>
      </w:r>
      <w:r>
        <w:rPr>
          <w:rFonts w:ascii="微软雅黑" w:eastAsia="微软雅黑" w:hAnsi="微软雅黑" w:hint="eastAsia"/>
          <w:u w:val="single"/>
        </w:rPr>
        <w:t>拟议交易</w:t>
      </w:r>
      <w:r>
        <w:rPr>
          <w:rFonts w:ascii="微软雅黑" w:eastAsia="微软雅黑" w:hAnsi="微软雅黑" w:hint="eastAsia"/>
        </w:rPr>
        <w:t>”）的主要意向性条款。除“保密”、“费用”、“排他性”、“适用法律”、“争议解决”条款外，本投资条款清单不构成对投资人、公司和创始人具有法律约束力的协议。在</w:t>
      </w:r>
      <w:r w:rsidR="008B5E45">
        <w:rPr>
          <w:rFonts w:ascii="微软雅黑" w:eastAsia="微软雅黑" w:hAnsi="微软雅黑" w:hint="eastAsia"/>
        </w:rPr>
        <w:t>排他期限内，</w:t>
      </w:r>
      <w:r>
        <w:rPr>
          <w:rFonts w:ascii="微软雅黑" w:eastAsia="微软雅黑" w:hAnsi="微软雅黑" w:hint="eastAsia"/>
        </w:rPr>
        <w:t>投资人完成尽职调查并获得其所设立的基金的投资委员会的批准并以书面（包括电子邮件）通知公司</w:t>
      </w:r>
      <w:r w:rsidR="008B5E45">
        <w:rPr>
          <w:rFonts w:ascii="微软雅黑" w:eastAsia="微软雅黑" w:hAnsi="微软雅黑" w:hint="eastAsia"/>
        </w:rPr>
        <w:t>并签署完成具有约束力的法律文件</w:t>
      </w:r>
      <w:r>
        <w:rPr>
          <w:rFonts w:ascii="微软雅黑" w:eastAsia="微软雅黑" w:hAnsi="微软雅黑" w:hint="eastAsia"/>
        </w:rPr>
        <w:t>后，本条款清单便对各方具有法律约束力，各方应尽最大努力根据本条款清单的约定达成、签署和报批相应的投资合同。</w:t>
      </w:r>
    </w:p>
    <w:p w14:paraId="195D6715" w14:textId="77777777" w:rsidR="006949F5" w:rsidRDefault="006949F5" w:rsidP="006949F5">
      <w:pPr>
        <w:jc w:val="left"/>
        <w:rPr>
          <w:rFonts w:ascii="微软雅黑" w:eastAsia="微软雅黑" w:hAnsi="微软雅黑"/>
        </w:rPr>
      </w:pPr>
    </w:p>
    <w:p w14:paraId="2F483EB6" w14:textId="77777777" w:rsidR="006949F5" w:rsidRDefault="006949F5" w:rsidP="006949F5">
      <w:pPr>
        <w:jc w:val="left"/>
        <w:rPr>
          <w:rFonts w:ascii="微软雅黑" w:eastAsia="微软雅黑" w:hAnsi="微软雅黑"/>
          <w:b/>
        </w:rPr>
      </w:pPr>
      <w:r>
        <w:rPr>
          <w:rFonts w:ascii="微软雅黑" w:eastAsia="微软雅黑" w:hAnsi="微软雅黑" w:hint="eastAsia"/>
          <w:b/>
        </w:rPr>
        <w:t>A.投资人                   上海艾瑞资产管理有限公司</w:t>
      </w:r>
    </w:p>
    <w:p w14:paraId="019A9ACC" w14:textId="77777777" w:rsidR="006949F5" w:rsidRDefault="006949F5" w:rsidP="006949F5">
      <w:pPr>
        <w:jc w:val="left"/>
        <w:outlineLvl w:val="0"/>
        <w:rPr>
          <w:rFonts w:ascii="微软雅黑" w:eastAsia="微软雅黑" w:hAnsi="微软雅黑"/>
          <w:b/>
        </w:rPr>
      </w:pPr>
      <w:r>
        <w:rPr>
          <w:rFonts w:ascii="微软雅黑" w:eastAsia="微软雅黑" w:hAnsi="微软雅黑" w:hint="eastAsia"/>
          <w:b/>
        </w:rPr>
        <w:t>B.创始人                   欧振兴</w:t>
      </w:r>
    </w:p>
    <w:p w14:paraId="23312CF3" w14:textId="77777777" w:rsidR="006949F5" w:rsidRDefault="006949F5" w:rsidP="001F39A8">
      <w:pPr>
        <w:ind w:left="2976" w:hangingChars="1308" w:hanging="2976"/>
        <w:jc w:val="left"/>
        <w:rPr>
          <w:rFonts w:ascii="微软雅黑" w:eastAsia="微软雅黑" w:hAnsi="微软雅黑"/>
        </w:rPr>
      </w:pPr>
      <w:r>
        <w:rPr>
          <w:rFonts w:ascii="微软雅黑" w:eastAsia="微软雅黑" w:hAnsi="微软雅黑" w:hint="eastAsia"/>
          <w:b/>
        </w:rPr>
        <w:t xml:space="preserve">C.公司                    </w:t>
      </w:r>
      <w:r>
        <w:rPr>
          <w:rFonts w:ascii="微软雅黑" w:eastAsia="微软雅黑" w:hAnsi="微软雅黑" w:hint="eastAsia"/>
        </w:rPr>
        <w:t>【         】公司（包括其子公司、直接或者间接控制公司的、或者被公司控制的、或者与公司受到共同控制的任何实体，包括为本次融资目的而在境外设立的融资主体，以下合称为“</w:t>
      </w:r>
      <w:r>
        <w:rPr>
          <w:rFonts w:ascii="微软雅黑" w:eastAsia="微软雅黑" w:hAnsi="微软雅黑" w:hint="eastAsia"/>
          <w:u w:val="single"/>
        </w:rPr>
        <w:t>公司</w:t>
      </w:r>
      <w:r>
        <w:rPr>
          <w:rFonts w:ascii="微软雅黑" w:eastAsia="微软雅黑" w:hAnsi="微软雅黑" w:hint="eastAsia"/>
        </w:rPr>
        <w:t>”。</w:t>
      </w:r>
    </w:p>
    <w:p w14:paraId="30961988" w14:textId="77777777" w:rsidR="006949F5" w:rsidRDefault="006949F5" w:rsidP="001F39A8">
      <w:pPr>
        <w:ind w:left="2976" w:hangingChars="1308" w:hanging="2976"/>
        <w:jc w:val="left"/>
        <w:rPr>
          <w:rFonts w:ascii="微软雅黑" w:eastAsia="微软雅黑" w:hAnsi="微软雅黑"/>
        </w:rPr>
      </w:pPr>
      <w:r>
        <w:rPr>
          <w:rFonts w:ascii="微软雅黑" w:eastAsia="微软雅黑" w:hAnsi="微软雅黑" w:hint="eastAsia"/>
          <w:b/>
        </w:rPr>
        <w:t xml:space="preserve">D．公司估值及投资意向     </w:t>
      </w:r>
      <w:r w:rsidRPr="00144B59">
        <w:rPr>
          <w:rFonts w:ascii="微软雅黑" w:eastAsia="微软雅黑" w:hAnsi="微软雅黑" w:hint="eastAsia"/>
        </w:rPr>
        <w:t>经双方友好协商，投资人拟以溢价增资方式向公司投资。公司投资后估值为人民币【</w:t>
      </w:r>
      <w:r>
        <w:rPr>
          <w:rFonts w:ascii="微软雅黑" w:eastAsia="微软雅黑" w:hAnsi="微软雅黑" w:hint="eastAsia"/>
        </w:rPr>
        <w:t>3000</w:t>
      </w:r>
      <w:r w:rsidRPr="00144B59">
        <w:rPr>
          <w:rFonts w:ascii="微软雅黑" w:eastAsia="微软雅黑" w:hAnsi="微软雅黑" w:hint="eastAsia"/>
        </w:rPr>
        <w:t>】万元，投资人投资人民币【</w:t>
      </w:r>
      <w:r>
        <w:rPr>
          <w:rFonts w:ascii="微软雅黑" w:eastAsia="微软雅黑" w:hAnsi="微软雅黑" w:hint="eastAsia"/>
        </w:rPr>
        <w:t>300</w:t>
      </w:r>
      <w:r w:rsidRPr="00144B59">
        <w:rPr>
          <w:rFonts w:ascii="微软雅黑" w:eastAsia="微软雅黑" w:hAnsi="微软雅黑" w:hint="eastAsia"/>
        </w:rPr>
        <w:t>】万元（简称“投资款”），取得增资完成后公司【</w:t>
      </w:r>
      <w:r>
        <w:rPr>
          <w:rFonts w:ascii="微软雅黑" w:eastAsia="微软雅黑" w:hAnsi="微软雅黑" w:hint="eastAsia"/>
        </w:rPr>
        <w:t>10</w:t>
      </w:r>
      <w:r w:rsidRPr="00144B59">
        <w:rPr>
          <w:rFonts w:ascii="微软雅黑" w:eastAsia="微软雅黑" w:hAnsi="微软雅黑" w:hint="eastAsia"/>
        </w:rPr>
        <w:t>】%的股权（简称“本轮融资”）</w:t>
      </w:r>
      <w:r>
        <w:rPr>
          <w:rFonts w:ascii="微软雅黑" w:eastAsia="微软雅黑" w:hAnsi="微软雅黑" w:hint="eastAsia"/>
        </w:rPr>
        <w:t>。</w:t>
      </w:r>
    </w:p>
    <w:p w14:paraId="095E3EAE" w14:textId="77777777" w:rsidR="006949F5" w:rsidRDefault="006949F5" w:rsidP="001F39A8">
      <w:pPr>
        <w:ind w:left="2853" w:hangingChars="1254" w:hanging="2853"/>
        <w:jc w:val="left"/>
        <w:rPr>
          <w:rFonts w:ascii="微软雅黑" w:eastAsia="微软雅黑" w:hAnsi="微软雅黑"/>
        </w:rPr>
      </w:pPr>
      <w:r>
        <w:rPr>
          <w:rFonts w:ascii="微软雅黑" w:eastAsia="微软雅黑" w:hAnsi="微软雅黑" w:hint="eastAsia"/>
          <w:b/>
        </w:rPr>
        <w:t xml:space="preserve">E.主营业务及资金用途     </w:t>
      </w:r>
      <w:r>
        <w:rPr>
          <w:rFonts w:ascii="微软雅黑" w:eastAsia="微软雅黑" w:hAnsi="微软雅黑" w:hint="eastAsia"/>
        </w:rPr>
        <w:t>公司主营业务为：【             】有关的业务。由投资人</w:t>
      </w:r>
      <w:r>
        <w:rPr>
          <w:rFonts w:ascii="微软雅黑" w:eastAsia="微软雅黑" w:hAnsi="微软雅黑" w:hint="eastAsia"/>
        </w:rPr>
        <w:lastRenderedPageBreak/>
        <w:t>支付的所有款项只能被用于经营和发展公司的主营业务。在任何情况下，未经董事会事先书面批准（含投资人委派董事的同意票），投资人的投资款不得被用于偿还或者解决任何公司对任何股东、董事、管理人员、员工或与上述人员有关联或者有联系的其他人员的债务。</w:t>
      </w:r>
    </w:p>
    <w:p w14:paraId="7F9740E2" w14:textId="77777777" w:rsidR="006949F5" w:rsidRDefault="006949F5" w:rsidP="001F39A8">
      <w:pPr>
        <w:ind w:leftChars="-9" w:left="2718" w:hangingChars="1203" w:hanging="2737"/>
        <w:jc w:val="left"/>
        <w:rPr>
          <w:rFonts w:ascii="微软雅黑" w:eastAsia="微软雅黑" w:hAnsi="微软雅黑"/>
          <w:b/>
        </w:rPr>
      </w:pPr>
      <w:r>
        <w:rPr>
          <w:rFonts w:ascii="微软雅黑" w:eastAsia="微软雅黑" w:hAnsi="微软雅黑" w:hint="eastAsia"/>
          <w:b/>
        </w:rPr>
        <w:t xml:space="preserve">F.交割日                 </w:t>
      </w:r>
      <w:r>
        <w:rPr>
          <w:rFonts w:ascii="微软雅黑" w:eastAsia="微软雅黑" w:hAnsi="微软雅黑" w:hint="eastAsia"/>
        </w:rPr>
        <w:t>交割日为各方根据本投资条款内容签署正式投资协议后，投资人向公司汇入投资款之日。</w:t>
      </w:r>
    </w:p>
    <w:p w14:paraId="68A111FA" w14:textId="77777777" w:rsidR="006949F5" w:rsidRDefault="006949F5" w:rsidP="001F39A8">
      <w:pPr>
        <w:ind w:left="2728" w:hangingChars="1199" w:hanging="2728"/>
        <w:jc w:val="left"/>
        <w:rPr>
          <w:rFonts w:ascii="微软雅黑" w:eastAsia="微软雅黑" w:hAnsi="微软雅黑"/>
          <w:b/>
        </w:rPr>
      </w:pPr>
      <w:r>
        <w:rPr>
          <w:rFonts w:ascii="微软雅黑" w:eastAsia="微软雅黑" w:hAnsi="微软雅黑" w:hint="eastAsia"/>
          <w:b/>
        </w:rPr>
        <w:t xml:space="preserve">G.股权结构              </w:t>
      </w:r>
      <w:r>
        <w:rPr>
          <w:rFonts w:ascii="微软雅黑" w:eastAsia="微软雅黑" w:hAnsi="微软雅黑" w:hint="eastAsia"/>
        </w:rPr>
        <w:t>本轮融资完成后，公司股权结构如</w:t>
      </w:r>
      <w:r>
        <w:rPr>
          <w:rFonts w:ascii="微软雅黑" w:eastAsia="微软雅黑" w:hAnsi="微软雅黑" w:hint="eastAsia"/>
          <w:u w:val="single"/>
        </w:rPr>
        <w:t>附表一</w:t>
      </w:r>
      <w:r>
        <w:rPr>
          <w:rFonts w:ascii="微软雅黑" w:eastAsia="微软雅黑" w:hAnsi="微软雅黑" w:hint="eastAsia"/>
        </w:rPr>
        <w:t>所示。</w:t>
      </w:r>
    </w:p>
    <w:p w14:paraId="063B8D66" w14:textId="77777777" w:rsidR="006949F5" w:rsidRDefault="006949F5" w:rsidP="001F39A8">
      <w:pPr>
        <w:ind w:left="2728" w:hangingChars="1199" w:hanging="2728"/>
        <w:jc w:val="left"/>
        <w:rPr>
          <w:rFonts w:ascii="微软雅黑" w:eastAsia="微软雅黑" w:hAnsi="微软雅黑"/>
        </w:rPr>
      </w:pPr>
      <w:r>
        <w:rPr>
          <w:rFonts w:ascii="微软雅黑" w:eastAsia="微软雅黑" w:hAnsi="微软雅黑" w:hint="eastAsia"/>
          <w:b/>
        </w:rPr>
        <w:t xml:space="preserve">H.交割条件              </w:t>
      </w:r>
      <w:r>
        <w:rPr>
          <w:rFonts w:ascii="微软雅黑" w:eastAsia="微软雅黑" w:hAnsi="微软雅黑" w:hint="eastAsia"/>
        </w:rPr>
        <w:t>投资人承担其投资及付款义务，需取决于以下先决条件的实现：</w:t>
      </w:r>
    </w:p>
    <w:p w14:paraId="35AC32E9" w14:textId="77777777" w:rsidR="006949F5" w:rsidRDefault="006949F5" w:rsidP="006949F5">
      <w:pPr>
        <w:ind w:left="2633" w:hangingChars="1254" w:hanging="2633"/>
        <w:jc w:val="left"/>
        <w:rPr>
          <w:rFonts w:ascii="微软雅黑" w:eastAsia="微软雅黑" w:hAnsi="微软雅黑"/>
        </w:rPr>
      </w:pPr>
      <w:r>
        <w:rPr>
          <w:rFonts w:ascii="微软雅黑" w:eastAsia="微软雅黑" w:hAnsi="微软雅黑" w:hint="eastAsia"/>
        </w:rPr>
        <w:t xml:space="preserve">                         1)投资人对公司的尽职调查的结果满意；</w:t>
      </w:r>
    </w:p>
    <w:p w14:paraId="2A29D89B" w14:textId="77777777" w:rsidR="006949F5" w:rsidRDefault="006949F5" w:rsidP="006949F5">
      <w:pPr>
        <w:ind w:left="2633" w:hangingChars="1254" w:hanging="2633"/>
        <w:jc w:val="left"/>
        <w:rPr>
          <w:rFonts w:ascii="微软雅黑" w:eastAsia="微软雅黑" w:hAnsi="微软雅黑"/>
        </w:rPr>
      </w:pPr>
      <w:r>
        <w:rPr>
          <w:rFonts w:ascii="微软雅黑" w:eastAsia="微软雅黑" w:hAnsi="微软雅黑" w:hint="eastAsia"/>
        </w:rPr>
        <w:t xml:space="preserve">                         2)最终的法律文件（包括但不限于投资协议，结合本轮融资修订和重述的公司章程、股东会决议等）由各方共同签署完毕；</w:t>
      </w:r>
    </w:p>
    <w:p w14:paraId="2267827C" w14:textId="77777777" w:rsidR="006949F5" w:rsidRDefault="006949F5" w:rsidP="006949F5">
      <w:pPr>
        <w:ind w:left="2633" w:hangingChars="1254" w:hanging="2633"/>
        <w:jc w:val="left"/>
        <w:rPr>
          <w:rFonts w:ascii="微软雅黑" w:eastAsia="微软雅黑" w:hAnsi="微软雅黑"/>
        </w:rPr>
      </w:pPr>
      <w:r>
        <w:rPr>
          <w:rFonts w:ascii="微软雅黑" w:eastAsia="微软雅黑" w:hAnsi="微软雅黑" w:hint="eastAsia"/>
        </w:rPr>
        <w:t xml:space="preserve">                         3)公司已取得其业务、本次交易所必须的所有资质、证照及其他政府审批（如适用）；</w:t>
      </w:r>
    </w:p>
    <w:p w14:paraId="78059028" w14:textId="77777777" w:rsidR="006949F5" w:rsidRDefault="006949F5" w:rsidP="006949F5">
      <w:pPr>
        <w:ind w:left="2633" w:hangingChars="1254" w:hanging="2633"/>
        <w:jc w:val="left"/>
        <w:rPr>
          <w:rFonts w:ascii="微软雅黑" w:eastAsia="微软雅黑" w:hAnsi="微软雅黑"/>
        </w:rPr>
      </w:pPr>
      <w:r>
        <w:rPr>
          <w:rFonts w:ascii="微软雅黑" w:eastAsia="微软雅黑" w:hAnsi="微软雅黑" w:hint="eastAsia"/>
        </w:rPr>
        <w:t xml:space="preserve">                         4)公司已经与创始人、关键管理层和核心人员（由投资人选定）签订格式和内容令投资人满意的劳动合同、不竞争协议、保密协议等；</w:t>
      </w:r>
    </w:p>
    <w:p w14:paraId="087848D1" w14:textId="77777777" w:rsidR="006949F5" w:rsidRDefault="006949F5" w:rsidP="006949F5">
      <w:pPr>
        <w:ind w:left="2633" w:hangingChars="1254" w:hanging="2633"/>
        <w:jc w:val="left"/>
        <w:rPr>
          <w:rFonts w:ascii="微软雅黑" w:eastAsia="微软雅黑" w:hAnsi="微软雅黑"/>
        </w:rPr>
      </w:pPr>
      <w:r>
        <w:rPr>
          <w:rFonts w:ascii="微软雅黑" w:eastAsia="微软雅黑" w:hAnsi="微软雅黑" w:hint="eastAsia"/>
        </w:rPr>
        <w:t xml:space="preserve">                         5)公司创始人承诺自本条款清单签订之日起全职在公司工作；</w:t>
      </w:r>
      <w:r w:rsidR="002957AE" w:rsidRPr="001F39A8">
        <w:rPr>
          <w:rFonts w:ascii="微软雅黑" w:eastAsia="微软雅黑" w:hAnsi="微软雅黑" w:hint="eastAsia"/>
          <w:highlight w:val="yellow"/>
        </w:rPr>
        <w:t>【注意：请创始人确认是否已经全职在公司工作】</w:t>
      </w:r>
    </w:p>
    <w:p w14:paraId="098E3E30" w14:textId="77777777" w:rsidR="006949F5" w:rsidRDefault="006949F5" w:rsidP="006949F5">
      <w:pPr>
        <w:ind w:left="2633" w:hangingChars="1254" w:hanging="2633"/>
        <w:jc w:val="left"/>
        <w:rPr>
          <w:rFonts w:ascii="微软雅黑" w:eastAsia="微软雅黑" w:hAnsi="微软雅黑"/>
        </w:rPr>
      </w:pPr>
      <w:r>
        <w:rPr>
          <w:rFonts w:ascii="微软雅黑" w:eastAsia="微软雅黑" w:hAnsi="微软雅黑" w:hint="eastAsia"/>
        </w:rPr>
        <w:t xml:space="preserve">                         6)其他投资人惯常要求的条件。</w:t>
      </w:r>
    </w:p>
    <w:p w14:paraId="30F47D1F" w14:textId="77777777" w:rsidR="006949F5" w:rsidRDefault="006949F5" w:rsidP="001F39A8">
      <w:pPr>
        <w:ind w:left="2728" w:hangingChars="1199" w:hanging="2728"/>
        <w:jc w:val="left"/>
        <w:rPr>
          <w:rFonts w:ascii="微软雅黑" w:eastAsia="微软雅黑" w:hAnsi="微软雅黑"/>
        </w:rPr>
      </w:pPr>
      <w:r>
        <w:rPr>
          <w:rFonts w:ascii="微软雅黑" w:eastAsia="微软雅黑" w:hAnsi="微软雅黑" w:hint="eastAsia"/>
          <w:b/>
        </w:rPr>
        <w:t xml:space="preserve">I.创始人及公司的保证    </w:t>
      </w:r>
      <w:r>
        <w:rPr>
          <w:rFonts w:ascii="微软雅黑" w:eastAsia="微软雅黑" w:hAnsi="微软雅黑" w:hint="eastAsia"/>
        </w:rPr>
        <w:t>公司以及创始人应连带地做出标准的和惯常的如下陈述和保</w:t>
      </w:r>
      <w:r>
        <w:rPr>
          <w:rFonts w:ascii="微软雅黑" w:eastAsia="微软雅黑" w:hAnsi="微软雅黑" w:hint="eastAsia"/>
        </w:rPr>
        <w:lastRenderedPageBreak/>
        <w:t>证：(a) 组织和良好存续；(b) 股本结构； (c) 正式授权；(d) 有效的股票发行；(e) 获得全部的政府批准和执照；(f) 没有不利的公司诉讼；(g) 对知识产权的所有权；(h) 与关键员工间的</w:t>
      </w:r>
      <w:commentRangeStart w:id="1"/>
      <w:r>
        <w:rPr>
          <w:rFonts w:ascii="微软雅黑" w:eastAsia="微软雅黑" w:hAnsi="微软雅黑" w:hint="eastAsia"/>
        </w:rPr>
        <w:t>披露协议</w:t>
      </w:r>
      <w:commentRangeEnd w:id="1"/>
      <w:r w:rsidR="002957AE">
        <w:rPr>
          <w:rStyle w:val="a4"/>
        </w:rPr>
        <w:commentReference w:id="1"/>
      </w:r>
      <w:r>
        <w:rPr>
          <w:rFonts w:ascii="微软雅黑" w:eastAsia="微软雅黑" w:hAnsi="微软雅黑" w:hint="eastAsia"/>
        </w:rPr>
        <w:t>；(</w:t>
      </w:r>
      <w:proofErr w:type="spellStart"/>
      <w:r>
        <w:rPr>
          <w:rFonts w:ascii="微软雅黑" w:eastAsia="微软雅黑" w:hAnsi="微软雅黑" w:hint="eastAsia"/>
        </w:rPr>
        <w:t>i</w:t>
      </w:r>
      <w:proofErr w:type="spellEnd"/>
      <w:r>
        <w:rPr>
          <w:rFonts w:ascii="微软雅黑" w:eastAsia="微软雅黑" w:hAnsi="微软雅黑" w:hint="eastAsia"/>
        </w:rPr>
        <w:t>) 保证全部披露；(j) 精确的商务计划；(k) 全部资产的完整所有权；(l)税务记录和公司记录完整；(m)准确的财务报表；(n)没有不利的发展；(o)重大合同等。</w:t>
      </w:r>
    </w:p>
    <w:p w14:paraId="2E70E541" w14:textId="1D5639B4" w:rsidR="006949F5" w:rsidRDefault="006949F5" w:rsidP="001F39A8">
      <w:pPr>
        <w:ind w:leftChars="-9" w:left="2718" w:hangingChars="1203" w:hanging="2737"/>
        <w:jc w:val="left"/>
        <w:rPr>
          <w:rFonts w:ascii="微软雅黑" w:eastAsia="微软雅黑" w:hAnsi="微软雅黑"/>
        </w:rPr>
      </w:pPr>
      <w:r>
        <w:rPr>
          <w:rFonts w:ascii="微软雅黑" w:eastAsia="微软雅黑" w:hAnsi="微软雅黑" w:hint="eastAsia"/>
          <w:b/>
        </w:rPr>
        <w:t xml:space="preserve">J创始人股份的兑现       </w:t>
      </w:r>
      <w:r>
        <w:rPr>
          <w:rFonts w:ascii="微软雅黑" w:eastAsia="微软雅黑" w:hAnsi="微软雅黑" w:hint="eastAsia"/>
        </w:rPr>
        <w:t>创始人同意，只要创始人作为服务提供者的持续状态没有终止，那么创始人持有的公司全部股权</w:t>
      </w:r>
      <w:commentRangeStart w:id="2"/>
      <w:r>
        <w:rPr>
          <w:rFonts w:ascii="微软雅黑" w:eastAsia="微软雅黑" w:hAnsi="微软雅黑" w:hint="eastAsia"/>
        </w:rPr>
        <w:t>将自交割的第一</w:t>
      </w:r>
      <w:commentRangeEnd w:id="2"/>
      <w:r w:rsidR="003A6972">
        <w:rPr>
          <w:rStyle w:val="a4"/>
        </w:rPr>
        <w:commentReference w:id="2"/>
      </w:r>
      <w:r>
        <w:rPr>
          <w:rFonts w:ascii="微软雅黑" w:eastAsia="微软雅黑" w:hAnsi="微软雅黑" w:hint="eastAsia"/>
        </w:rPr>
        <w:t>个周年日起分四年匀速兑现，每年兑现25%。如果创始人主动终止其雇佣关系或者服务关系，或者任何公司出于</w:t>
      </w:r>
      <w:r w:rsidR="00D80662">
        <w:rPr>
          <w:rFonts w:ascii="微软雅黑" w:eastAsia="微软雅黑" w:hAnsi="微软雅黑" w:hint="eastAsia"/>
        </w:rPr>
        <w:t>特定</w:t>
      </w:r>
      <w:r>
        <w:rPr>
          <w:rFonts w:ascii="微软雅黑" w:eastAsia="微软雅黑" w:hAnsi="微软雅黑" w:hint="eastAsia"/>
        </w:rPr>
        <w:t>理由</w:t>
      </w:r>
      <w:commentRangeStart w:id="3"/>
      <w:r w:rsidR="00D80662">
        <w:rPr>
          <w:rFonts w:ascii="微软雅黑" w:eastAsia="微软雅黑" w:hAnsi="微软雅黑" w:hint="eastAsia"/>
        </w:rPr>
        <w:t>（包括：吸毒、受到6个月以上的刑事监禁处罚</w:t>
      </w:r>
      <w:r w:rsidR="00E80D3D">
        <w:rPr>
          <w:rFonts w:ascii="微软雅黑" w:eastAsia="微软雅黑" w:hAnsi="微软雅黑" w:hint="eastAsia"/>
        </w:rPr>
        <w:t>、违反与公司签署的竞业禁止协议</w:t>
      </w:r>
      <w:r w:rsidR="00D80662">
        <w:rPr>
          <w:rFonts w:ascii="微软雅黑" w:eastAsia="微软雅黑" w:hAnsi="微软雅黑" w:hint="eastAsia"/>
        </w:rPr>
        <w:t>）</w:t>
      </w:r>
      <w:commentRangeEnd w:id="3"/>
      <w:r w:rsidR="00E80D3D">
        <w:rPr>
          <w:rStyle w:val="a4"/>
        </w:rPr>
        <w:commentReference w:id="3"/>
      </w:r>
      <w:r>
        <w:rPr>
          <w:rFonts w:ascii="微软雅黑" w:eastAsia="微软雅黑" w:hAnsi="微软雅黑" w:hint="eastAsia"/>
        </w:rPr>
        <w:t>终止该等关系，公司有权以票面价格回购未兑现的股权。如果创始人作为服务提供者的持续状态被公司无正当理由终止，</w:t>
      </w:r>
      <w:commentRangeStart w:id="4"/>
      <w:r>
        <w:rPr>
          <w:rFonts w:ascii="微软雅黑" w:eastAsia="微软雅黑" w:hAnsi="微软雅黑" w:hint="eastAsia"/>
        </w:rPr>
        <w:t>或者在公司被整体出售时投资方实现了至少10倍的投资回报的情况下，创始人股权将加速兑现</w:t>
      </w:r>
      <w:commentRangeEnd w:id="4"/>
      <w:r w:rsidR="003A6972">
        <w:rPr>
          <w:rStyle w:val="a4"/>
        </w:rPr>
        <w:commentReference w:id="4"/>
      </w:r>
      <w:r>
        <w:rPr>
          <w:rFonts w:ascii="微软雅黑" w:eastAsia="微软雅黑" w:hAnsi="微软雅黑" w:hint="eastAsia"/>
        </w:rPr>
        <w:t>。</w:t>
      </w:r>
    </w:p>
    <w:p w14:paraId="3C17C408" w14:textId="77777777" w:rsidR="006949F5" w:rsidRDefault="006949F5" w:rsidP="001F39A8">
      <w:pPr>
        <w:ind w:left="2728" w:hangingChars="1199" w:hanging="2728"/>
        <w:jc w:val="left"/>
        <w:rPr>
          <w:rFonts w:ascii="微软雅黑" w:eastAsia="微软雅黑" w:hAnsi="微软雅黑"/>
          <w:b/>
        </w:rPr>
      </w:pPr>
      <w:r>
        <w:rPr>
          <w:rFonts w:ascii="微软雅黑" w:eastAsia="微软雅黑" w:hAnsi="微软雅黑" w:hint="eastAsia"/>
          <w:b/>
        </w:rPr>
        <w:t xml:space="preserve">K.股权锁定              </w:t>
      </w:r>
      <w:r>
        <w:rPr>
          <w:rFonts w:ascii="微软雅黑" w:eastAsia="微软雅黑" w:hAnsi="微软雅黑" w:hint="eastAsia"/>
        </w:rPr>
        <w:t>无论创始人的股份是否已兑现，公司在合格资本市场首次公开发行股票（简称“IPO”）</w:t>
      </w:r>
      <w:r w:rsidR="006B1C0C">
        <w:rPr>
          <w:rFonts w:ascii="微软雅黑" w:eastAsia="微软雅黑" w:hAnsi="微软雅黑" w:hint="eastAsia"/>
        </w:rPr>
        <w:t>或者公司整体出售</w:t>
      </w:r>
      <w:r>
        <w:rPr>
          <w:rFonts w:ascii="微软雅黑" w:eastAsia="微软雅黑" w:hAnsi="微软雅黑" w:hint="eastAsia"/>
        </w:rPr>
        <w:t>前，未经投资人书面同意，创始人不得转让其所持有的公司的股权或进行任何其他方式的处置（因股权激励计划而转让股权的除外）。</w:t>
      </w:r>
    </w:p>
    <w:p w14:paraId="76C84371" w14:textId="77777777" w:rsidR="006949F5" w:rsidRDefault="006949F5" w:rsidP="001F39A8">
      <w:pPr>
        <w:tabs>
          <w:tab w:val="left" w:pos="3119"/>
        </w:tabs>
        <w:ind w:leftChars="-9" w:left="2718" w:hangingChars="1203" w:hanging="2737"/>
        <w:jc w:val="left"/>
        <w:rPr>
          <w:rFonts w:ascii="微软雅黑" w:eastAsia="微软雅黑" w:hAnsi="微软雅黑"/>
        </w:rPr>
      </w:pPr>
      <w:r>
        <w:rPr>
          <w:rFonts w:ascii="微软雅黑" w:eastAsia="微软雅黑" w:hAnsi="微软雅黑" w:hint="eastAsia"/>
          <w:b/>
        </w:rPr>
        <w:t xml:space="preserve">L.优先购买权            </w:t>
      </w:r>
      <w:r>
        <w:rPr>
          <w:rFonts w:ascii="微软雅黑" w:eastAsia="微软雅黑" w:hAnsi="微软雅黑" w:hint="eastAsia"/>
        </w:rPr>
        <w:t>在不违反股权锁定条款的前提下，公司在IPO前，创始人及公司其他股东拟出售其股权的（简称“拟出售股权”），投资人有权以同等条件及价格优先于公司其他所有股东购买全部或部</w:t>
      </w:r>
      <w:r>
        <w:rPr>
          <w:rFonts w:ascii="微软雅黑" w:eastAsia="微软雅黑" w:hAnsi="微软雅黑" w:hint="eastAsia"/>
        </w:rPr>
        <w:lastRenderedPageBreak/>
        <w:t>分拟出售股权。</w:t>
      </w:r>
    </w:p>
    <w:p w14:paraId="7BD02C66" w14:textId="77777777" w:rsidR="006949F5" w:rsidRDefault="006949F5" w:rsidP="006949F5">
      <w:pPr>
        <w:ind w:left="2728" w:hangingChars="1299" w:hanging="2728"/>
        <w:jc w:val="left"/>
        <w:rPr>
          <w:rFonts w:ascii="微软雅黑" w:eastAsia="微软雅黑" w:hAnsi="微软雅黑"/>
        </w:rPr>
      </w:pPr>
      <w:r>
        <w:rPr>
          <w:rFonts w:ascii="微软雅黑" w:eastAsia="微软雅黑" w:hAnsi="微软雅黑" w:hint="eastAsia"/>
        </w:rPr>
        <w:t xml:space="preserve">                        公司有义务在拟发行任何数量的股份时通知全部投资人。</w:t>
      </w:r>
    </w:p>
    <w:p w14:paraId="7C444A0D" w14:textId="77777777" w:rsidR="006949F5" w:rsidRDefault="006949F5" w:rsidP="001F39A8">
      <w:pPr>
        <w:ind w:left="2728" w:hangingChars="1199" w:hanging="2728"/>
        <w:jc w:val="left"/>
        <w:rPr>
          <w:rFonts w:ascii="微软雅黑" w:eastAsia="微软雅黑" w:hAnsi="微软雅黑"/>
          <w:b/>
        </w:rPr>
      </w:pPr>
      <w:r>
        <w:rPr>
          <w:rFonts w:ascii="微软雅黑" w:eastAsia="微软雅黑" w:hAnsi="微软雅黑" w:hint="eastAsia"/>
          <w:b/>
        </w:rPr>
        <w:t xml:space="preserve">M.共同出售权           </w:t>
      </w:r>
      <w:r>
        <w:rPr>
          <w:rFonts w:ascii="微软雅黑" w:eastAsia="微软雅黑" w:hAnsi="微软雅黑" w:hint="eastAsia"/>
        </w:rPr>
        <w:t>在不违反股权锁定条款的前提下，公司在IPO前，创始人拟出售其股权时，投资人有权以创始人与第三方达成的价格与条件，按投资人持股比例与创始人共同出售其所持有的股权。若创始人行使共同出售权而第三方不愿意受让全部或部分该等股权时，创始人不得转让其股权。具体参照如下公式：投资人拟出售的股权比例=投资人持股总比例x（创始人拟出售的股权比例÷创始人持股总比例）。</w:t>
      </w:r>
    </w:p>
    <w:p w14:paraId="62D9BE72" w14:textId="77777777" w:rsidR="006949F5" w:rsidRDefault="006949F5" w:rsidP="001F39A8">
      <w:pPr>
        <w:tabs>
          <w:tab w:val="left" w:pos="3119"/>
        </w:tabs>
        <w:ind w:leftChars="-9" w:left="2718" w:hangingChars="1203" w:hanging="2737"/>
        <w:jc w:val="left"/>
        <w:rPr>
          <w:rFonts w:ascii="微软雅黑" w:eastAsia="微软雅黑" w:hAnsi="微软雅黑"/>
          <w:b/>
        </w:rPr>
      </w:pPr>
      <w:r>
        <w:rPr>
          <w:rFonts w:ascii="微软雅黑" w:eastAsia="微软雅黑" w:hAnsi="微软雅黑" w:hint="eastAsia"/>
          <w:b/>
        </w:rPr>
        <w:t xml:space="preserve">N.领售权                </w:t>
      </w:r>
      <w:r>
        <w:rPr>
          <w:rFonts w:ascii="微软雅黑" w:eastAsia="微软雅黑" w:hAnsi="微软雅黑" w:hint="eastAsia"/>
        </w:rPr>
        <w:t>自正式投资协议签署之日起【5】年后且在公司IPO前，如果有第三方愿意以投资人投资后公司估值的10倍以上的金额购买公司全部股权，合计投资人所持有股权总额的50%以上的投资人有权要求创始股东一起向该第三方转让全部公司股权，创始股东同意在公司相关决议上全部同意并签署。</w:t>
      </w:r>
      <w:r w:rsidR="001B64FA">
        <w:rPr>
          <w:rFonts w:ascii="微软雅黑" w:eastAsia="微软雅黑" w:hAnsi="微软雅黑" w:hint="eastAsia"/>
        </w:rPr>
        <w:t>【注意：请确认只要满足5年之后，10倍价格，投资人就可以将公司卖出，请确认是否可以接受，还要参考上一轮的投资人意见】</w:t>
      </w:r>
    </w:p>
    <w:p w14:paraId="566C00A4" w14:textId="77777777" w:rsidR="006949F5" w:rsidRDefault="006949F5" w:rsidP="001F39A8">
      <w:pPr>
        <w:ind w:left="2728" w:hangingChars="1199" w:hanging="2728"/>
        <w:jc w:val="left"/>
        <w:rPr>
          <w:rFonts w:ascii="微软雅黑" w:eastAsia="微软雅黑" w:hAnsi="微软雅黑" w:cs="Times New Roman"/>
          <w:b/>
        </w:rPr>
      </w:pPr>
      <w:r>
        <w:rPr>
          <w:rFonts w:ascii="微软雅黑" w:eastAsia="微软雅黑" w:hAnsi="微软雅黑" w:cs="Times New Roman" w:hint="eastAsia"/>
          <w:b/>
        </w:rPr>
        <w:t xml:space="preserve">O.优先认购权            </w:t>
      </w:r>
      <w:r>
        <w:rPr>
          <w:rFonts w:ascii="微软雅黑" w:eastAsia="微软雅黑" w:hAnsi="微软雅黑" w:cs="Times New Roman" w:hint="eastAsia"/>
        </w:rPr>
        <w:t>如果公司在IPO前以任何形式进行新的股权融资，均需经投资人书面同意，且投资人有权按其持股比例以同等条件和价格认购公司新增注册资本。如果公司其他拥有优先认购权的股东放弃其优先认购权，则投资人有权优先于公司其他所有股东认购该股东放弃的部分。</w:t>
      </w:r>
    </w:p>
    <w:p w14:paraId="08617CA2" w14:textId="77777777" w:rsidR="006949F5" w:rsidRDefault="006949F5" w:rsidP="001F39A8">
      <w:pPr>
        <w:ind w:left="2728" w:hangingChars="1199" w:hanging="2728"/>
        <w:jc w:val="left"/>
        <w:rPr>
          <w:rFonts w:ascii="微软雅黑" w:eastAsia="微软雅黑" w:hAnsi="微软雅黑"/>
          <w:b/>
        </w:rPr>
      </w:pPr>
      <w:r>
        <w:rPr>
          <w:rFonts w:ascii="微软雅黑" w:eastAsia="微软雅黑" w:hAnsi="微软雅黑" w:hint="eastAsia"/>
          <w:b/>
        </w:rPr>
        <w:t xml:space="preserve">P.反稀释                </w:t>
      </w:r>
      <w:r>
        <w:rPr>
          <w:rFonts w:ascii="微软雅黑" w:eastAsia="微软雅黑" w:hAnsi="微软雅黑" w:hint="eastAsia"/>
        </w:rPr>
        <w:t>创始人及公司在IPO前未经投资人书面同意不得以低于公司</w:t>
      </w:r>
      <w:r>
        <w:rPr>
          <w:rFonts w:ascii="微软雅黑" w:eastAsia="微软雅黑" w:hAnsi="微软雅黑" w:hint="eastAsia"/>
        </w:rPr>
        <w:lastRenderedPageBreak/>
        <w:t>本轮融资的估值（简称“更低估值”）接受新投资人出资。如果投资人书面同意创始人及公司以更低估值接受新投资人投资，则创始人需要按照更低估值向投资人进行股权比例调整或以投资人认可的其他方式进行补偿。</w:t>
      </w:r>
      <w:r>
        <w:rPr>
          <w:rFonts w:ascii="微软雅黑" w:eastAsia="微软雅黑" w:hAnsi="微软雅黑" w:hint="eastAsia"/>
          <w:b/>
        </w:rPr>
        <w:t xml:space="preserve">                   </w:t>
      </w:r>
    </w:p>
    <w:p w14:paraId="1EF6F94B" w14:textId="77777777" w:rsidR="006949F5" w:rsidRDefault="006949F5" w:rsidP="001F39A8">
      <w:pPr>
        <w:tabs>
          <w:tab w:val="left" w:pos="3119"/>
        </w:tabs>
        <w:ind w:left="2728" w:hangingChars="1199" w:hanging="2728"/>
        <w:jc w:val="left"/>
        <w:rPr>
          <w:rFonts w:ascii="微软雅黑" w:eastAsia="微软雅黑" w:hAnsi="微软雅黑"/>
        </w:rPr>
      </w:pPr>
      <w:r>
        <w:rPr>
          <w:rFonts w:ascii="微软雅黑" w:eastAsia="微软雅黑" w:hAnsi="微软雅黑" w:hint="eastAsia"/>
          <w:b/>
        </w:rPr>
        <w:t xml:space="preserve">                        </w:t>
      </w:r>
      <w:r>
        <w:rPr>
          <w:rFonts w:ascii="微软雅黑" w:eastAsia="微软雅黑" w:hAnsi="微软雅黑" w:hint="eastAsia"/>
        </w:rPr>
        <w:t>股权比例调整方式为：由创始人将以1元人民币的价格（如法律就股权转让的最低价格另有强制性规定的，从其规定）向投资人转让应调整的全部股权，使投资人在公司的出资或持股比例达到按照下列公式计算得出的比例，或者以投资人认可的其他方式进行补偿：投资人应占出资或持股比例=投资人出资额/更低估值。</w:t>
      </w:r>
    </w:p>
    <w:p w14:paraId="03C66CB2" w14:textId="77777777" w:rsidR="006949F5" w:rsidRDefault="006949F5" w:rsidP="001F39A8">
      <w:pPr>
        <w:ind w:left="2728" w:hangingChars="1199" w:hanging="2728"/>
        <w:jc w:val="left"/>
        <w:rPr>
          <w:rFonts w:ascii="微软雅黑" w:eastAsia="微软雅黑" w:hAnsi="微软雅黑"/>
        </w:rPr>
      </w:pPr>
      <w:r>
        <w:rPr>
          <w:rFonts w:ascii="微软雅黑" w:eastAsia="微软雅黑" w:hAnsi="微软雅黑" w:hint="eastAsia"/>
          <w:b/>
        </w:rPr>
        <w:t xml:space="preserve">Q.清算优先权            </w:t>
      </w:r>
      <w:r>
        <w:rPr>
          <w:rFonts w:ascii="微软雅黑" w:eastAsia="微软雅黑" w:hAnsi="微软雅黑" w:hint="eastAsia"/>
        </w:rPr>
        <w:t>公司在IPO之前因任何原因导致清算、转让核心资产或控制权变更，在股东可分配财产或转让价款总额中，首先向投资人股东支付其全部投资款加上每年累积的、应向投资人支付但未支付的所有未分配利润的款项或等额资产以及自交割日起每年8%的利息（复利），剩余部分由全体股东（包括投资人股东）按各自的持股比例分配。</w:t>
      </w:r>
    </w:p>
    <w:p w14:paraId="6E448FD9" w14:textId="77777777" w:rsidR="006949F5" w:rsidRDefault="006949F5" w:rsidP="006949F5">
      <w:pPr>
        <w:ind w:left="2520" w:hangingChars="1200" w:hanging="2520"/>
        <w:jc w:val="left"/>
        <w:rPr>
          <w:rFonts w:ascii="微软雅黑" w:eastAsia="微软雅黑" w:hAnsi="微软雅黑"/>
        </w:rPr>
      </w:pPr>
      <w:r>
        <w:rPr>
          <w:rFonts w:ascii="微软雅黑" w:eastAsia="微软雅黑" w:hAnsi="微软雅黑" w:hint="eastAsia"/>
        </w:rPr>
        <w:t xml:space="preserve">                        为了满足相关法律的要求并同时实现双方在本协议项下的约定，双方可以用分配红利或法律允许的其他方式实现投资人的清算优先权。</w:t>
      </w:r>
    </w:p>
    <w:p w14:paraId="574F77F5" w14:textId="77777777" w:rsidR="006949F5" w:rsidRDefault="006949F5" w:rsidP="001F39A8">
      <w:pPr>
        <w:ind w:left="2728" w:hangingChars="1199" w:hanging="2728"/>
        <w:jc w:val="left"/>
        <w:rPr>
          <w:rFonts w:ascii="微软雅黑" w:eastAsia="微软雅黑" w:hAnsi="微软雅黑"/>
          <w:b/>
        </w:rPr>
      </w:pPr>
    </w:p>
    <w:p w14:paraId="1EB9E339" w14:textId="77777777" w:rsidR="006949F5" w:rsidRDefault="006949F5" w:rsidP="001F39A8">
      <w:pPr>
        <w:ind w:left="2605" w:hangingChars="1145" w:hanging="2605"/>
        <w:jc w:val="left"/>
        <w:rPr>
          <w:rFonts w:ascii="微软雅黑" w:eastAsia="微软雅黑" w:hAnsi="微软雅黑"/>
        </w:rPr>
      </w:pPr>
      <w:r>
        <w:rPr>
          <w:rFonts w:ascii="微软雅黑" w:eastAsia="微软雅黑" w:hAnsi="微软雅黑" w:hint="eastAsia"/>
          <w:b/>
        </w:rPr>
        <w:t>R.</w:t>
      </w:r>
      <w:commentRangeStart w:id="5"/>
      <w:r>
        <w:rPr>
          <w:rFonts w:ascii="微软雅黑" w:eastAsia="微软雅黑" w:hAnsi="微软雅黑" w:hint="eastAsia"/>
          <w:b/>
        </w:rPr>
        <w:t>优先跟投权</w:t>
      </w:r>
      <w:commentRangeEnd w:id="5"/>
      <w:r w:rsidR="005E21BC">
        <w:rPr>
          <w:rStyle w:val="a4"/>
        </w:rPr>
        <w:commentReference w:id="5"/>
      </w:r>
      <w:r>
        <w:rPr>
          <w:rFonts w:ascii="微软雅黑" w:eastAsia="微软雅黑" w:hAnsi="微软雅黑" w:hint="eastAsia"/>
          <w:b/>
        </w:rPr>
        <w:t xml:space="preserve">            </w:t>
      </w:r>
      <w:r>
        <w:rPr>
          <w:rFonts w:ascii="微软雅黑" w:eastAsia="微软雅黑" w:hAnsi="微软雅黑" w:hint="eastAsia"/>
        </w:rPr>
        <w:t>若公司发生清算事件且投资人未收回投资款，自清算事件发生之日起5年内创始人从事新项目的，投资人有权优先于其他人</w:t>
      </w:r>
      <w:r>
        <w:rPr>
          <w:rFonts w:ascii="微软雅黑" w:eastAsia="微软雅黑" w:hAnsi="微软雅黑" w:hint="eastAsia"/>
        </w:rPr>
        <w:lastRenderedPageBreak/>
        <w:t>对该新项目进行投资，且投资人本次投资额与清算事件投资人所得总额的差额部分，将视为对新项目的投资款。</w:t>
      </w:r>
    </w:p>
    <w:p w14:paraId="5C4EC6CA" w14:textId="77777777" w:rsidR="006949F5" w:rsidRDefault="006949F5" w:rsidP="001F39A8">
      <w:pPr>
        <w:ind w:left="2605" w:hangingChars="1145" w:hanging="2605"/>
        <w:jc w:val="left"/>
        <w:rPr>
          <w:rFonts w:ascii="微软雅黑" w:eastAsia="微软雅黑" w:hAnsi="微软雅黑"/>
        </w:rPr>
      </w:pPr>
      <w:r>
        <w:rPr>
          <w:rFonts w:ascii="微软雅黑" w:eastAsia="微软雅黑" w:hAnsi="微软雅黑" w:hint="eastAsia"/>
          <w:b/>
        </w:rPr>
        <w:t xml:space="preserve">                       </w:t>
      </w:r>
      <w:r>
        <w:rPr>
          <w:rFonts w:ascii="微软雅黑" w:eastAsia="微软雅黑" w:hAnsi="微软雅黑" w:hint="eastAsia"/>
        </w:rPr>
        <w:t>如果创始人违反了对标的公司的5年期或IPO满一年前（以两者中较晚达成之日为准）持续服务承诺、避免同业竞争承诺，艾瑞资产管理有限公司及其旗下管理基金有权在任何时候要求创始人在其新成立、参与的法律实体、项目中取得权益（权益比例按照届时艾瑞资产管理有限公司及其旗下管理基金在标的公司拥有的股权比例）且无须支付任何对价。即艾瑞资产管理有限公司及其旗下管理基金享有对创始人拟进行的新项目的优先投资权。如艾瑞资产管理有限公司及其旗下管理基金要求，创始人承诺在其新成立、参与的法律实体中，使艾瑞资产管理有限公司及其旗下管理基金持有权益。创始人自接到艾瑞资产管理有限公司及其旗下管理基金通知后的十日内应当与艾瑞资产管理有限公司及其旗下管理基金签署股权转让协议（或投资协议），并依据中国相关法律法规积极配合艾瑞资产管理有限公司及其旗下管理基金，并在艾瑞资产管理有限公司及其旗下管理基金发出书面通知之日起60日内办理完成工商变更的全部手续，在此过程中，创始人不会要求艾瑞资产管理有限公司及其旗下管理基金支付任何对价。</w:t>
      </w:r>
    </w:p>
    <w:p w14:paraId="552D1F5A" w14:textId="77777777" w:rsidR="006949F5" w:rsidRDefault="006949F5" w:rsidP="006949F5">
      <w:pPr>
        <w:ind w:left="2404" w:hangingChars="1145" w:hanging="2404"/>
        <w:jc w:val="left"/>
        <w:rPr>
          <w:rFonts w:ascii="微软雅黑" w:eastAsia="微软雅黑" w:hAnsi="微软雅黑"/>
        </w:rPr>
      </w:pPr>
      <w:r>
        <w:rPr>
          <w:rFonts w:ascii="微软雅黑" w:eastAsia="微软雅黑" w:hAnsi="微软雅黑" w:hint="eastAsia"/>
        </w:rPr>
        <w:t xml:space="preserve">                       为保障艾瑞资产管理有限公司及其旗下管理基金的上述权利，创始人同意拟开展新项目前应向艾瑞资产管理有限公司及其旗下管理基金提交该项目的商业计划书。 “新项目”系指创始人（无论</w:t>
      </w:r>
      <w:r>
        <w:rPr>
          <w:rFonts w:ascii="微软雅黑" w:eastAsia="微软雅黑" w:hAnsi="微软雅黑" w:hint="eastAsia"/>
        </w:rPr>
        <w:lastRenderedPageBreak/>
        <w:t>通过其本身或关联方名义）单独或联合其他主体且作为该团队的主要管理者或主要管理者之一，以创办新的企业、法人、实体（统称为“企业”）或并购已存续的企业等方式，从事独立于标的公司的新的商业行为。</w:t>
      </w:r>
    </w:p>
    <w:p w14:paraId="3F18B615" w14:textId="77777777" w:rsidR="006949F5" w:rsidRDefault="006949F5" w:rsidP="001F39A8">
      <w:pPr>
        <w:ind w:left="2605" w:hangingChars="1145" w:hanging="2605"/>
        <w:jc w:val="left"/>
        <w:rPr>
          <w:rFonts w:ascii="微软雅黑" w:eastAsia="微软雅黑" w:hAnsi="微软雅黑"/>
        </w:rPr>
      </w:pPr>
      <w:r>
        <w:rPr>
          <w:rFonts w:ascii="微软雅黑" w:eastAsia="微软雅黑" w:hAnsi="微软雅黑" w:hint="eastAsia"/>
          <w:b/>
        </w:rPr>
        <w:t xml:space="preserve">S.知情权（信息权）     </w:t>
      </w:r>
      <w:r>
        <w:rPr>
          <w:rFonts w:ascii="微软雅黑" w:eastAsia="微软雅黑" w:hAnsi="微软雅黑" w:hint="eastAsia"/>
        </w:rPr>
        <w:t>创始人应当并应促成公司季度、年度将财务报表、公司预算等财务文件在规定时间内报送投资人，同时建档留存备查。</w:t>
      </w:r>
    </w:p>
    <w:p w14:paraId="320E1D2B" w14:textId="77777777" w:rsidR="006949F5" w:rsidRDefault="006949F5" w:rsidP="006949F5">
      <w:pPr>
        <w:ind w:left="2310" w:hangingChars="1100" w:hanging="2310"/>
        <w:jc w:val="left"/>
        <w:rPr>
          <w:rFonts w:ascii="微软雅黑" w:eastAsia="微软雅黑" w:hAnsi="微软雅黑"/>
        </w:rPr>
      </w:pPr>
      <w:r>
        <w:rPr>
          <w:rFonts w:ascii="微软雅黑" w:eastAsia="微软雅黑" w:hAnsi="微软雅黑" w:hint="eastAsia"/>
        </w:rPr>
        <w:t xml:space="preserve">                      创始人应当并应促成公司就可能对公司造成重大义务或重大影响                                                           的事项，及时通知投资人。</w:t>
      </w:r>
    </w:p>
    <w:p w14:paraId="6281D6C8" w14:textId="77777777" w:rsidR="006949F5" w:rsidRDefault="006949F5" w:rsidP="001F39A8">
      <w:pPr>
        <w:tabs>
          <w:tab w:val="left" w:pos="2835"/>
        </w:tabs>
        <w:ind w:left="2605" w:hangingChars="1145" w:hanging="2605"/>
        <w:jc w:val="left"/>
        <w:rPr>
          <w:rFonts w:ascii="微软雅黑" w:eastAsia="微软雅黑" w:hAnsi="微软雅黑"/>
        </w:rPr>
      </w:pPr>
      <w:r>
        <w:rPr>
          <w:rFonts w:ascii="微软雅黑" w:eastAsia="微软雅黑" w:hAnsi="微软雅黑" w:hint="eastAsia"/>
          <w:b/>
        </w:rPr>
        <w:t xml:space="preserve">                       </w:t>
      </w:r>
      <w:r>
        <w:rPr>
          <w:rFonts w:ascii="微软雅黑" w:eastAsia="微软雅黑" w:hAnsi="微软雅黑" w:hint="eastAsia"/>
        </w:rPr>
        <w:t>投资人如对任何信息存有疑问，可在给予公司合理通知的前提下，查看公司全部相关财务资料。投资人有权自行聘任会计师事务所对公司进行审计。</w:t>
      </w:r>
    </w:p>
    <w:p w14:paraId="2A19A088" w14:textId="77777777" w:rsidR="006949F5" w:rsidRDefault="006949F5" w:rsidP="001F39A8">
      <w:pPr>
        <w:ind w:left="2503" w:hangingChars="1100" w:hanging="2503"/>
        <w:jc w:val="left"/>
        <w:rPr>
          <w:rFonts w:ascii="微软雅黑" w:eastAsia="微软雅黑" w:hAnsi="微软雅黑"/>
          <w:b/>
        </w:rPr>
      </w:pPr>
      <w:r>
        <w:rPr>
          <w:rFonts w:ascii="微软雅黑" w:eastAsia="微软雅黑" w:hAnsi="微软雅黑" w:hint="eastAsia"/>
          <w:b/>
        </w:rPr>
        <w:t xml:space="preserve">T.投资人地位          </w:t>
      </w:r>
      <w:r>
        <w:rPr>
          <w:rFonts w:ascii="微软雅黑" w:eastAsia="微软雅黑" w:hAnsi="微软雅黑" w:hint="eastAsia"/>
        </w:rPr>
        <w:t>创始人同意，如公司进行后续融资或为进行后续融资、上市而对公司进行重组并在境内外直接或间接设立任何特殊目的公司、关联方，则其确保投资人在后续融资中得到或保留本协议赋予投资人的所有权利和利益，并取得不次于、少于后续融资中新投资人取得的股东权利。</w:t>
      </w:r>
    </w:p>
    <w:p w14:paraId="34304E22" w14:textId="77777777" w:rsidR="006949F5" w:rsidRDefault="006949F5" w:rsidP="001F39A8">
      <w:pPr>
        <w:ind w:left="2503" w:hangingChars="1100" w:hanging="2503"/>
        <w:jc w:val="left"/>
        <w:rPr>
          <w:rFonts w:ascii="微软雅黑" w:eastAsia="微软雅黑" w:hAnsi="微软雅黑"/>
          <w:b/>
        </w:rPr>
      </w:pPr>
      <w:r>
        <w:rPr>
          <w:rFonts w:ascii="微软雅黑" w:eastAsia="微软雅黑" w:hAnsi="微软雅黑" w:hint="eastAsia"/>
          <w:b/>
        </w:rPr>
        <w:t xml:space="preserve">U.董事会              </w:t>
      </w:r>
      <w:r>
        <w:rPr>
          <w:rFonts w:ascii="微软雅黑" w:eastAsia="微软雅黑" w:hAnsi="微软雅黑" w:hint="eastAsia"/>
        </w:rPr>
        <w:t>公司设立董事会，由3名董事组成，投资人有权推荐并委派1名董事。</w:t>
      </w:r>
    </w:p>
    <w:p w14:paraId="3C324831" w14:textId="77777777" w:rsidR="006949F5" w:rsidRDefault="006949F5" w:rsidP="001F39A8">
      <w:pPr>
        <w:ind w:left="2605" w:hangingChars="1145" w:hanging="2605"/>
        <w:jc w:val="left"/>
        <w:rPr>
          <w:rFonts w:ascii="微软雅黑" w:eastAsia="微软雅黑" w:hAnsi="微软雅黑"/>
          <w:b/>
        </w:rPr>
      </w:pPr>
      <w:r>
        <w:rPr>
          <w:rFonts w:ascii="微软雅黑" w:eastAsia="微软雅黑" w:hAnsi="微软雅黑" w:hint="eastAsia"/>
          <w:b/>
        </w:rPr>
        <w:t xml:space="preserve">V.保护性条款          </w:t>
      </w:r>
      <w:r>
        <w:rPr>
          <w:rFonts w:ascii="微软雅黑" w:eastAsia="微软雅黑" w:hAnsi="微软雅黑" w:hint="eastAsia"/>
        </w:rPr>
        <w:t>经各方协议一致的对于投资人股权或对公司有重大影响的事项，须经投资人或投资人委派的董事（如有）书面同意方可实施。</w:t>
      </w:r>
    </w:p>
    <w:p w14:paraId="70085178" w14:textId="77777777" w:rsidR="006949F5" w:rsidRDefault="006949F5" w:rsidP="001F39A8">
      <w:pPr>
        <w:tabs>
          <w:tab w:val="left" w:pos="2835"/>
        </w:tabs>
        <w:ind w:left="2605" w:hangingChars="1145" w:hanging="2605"/>
        <w:jc w:val="left"/>
        <w:rPr>
          <w:rFonts w:ascii="微软雅黑" w:eastAsia="微软雅黑" w:hAnsi="微软雅黑"/>
          <w:b/>
        </w:rPr>
      </w:pPr>
      <w:r>
        <w:rPr>
          <w:rFonts w:ascii="微软雅黑" w:eastAsia="微软雅黑" w:hAnsi="微软雅黑" w:hint="eastAsia"/>
          <w:b/>
        </w:rPr>
        <w:t xml:space="preserve">W.激励股权             </w:t>
      </w:r>
      <w:commentRangeStart w:id="6"/>
      <w:r w:rsidRPr="006E1044">
        <w:rPr>
          <w:rFonts w:ascii="微软雅黑" w:eastAsia="微软雅黑" w:hAnsi="微软雅黑" w:hint="eastAsia"/>
        </w:rPr>
        <w:t>在交割之前，公司应当已经预留了代表</w:t>
      </w:r>
      <w:r w:rsidRPr="006E1044">
        <w:rPr>
          <w:rFonts w:ascii="微软雅黑" w:eastAsia="微软雅黑" w:hAnsi="微软雅黑"/>
        </w:rPr>
        <w:t>15%（“</w:t>
      </w:r>
      <w:r w:rsidRPr="006E1044">
        <w:rPr>
          <w:rFonts w:ascii="微软雅黑" w:eastAsia="微软雅黑" w:hAnsi="微软雅黑" w:hint="eastAsia"/>
          <w:u w:val="single"/>
        </w:rPr>
        <w:t>现有</w:t>
      </w:r>
      <w:r w:rsidRPr="006E1044">
        <w:rPr>
          <w:rFonts w:ascii="微软雅黑" w:eastAsia="微软雅黑" w:hAnsi="微软雅黑"/>
          <w:u w:val="single"/>
        </w:rPr>
        <w:t>ESOP</w:t>
      </w:r>
      <w:r w:rsidRPr="006E1044">
        <w:rPr>
          <w:rFonts w:ascii="微软雅黑" w:eastAsia="微软雅黑" w:hAnsi="微软雅黑" w:hint="eastAsia"/>
        </w:rPr>
        <w:t>”）的交割前总发行股本的普通股，用以作为未来在员工期权计划</w:t>
      </w:r>
      <w:commentRangeEnd w:id="6"/>
      <w:r w:rsidR="00E15ABD">
        <w:rPr>
          <w:rStyle w:val="a4"/>
        </w:rPr>
        <w:lastRenderedPageBreak/>
        <w:commentReference w:id="6"/>
      </w:r>
      <w:r w:rsidRPr="006E1044">
        <w:rPr>
          <w:rFonts w:ascii="微软雅黑" w:eastAsia="微软雅黑" w:hAnsi="微软雅黑" w:hint="eastAsia"/>
        </w:rPr>
        <w:t>（“</w:t>
      </w:r>
      <w:r w:rsidRPr="006E1044">
        <w:rPr>
          <w:rFonts w:ascii="微软雅黑" w:eastAsia="微软雅黑" w:hAnsi="微软雅黑" w:hint="eastAsia"/>
          <w:u w:val="single"/>
        </w:rPr>
        <w:t>员工期权计划</w:t>
      </w:r>
      <w:r w:rsidRPr="006E1044">
        <w:rPr>
          <w:rFonts w:ascii="微软雅黑" w:eastAsia="微软雅黑" w:hAnsi="微软雅黑" w:hint="eastAsia"/>
        </w:rPr>
        <w:t>”）项下的预留股权。</w:t>
      </w:r>
      <w:commentRangeStart w:id="7"/>
      <w:r w:rsidRPr="006E1044">
        <w:rPr>
          <w:rFonts w:ascii="微软雅黑" w:eastAsia="微软雅黑" w:hAnsi="微软雅黑" w:hint="eastAsia"/>
        </w:rPr>
        <w:t>交割后，公司将预留额外的代表</w:t>
      </w:r>
      <w:r w:rsidRPr="006E1044">
        <w:rPr>
          <w:rFonts w:ascii="微软雅黑" w:eastAsia="微软雅黑" w:hAnsi="微软雅黑"/>
        </w:rPr>
        <w:t>5%（“</w:t>
      </w:r>
      <w:r w:rsidRPr="006E1044">
        <w:rPr>
          <w:rFonts w:ascii="微软雅黑" w:eastAsia="微软雅黑" w:hAnsi="微软雅黑" w:hint="eastAsia"/>
          <w:u w:val="single"/>
        </w:rPr>
        <w:t>额外</w:t>
      </w:r>
      <w:r w:rsidRPr="006E1044">
        <w:rPr>
          <w:rFonts w:ascii="微软雅黑" w:eastAsia="微软雅黑" w:hAnsi="微软雅黑"/>
          <w:u w:val="single"/>
        </w:rPr>
        <w:t>ESOP</w:t>
      </w:r>
      <w:r w:rsidRPr="006E1044">
        <w:rPr>
          <w:rFonts w:ascii="微软雅黑" w:eastAsia="微软雅黑" w:hAnsi="微软雅黑" w:hint="eastAsia"/>
        </w:rPr>
        <w:t>”）</w:t>
      </w:r>
      <w:commentRangeEnd w:id="7"/>
      <w:r w:rsidR="00394BF6">
        <w:rPr>
          <w:rStyle w:val="a4"/>
        </w:rPr>
        <w:commentReference w:id="7"/>
      </w:r>
      <w:r w:rsidRPr="006E1044">
        <w:rPr>
          <w:rFonts w:ascii="微软雅黑" w:eastAsia="微软雅黑" w:hAnsi="微软雅黑" w:hint="eastAsia"/>
        </w:rPr>
        <w:t>的交割后总发行股本的普通股，用以根据员工期权计划发给管理层。</w:t>
      </w:r>
      <w:r>
        <w:rPr>
          <w:rFonts w:ascii="微软雅黑" w:eastAsia="微软雅黑" w:hAnsi="微软雅黑" w:hint="eastAsia"/>
        </w:rPr>
        <w:t>员工期权的授予将由董事会薪酬委员会决定，且不应摊薄投资人在公司的股权。</w:t>
      </w:r>
    </w:p>
    <w:p w14:paraId="0A2A685A" w14:textId="77777777" w:rsidR="006949F5" w:rsidRDefault="006949F5" w:rsidP="001F39A8">
      <w:pPr>
        <w:ind w:left="2853" w:hangingChars="1254" w:hanging="2853"/>
        <w:jc w:val="left"/>
        <w:rPr>
          <w:rFonts w:ascii="微软雅黑" w:eastAsia="微软雅黑" w:hAnsi="微软雅黑"/>
          <w:b/>
        </w:rPr>
      </w:pPr>
    </w:p>
    <w:p w14:paraId="17F1ECA3" w14:textId="77777777" w:rsidR="006949F5" w:rsidRDefault="006949F5" w:rsidP="001F39A8">
      <w:pPr>
        <w:tabs>
          <w:tab w:val="left" w:pos="2977"/>
        </w:tabs>
        <w:ind w:leftChars="-68" w:left="2594" w:hangingChars="1203" w:hanging="2737"/>
        <w:jc w:val="left"/>
        <w:rPr>
          <w:rFonts w:ascii="微软雅黑" w:eastAsia="微软雅黑" w:hAnsi="微软雅黑"/>
          <w:b/>
        </w:rPr>
      </w:pPr>
      <w:r>
        <w:rPr>
          <w:rFonts w:ascii="微软雅黑" w:eastAsia="微软雅黑" w:hAnsi="微软雅黑" w:hint="eastAsia"/>
          <w:b/>
        </w:rPr>
        <w:t xml:space="preserve"> X.全职工作与竞业限制    </w:t>
      </w:r>
      <w:r>
        <w:rPr>
          <w:rFonts w:ascii="微软雅黑" w:eastAsia="微软雅黑" w:hAnsi="微软雅黑" w:hint="eastAsia"/>
        </w:rPr>
        <w:t>创始人应当在IPO满一年前全职尽责在公司工作，不得兼职或不得直接或间接投资于、参与或管理任何与公司主营业务有竞争关系的实体或业务；在其自公司离职和不再持有公司股权之日起12个月内，不得参与和公司主营业务有竞争关系的业务，不劝诱、聘用公司员工。</w:t>
      </w:r>
    </w:p>
    <w:p w14:paraId="370FD593" w14:textId="77777777" w:rsidR="006949F5" w:rsidRDefault="006949F5" w:rsidP="001F39A8">
      <w:pPr>
        <w:ind w:left="2605" w:hangingChars="1145" w:hanging="2605"/>
        <w:jc w:val="left"/>
        <w:rPr>
          <w:rFonts w:ascii="微软雅黑" w:eastAsia="微软雅黑" w:hAnsi="微软雅黑"/>
          <w:b/>
        </w:rPr>
      </w:pPr>
      <w:r>
        <w:rPr>
          <w:rFonts w:ascii="微软雅黑" w:eastAsia="微软雅黑" w:hAnsi="微软雅黑" w:hint="eastAsia"/>
          <w:b/>
        </w:rPr>
        <w:t xml:space="preserve">Y.费用                 </w:t>
      </w:r>
      <w:r>
        <w:rPr>
          <w:rFonts w:ascii="微软雅黑" w:eastAsia="微软雅黑" w:hAnsi="微软雅黑" w:hint="eastAsia"/>
        </w:rPr>
        <w:t>若投资人最终决定不向公司投资，则投资人自行承担其为本次投资事宜而支出的费用。在投资人最终向公司进行了投资，或者投资人决定投资但公司拒绝投资人本次投资的情况下，公司应承担投资人为完成本次投资事宜而合理支出的全部中介成本和费用（包括但不限于法律服务费用、审计服务费用），共计5万元。在投资协议签署</w:t>
      </w:r>
      <w:r w:rsidR="007A1F79">
        <w:rPr>
          <w:rFonts w:ascii="微软雅黑" w:eastAsia="微软雅黑" w:hAnsi="微软雅黑" w:hint="eastAsia"/>
        </w:rPr>
        <w:t>且投资人支付投资款</w:t>
      </w:r>
      <w:r>
        <w:rPr>
          <w:rFonts w:ascii="微软雅黑" w:eastAsia="微软雅黑" w:hAnsi="微软雅黑" w:hint="eastAsia"/>
        </w:rPr>
        <w:t>后5日内或公司明确拒绝投资人本次投资的5日内（以两个时间孰早为准），公司应与投资方聘请的中介机构签署相应的服务协议并按约支付该等费用。</w:t>
      </w:r>
    </w:p>
    <w:p w14:paraId="75813041" w14:textId="77777777" w:rsidR="006949F5" w:rsidRDefault="006949F5" w:rsidP="001F39A8">
      <w:pPr>
        <w:ind w:left="2605" w:hangingChars="1145" w:hanging="2605"/>
        <w:jc w:val="left"/>
        <w:rPr>
          <w:rFonts w:ascii="微软雅黑" w:eastAsia="微软雅黑" w:hAnsi="微软雅黑"/>
        </w:rPr>
      </w:pPr>
      <w:r>
        <w:rPr>
          <w:rFonts w:ascii="微软雅黑" w:eastAsia="微软雅黑" w:hAnsi="微软雅黑" w:hint="eastAsia"/>
          <w:b/>
        </w:rPr>
        <w:t xml:space="preserve">Z.保密               </w:t>
      </w:r>
      <w:r>
        <w:rPr>
          <w:rFonts w:ascii="微软雅黑" w:eastAsia="微软雅黑" w:hAnsi="微软雅黑" w:hint="eastAsia"/>
        </w:rPr>
        <w:t>双方对本清单涉及的相关信息，应承担保密义务，通常适用的例外情况除外。</w:t>
      </w:r>
    </w:p>
    <w:p w14:paraId="7825353B" w14:textId="77777777" w:rsidR="006949F5" w:rsidRDefault="006949F5" w:rsidP="006949F5">
      <w:pPr>
        <w:ind w:left="2404" w:hanging="2404"/>
        <w:jc w:val="left"/>
        <w:rPr>
          <w:rFonts w:ascii="微软雅黑" w:eastAsia="微软雅黑" w:hAnsi="微软雅黑" w:cs="微软雅黑"/>
          <w:b/>
          <w:bCs/>
        </w:rPr>
      </w:pPr>
      <w:r>
        <w:rPr>
          <w:rFonts w:ascii="微软雅黑" w:eastAsia="微软雅黑" w:hAnsi="微软雅黑" w:cs="微软雅黑" w:hint="eastAsia"/>
          <w:b/>
          <w:bCs/>
        </w:rPr>
        <w:t>AA.</w:t>
      </w:r>
      <w:r>
        <w:rPr>
          <w:rFonts w:ascii="微软雅黑" w:eastAsia="微软雅黑" w:hAnsi="微软雅黑" w:cs="微软雅黑" w:hint="eastAsia"/>
          <w:b/>
          <w:bCs/>
          <w:lang w:val="zh-TW" w:eastAsia="zh-TW"/>
        </w:rPr>
        <w:t xml:space="preserve">排他性             </w:t>
      </w:r>
      <w:r>
        <w:rPr>
          <w:rFonts w:ascii="微软雅黑" w:eastAsia="微软雅黑" w:hAnsi="微软雅黑" w:cs="微软雅黑" w:hint="eastAsia"/>
          <w:lang w:val="zh-TW" w:eastAsia="zh-TW"/>
        </w:rPr>
        <w:t>考虑到投资人已经投入或即将投入的时间和费用，公司和创始</w:t>
      </w:r>
      <w:r>
        <w:rPr>
          <w:rFonts w:ascii="微软雅黑" w:eastAsia="微软雅黑" w:hAnsi="微软雅黑" w:cs="微软雅黑" w:hint="eastAsia"/>
          <w:lang w:val="zh-TW" w:eastAsia="zh-TW"/>
        </w:rPr>
        <w:lastRenderedPageBreak/>
        <w:t>人 同意，在本条款清单签署后的</w:t>
      </w:r>
      <w:r>
        <w:rPr>
          <w:rFonts w:ascii="微软雅黑" w:eastAsia="微软雅黑" w:hAnsi="微软雅黑" w:cs="微软雅黑" w:hint="eastAsia"/>
        </w:rPr>
        <w:t xml:space="preserve"> ( 15 )</w:t>
      </w:r>
      <w:r>
        <w:rPr>
          <w:rFonts w:ascii="微软雅黑" w:eastAsia="微软雅黑" w:hAnsi="微软雅黑" w:cs="微软雅黑" w:hint="eastAsia"/>
          <w:lang w:val="zh-TW" w:eastAsia="zh-TW"/>
        </w:rPr>
        <w:t>天内（</w:t>
      </w:r>
      <w:r>
        <w:rPr>
          <w:rFonts w:ascii="微软雅黑" w:eastAsia="微软雅黑" w:hAnsi="微软雅黑" w:cs="微软雅黑" w:hint="eastAsia"/>
        </w:rPr>
        <w:t>“</w:t>
      </w:r>
      <w:r>
        <w:rPr>
          <w:rFonts w:ascii="微软雅黑" w:eastAsia="微软雅黑" w:hAnsi="微软雅黑" w:cs="微软雅黑" w:hint="eastAsia"/>
          <w:u w:val="single" w:color="FF0000"/>
          <w:lang w:val="zh-TW" w:eastAsia="zh-TW"/>
        </w:rPr>
        <w:t>排他期</w:t>
      </w:r>
      <w:r>
        <w:rPr>
          <w:rFonts w:ascii="微软雅黑" w:eastAsia="微软雅黑" w:hAnsi="微软雅黑" w:cs="微软雅黑" w:hint="eastAsia"/>
        </w:rPr>
        <w:t>”</w:t>
      </w:r>
      <w:r>
        <w:rPr>
          <w:rFonts w:ascii="微软雅黑" w:eastAsia="微软雅黑" w:hAnsi="微软雅黑" w:cs="微软雅黑" w:hint="eastAsia"/>
          <w:lang w:val="zh-TW" w:eastAsia="zh-TW"/>
        </w:rPr>
        <w:t>），不寻求任何对公司或创始人成立的其他实体进行任何投资的要约，不参与任何有关上述投资的谈判，或就上述投资签署任何协议或做出任何承诺。</w:t>
      </w:r>
      <w:r>
        <w:rPr>
          <w:rFonts w:ascii="微软雅黑" w:eastAsia="微软雅黑" w:hAnsi="微软雅黑" w:cs="微软雅黑" w:hint="eastAsia"/>
          <w:lang w:val="zh-TW"/>
        </w:rPr>
        <w:t>在</w:t>
      </w:r>
      <w:r>
        <w:rPr>
          <w:rFonts w:ascii="微软雅黑" w:eastAsia="微软雅黑" w:hAnsi="微软雅黑" w:hint="eastAsia"/>
        </w:rPr>
        <w:t>本条款清单签订之日前已经与公司签署TS的公司不受本条约束。</w:t>
      </w:r>
    </w:p>
    <w:p w14:paraId="46780FF2" w14:textId="77777777" w:rsidR="006949F5" w:rsidRDefault="006949F5" w:rsidP="001F39A8">
      <w:pPr>
        <w:ind w:left="2605" w:hangingChars="1145" w:hanging="2605"/>
        <w:jc w:val="left"/>
        <w:rPr>
          <w:rFonts w:ascii="微软雅黑" w:eastAsia="微软雅黑" w:hAnsi="微软雅黑"/>
        </w:rPr>
      </w:pPr>
      <w:r>
        <w:rPr>
          <w:rFonts w:ascii="微软雅黑" w:eastAsia="微软雅黑" w:hAnsi="微软雅黑" w:hint="eastAsia"/>
          <w:b/>
        </w:rPr>
        <w:t xml:space="preserve">BB.适用法律及争议解决 </w:t>
      </w:r>
      <w:r>
        <w:rPr>
          <w:rFonts w:ascii="微软雅黑" w:eastAsia="微软雅黑" w:hAnsi="微软雅黑" w:hint="eastAsia"/>
        </w:rPr>
        <w:t>与本轮融资有关的任何争议，应适用中国法律，并交由中国国际经济贸易仲裁委员会按照该委员会的仲裁规则通过仲裁方式在上海仲裁解决。</w:t>
      </w:r>
    </w:p>
    <w:p w14:paraId="070885F8" w14:textId="77777777" w:rsidR="006949F5" w:rsidRDefault="006949F5" w:rsidP="001F39A8">
      <w:pPr>
        <w:ind w:left="2853" w:hangingChars="1254" w:hanging="2853"/>
        <w:jc w:val="center"/>
        <w:rPr>
          <w:rFonts w:ascii="微软雅黑" w:eastAsia="微软雅黑" w:hAnsi="微软雅黑"/>
          <w:b/>
        </w:rPr>
      </w:pPr>
      <w:r>
        <w:rPr>
          <w:rFonts w:ascii="微软雅黑" w:eastAsia="微软雅黑" w:hAnsi="微软雅黑" w:hint="eastAsia"/>
          <w:b/>
        </w:rPr>
        <w:t>【以下为投资条款清单签字页，无正文】</w:t>
      </w:r>
    </w:p>
    <w:p w14:paraId="6D082068" w14:textId="77777777" w:rsidR="006949F5" w:rsidRDefault="006949F5" w:rsidP="001F39A8">
      <w:pPr>
        <w:ind w:left="2853" w:hangingChars="1254" w:hanging="2853"/>
        <w:jc w:val="left"/>
        <w:rPr>
          <w:rFonts w:ascii="微软雅黑" w:eastAsia="微软雅黑" w:hAnsi="微软雅黑"/>
          <w:b/>
        </w:rPr>
      </w:pPr>
    </w:p>
    <w:p w14:paraId="6BD02127" w14:textId="77777777" w:rsidR="006949F5" w:rsidRDefault="006949F5" w:rsidP="001F39A8">
      <w:pPr>
        <w:ind w:left="2853" w:hangingChars="1254" w:hanging="2853"/>
        <w:jc w:val="left"/>
        <w:rPr>
          <w:rFonts w:ascii="微软雅黑" w:eastAsia="微软雅黑" w:hAnsi="微软雅黑"/>
          <w:b/>
        </w:rPr>
      </w:pPr>
    </w:p>
    <w:p w14:paraId="2A94BA3F" w14:textId="77777777" w:rsidR="006949F5" w:rsidRDefault="006949F5" w:rsidP="001F39A8">
      <w:pPr>
        <w:ind w:left="2853" w:hangingChars="1254" w:hanging="2853"/>
        <w:jc w:val="left"/>
        <w:rPr>
          <w:rFonts w:ascii="微软雅黑" w:eastAsia="微软雅黑" w:hAnsi="微软雅黑"/>
          <w:b/>
        </w:rPr>
      </w:pPr>
    </w:p>
    <w:p w14:paraId="26B9DE14" w14:textId="77777777" w:rsidR="006949F5" w:rsidRDefault="006949F5" w:rsidP="001F39A8">
      <w:pPr>
        <w:ind w:left="2853" w:hangingChars="1254" w:hanging="2853"/>
        <w:jc w:val="left"/>
        <w:rPr>
          <w:rFonts w:ascii="微软雅黑" w:eastAsia="微软雅黑" w:hAnsi="微软雅黑"/>
          <w:b/>
        </w:rPr>
      </w:pPr>
    </w:p>
    <w:p w14:paraId="43895AEA" w14:textId="77777777" w:rsidR="006949F5" w:rsidRDefault="006949F5" w:rsidP="001F39A8">
      <w:pPr>
        <w:ind w:left="2853" w:hangingChars="1254" w:hanging="2853"/>
        <w:jc w:val="left"/>
        <w:rPr>
          <w:rFonts w:ascii="微软雅黑" w:eastAsia="微软雅黑" w:hAnsi="微软雅黑"/>
          <w:b/>
        </w:rPr>
      </w:pPr>
    </w:p>
    <w:p w14:paraId="07719EF3" w14:textId="77777777" w:rsidR="006949F5" w:rsidRDefault="006949F5" w:rsidP="001F39A8">
      <w:pPr>
        <w:ind w:left="2853" w:hangingChars="1254" w:hanging="2853"/>
        <w:jc w:val="left"/>
        <w:rPr>
          <w:rFonts w:ascii="微软雅黑" w:eastAsia="微软雅黑" w:hAnsi="微软雅黑"/>
          <w:b/>
        </w:rPr>
      </w:pPr>
    </w:p>
    <w:p w14:paraId="2CEB7EE2" w14:textId="77777777" w:rsidR="006949F5" w:rsidRDefault="006949F5" w:rsidP="001F39A8">
      <w:pPr>
        <w:ind w:left="2853" w:hangingChars="1254" w:hanging="2853"/>
        <w:jc w:val="left"/>
        <w:rPr>
          <w:rFonts w:ascii="微软雅黑" w:eastAsia="微软雅黑" w:hAnsi="微软雅黑"/>
          <w:b/>
        </w:rPr>
      </w:pPr>
    </w:p>
    <w:p w14:paraId="616F7D31" w14:textId="77777777" w:rsidR="006949F5" w:rsidRDefault="006949F5" w:rsidP="001F39A8">
      <w:pPr>
        <w:ind w:left="2853" w:hangingChars="1254" w:hanging="2853"/>
        <w:jc w:val="left"/>
        <w:rPr>
          <w:rFonts w:ascii="微软雅黑" w:eastAsia="微软雅黑" w:hAnsi="微软雅黑"/>
          <w:b/>
        </w:rPr>
      </w:pPr>
    </w:p>
    <w:p w14:paraId="0D229985" w14:textId="77777777" w:rsidR="006949F5" w:rsidRDefault="006949F5" w:rsidP="001F39A8">
      <w:pPr>
        <w:ind w:left="2853" w:hangingChars="1254" w:hanging="2853"/>
        <w:jc w:val="left"/>
        <w:rPr>
          <w:rFonts w:ascii="微软雅黑" w:eastAsia="微软雅黑" w:hAnsi="微软雅黑"/>
          <w:b/>
        </w:rPr>
      </w:pPr>
    </w:p>
    <w:p w14:paraId="03683932" w14:textId="77777777" w:rsidR="006949F5" w:rsidRDefault="006949F5" w:rsidP="001F39A8">
      <w:pPr>
        <w:ind w:left="2853" w:hangingChars="1254" w:hanging="2853"/>
        <w:jc w:val="left"/>
        <w:rPr>
          <w:rFonts w:ascii="微软雅黑" w:eastAsia="微软雅黑" w:hAnsi="微软雅黑"/>
          <w:b/>
        </w:rPr>
      </w:pPr>
    </w:p>
    <w:p w14:paraId="5066D747" w14:textId="77777777" w:rsidR="006949F5" w:rsidRDefault="006949F5" w:rsidP="001F39A8">
      <w:pPr>
        <w:ind w:left="2853" w:hangingChars="1254" w:hanging="2853"/>
        <w:jc w:val="left"/>
        <w:rPr>
          <w:rFonts w:ascii="微软雅黑" w:eastAsia="微软雅黑" w:hAnsi="微软雅黑"/>
          <w:b/>
        </w:rPr>
      </w:pPr>
    </w:p>
    <w:p w14:paraId="145DADC4" w14:textId="77777777" w:rsidR="006949F5" w:rsidRDefault="006949F5" w:rsidP="001F39A8">
      <w:pPr>
        <w:ind w:left="2853" w:hangingChars="1254" w:hanging="2853"/>
        <w:jc w:val="left"/>
        <w:rPr>
          <w:rFonts w:ascii="微软雅黑" w:eastAsia="微软雅黑" w:hAnsi="微软雅黑"/>
          <w:b/>
        </w:rPr>
      </w:pPr>
    </w:p>
    <w:p w14:paraId="68DFEC0D" w14:textId="77777777" w:rsidR="006949F5" w:rsidRDefault="006949F5" w:rsidP="001F39A8">
      <w:pPr>
        <w:ind w:left="2853" w:hangingChars="1254" w:hanging="2853"/>
        <w:jc w:val="left"/>
        <w:rPr>
          <w:rFonts w:ascii="微软雅黑" w:eastAsia="微软雅黑" w:hAnsi="微软雅黑"/>
          <w:b/>
        </w:rPr>
      </w:pPr>
    </w:p>
    <w:p w14:paraId="716FA33C" w14:textId="77777777" w:rsidR="006949F5" w:rsidRDefault="006949F5" w:rsidP="001F39A8">
      <w:pPr>
        <w:ind w:left="2853" w:hangingChars="1254" w:hanging="2853"/>
        <w:jc w:val="left"/>
        <w:rPr>
          <w:rFonts w:ascii="微软雅黑" w:eastAsia="微软雅黑" w:hAnsi="微软雅黑"/>
          <w:b/>
        </w:rPr>
      </w:pPr>
    </w:p>
    <w:p w14:paraId="62D61FF1" w14:textId="77777777" w:rsidR="006949F5" w:rsidRDefault="006949F5" w:rsidP="001F39A8">
      <w:pPr>
        <w:ind w:left="2853" w:hangingChars="1254" w:hanging="2853"/>
        <w:jc w:val="left"/>
        <w:rPr>
          <w:rFonts w:ascii="微软雅黑" w:eastAsia="微软雅黑" w:hAnsi="微软雅黑"/>
          <w:b/>
        </w:rPr>
      </w:pPr>
    </w:p>
    <w:p w14:paraId="4B945729" w14:textId="77777777" w:rsidR="006949F5" w:rsidRDefault="006949F5" w:rsidP="001F39A8">
      <w:pPr>
        <w:ind w:left="2853" w:hangingChars="1254" w:hanging="2853"/>
        <w:jc w:val="left"/>
        <w:rPr>
          <w:rFonts w:ascii="微软雅黑" w:eastAsia="微软雅黑" w:hAnsi="微软雅黑"/>
          <w:b/>
        </w:rPr>
      </w:pPr>
    </w:p>
    <w:p w14:paraId="14E0AE57" w14:textId="77777777" w:rsidR="006949F5" w:rsidRDefault="006949F5" w:rsidP="001F39A8">
      <w:pPr>
        <w:ind w:left="2853" w:hangingChars="1254" w:hanging="2853"/>
        <w:jc w:val="left"/>
        <w:rPr>
          <w:rFonts w:ascii="微软雅黑" w:eastAsia="微软雅黑" w:hAnsi="微软雅黑"/>
          <w:b/>
        </w:rPr>
      </w:pPr>
    </w:p>
    <w:p w14:paraId="0A8D0F68" w14:textId="77777777" w:rsidR="006949F5" w:rsidRDefault="006949F5" w:rsidP="001F39A8">
      <w:pPr>
        <w:ind w:left="2853" w:hangingChars="1254" w:hanging="2853"/>
        <w:jc w:val="left"/>
        <w:rPr>
          <w:rFonts w:ascii="微软雅黑" w:eastAsia="微软雅黑" w:hAnsi="微软雅黑"/>
          <w:b/>
        </w:rPr>
      </w:pPr>
    </w:p>
    <w:p w14:paraId="6094CD6A" w14:textId="77777777" w:rsidR="006949F5" w:rsidRDefault="006949F5" w:rsidP="001F39A8">
      <w:pPr>
        <w:ind w:left="2853" w:hangingChars="1254" w:hanging="2853"/>
        <w:jc w:val="left"/>
        <w:rPr>
          <w:rFonts w:ascii="微软雅黑" w:eastAsia="微软雅黑" w:hAnsi="微软雅黑"/>
          <w:b/>
        </w:rPr>
      </w:pPr>
    </w:p>
    <w:p w14:paraId="47994408" w14:textId="77777777" w:rsidR="006949F5" w:rsidRDefault="006949F5" w:rsidP="001F39A8">
      <w:pPr>
        <w:ind w:left="2853" w:hangingChars="1254" w:hanging="2853"/>
        <w:jc w:val="left"/>
        <w:rPr>
          <w:rFonts w:ascii="微软雅黑" w:eastAsia="微软雅黑" w:hAnsi="微软雅黑"/>
          <w:b/>
        </w:rPr>
      </w:pPr>
    </w:p>
    <w:p w14:paraId="5DD3CFA8" w14:textId="77777777" w:rsidR="006949F5" w:rsidRDefault="006949F5" w:rsidP="001F39A8">
      <w:pPr>
        <w:ind w:left="2853" w:hangingChars="1254" w:hanging="2853"/>
        <w:jc w:val="left"/>
        <w:rPr>
          <w:rFonts w:ascii="微软雅黑" w:eastAsia="微软雅黑" w:hAnsi="微软雅黑"/>
          <w:b/>
        </w:rPr>
      </w:pPr>
    </w:p>
    <w:p w14:paraId="21D23753" w14:textId="77777777" w:rsidR="006949F5" w:rsidRDefault="006949F5" w:rsidP="001F39A8">
      <w:pPr>
        <w:ind w:left="2853" w:hangingChars="1254" w:hanging="2853"/>
        <w:jc w:val="left"/>
        <w:rPr>
          <w:rFonts w:ascii="微软雅黑" w:eastAsia="微软雅黑" w:hAnsi="微软雅黑"/>
          <w:b/>
        </w:rPr>
      </w:pPr>
    </w:p>
    <w:p w14:paraId="18A13615" w14:textId="77777777" w:rsidR="006949F5" w:rsidRDefault="006949F5" w:rsidP="001F39A8">
      <w:pPr>
        <w:ind w:left="2853" w:hangingChars="1254" w:hanging="2853"/>
        <w:jc w:val="left"/>
        <w:rPr>
          <w:rFonts w:ascii="微软雅黑" w:eastAsia="微软雅黑" w:hAnsi="微软雅黑"/>
          <w:b/>
        </w:rPr>
      </w:pPr>
      <w:r>
        <w:rPr>
          <w:rFonts w:ascii="微软雅黑" w:eastAsia="微软雅黑" w:hAnsi="微软雅黑" w:hint="eastAsia"/>
          <w:b/>
        </w:rPr>
        <w:t>投资条款清单各方签名盖章：</w:t>
      </w:r>
    </w:p>
    <w:p w14:paraId="7BA48FAE" w14:textId="77777777" w:rsidR="006949F5" w:rsidRDefault="006949F5" w:rsidP="001F39A8">
      <w:pPr>
        <w:ind w:left="2853" w:hangingChars="1254" w:hanging="2853"/>
        <w:jc w:val="left"/>
        <w:rPr>
          <w:rFonts w:ascii="微软雅黑" w:eastAsia="微软雅黑" w:hAnsi="微软雅黑"/>
          <w:b/>
        </w:rPr>
      </w:pPr>
    </w:p>
    <w:p w14:paraId="7328EE0F" w14:textId="77777777" w:rsidR="006949F5" w:rsidRDefault="006949F5" w:rsidP="001F39A8">
      <w:pPr>
        <w:ind w:left="2853" w:hangingChars="1254" w:hanging="2853"/>
        <w:jc w:val="left"/>
        <w:rPr>
          <w:rFonts w:ascii="微软雅黑" w:eastAsia="微软雅黑" w:hAnsi="微软雅黑"/>
          <w:b/>
        </w:rPr>
      </w:pPr>
      <w:r>
        <w:rPr>
          <w:rFonts w:ascii="微软雅黑" w:eastAsia="微软雅黑" w:hAnsi="微软雅黑" w:hint="eastAsia"/>
          <w:b/>
        </w:rPr>
        <w:t>公司：</w:t>
      </w:r>
    </w:p>
    <w:p w14:paraId="0441AC5D" w14:textId="77777777" w:rsidR="006949F5" w:rsidRDefault="006949F5" w:rsidP="001F39A8">
      <w:pPr>
        <w:ind w:left="2853" w:hangingChars="1254" w:hanging="2853"/>
        <w:jc w:val="left"/>
        <w:rPr>
          <w:rFonts w:ascii="微软雅黑" w:eastAsia="微软雅黑" w:hAnsi="微软雅黑"/>
          <w:b/>
        </w:rPr>
      </w:pPr>
    </w:p>
    <w:p w14:paraId="667E2973" w14:textId="77777777" w:rsidR="006949F5" w:rsidRDefault="006949F5" w:rsidP="001F39A8">
      <w:pPr>
        <w:ind w:left="2853" w:hangingChars="1254" w:hanging="2853"/>
        <w:jc w:val="left"/>
        <w:rPr>
          <w:rFonts w:ascii="微软雅黑" w:eastAsia="微软雅黑" w:hAnsi="微软雅黑"/>
          <w:b/>
        </w:rPr>
      </w:pPr>
      <w:r>
        <w:rPr>
          <w:rFonts w:ascii="微软雅黑" w:eastAsia="微软雅黑" w:hAnsi="微软雅黑" w:hint="eastAsia"/>
          <w:b/>
        </w:rPr>
        <w:t>__________________</w:t>
      </w:r>
    </w:p>
    <w:p w14:paraId="11090D6D" w14:textId="77777777" w:rsidR="006949F5" w:rsidRDefault="006949F5" w:rsidP="001F39A8">
      <w:pPr>
        <w:ind w:left="2853" w:hangingChars="1254" w:hanging="2853"/>
        <w:jc w:val="left"/>
        <w:rPr>
          <w:rFonts w:ascii="微软雅黑" w:eastAsia="微软雅黑" w:hAnsi="微软雅黑"/>
          <w:b/>
        </w:rPr>
      </w:pPr>
      <w:r>
        <w:rPr>
          <w:rFonts w:ascii="微软雅黑" w:eastAsia="微软雅黑" w:hAnsi="微软雅黑" w:hint="eastAsia"/>
          <w:b/>
        </w:rPr>
        <w:t>法定代表人：</w:t>
      </w:r>
    </w:p>
    <w:p w14:paraId="2354D09D" w14:textId="77777777" w:rsidR="006949F5" w:rsidRDefault="006949F5" w:rsidP="001F39A8">
      <w:pPr>
        <w:ind w:left="2853" w:hangingChars="1254" w:hanging="2853"/>
        <w:jc w:val="left"/>
        <w:rPr>
          <w:rFonts w:ascii="微软雅黑" w:eastAsia="微软雅黑" w:hAnsi="微软雅黑"/>
          <w:b/>
        </w:rPr>
      </w:pPr>
    </w:p>
    <w:p w14:paraId="07D3CB7D" w14:textId="77777777" w:rsidR="006949F5" w:rsidRDefault="006949F5" w:rsidP="001F39A8">
      <w:pPr>
        <w:ind w:left="2853" w:hangingChars="1254" w:hanging="2853"/>
        <w:jc w:val="left"/>
        <w:rPr>
          <w:rFonts w:ascii="微软雅黑" w:eastAsia="微软雅黑" w:hAnsi="微软雅黑"/>
          <w:b/>
        </w:rPr>
      </w:pPr>
      <w:r>
        <w:rPr>
          <w:rFonts w:ascii="微软雅黑" w:eastAsia="微软雅黑" w:hAnsi="微软雅黑" w:hint="eastAsia"/>
          <w:b/>
        </w:rPr>
        <w:t>创始人：</w:t>
      </w:r>
    </w:p>
    <w:p w14:paraId="63323394" w14:textId="77777777" w:rsidR="006949F5" w:rsidRDefault="006949F5" w:rsidP="001F39A8">
      <w:pPr>
        <w:ind w:left="2853" w:hangingChars="1254" w:hanging="2853"/>
        <w:jc w:val="left"/>
        <w:rPr>
          <w:rFonts w:ascii="微软雅黑" w:eastAsia="微软雅黑" w:hAnsi="微软雅黑"/>
          <w:b/>
        </w:rPr>
      </w:pPr>
    </w:p>
    <w:p w14:paraId="17F1A550" w14:textId="77777777" w:rsidR="006949F5" w:rsidRDefault="006949F5" w:rsidP="001F39A8">
      <w:pPr>
        <w:ind w:left="2853" w:hangingChars="1254" w:hanging="2853"/>
        <w:jc w:val="left"/>
        <w:rPr>
          <w:rFonts w:ascii="微软雅黑" w:eastAsia="微软雅黑" w:hAnsi="微软雅黑"/>
          <w:b/>
        </w:rPr>
      </w:pPr>
      <w:r>
        <w:rPr>
          <w:rFonts w:ascii="微软雅黑" w:eastAsia="微软雅黑" w:hAnsi="微软雅黑" w:hint="eastAsia"/>
          <w:b/>
        </w:rPr>
        <w:t>__________________</w:t>
      </w:r>
    </w:p>
    <w:p w14:paraId="2C5F9ACC" w14:textId="77777777" w:rsidR="006949F5" w:rsidRDefault="006949F5" w:rsidP="001F39A8">
      <w:pPr>
        <w:ind w:left="2853" w:hangingChars="1254" w:hanging="2853"/>
        <w:jc w:val="left"/>
        <w:rPr>
          <w:rFonts w:ascii="微软雅黑" w:eastAsia="微软雅黑" w:hAnsi="微软雅黑"/>
          <w:b/>
        </w:rPr>
      </w:pPr>
    </w:p>
    <w:p w14:paraId="6AC24871" w14:textId="77777777" w:rsidR="006949F5" w:rsidRDefault="006949F5" w:rsidP="001F39A8">
      <w:pPr>
        <w:ind w:left="2853" w:hangingChars="1254" w:hanging="2853"/>
        <w:jc w:val="left"/>
        <w:rPr>
          <w:rFonts w:ascii="微软雅黑" w:eastAsia="微软雅黑" w:hAnsi="微软雅黑"/>
          <w:b/>
        </w:rPr>
      </w:pPr>
      <w:r>
        <w:rPr>
          <w:rFonts w:ascii="微软雅黑" w:eastAsia="微软雅黑" w:hAnsi="微软雅黑" w:hint="eastAsia"/>
          <w:b/>
        </w:rPr>
        <w:t>创始人：</w:t>
      </w:r>
    </w:p>
    <w:p w14:paraId="3A620A11" w14:textId="77777777" w:rsidR="006949F5" w:rsidRDefault="006949F5" w:rsidP="001F39A8">
      <w:pPr>
        <w:ind w:left="2853" w:hangingChars="1254" w:hanging="2853"/>
        <w:jc w:val="left"/>
        <w:rPr>
          <w:rFonts w:ascii="微软雅黑" w:eastAsia="微软雅黑" w:hAnsi="微软雅黑"/>
          <w:b/>
        </w:rPr>
      </w:pPr>
    </w:p>
    <w:p w14:paraId="5E29010C" w14:textId="77777777" w:rsidR="006949F5" w:rsidRDefault="006949F5" w:rsidP="001F39A8">
      <w:pPr>
        <w:ind w:left="2853" w:hangingChars="1254" w:hanging="2853"/>
        <w:jc w:val="left"/>
        <w:rPr>
          <w:rFonts w:ascii="微软雅黑" w:eastAsia="微软雅黑" w:hAnsi="微软雅黑"/>
          <w:b/>
        </w:rPr>
      </w:pPr>
      <w:r>
        <w:rPr>
          <w:rFonts w:ascii="微软雅黑" w:eastAsia="微软雅黑" w:hAnsi="微软雅黑" w:hint="eastAsia"/>
          <w:b/>
        </w:rPr>
        <w:lastRenderedPageBreak/>
        <w:t>__________________</w:t>
      </w:r>
    </w:p>
    <w:p w14:paraId="6619FF26" w14:textId="77777777" w:rsidR="006949F5" w:rsidRDefault="006949F5" w:rsidP="001F39A8">
      <w:pPr>
        <w:ind w:left="2853" w:hangingChars="1254" w:hanging="2853"/>
        <w:jc w:val="left"/>
        <w:rPr>
          <w:rFonts w:ascii="微软雅黑" w:eastAsia="微软雅黑" w:hAnsi="微软雅黑"/>
          <w:b/>
        </w:rPr>
      </w:pPr>
    </w:p>
    <w:p w14:paraId="0E5E5430" w14:textId="77777777" w:rsidR="006949F5" w:rsidRDefault="006949F5" w:rsidP="001F39A8">
      <w:pPr>
        <w:ind w:left="2853" w:hangingChars="1254" w:hanging="2853"/>
        <w:jc w:val="left"/>
        <w:rPr>
          <w:rFonts w:ascii="微软雅黑" w:eastAsia="微软雅黑" w:hAnsi="微软雅黑"/>
          <w:b/>
        </w:rPr>
      </w:pPr>
      <w:r>
        <w:rPr>
          <w:rFonts w:ascii="微软雅黑" w:eastAsia="微软雅黑" w:hAnsi="微软雅黑" w:hint="eastAsia"/>
          <w:b/>
        </w:rPr>
        <w:t>投资人：</w:t>
      </w:r>
    </w:p>
    <w:p w14:paraId="53D060D2" w14:textId="77777777" w:rsidR="006949F5" w:rsidRDefault="006949F5" w:rsidP="001F39A8">
      <w:pPr>
        <w:ind w:left="2853" w:hangingChars="1254" w:hanging="2853"/>
        <w:jc w:val="left"/>
        <w:rPr>
          <w:rFonts w:ascii="微软雅黑" w:eastAsia="微软雅黑" w:hAnsi="微软雅黑"/>
          <w:b/>
        </w:rPr>
      </w:pPr>
    </w:p>
    <w:p w14:paraId="7C1F38A5" w14:textId="77777777" w:rsidR="006949F5" w:rsidRDefault="006949F5" w:rsidP="001F39A8">
      <w:pPr>
        <w:ind w:left="2853" w:hangingChars="1254" w:hanging="2853"/>
        <w:jc w:val="left"/>
        <w:rPr>
          <w:rFonts w:ascii="微软雅黑" w:eastAsia="微软雅黑" w:hAnsi="微软雅黑"/>
          <w:b/>
        </w:rPr>
      </w:pPr>
      <w:r>
        <w:rPr>
          <w:rFonts w:ascii="微软雅黑" w:eastAsia="微软雅黑" w:hAnsi="微软雅黑" w:hint="eastAsia"/>
          <w:b/>
        </w:rPr>
        <w:t>__________________</w:t>
      </w:r>
    </w:p>
    <w:p w14:paraId="54CD0268" w14:textId="77777777" w:rsidR="006949F5" w:rsidRDefault="006949F5" w:rsidP="001F39A8">
      <w:pPr>
        <w:ind w:left="2853" w:hangingChars="1254" w:hanging="2853"/>
        <w:jc w:val="left"/>
        <w:rPr>
          <w:rFonts w:ascii="微软雅黑" w:eastAsia="微软雅黑" w:hAnsi="微软雅黑"/>
          <w:b/>
        </w:rPr>
      </w:pPr>
      <w:r>
        <w:rPr>
          <w:rFonts w:ascii="微软雅黑" w:eastAsia="微软雅黑" w:hAnsi="微软雅黑" w:hint="eastAsia"/>
          <w:b/>
        </w:rPr>
        <w:t>法定代表人/授权代表人：</w:t>
      </w:r>
    </w:p>
    <w:p w14:paraId="57E24258" w14:textId="77777777" w:rsidR="006949F5" w:rsidRDefault="006949F5" w:rsidP="001F39A8">
      <w:pPr>
        <w:ind w:left="2853" w:hangingChars="1254" w:hanging="2853"/>
        <w:jc w:val="center"/>
        <w:rPr>
          <w:rFonts w:ascii="微软雅黑" w:eastAsia="微软雅黑" w:hAnsi="微软雅黑"/>
          <w:b/>
        </w:rPr>
      </w:pPr>
    </w:p>
    <w:p w14:paraId="1E181FC2" w14:textId="77777777" w:rsidR="006949F5" w:rsidRDefault="006949F5" w:rsidP="001F39A8">
      <w:pPr>
        <w:ind w:left="2853" w:hangingChars="1254" w:hanging="2853"/>
        <w:jc w:val="center"/>
        <w:rPr>
          <w:rFonts w:ascii="微软雅黑" w:eastAsia="微软雅黑" w:hAnsi="微软雅黑"/>
          <w:b/>
        </w:rPr>
      </w:pPr>
    </w:p>
    <w:p w14:paraId="1E871DA3" w14:textId="77777777" w:rsidR="006949F5" w:rsidRDefault="006949F5" w:rsidP="001F39A8">
      <w:pPr>
        <w:ind w:left="2853" w:hangingChars="1254" w:hanging="2853"/>
        <w:jc w:val="center"/>
        <w:rPr>
          <w:rFonts w:ascii="微软雅黑" w:eastAsia="微软雅黑" w:hAnsi="微软雅黑"/>
          <w:b/>
        </w:rPr>
      </w:pPr>
    </w:p>
    <w:p w14:paraId="4088A69E" w14:textId="77777777" w:rsidR="006949F5" w:rsidRDefault="006949F5" w:rsidP="001F39A8">
      <w:pPr>
        <w:ind w:left="2853" w:hangingChars="1254" w:hanging="2853"/>
        <w:jc w:val="center"/>
        <w:rPr>
          <w:rFonts w:ascii="微软雅黑" w:eastAsia="微软雅黑" w:hAnsi="微软雅黑"/>
          <w:b/>
        </w:rPr>
      </w:pPr>
      <w:r>
        <w:rPr>
          <w:rFonts w:ascii="微软雅黑" w:eastAsia="微软雅黑" w:hAnsi="微软雅黑" w:hint="eastAsia"/>
          <w:b/>
        </w:rPr>
        <w:t>附表一 股权结构图</w:t>
      </w:r>
    </w:p>
    <w:p w14:paraId="556CE246" w14:textId="77777777" w:rsidR="006949F5" w:rsidRDefault="006949F5" w:rsidP="001F39A8">
      <w:pPr>
        <w:ind w:left="2853" w:hangingChars="1254" w:hanging="2853"/>
        <w:jc w:val="left"/>
        <w:rPr>
          <w:rFonts w:ascii="微软雅黑" w:eastAsia="微软雅黑" w:hAnsi="微软雅黑"/>
          <w:b/>
        </w:rPr>
      </w:pPr>
      <w:r>
        <w:rPr>
          <w:rFonts w:ascii="微软雅黑" w:eastAsia="微软雅黑" w:hAnsi="微软雅黑" w:hint="eastAsia"/>
          <w:b/>
        </w:rPr>
        <w:t>融资后公司股权结构</w:t>
      </w:r>
    </w:p>
    <w:tbl>
      <w:tblPr>
        <w:tblStyle w:val="a3"/>
        <w:tblW w:w="8266" w:type="dxa"/>
        <w:tblInd w:w="250" w:type="dxa"/>
        <w:tblLayout w:type="fixed"/>
        <w:tblLook w:val="04A0" w:firstRow="1" w:lastRow="0" w:firstColumn="1" w:lastColumn="0" w:noHBand="0" w:noVBand="1"/>
      </w:tblPr>
      <w:tblGrid>
        <w:gridCol w:w="2410"/>
        <w:gridCol w:w="3260"/>
        <w:gridCol w:w="2596"/>
      </w:tblGrid>
      <w:tr w:rsidR="006949F5" w14:paraId="276C52DB" w14:textId="77777777" w:rsidTr="006E1044">
        <w:tc>
          <w:tcPr>
            <w:tcW w:w="2410" w:type="dxa"/>
            <w:tcBorders>
              <w:top w:val="single" w:sz="4" w:space="0" w:color="auto"/>
              <w:left w:val="single" w:sz="4" w:space="0" w:color="auto"/>
              <w:bottom w:val="single" w:sz="4" w:space="0" w:color="auto"/>
              <w:right w:val="single" w:sz="4" w:space="0" w:color="auto"/>
            </w:tcBorders>
            <w:shd w:val="clear" w:color="auto" w:fill="B3B3B3"/>
          </w:tcPr>
          <w:p w14:paraId="4D318054" w14:textId="77777777" w:rsidR="006949F5" w:rsidRDefault="006949F5" w:rsidP="006E1044">
            <w:pPr>
              <w:jc w:val="center"/>
              <w:rPr>
                <w:rFonts w:ascii="微软雅黑" w:eastAsia="微软雅黑" w:hAnsi="微软雅黑"/>
                <w:b/>
              </w:rPr>
            </w:pPr>
            <w:r>
              <w:rPr>
                <w:rFonts w:ascii="微软雅黑" w:eastAsia="微软雅黑" w:hAnsi="微软雅黑" w:hint="eastAsia"/>
                <w:b/>
                <w:sz w:val="24"/>
                <w:szCs w:val="24"/>
              </w:rPr>
              <w:t>股东名称</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14:paraId="7F14FBBD" w14:textId="77777777" w:rsidR="006949F5" w:rsidRDefault="006949F5" w:rsidP="006E1044">
            <w:pPr>
              <w:jc w:val="center"/>
              <w:rPr>
                <w:rFonts w:ascii="微软雅黑" w:eastAsia="微软雅黑" w:hAnsi="微软雅黑"/>
                <w:b/>
              </w:rPr>
            </w:pPr>
            <w:r>
              <w:rPr>
                <w:rFonts w:ascii="微软雅黑" w:eastAsia="微软雅黑" w:hAnsi="微软雅黑" w:hint="eastAsia"/>
                <w:b/>
                <w:sz w:val="24"/>
                <w:szCs w:val="24"/>
              </w:rPr>
              <w:t>认缴出资</w:t>
            </w:r>
          </w:p>
        </w:tc>
        <w:tc>
          <w:tcPr>
            <w:tcW w:w="2596" w:type="dxa"/>
            <w:tcBorders>
              <w:top w:val="single" w:sz="4" w:space="0" w:color="auto"/>
              <w:left w:val="single" w:sz="4" w:space="0" w:color="auto"/>
              <w:bottom w:val="single" w:sz="4" w:space="0" w:color="auto"/>
              <w:right w:val="single" w:sz="4" w:space="0" w:color="auto"/>
            </w:tcBorders>
            <w:shd w:val="clear" w:color="auto" w:fill="B3B3B3"/>
          </w:tcPr>
          <w:p w14:paraId="630A9112" w14:textId="77777777" w:rsidR="006949F5" w:rsidRDefault="006949F5" w:rsidP="006E1044">
            <w:pPr>
              <w:jc w:val="center"/>
              <w:rPr>
                <w:rFonts w:ascii="微软雅黑" w:eastAsia="微软雅黑" w:hAnsi="微软雅黑"/>
                <w:b/>
              </w:rPr>
            </w:pPr>
            <w:r>
              <w:rPr>
                <w:rFonts w:ascii="微软雅黑" w:eastAsia="微软雅黑" w:hAnsi="微软雅黑" w:hint="eastAsia"/>
                <w:b/>
                <w:sz w:val="24"/>
                <w:szCs w:val="24"/>
              </w:rPr>
              <w:t>股权比例</w:t>
            </w:r>
          </w:p>
        </w:tc>
      </w:tr>
      <w:tr w:rsidR="006949F5" w14:paraId="1D034E5A" w14:textId="77777777" w:rsidTr="006E1044">
        <w:tc>
          <w:tcPr>
            <w:tcW w:w="2410" w:type="dxa"/>
            <w:tcBorders>
              <w:top w:val="single" w:sz="4" w:space="0" w:color="auto"/>
              <w:left w:val="single" w:sz="4" w:space="0" w:color="auto"/>
              <w:bottom w:val="single" w:sz="4" w:space="0" w:color="auto"/>
              <w:right w:val="single" w:sz="4" w:space="0" w:color="auto"/>
            </w:tcBorders>
            <w:shd w:val="clear" w:color="auto" w:fill="D9D9D9"/>
          </w:tcPr>
          <w:p w14:paraId="01B363F2" w14:textId="77777777" w:rsidR="006949F5" w:rsidRDefault="006949F5" w:rsidP="006E1044">
            <w:pPr>
              <w:jc w:val="center"/>
              <w:rPr>
                <w:rFonts w:ascii="微软雅黑" w:eastAsia="微软雅黑" w:hAnsi="微软雅黑"/>
                <w:b/>
              </w:rPr>
            </w:pPr>
          </w:p>
        </w:tc>
        <w:tc>
          <w:tcPr>
            <w:tcW w:w="3260" w:type="dxa"/>
            <w:tcBorders>
              <w:top w:val="single" w:sz="4" w:space="0" w:color="auto"/>
              <w:left w:val="single" w:sz="4" w:space="0" w:color="auto"/>
              <w:bottom w:val="single" w:sz="4" w:space="0" w:color="auto"/>
              <w:right w:val="single" w:sz="4" w:space="0" w:color="auto"/>
            </w:tcBorders>
          </w:tcPr>
          <w:p w14:paraId="5A0DD9DC" w14:textId="77777777" w:rsidR="006949F5" w:rsidRDefault="006949F5" w:rsidP="006E1044">
            <w:pPr>
              <w:jc w:val="center"/>
              <w:rPr>
                <w:rFonts w:ascii="微软雅黑" w:eastAsia="微软雅黑" w:hAnsi="微软雅黑"/>
                <w:b/>
              </w:rPr>
            </w:pPr>
          </w:p>
        </w:tc>
        <w:tc>
          <w:tcPr>
            <w:tcW w:w="2596" w:type="dxa"/>
            <w:tcBorders>
              <w:top w:val="single" w:sz="4" w:space="0" w:color="auto"/>
              <w:left w:val="single" w:sz="4" w:space="0" w:color="auto"/>
              <w:bottom w:val="single" w:sz="4" w:space="0" w:color="auto"/>
              <w:right w:val="single" w:sz="4" w:space="0" w:color="auto"/>
            </w:tcBorders>
          </w:tcPr>
          <w:p w14:paraId="606BA770" w14:textId="77777777" w:rsidR="006949F5" w:rsidRDefault="006949F5" w:rsidP="006E1044">
            <w:pPr>
              <w:jc w:val="center"/>
              <w:rPr>
                <w:rFonts w:ascii="微软雅黑" w:eastAsia="微软雅黑" w:hAnsi="微软雅黑"/>
                <w:b/>
              </w:rPr>
            </w:pPr>
          </w:p>
        </w:tc>
      </w:tr>
      <w:tr w:rsidR="006949F5" w14:paraId="09812BFA" w14:textId="77777777" w:rsidTr="006E1044">
        <w:tc>
          <w:tcPr>
            <w:tcW w:w="2410" w:type="dxa"/>
            <w:tcBorders>
              <w:top w:val="single" w:sz="4" w:space="0" w:color="auto"/>
              <w:left w:val="single" w:sz="4" w:space="0" w:color="auto"/>
              <w:bottom w:val="single" w:sz="4" w:space="0" w:color="auto"/>
              <w:right w:val="single" w:sz="4" w:space="0" w:color="auto"/>
            </w:tcBorders>
            <w:shd w:val="clear" w:color="auto" w:fill="D9D9D9"/>
          </w:tcPr>
          <w:p w14:paraId="22E1A44B" w14:textId="77777777" w:rsidR="006949F5" w:rsidRDefault="006949F5" w:rsidP="006E1044">
            <w:pPr>
              <w:jc w:val="center"/>
              <w:rPr>
                <w:rFonts w:ascii="微软雅黑" w:eastAsia="微软雅黑" w:hAnsi="微软雅黑"/>
                <w:b/>
              </w:rPr>
            </w:pPr>
          </w:p>
        </w:tc>
        <w:tc>
          <w:tcPr>
            <w:tcW w:w="3260" w:type="dxa"/>
            <w:tcBorders>
              <w:top w:val="single" w:sz="4" w:space="0" w:color="auto"/>
              <w:left w:val="single" w:sz="4" w:space="0" w:color="auto"/>
              <w:bottom w:val="single" w:sz="4" w:space="0" w:color="auto"/>
              <w:right w:val="single" w:sz="4" w:space="0" w:color="auto"/>
            </w:tcBorders>
          </w:tcPr>
          <w:p w14:paraId="4568A3AB" w14:textId="77777777" w:rsidR="006949F5" w:rsidRDefault="006949F5" w:rsidP="006E1044">
            <w:pPr>
              <w:jc w:val="center"/>
              <w:rPr>
                <w:rFonts w:ascii="微软雅黑" w:eastAsia="微软雅黑" w:hAnsi="微软雅黑"/>
                <w:b/>
              </w:rPr>
            </w:pPr>
          </w:p>
        </w:tc>
        <w:tc>
          <w:tcPr>
            <w:tcW w:w="2596" w:type="dxa"/>
            <w:tcBorders>
              <w:top w:val="single" w:sz="4" w:space="0" w:color="auto"/>
              <w:left w:val="single" w:sz="4" w:space="0" w:color="auto"/>
              <w:bottom w:val="single" w:sz="4" w:space="0" w:color="auto"/>
              <w:right w:val="single" w:sz="4" w:space="0" w:color="auto"/>
            </w:tcBorders>
          </w:tcPr>
          <w:p w14:paraId="5A5BA977" w14:textId="77777777" w:rsidR="006949F5" w:rsidRDefault="006949F5" w:rsidP="006E1044">
            <w:pPr>
              <w:jc w:val="center"/>
              <w:rPr>
                <w:rFonts w:ascii="微软雅黑" w:eastAsia="微软雅黑" w:hAnsi="微软雅黑"/>
                <w:b/>
              </w:rPr>
            </w:pPr>
          </w:p>
        </w:tc>
      </w:tr>
      <w:tr w:rsidR="006949F5" w14:paraId="4F754E1A" w14:textId="77777777" w:rsidTr="006E1044">
        <w:tc>
          <w:tcPr>
            <w:tcW w:w="2410" w:type="dxa"/>
            <w:tcBorders>
              <w:top w:val="single" w:sz="4" w:space="0" w:color="auto"/>
              <w:left w:val="single" w:sz="4" w:space="0" w:color="auto"/>
              <w:bottom w:val="single" w:sz="4" w:space="0" w:color="auto"/>
              <w:right w:val="single" w:sz="4" w:space="0" w:color="auto"/>
            </w:tcBorders>
            <w:shd w:val="clear" w:color="auto" w:fill="D9D9D9"/>
          </w:tcPr>
          <w:p w14:paraId="3B80BEF5" w14:textId="77777777" w:rsidR="006949F5" w:rsidRDefault="006949F5" w:rsidP="006E1044">
            <w:pPr>
              <w:jc w:val="center"/>
              <w:rPr>
                <w:rFonts w:ascii="微软雅黑" w:eastAsia="微软雅黑" w:hAnsi="微软雅黑"/>
                <w:b/>
              </w:rPr>
            </w:pPr>
          </w:p>
        </w:tc>
        <w:tc>
          <w:tcPr>
            <w:tcW w:w="3260" w:type="dxa"/>
            <w:tcBorders>
              <w:top w:val="single" w:sz="4" w:space="0" w:color="auto"/>
              <w:left w:val="single" w:sz="4" w:space="0" w:color="auto"/>
              <w:bottom w:val="single" w:sz="4" w:space="0" w:color="auto"/>
              <w:right w:val="single" w:sz="4" w:space="0" w:color="auto"/>
            </w:tcBorders>
          </w:tcPr>
          <w:p w14:paraId="552A8C21" w14:textId="77777777" w:rsidR="006949F5" w:rsidRDefault="006949F5" w:rsidP="006E1044">
            <w:pPr>
              <w:jc w:val="center"/>
              <w:rPr>
                <w:rFonts w:ascii="微软雅黑" w:eastAsia="微软雅黑" w:hAnsi="微软雅黑"/>
                <w:b/>
              </w:rPr>
            </w:pPr>
          </w:p>
        </w:tc>
        <w:tc>
          <w:tcPr>
            <w:tcW w:w="2596" w:type="dxa"/>
            <w:tcBorders>
              <w:top w:val="single" w:sz="4" w:space="0" w:color="auto"/>
              <w:left w:val="single" w:sz="4" w:space="0" w:color="auto"/>
              <w:bottom w:val="single" w:sz="4" w:space="0" w:color="auto"/>
              <w:right w:val="single" w:sz="4" w:space="0" w:color="auto"/>
            </w:tcBorders>
          </w:tcPr>
          <w:p w14:paraId="5C4EA0A2" w14:textId="77777777" w:rsidR="006949F5" w:rsidRDefault="006949F5" w:rsidP="006E1044">
            <w:pPr>
              <w:jc w:val="center"/>
              <w:rPr>
                <w:rFonts w:ascii="微软雅黑" w:eastAsia="微软雅黑" w:hAnsi="微软雅黑"/>
                <w:b/>
              </w:rPr>
            </w:pPr>
          </w:p>
        </w:tc>
      </w:tr>
      <w:tr w:rsidR="006949F5" w14:paraId="552BED40" w14:textId="77777777" w:rsidTr="006E1044">
        <w:trPr>
          <w:trHeight w:val="2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624220D2" w14:textId="77777777" w:rsidR="006949F5" w:rsidRDefault="006949F5" w:rsidP="006E1044">
            <w:pPr>
              <w:jc w:val="center"/>
              <w:rPr>
                <w:rFonts w:ascii="微软雅黑" w:eastAsia="微软雅黑" w:hAnsi="微软雅黑"/>
                <w:b/>
              </w:rPr>
            </w:pPr>
            <w:r>
              <w:rPr>
                <w:rFonts w:ascii="微软雅黑" w:eastAsia="微软雅黑" w:hAnsi="微软雅黑" w:hint="eastAsia"/>
                <w:b/>
                <w:sz w:val="24"/>
                <w:szCs w:val="24"/>
              </w:rPr>
              <w:t>总计</w:t>
            </w:r>
          </w:p>
        </w:tc>
        <w:tc>
          <w:tcPr>
            <w:tcW w:w="3260" w:type="dxa"/>
            <w:tcBorders>
              <w:top w:val="single" w:sz="4" w:space="0" w:color="auto"/>
              <w:left w:val="single" w:sz="4" w:space="0" w:color="auto"/>
              <w:bottom w:val="single" w:sz="4" w:space="0" w:color="auto"/>
              <w:right w:val="single" w:sz="4" w:space="0" w:color="auto"/>
            </w:tcBorders>
          </w:tcPr>
          <w:p w14:paraId="1DF20F47" w14:textId="77777777" w:rsidR="006949F5" w:rsidRDefault="006949F5" w:rsidP="006E1044">
            <w:pPr>
              <w:jc w:val="center"/>
              <w:rPr>
                <w:rFonts w:ascii="微软雅黑" w:eastAsia="微软雅黑" w:hAnsi="微软雅黑"/>
                <w:b/>
              </w:rPr>
            </w:pPr>
          </w:p>
        </w:tc>
        <w:tc>
          <w:tcPr>
            <w:tcW w:w="2596" w:type="dxa"/>
            <w:tcBorders>
              <w:top w:val="single" w:sz="4" w:space="0" w:color="auto"/>
              <w:left w:val="single" w:sz="4" w:space="0" w:color="auto"/>
              <w:bottom w:val="single" w:sz="4" w:space="0" w:color="auto"/>
              <w:right w:val="single" w:sz="4" w:space="0" w:color="auto"/>
            </w:tcBorders>
          </w:tcPr>
          <w:p w14:paraId="6A40DB5A" w14:textId="77777777" w:rsidR="006949F5" w:rsidRDefault="006949F5" w:rsidP="006E1044">
            <w:pPr>
              <w:jc w:val="center"/>
              <w:rPr>
                <w:rFonts w:ascii="微软雅黑" w:eastAsia="微软雅黑" w:hAnsi="微软雅黑"/>
                <w:b/>
              </w:rPr>
            </w:pPr>
            <w:r>
              <w:rPr>
                <w:rFonts w:ascii="微软雅黑" w:eastAsia="微软雅黑" w:hAnsi="微软雅黑" w:hint="eastAsia"/>
                <w:b/>
                <w:sz w:val="24"/>
                <w:szCs w:val="24"/>
              </w:rPr>
              <w:t>100%</w:t>
            </w:r>
          </w:p>
        </w:tc>
      </w:tr>
    </w:tbl>
    <w:p w14:paraId="11399D20" w14:textId="77777777" w:rsidR="006949F5" w:rsidRDefault="006949F5" w:rsidP="006949F5">
      <w:pPr>
        <w:rPr>
          <w:rFonts w:ascii="微软雅黑" w:eastAsia="微软雅黑" w:hAnsi="微软雅黑"/>
          <w:sz w:val="40"/>
          <w:szCs w:val="13"/>
        </w:rPr>
      </w:pPr>
    </w:p>
    <w:p w14:paraId="6A4D852D" w14:textId="77777777" w:rsidR="006949F5" w:rsidRDefault="006949F5" w:rsidP="006949F5"/>
    <w:p w14:paraId="3AFB0429" w14:textId="77777777" w:rsidR="006949F5" w:rsidRDefault="006949F5" w:rsidP="006949F5"/>
    <w:p w14:paraId="4ADB798D" w14:textId="77777777" w:rsidR="006949F5" w:rsidRDefault="006949F5" w:rsidP="006949F5"/>
    <w:p w14:paraId="60D2FC33" w14:textId="77777777" w:rsidR="00520EB2" w:rsidRDefault="00520EB2"/>
    <w:sectPr w:rsidR="00520EB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贺伊韩" w:date="2016-08-06T14:53:00Z" w:initials="贺伊韩">
    <w:p w14:paraId="4B2DDBB9" w14:textId="77777777" w:rsidR="002957AE" w:rsidRDefault="002957AE">
      <w:pPr>
        <w:pStyle w:val="a5"/>
      </w:pPr>
      <w:r>
        <w:rPr>
          <w:rStyle w:val="a4"/>
        </w:rPr>
        <w:annotationRef/>
      </w:r>
      <w:r>
        <w:t>这个是指什么</w:t>
      </w:r>
      <w:r>
        <w:rPr>
          <w:rFonts w:hint="eastAsia"/>
        </w:rPr>
        <w:t>？</w:t>
      </w:r>
    </w:p>
  </w:comment>
  <w:comment w:id="2" w:author="贺伊韩" w:date="2016-08-06T14:57:00Z" w:initials="贺伊韩">
    <w:p w14:paraId="39532CC3" w14:textId="77777777" w:rsidR="003A6972" w:rsidRDefault="003A6972">
      <w:pPr>
        <w:pStyle w:val="a5"/>
      </w:pPr>
      <w:r>
        <w:rPr>
          <w:rStyle w:val="a4"/>
        </w:rPr>
        <w:annotationRef/>
      </w:r>
      <w:r>
        <w:t>解禁起始日期是</w:t>
      </w:r>
      <w:r>
        <w:rPr>
          <w:rFonts w:hint="eastAsia"/>
        </w:rPr>
        <w:t xml:space="preserve"> </w:t>
      </w:r>
      <w:r>
        <w:rPr>
          <w:rFonts w:hint="eastAsia"/>
        </w:rPr>
        <w:t>交割日，请创始人确认</w:t>
      </w:r>
    </w:p>
  </w:comment>
  <w:comment w:id="3" w:author="贺伊韩" w:date="2016-08-06T14:55:00Z" w:initials="贺伊韩">
    <w:p w14:paraId="46E9058A" w14:textId="77777777" w:rsidR="00E80D3D" w:rsidRDefault="00E80D3D">
      <w:pPr>
        <w:pStyle w:val="a5"/>
      </w:pPr>
      <w:r>
        <w:rPr>
          <w:rStyle w:val="a4"/>
        </w:rPr>
        <w:annotationRef/>
      </w:r>
      <w:r>
        <w:t>建议列明终止事项</w:t>
      </w:r>
    </w:p>
  </w:comment>
  <w:comment w:id="4" w:author="贺伊韩" w:date="2016-08-06T14:56:00Z" w:initials="贺伊韩">
    <w:p w14:paraId="74864AA8" w14:textId="77777777" w:rsidR="003A6972" w:rsidRPr="003A6972" w:rsidRDefault="003A6972">
      <w:pPr>
        <w:pStyle w:val="a5"/>
      </w:pPr>
      <w:r>
        <w:rPr>
          <w:rStyle w:val="a4"/>
        </w:rPr>
        <w:annotationRef/>
      </w:r>
      <w:r>
        <w:t>这个有点问题</w:t>
      </w:r>
      <w:r>
        <w:rPr>
          <w:rFonts w:hint="eastAsia"/>
        </w:rPr>
        <w:t>，</w:t>
      </w:r>
      <w:r>
        <w:t>如果整体出售达不到</w:t>
      </w:r>
      <w:r>
        <w:rPr>
          <w:rFonts w:hint="eastAsia"/>
        </w:rPr>
        <w:t>10</w:t>
      </w:r>
      <w:r>
        <w:rPr>
          <w:rFonts w:hint="eastAsia"/>
        </w:rPr>
        <w:t>倍，是否就不能加速行权？</w:t>
      </w:r>
    </w:p>
  </w:comment>
  <w:comment w:id="5" w:author="贺伊韩" w:date="2016-08-06T15:04:00Z" w:initials="贺伊韩">
    <w:p w14:paraId="5EEB12D4" w14:textId="77777777" w:rsidR="005E21BC" w:rsidRDefault="005E21BC">
      <w:pPr>
        <w:pStyle w:val="a5"/>
      </w:pPr>
      <w:r>
        <w:rPr>
          <w:rStyle w:val="a4"/>
        </w:rPr>
        <w:annotationRef/>
      </w:r>
      <w:r>
        <w:t>这个建议不要答应</w:t>
      </w:r>
      <w:r>
        <w:rPr>
          <w:rFonts w:hint="eastAsia"/>
        </w:rPr>
        <w:t>，</w:t>
      </w:r>
      <w:r>
        <w:t>会严重影响创始人后续创业</w:t>
      </w:r>
    </w:p>
  </w:comment>
  <w:comment w:id="6" w:author="贺伊韩" w:date="2016-08-06T15:06:00Z" w:initials="贺伊韩">
    <w:p w14:paraId="7B3E3C55" w14:textId="77777777" w:rsidR="00E15ABD" w:rsidRDefault="00E15ABD">
      <w:pPr>
        <w:pStyle w:val="a5"/>
      </w:pPr>
      <w:r>
        <w:rPr>
          <w:rStyle w:val="a4"/>
        </w:rPr>
        <w:annotationRef/>
      </w:r>
      <w:r>
        <w:t>请确认期权比例是投资前</w:t>
      </w:r>
      <w:r>
        <w:rPr>
          <w:rFonts w:hint="eastAsia"/>
        </w:rPr>
        <w:t>15%</w:t>
      </w:r>
    </w:p>
  </w:comment>
  <w:comment w:id="7" w:author="贺伊韩" w:date="2016-08-06T15:06:00Z" w:initials="贺伊韩">
    <w:p w14:paraId="1D9D899C" w14:textId="77777777" w:rsidR="00394BF6" w:rsidRDefault="00394BF6">
      <w:pPr>
        <w:pStyle w:val="a5"/>
      </w:pPr>
      <w:r>
        <w:rPr>
          <w:rStyle w:val="a4"/>
        </w:rPr>
        <w:annotationRef/>
      </w:r>
      <w:r>
        <w:t>交割后还要再增发</w:t>
      </w:r>
      <w:r>
        <w:rPr>
          <w:rFonts w:hint="eastAsia"/>
        </w:rPr>
        <w:t>5%</w:t>
      </w:r>
      <w:r>
        <w:rPr>
          <w:rFonts w:hint="eastAsia"/>
        </w:rPr>
        <w:t>的期权，可能需要和老投资人商量，看是否参与稀释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2DDBB9" w15:done="0"/>
  <w15:commentEx w15:paraId="39532CC3" w15:done="0"/>
  <w15:commentEx w15:paraId="46E9058A" w15:done="0"/>
  <w15:commentEx w15:paraId="74864AA8" w15:done="0"/>
  <w15:commentEx w15:paraId="5EEB12D4" w15:done="0"/>
  <w15:commentEx w15:paraId="7B3E3C55" w15:done="0"/>
  <w15:commentEx w15:paraId="1D9D89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贺伊韩">
    <w15:presenceInfo w15:providerId="Windows Live" w15:userId="8ccc13c6cb363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9F5"/>
    <w:rsid w:val="001B64FA"/>
    <w:rsid w:val="001F39A8"/>
    <w:rsid w:val="001F57FC"/>
    <w:rsid w:val="002957AE"/>
    <w:rsid w:val="00394BF6"/>
    <w:rsid w:val="003A6972"/>
    <w:rsid w:val="00520EB2"/>
    <w:rsid w:val="005E21BC"/>
    <w:rsid w:val="0064191C"/>
    <w:rsid w:val="006949F5"/>
    <w:rsid w:val="006B1C0C"/>
    <w:rsid w:val="007A1F79"/>
    <w:rsid w:val="008B5E45"/>
    <w:rsid w:val="00D80662"/>
    <w:rsid w:val="00E15ABD"/>
    <w:rsid w:val="00E67CD7"/>
    <w:rsid w:val="00E80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B56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9F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949F5"/>
    <w:rPr>
      <w:rFonts w:eastAsia="Times New Roman"/>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2957AE"/>
    <w:rPr>
      <w:sz w:val="21"/>
      <w:szCs w:val="21"/>
    </w:rPr>
  </w:style>
  <w:style w:type="paragraph" w:styleId="a5">
    <w:name w:val="annotation text"/>
    <w:basedOn w:val="a"/>
    <w:link w:val="a6"/>
    <w:uiPriority w:val="99"/>
    <w:semiHidden/>
    <w:unhideWhenUsed/>
    <w:rsid w:val="002957AE"/>
    <w:pPr>
      <w:jc w:val="left"/>
    </w:pPr>
  </w:style>
  <w:style w:type="character" w:customStyle="1" w:styleId="a6">
    <w:name w:val="注释文本字符"/>
    <w:basedOn w:val="a0"/>
    <w:link w:val="a5"/>
    <w:uiPriority w:val="99"/>
    <w:semiHidden/>
    <w:rsid w:val="002957AE"/>
    <w:rPr>
      <w:sz w:val="21"/>
      <w:szCs w:val="22"/>
    </w:rPr>
  </w:style>
  <w:style w:type="paragraph" w:styleId="a7">
    <w:name w:val="annotation subject"/>
    <w:basedOn w:val="a5"/>
    <w:next w:val="a5"/>
    <w:link w:val="a8"/>
    <w:uiPriority w:val="99"/>
    <w:semiHidden/>
    <w:unhideWhenUsed/>
    <w:rsid w:val="002957AE"/>
    <w:rPr>
      <w:b/>
      <w:bCs/>
    </w:rPr>
  </w:style>
  <w:style w:type="character" w:customStyle="1" w:styleId="a8">
    <w:name w:val="批注主题字符"/>
    <w:basedOn w:val="a6"/>
    <w:link w:val="a7"/>
    <w:uiPriority w:val="99"/>
    <w:semiHidden/>
    <w:rsid w:val="002957AE"/>
    <w:rPr>
      <w:b/>
      <w:bCs/>
      <w:sz w:val="21"/>
      <w:szCs w:val="22"/>
    </w:rPr>
  </w:style>
  <w:style w:type="paragraph" w:styleId="a9">
    <w:name w:val="Balloon Text"/>
    <w:basedOn w:val="a"/>
    <w:link w:val="aa"/>
    <w:uiPriority w:val="99"/>
    <w:semiHidden/>
    <w:unhideWhenUsed/>
    <w:rsid w:val="002957AE"/>
    <w:rPr>
      <w:sz w:val="18"/>
      <w:szCs w:val="18"/>
    </w:rPr>
  </w:style>
  <w:style w:type="character" w:customStyle="1" w:styleId="aa">
    <w:name w:val="批注框文本字符"/>
    <w:basedOn w:val="a0"/>
    <w:link w:val="a9"/>
    <w:uiPriority w:val="99"/>
    <w:semiHidden/>
    <w:rsid w:val="002957AE"/>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9F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949F5"/>
    <w:rPr>
      <w:rFonts w:eastAsia="Times New Roman"/>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2957AE"/>
    <w:rPr>
      <w:sz w:val="21"/>
      <w:szCs w:val="21"/>
    </w:rPr>
  </w:style>
  <w:style w:type="paragraph" w:styleId="a5">
    <w:name w:val="annotation text"/>
    <w:basedOn w:val="a"/>
    <w:link w:val="a6"/>
    <w:uiPriority w:val="99"/>
    <w:semiHidden/>
    <w:unhideWhenUsed/>
    <w:rsid w:val="002957AE"/>
    <w:pPr>
      <w:jc w:val="left"/>
    </w:pPr>
  </w:style>
  <w:style w:type="character" w:customStyle="1" w:styleId="a6">
    <w:name w:val="注释文本字符"/>
    <w:basedOn w:val="a0"/>
    <w:link w:val="a5"/>
    <w:uiPriority w:val="99"/>
    <w:semiHidden/>
    <w:rsid w:val="002957AE"/>
    <w:rPr>
      <w:sz w:val="21"/>
      <w:szCs w:val="22"/>
    </w:rPr>
  </w:style>
  <w:style w:type="paragraph" w:styleId="a7">
    <w:name w:val="annotation subject"/>
    <w:basedOn w:val="a5"/>
    <w:next w:val="a5"/>
    <w:link w:val="a8"/>
    <w:uiPriority w:val="99"/>
    <w:semiHidden/>
    <w:unhideWhenUsed/>
    <w:rsid w:val="002957AE"/>
    <w:rPr>
      <w:b/>
      <w:bCs/>
    </w:rPr>
  </w:style>
  <w:style w:type="character" w:customStyle="1" w:styleId="a8">
    <w:name w:val="批注主题字符"/>
    <w:basedOn w:val="a6"/>
    <w:link w:val="a7"/>
    <w:uiPriority w:val="99"/>
    <w:semiHidden/>
    <w:rsid w:val="002957AE"/>
    <w:rPr>
      <w:b/>
      <w:bCs/>
      <w:sz w:val="21"/>
      <w:szCs w:val="22"/>
    </w:rPr>
  </w:style>
  <w:style w:type="paragraph" w:styleId="a9">
    <w:name w:val="Balloon Text"/>
    <w:basedOn w:val="a"/>
    <w:link w:val="aa"/>
    <w:uiPriority w:val="99"/>
    <w:semiHidden/>
    <w:unhideWhenUsed/>
    <w:rsid w:val="002957AE"/>
    <w:rPr>
      <w:sz w:val="18"/>
      <w:szCs w:val="18"/>
    </w:rPr>
  </w:style>
  <w:style w:type="character" w:customStyle="1" w:styleId="aa">
    <w:name w:val="批注框文本字符"/>
    <w:basedOn w:val="a0"/>
    <w:link w:val="a9"/>
    <w:uiPriority w:val="99"/>
    <w:semiHidden/>
    <w:rsid w:val="00295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843</Words>
  <Characters>4806</Characters>
  <Application>Microsoft Macintosh Word</Application>
  <DocSecurity>0</DocSecurity>
  <Lines>40</Lines>
  <Paragraphs>11</Paragraphs>
  <ScaleCrop>false</ScaleCrop>
  <Company>iresearch</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luobin</dc:creator>
  <cp:keywords/>
  <dc:description/>
  <cp:lastModifiedBy>xmanlegal 11</cp:lastModifiedBy>
  <cp:revision>4</cp:revision>
  <dcterms:created xsi:type="dcterms:W3CDTF">2016-08-05T15:50:00Z</dcterms:created>
  <dcterms:modified xsi:type="dcterms:W3CDTF">2018-07-25T03:45:00Z</dcterms:modified>
</cp:coreProperties>
</file>