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Android Perfetto trace学习笔记</w:t>
      </w:r>
    </w:p>
    <w:p>
      <w:pPr>
        <w:bidi w:val="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46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一． 简介</w:t>
          </w:r>
          <w:r>
            <w:tab/>
          </w:r>
          <w:r>
            <w:fldChar w:fldCharType="begin"/>
          </w:r>
          <w:r>
            <w:instrText xml:space="preserve"> PAGEREF _Toc17621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二． </w:t>
          </w:r>
          <w:r>
            <w:rPr>
              <w:rFonts w:hint="eastAsia"/>
              <w:lang w:val="en-US" w:eastAsia="zh-CN"/>
            </w:rPr>
            <w:t>trace参数说明</w:t>
          </w:r>
          <w:r>
            <w:tab/>
          </w:r>
          <w:r>
            <w:fldChar w:fldCharType="begin"/>
          </w:r>
          <w:r>
            <w:instrText xml:space="preserve"> PAGEREF _Toc18399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三． Perfetto</w:t>
          </w:r>
          <w:r>
            <w:rPr>
              <w:rFonts w:hint="eastAsia"/>
              <w:lang w:val="en-US" w:eastAsia="zh-CN"/>
            </w:rPr>
            <w:t xml:space="preserve"> tracing</w:t>
          </w:r>
          <w:r>
            <w:rPr>
              <w:rFonts w:hint="eastAsia"/>
            </w:rPr>
            <w:t>会话的生命周期</w:t>
          </w:r>
          <w:r>
            <w:tab/>
          </w:r>
          <w:r>
            <w:fldChar w:fldCharType="begin"/>
          </w:r>
          <w:r>
            <w:instrText xml:space="preserve"> PAGEREF _Toc6963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四． 资源下载</w:t>
          </w:r>
          <w:r>
            <w:tab/>
          </w:r>
          <w:r>
            <w:fldChar w:fldCharType="begin"/>
          </w:r>
          <w:r>
            <w:instrText xml:space="preserve"> PAGEREF _Toc6797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五． 搭建Android测试环境</w:t>
          </w:r>
          <w:r>
            <w:tab/>
          </w:r>
          <w:r>
            <w:fldChar w:fldCharType="begin"/>
          </w:r>
          <w:r>
            <w:instrText xml:space="preserve"> PAGEREF _Toc17522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六． 测试指令</w:t>
          </w:r>
          <w:r>
            <w:tab/>
          </w:r>
          <w:r>
            <w:fldChar w:fldCharType="begin"/>
          </w:r>
          <w:r>
            <w:instrText xml:space="preserve"> PAGEREF _Toc21272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七． Trace配置</w:t>
          </w:r>
          <w:r>
            <w:tab/>
          </w:r>
          <w:r>
            <w:fldChar w:fldCharType="begin"/>
          </w:r>
          <w:r>
            <w:instrText xml:space="preserve"> PAGEREF _Toc13717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八． 搭建开发环境</w:t>
          </w:r>
          <w:r>
            <w:tab/>
          </w:r>
          <w:r>
            <w:fldChar w:fldCharType="begin"/>
          </w:r>
          <w:r>
            <w:instrText xml:space="preserve"> PAGEREF _Toc2181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九． 方案设计</w:t>
          </w:r>
          <w:r>
            <w:tab/>
          </w:r>
          <w:r>
            <w:fldChar w:fldCharType="begin"/>
          </w:r>
          <w:r>
            <w:instrText xml:space="preserve"> PAGEREF _Toc28528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  <w:br w:type="page"/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0" w:name="_Toc17621"/>
      <w:r>
        <w:rPr>
          <w:rFonts w:hint="eastAsia"/>
          <w:lang w:val="en-US" w:eastAsia="zh-CN"/>
        </w:rPr>
        <w:t>简介</w:t>
      </w:r>
      <w:bookmarkEnd w:id="0"/>
    </w:p>
    <w:p>
      <w:pPr>
        <w:pStyle w:val="4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Android 框架   </w:t>
      </w:r>
      <w:bookmarkStart w:id="13" w:name="_GoBack"/>
      <w:bookmarkEnd w:id="13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0750" cy="56959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Perfetto框架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11265" cy="2800985"/>
            <wp:effectExtent l="0" t="0" r="0" b="1841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280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04000" cy="1785620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9275" cy="3343275"/>
            <wp:effectExtent l="0" t="0" r="9525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9275" cy="3343275"/>
            <wp:effectExtent l="0" t="0" r="9525" b="952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53735" cy="1851660"/>
            <wp:effectExtent l="0" t="0" r="18415" b="15240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Profiler使用功能介绍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https://blog.csdn.net/niubitianping/article/details/72617864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Perfetto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Perfetto 是 Android 10 中引入的全新平台级跟踪工具。这是适用于 Android、Linux 和 Chrome 的更加通用和复杂的开源跟踪项目。与 Systrace 不同，它提供数据源超集，可让您以 protobuf 编码的二进制流形式记录任意长度的跟踪记录。您可以在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"https://links.jianshu.com/go?to=https://ui.perfetto.dev/%23!/" \t "C:\\Users\\liangweih\\AppData\\Local\\Temp\\_blank"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Perfetto 界面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中打开这些跟踪记录。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Perfetto和Systrace的关系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Perfetto 界面中打开 Perfetto 文件和 Systrace 文件。在 Perfetto 界面中使用旧版 Systrace 查看器打开 Systrace 文件（使用 Open with legacy UI 链接）。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traceconv 工具将 Perfetto 跟踪记录转换为旧版 Systrace 文本格式。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Systrace 和 Perfetto 不会收集有关应用进程中代码执行情况的详细信息。如需详细了解您的应用正在执行哪些方法及其占用了多少 CPU 资源，请使用CPU Profiler。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Perfetto收集性能数据来源有哪些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ftrace 收集内核信息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atrace 收集服务和应用中的用户空间注释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heapprofd 收集服务和应用的本地内存使用情况信息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systrace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systrace 是分析 Android 设备性能的主要工具。不过，它实际上是其他工具的封装容器：它是 atrace 的主机端封装容器，是用于控制用户空间跟踪和设置 ftrace 的设备端可执行文件，也是 Linux 内核中的主要跟踪机制。trace的核心思想是跟踪记录；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ftrace</w:t>
      </w:r>
    </w:p>
    <w:p>
      <w:pPr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ftrace</w:t>
      </w:r>
      <w:bookmarkEnd w:id="1"/>
      <w:r>
        <w:rPr>
          <w:rFonts w:hint="eastAsia"/>
          <w:lang w:val="en-US" w:eastAsia="zh-CN"/>
        </w:rPr>
        <w:t>即linux kernel中实现的一套trace机制，可以记录各个function、event等处理的时长和调用顺序；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基于ftrace，Android拓展为systrace功能记录系统主要事件的处理path（alios 也有类似的atrace）；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5875" cy="3743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Ftrace有两大组成部分，一个是framework，另外就是一系列tracer。每个tracer完成不同的功能，他们统一由framework管理。Ftrace的trace信息保存在ring buffer中，由于framework负责管理。Framework利用debugfs系统在/debugfs下建立tracing目录，并提供了一系列的控制文件。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syslog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2" w:name="OLE_LINK2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syslog</w:t>
      </w:r>
      <w:bookmarkEnd w:id="2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是Linux系统默认的日志守护进程。默认的主配置文件和辅助配置文件分别是/etc/syslog.conf和/etc/sysconfig/syslog文件。通常，syslog 接受来自系统的各种功能的信息，每个信息都包括重要级。/etc/syslog.conf 文件通知 syslogd 如何根据设备和信息重要级别来报告信息。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VMA（虚拟内存区域）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dumpsys meminfo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它概述了一个进程正在使用多少种不同类型的内存。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当Android设备的内存不足时，名为的守护进程lmkd将开始终止进程​​以释放内存。设备的策略各不相同，但是一般而言，进程将按照oom_score_adj 得分降序被杀死（即后台应用程序和进程优先，前台进程最后）。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Protocol Buffer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Google Protocol Buffer(简称Protobuf)是Google公司内部的混合语言数据标准，是一种轻便高效的结构化数据存储格式，可以用于结构化数据串行化，或者说序列化。可用于通信协议、数据存储等领域的语言无关（支持Java、C++、Python…）、平台无关、拓展性好的序列化结构数据格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 Buffer 和 XML、JSON一样都是结构数据序列化的工具，但它们的数据格式有比较大的区别：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首先，Protocol Buffer 序列化之后得到的数据不是可读的字符串，而是二进制流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其次，XML 和 JSON 格式的数据信息都包含在了序列化之后的数据中，不需要任何其它信息就能还原序列化之后的数据；但使用 Protocol Buffer 需要事先定义数据的格式(.proto 协议文件)，还原一个序列化之后的数据需要使用到这个定义好的数据格式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最后，在传输数据量较大的需求场景下，Protocol Buffer 比 XML、JSON 更小（3到10倍）、更快（20到100倍）、使用 &amp; 维护更简单；而且 Protocol Buffer 可以跨平台、跨语音使用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 Buffer</w:t>
      </w:r>
      <w:r>
        <w:rPr>
          <w:rFonts w:hint="eastAsia"/>
          <w:lang w:val="en-US" w:eastAsia="zh-CN"/>
        </w:rPr>
        <w:t>的作用：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通过将结构化的数据（拥有多种属性）进行序列化，从而实现（内存与硬盘之间）数据存储和交换的功能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序列化： 按照 .proto 协议文件将数据结构或对象转换成二进制流的过程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反序列化：将在序列化过程中所生成的二进制流转换成数据结构或对象的过程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67170" cy="2604135"/>
            <wp:effectExtent l="0" t="0" r="5080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.proto文件语法详解</w:t>
      </w:r>
    </w:p>
    <w:p>
      <w:pPr>
        <w:bidi w:val="0"/>
        <w:rPr>
          <w:rFonts w:hint="eastAsia"/>
        </w:rPr>
      </w:pPr>
      <w:r>
        <w:rPr>
          <w:rFonts w:hint="eastAsia"/>
        </w:rPr>
        <w:t>本指南描述了怎样使用protocolbuffer语言来构造你的protocol buffer数据，包括.proto文件语法以及怎样生成.proto文件的数据访问类。</w:t>
      </w:r>
    </w:p>
    <w:p>
      <w:pPr>
        <w:bidi w:val="0"/>
        <w:rPr>
          <w:rFonts w:hint="eastAsia"/>
        </w:rPr>
      </w:pPr>
      <w:r>
        <w:rPr>
          <w:rFonts w:hint="eastAsia"/>
        </w:rPr>
        <w:t>定义一个消息类型</w:t>
      </w:r>
    </w:p>
    <w:p>
      <w:pPr>
        <w:bidi w:val="0"/>
        <w:rPr>
          <w:rFonts w:hint="eastAsia"/>
        </w:rPr>
      </w:pPr>
      <w:r>
        <w:rPr>
          <w:rFonts w:hint="eastAsia"/>
        </w:rPr>
        <w:t>先来看一个非常简单的例子。假设你想定义一个“搜索请求”的消息格式，每一个请求含有一个查询字符串、你感兴趣的查询结果所在的页数，以及每一页多少条查询结果。可以采用如下的方式来定义消息类型的.proto文件了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message SearchRequest {</w:t>
      </w:r>
    </w:p>
    <w:p>
      <w:pPr>
        <w:bidi w:val="0"/>
        <w:rPr>
          <w:rFonts w:hint="eastAsia"/>
        </w:rPr>
      </w:pPr>
      <w:r>
        <w:rPr>
          <w:rFonts w:hint="eastAsia"/>
        </w:rPr>
        <w:t>required string query = 1;</w:t>
      </w:r>
    </w:p>
    <w:p>
      <w:pPr>
        <w:bidi w:val="0"/>
        <w:rPr>
          <w:rFonts w:hint="eastAsia"/>
        </w:rPr>
      </w:pPr>
      <w:r>
        <w:rPr>
          <w:rFonts w:hint="eastAsia"/>
        </w:rPr>
        <w:t>optional int32 page_number = 2;</w:t>
      </w:r>
    </w:p>
    <w:p>
      <w:pPr>
        <w:bidi w:val="0"/>
        <w:rPr>
          <w:rFonts w:hint="eastAsia"/>
        </w:rPr>
      </w:pPr>
      <w:r>
        <w:rPr>
          <w:rFonts w:hint="eastAsia"/>
        </w:rPr>
        <w:t>optional int32 result_per_page = 3;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SearchRequest消息格式有3个字段，在消息中承载的数据分别对应于每一个字段。其中每个字段都有一个名字和一种类型。</w:t>
      </w:r>
    </w:p>
    <w:p>
      <w:pPr>
        <w:bidi w:val="0"/>
        <w:rPr>
          <w:rFonts w:hint="eastAsia"/>
        </w:rPr>
      </w:pPr>
      <w:r>
        <w:rPr>
          <w:rFonts w:hint="eastAsia"/>
        </w:rPr>
        <w:t>Ø 指定字段类型</w:t>
      </w:r>
    </w:p>
    <w:p>
      <w:pPr>
        <w:bidi w:val="0"/>
        <w:rPr>
          <w:rFonts w:hint="eastAsia"/>
        </w:rPr>
      </w:pPr>
      <w:r>
        <w:rPr>
          <w:rFonts w:hint="eastAsia"/>
        </w:rPr>
        <w:t>在上面的例子中，所有字段都是标量类型：两个整型（page_number和result_per_page），一个string类型（query）。当然，你也可以为字段指定其他的合成类型，包括枚举（enumerations）或其他消息类型。</w:t>
      </w:r>
    </w:p>
    <w:p>
      <w:pPr>
        <w:bidi w:val="0"/>
        <w:rPr>
          <w:rFonts w:hint="eastAsia"/>
        </w:rPr>
      </w:pPr>
      <w:r>
        <w:rPr>
          <w:rFonts w:hint="eastAsia"/>
        </w:rPr>
        <w:t>Ø 分配标识号</w:t>
      </w:r>
    </w:p>
    <w:p>
      <w:pPr>
        <w:bidi w:val="0"/>
        <w:rPr>
          <w:rFonts w:hint="eastAsia"/>
        </w:rPr>
      </w:pPr>
      <w:r>
        <w:rPr>
          <w:rFonts w:hint="eastAsia"/>
        </w:rPr>
        <w:t>正如上述文件格式，在消息定义中，每个字段都有唯一的一个标识符。这些标识符是用来在消息的二进制格式中识别各个字段的，一旦开始使用就不能够再改 变。注：[1,15]之内的标识号在编码的时候会占用一个字节。[16,2047]之内的标识号则占用2个字节。所以应该为那些频繁出现的消息元素保留 [1,15]之内的标识号。切记：要为将来有可能添加的、频繁出现的标识号预留一些标识号。</w:t>
      </w:r>
    </w:p>
    <w:p>
      <w:pPr>
        <w:bidi w:val="0"/>
        <w:rPr>
          <w:rFonts w:hint="eastAsia"/>
        </w:rPr>
      </w:pPr>
      <w:r>
        <w:rPr>
          <w:rFonts w:hint="eastAsia"/>
        </w:rPr>
        <w:t>最小的标识号可以从1开始，最大到229 - 1, or 536,870,911。不可以使用其中的[19000－19999]的标识号， Protobuf协议实现中对这些进行了预留。如果非要在.proto文件中使用这些预留标识号，编译时就会报警。</w:t>
      </w:r>
    </w:p>
    <w:p>
      <w:pPr>
        <w:bidi w:val="0"/>
        <w:rPr>
          <w:rFonts w:hint="eastAsia"/>
        </w:rPr>
      </w:pP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</w:rPr>
      </w:pPr>
      <w:bookmarkStart w:id="3" w:name="_Toc18399"/>
      <w:r>
        <w:rPr>
          <w:rFonts w:hint="eastAsia"/>
          <w:lang w:val="en-US" w:eastAsia="zh-CN"/>
        </w:rPr>
        <w:t>trace参数说明</w:t>
      </w:r>
      <w:bookmarkEnd w:id="3"/>
    </w:p>
    <w:p>
      <w:r>
        <w:drawing>
          <wp:inline distT="0" distB="0" distL="114300" distR="114300">
            <wp:extent cx="5695950" cy="19907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namespace {</w:t>
      </w:r>
    </w:p>
    <w:p>
      <w:pPr>
        <w:rPr>
          <w:rFonts w:hint="eastAsia"/>
        </w:rPr>
      </w:pPr>
      <w:r>
        <w:rPr>
          <w:rFonts w:hint="eastAsia"/>
        </w:rPr>
        <w:t>constexpr int kMaxBuffersPerConsumer = 128;</w:t>
      </w:r>
    </w:p>
    <w:p>
      <w:pPr>
        <w:rPr>
          <w:rFonts w:hint="eastAsia"/>
        </w:rPr>
      </w:pPr>
      <w:r>
        <w:rPr>
          <w:rFonts w:hint="eastAsia"/>
        </w:rPr>
        <w:t>constexpr uint32_t kDefaultSnapshotsIntervalMs = 10 * 1000;</w:t>
      </w:r>
    </w:p>
    <w:p>
      <w:pPr>
        <w:rPr>
          <w:rFonts w:hint="eastAsia"/>
        </w:rPr>
      </w:pPr>
      <w:r>
        <w:rPr>
          <w:rFonts w:hint="eastAsia"/>
        </w:rPr>
        <w:t>constexpr int kDefaultWriteIntoFilePeriodMs = 5000;</w:t>
      </w:r>
    </w:p>
    <w:p>
      <w:pPr>
        <w:rPr>
          <w:rFonts w:hint="eastAsia"/>
        </w:rPr>
      </w:pPr>
      <w:r>
        <w:rPr>
          <w:rFonts w:hint="eastAsia"/>
        </w:rPr>
        <w:t>constexpr int kMaxConcurrentTracingSessions = 15;</w:t>
      </w:r>
    </w:p>
    <w:p>
      <w:pPr>
        <w:rPr>
          <w:rFonts w:hint="eastAsia"/>
        </w:rPr>
      </w:pPr>
      <w:r>
        <w:rPr>
          <w:rFonts w:hint="eastAsia"/>
        </w:rPr>
        <w:t>constexpr int kMaxConcurrentTracingSessionsPerUid = 5;</w:t>
      </w:r>
    </w:p>
    <w:p>
      <w:pPr>
        <w:rPr>
          <w:rFonts w:hint="eastAsia"/>
        </w:rPr>
      </w:pPr>
      <w:r>
        <w:rPr>
          <w:rFonts w:hint="eastAsia"/>
        </w:rPr>
        <w:t>constexpr int kMaxConcurrentTracingSessionsForStatsdUid = 10;</w:t>
      </w:r>
    </w:p>
    <w:p>
      <w:pPr>
        <w:rPr>
          <w:rFonts w:hint="eastAsia"/>
        </w:rPr>
      </w:pPr>
      <w:r>
        <w:rPr>
          <w:rFonts w:hint="eastAsia"/>
        </w:rPr>
        <w:t>constexpr int64_t kMinSecondsBetweenTracesGuardrail = 5 * 60;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constexpr uint32_t kMillisPerHour = 3600000;</w:t>
      </w:r>
    </w:p>
    <w:p>
      <w:pPr>
        <w:rPr>
          <w:rFonts w:hint="eastAsia"/>
        </w:rPr>
      </w:pPr>
      <w:r>
        <w:rPr>
          <w:rFonts w:hint="eastAsia"/>
        </w:rPr>
        <w:t>constexpr uint32_t kMaxTracingDurationMillis = 7 * 24 * kMillisPerHour;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These apply only if enable_extra_guardrails is true.</w:t>
      </w:r>
    </w:p>
    <w:p>
      <w:pPr>
        <w:rPr>
          <w:rFonts w:hint="eastAsia"/>
        </w:rPr>
      </w:pPr>
      <w:r>
        <w:rPr>
          <w:rFonts w:hint="eastAsia"/>
        </w:rPr>
        <w:t>constexpr uint32_t kGuardrailsMaxTracingBufferSizeKb = 128 * 1024;</w:t>
      </w:r>
    </w:p>
    <w:p>
      <w:pPr>
        <w:rPr>
          <w:rFonts w:hint="eastAsia"/>
        </w:rPr>
      </w:pPr>
      <w:r>
        <w:rPr>
          <w:rFonts w:hint="eastAsia"/>
        </w:rPr>
        <w:t>constexpr uint32_t kGuardrailsMaxTracingDurationMillis = 24 * kMillisPerHour;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Trace保存路径：</w:t>
      </w:r>
    </w:p>
    <w:p>
      <w:pPr>
        <w:rPr>
          <w:rFonts w:hint="eastAsia"/>
        </w:rPr>
      </w:pPr>
      <w:r>
        <w:rPr>
          <w:rFonts w:hint="eastAsia"/>
        </w:rPr>
        <w:t>/data/misc/perfetto-traces/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</w:rPr>
      </w:pPr>
      <w:bookmarkStart w:id="4" w:name="_Toc6963"/>
      <w:r>
        <w:rPr>
          <w:rFonts w:hint="eastAsia"/>
        </w:rPr>
        <w:t>Perfetto</w:t>
      </w:r>
      <w:r>
        <w:rPr>
          <w:rFonts w:hint="eastAsia"/>
          <w:lang w:val="en-US" w:eastAsia="zh-CN"/>
        </w:rPr>
        <w:t xml:space="preserve"> tracing</w:t>
      </w:r>
      <w:r>
        <w:rPr>
          <w:rFonts w:hint="eastAsia"/>
        </w:rPr>
        <w:t>会话的生命周期</w:t>
      </w:r>
      <w:bookmarkEnd w:id="4"/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一个或多个生产者连接到并设置它们的IPC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每个生产者通过。发布一个或多个数据源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[' </w:t>
      </w:r>
      <w:bookmarkStart w:id="5" w:name="OLE_LINK4"/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RegisterDataSource </w:t>
      </w:r>
      <w:bookmarkEnd w:id="5"/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'](/protos/perfetto/ipc/producer_port.proto#34) ipc。在此之前，制作人不会再发生任何事情。没有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tracing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的违约。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使用者连接到tracing服务并设置IPC通道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使用者启动一个tracing会话，通过[' EnableTracing '](/protos/perfetto/ipc/consumer_port.proto#65) ipc向服务发送一个[trace config](/docs/concepts/config.md)。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服务将创建与配置中指定的相同数量的新</w:t>
      </w:r>
      <w:bookmarkStart w:id="6" w:name="OLE_LINK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trac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</w:t>
      </w:r>
      <w:bookmarkEnd w:id="6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缓冲区。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服务遍历 [`data_sources`]（/protos / perfetto / config / trace_config.proto＃50）部分tracing配置：对于每个条目，如果在生产者（根据第2步中公布的内容）：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服务发送一个[`SetupTracing`]（/ protos / perfetto / ipc / producer_port.proto＃112）IPC消息，将共享内存缓冲区传递给生产者（每个仅一次）生产者）。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服务发送一个[`StartDataSource`]（/ protos / perfetto / ipc / producer_port.proto＃105）IPC消息对于每个生产者，对于在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trac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配置中配置的每个数据源，以及存在于生产者中（如果有）。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生产者按照的指示创建一个或多个数据源实例。上一步。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每个数据源实例创建一个或多个[`TraceWriter`]（/ include / perfetto / ext / tracing / core / trace_writer.h）（通常每个线程一个）。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每个`TraceWriter`都会写入一个或多个[`TracePacket`]（/ protos / perfetto / trace / trace_packet.proto）。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在这样做的时候，每个`TraceWriter`都拥有共享内存缓冲区的所有权。使用[`SharedMemoryArbiter`]（/ include / perfetto / ext / tracing / core / shared_memory_arbiter.h）。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在编写`TracePacket`时，`TraceWriter`不可避免地会越过块边界（通常为4KB，但可以配置为更小）。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发生这种情况时，`TraceWriter`将释放当前块并通过`SharedMemoryArbiter`获取一个新的块。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`SharedMemoryArbiter`将带外发送一个[`CommitDataRequest`]（/ protos / perfetto / ipc / producer_port.proto＃41）到服务，要求它将共享内存缓冲区的某些块移入最终的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trac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缓冲区。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如果一个或多个长的“ TracePacket”被分割成几个块，则为这些块中的一些可能从共享内存中消失了缓冲区并提交到最终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trac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缓冲区中（步骤16）。在这种情况下，“ SharedMemoryArbiter”将发送另一个“ CommitDataRequest” IPC消息请求将块数据的带外修补到最终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trac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中缓冲。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服务将检查元组是否标识了给定的块{{ProducerID（不可伪造），WriterID，ChunkID}）仍存在于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trac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缓冲区，如果是，将继续对其进行修补（％检查）。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消费者发送一个[`FlushRequest`]（/ protos / perfetto / ipc / consumer_port.proto＃52）到服务，要求它在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trac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缓冲区中提交所有正在运行的数据。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该服务依次发出一个向所有人的[`Flush`]（/ protos / perfetto / ipc / producer_port.proto＃132）请求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trac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会话中涉及的生产者。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生产者将全部刷新他们的TraceWriter并回复服务刷新请求。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一旦服务收到来自所有人的所有刷新请求的ACK生产者（或[刷新超时]（/ protos / perfetto / ipc / consumer_port.proto＃117）已过期）它回复消费者的“ FlushRequest”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消费者可以选择发送[`DisableTracing`]（/ protos / perfetto / ipc / consumer_port.proto＃38）IPC请求停止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trac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ing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并冻结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trac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缓冲区的内容。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该服务将依次广播[`StopDataSource`]（/ protos / perfetto / ipc / producer_port.proto＃110）请求每个生产者中的每个数据源。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此时，消费者发出一个[`ReadBuffers`]（/protos / perfetto / ipc / consumer_port.proto＃41）IPC请求（除非它以前确实在以下情况下将文件描述符传递给服务：通过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trac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配置的“ write_into_file”字段启用跟踪）。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服务读取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trac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缓冲区并流所有“ TracePacket（s）”回到消费者。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如果存储在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trac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缓冲区中的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trac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数据包不完整（例如，片段缺少）或标记为待处理的带外修补程序（给定的编写器）序列被中断，不再读取该序列的数据包。其他“ TraceWriter”序列的其他数据包将不受影响。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消费者发送一个“ FreeBuffers”（或只是断开连接）。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服务拆除了会话的所有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trac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缓冲区。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bookmarkStart w:id="7" w:name="_Toc6797"/>
      <w:r>
        <w:rPr>
          <w:rFonts w:hint="eastAsia"/>
          <w:lang w:val="en-US" w:eastAsia="zh-CN"/>
        </w:rPr>
        <w:t>资源下载</w:t>
      </w:r>
      <w:bookmarkEnd w:id="7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Android源码下载地址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"https://android.googlesource.com/platform/external/perfetto/+/f37338cdaa2126eef2a11e1a6f0cb075888c20e6"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https://android.googlesource.com/platform/external/perfetto/+/f37338cdaa2126eef2a11e1a6f0cb075888c20e6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Linux下载步骤方法：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"https://source.android.google.cn/source/downloading"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https://source.android.google.cn/source/downloading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Android源码搜索地址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"https://cs.android.com/android/platform/superproject/+/master:packages/modules/adb/"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https://cs.android.com/android/platform/superproject/+/master:packages/modules/adb/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bookmarkStart w:id="8" w:name="_Toc17522"/>
      <w:r>
        <w:rPr>
          <w:rFonts w:hint="eastAsia"/>
          <w:lang w:val="en-US" w:eastAsia="zh-CN"/>
        </w:rPr>
        <w:t>搭建Android测试环境</w:t>
      </w:r>
      <w:bookmarkEnd w:id="8"/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安装夜神Android模拟器。</w:t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安装adb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安装adb工具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"https://adbshell.com/downloads"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https://adbshell.com/downloads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 下载第一个：   </w:t>
      </w:r>
      <w:r>
        <w:rPr>
          <w:rFonts w:ascii="Helvetica" w:hAnsi="Helvetica" w:eastAsia="Helvetica" w:cs="Helvetica"/>
          <w:i w:val="0"/>
          <w:caps w:val="0"/>
          <w:color w:val="3498DB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3498DB"/>
          <w:spacing w:val="0"/>
          <w:sz w:val="21"/>
          <w:szCs w:val="21"/>
          <w:u w:val="none"/>
          <w:shd w:val="clear" w:fill="FFFFFF"/>
        </w:rPr>
        <w:instrText xml:space="preserve"> HYPERLINK "https://adbshell.com/upload/adb.zip" </w:instrText>
      </w:r>
      <w:r>
        <w:rPr>
          <w:rFonts w:ascii="Helvetica" w:hAnsi="Helvetica" w:eastAsia="Helvetica" w:cs="Helvetica"/>
          <w:i w:val="0"/>
          <w:caps w:val="0"/>
          <w:color w:val="3498DB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3498DB"/>
          <w:spacing w:val="0"/>
          <w:sz w:val="21"/>
          <w:szCs w:val="21"/>
          <w:u w:val="none"/>
          <w:shd w:val="clear" w:fill="FFFFFF"/>
        </w:rPr>
        <w:br w:type="textWrapping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3498DB"/>
          <w:spacing w:val="0"/>
          <w:sz w:val="21"/>
          <w:szCs w:val="21"/>
          <w:u w:val="none"/>
          <w:shd w:val="clear" w:fill="FFFFFF"/>
        </w:rPr>
        <w:t>ADB Kits (1364 KB)</w:t>
      </w:r>
      <w:r>
        <w:rPr>
          <w:rFonts w:hint="default" w:ascii="Helvetica" w:hAnsi="Helvetica" w:eastAsia="Helvetica" w:cs="Helvetica"/>
          <w:i w:val="0"/>
          <w:caps w:val="0"/>
          <w:color w:val="3498DB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(adb.exe AdbWinApi.dll AdbWinUsbApi.dll)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解压，解压路径不能有中文。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在环境变量中添加解压文件路径。</w:t>
      </w: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用adb连接安卓模拟器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国产出了很多速度比较快的安卓模拟器，不过每次ide重启后需要用adb命令重连模拟器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connect 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这句命令默认会连5555端口，谷歌官方模拟器就是用这个端口，但是这些国产模拟器用的端口却不一样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夜神模拟器   adb connect 127.0.0.1:62001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逍遥模拟器 adb connect 127.0.0.1:21503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9" w:name="_Toc21272"/>
      <w:r>
        <w:rPr>
          <w:rFonts w:hint="eastAsia"/>
          <w:lang w:val="en-US" w:eastAsia="zh-CN"/>
        </w:rPr>
        <w:t>测试指令</w:t>
      </w:r>
      <w:bookmarkEnd w:id="9"/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查看是否有Android设备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devices</w:t>
      </w:r>
    </w:p>
    <w:p>
      <w:pPr>
        <w:pStyle w:val="4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打开perfetto的设置界面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am start com.android.traceur/com.android.traceur.MainActivity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方法2：打开Settings-&gt;System-&gt;Developer options-&gt;System Tracing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界面介绍各个选项的作用：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 trace开启和关闭trace功能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 debuggable applications开启和关闭支持debuggable的应用的自定义trace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Categories选择Trace Categories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 default categories回复默认的Trace Categories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Per-CPU buffer size每一个CPU的buffer大小，一般情况下不用改大 ，如果发现Trace有丢失或者在userdebug手机上抓取trace，最好增大一下，避免trace的丢失。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saved traces清除手机里已经存储的trace文件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traces一般我们抓的trace，都只会记录开启Record trace之后30s的trace。对于需要长时间跟踪的，可以开启这个选项并且配置下方的Maximum long trace size和Maximum long trace duration</w:t>
      </w:r>
    </w:p>
    <w:p>
      <w:pPr>
        <w:pStyle w:val="4"/>
        <w:numPr>
          <w:ilvl w:val="0"/>
          <w:numId w:val="6"/>
        </w:numPr>
        <w:bidi w:val="0"/>
        <w:rPr>
          <w:rFonts w:ascii="Helvetica" w:hAnsi="Helvetica" w:eastAsia="Helvetica" w:cs="Helvetica"/>
          <w:i w:val="0"/>
          <w:caps w:val="0"/>
          <w:color w:val="262626"/>
          <w:spacing w:val="0"/>
          <w:sz w:val="27"/>
          <w:szCs w:val="27"/>
        </w:rPr>
      </w:pPr>
      <w:r>
        <w:rPr>
          <w:rFonts w:hint="eastAsia" w:ascii="Helvetica" w:hAnsi="Helvetica" w:cs="Helvetica"/>
          <w:i w:val="0"/>
          <w:caps w:val="0"/>
          <w:color w:val="262626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7"/>
          <w:szCs w:val="27"/>
          <w:shd w:val="clear" w:fill="FFFFFF"/>
        </w:rPr>
        <w:t>点击Record trace按钮</w:t>
      </w:r>
    </w:p>
    <w:p>
      <w:pPr>
        <w:pStyle w:val="4"/>
        <w:numPr>
          <w:ilvl w:val="0"/>
          <w:numId w:val="6"/>
        </w:numPr>
        <w:bidi w:val="0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复现性能有问题的场景</w:t>
      </w:r>
    </w:p>
    <w:p>
      <w:pPr>
        <w:pStyle w:val="4"/>
        <w:numPr>
          <w:ilvl w:val="0"/>
          <w:numId w:val="6"/>
        </w:numPr>
        <w:bidi w:val="0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下拉状态栏，点击关闭trace，等待trace文件保存</w:t>
      </w:r>
    </w:p>
    <w:p>
      <w:pPr>
        <w:pStyle w:val="4"/>
        <w:numPr>
          <w:ilvl w:val="0"/>
          <w:numId w:val="6"/>
        </w:numPr>
        <w:bidi w:val="0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导出trace文件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adb pull data/local/traces</w:t>
      </w:r>
      <w:r>
        <w:rPr>
          <w:rFonts w:hint="eastAsia"/>
          <w:lang w:val="en-US" w:eastAsia="zh-CN"/>
        </w:rPr>
        <w:t xml:space="preserve"> E:\TestData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262626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262626"/>
          <w:spacing w:val="0"/>
          <w:sz w:val="27"/>
          <w:szCs w:val="27"/>
          <w:shd w:val="clear" w:fill="FFFFFF"/>
        </w:rPr>
        <w:t>打开分析网站并打开trace文件进行分析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https://ui.perfetto.dev/#!/viewer  查看perfetto数据的网站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0" w:name="_Toc13717"/>
      <w:r>
        <w:rPr>
          <w:rFonts w:hint="eastAsia"/>
          <w:lang w:val="en-US" w:eastAsia="zh-CN"/>
        </w:rPr>
        <w:t>Trace配置</w:t>
      </w:r>
      <w:bookmarkEnd w:id="1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使用传统的 ftrace 需要如下几个步骤：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选择一种 tracer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使能 ftrace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执行需要 trace 的应用程序，比如需要跟踪 ls，就执行 ls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关闭 ftrace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查看 trace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ftrace 支持两大类 tracer：传统 tracer 和 Non-Tracer Tracer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ftrace 的输出信息主要保存在 3 个文件中。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Trace，该文件保存 ftrace 的输出信息，其内容可以直接阅读。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latency_trace，保存与 trace 相同的信息，不过组织方式略有不同。主要为了用户能方便地分析系统中有关延迟的信息。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trace_pipe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是一个管道文件，主要为了方便应用程序读取 trace 内容。算是扩展接口吧。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/>
        <w:ind w:left="120" w:leftChars="0"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 2.6.30 开始，ftrace 还支持几种 Non-tracer tracer，所谓 Non-tracer tracer 主要包括以下几种：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Max Stack Tracer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Profiling (branches / unlikely / likely / Functions)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Event tracing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simple trace config looks like this: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```protobuf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duration_ms: 10000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size_kb: 65536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fill_policy: RING_BUFFER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data_sources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config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"linux.ftrace"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target_buffer: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ftrace_config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ftrace_events: "sched_switch"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ftrace_events: "sched_wakeup"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1" w:name="_Toc2181"/>
      <w:r>
        <w:rPr>
          <w:rFonts w:hint="eastAsia"/>
          <w:lang w:val="en-US" w:eastAsia="zh-CN"/>
        </w:rPr>
        <w:t>搭建开发环境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安装Android studio环境，包括Java、JDK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2" w:name="_Toc28528"/>
      <w:r>
        <w:rPr>
          <w:rFonts w:hint="eastAsia"/>
          <w:lang w:val="en-US" w:eastAsia="zh-CN"/>
        </w:rPr>
        <w:t>方案设计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655A6E"/>
    <w:multiLevelType w:val="singleLevel"/>
    <w:tmpl w:val="BE655A6E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57E2243"/>
    <w:multiLevelType w:val="singleLevel"/>
    <w:tmpl w:val="057E22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1F668DE"/>
    <w:multiLevelType w:val="singleLevel"/>
    <w:tmpl w:val="11F668DE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3">
    <w:nsid w:val="55215D89"/>
    <w:multiLevelType w:val="multilevel"/>
    <w:tmpl w:val="55215D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0E5BAB6"/>
    <w:multiLevelType w:val="singleLevel"/>
    <w:tmpl w:val="60E5BA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1B2253B"/>
    <w:multiLevelType w:val="singleLevel"/>
    <w:tmpl w:val="71B2253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5BE5185"/>
    <w:multiLevelType w:val="singleLevel"/>
    <w:tmpl w:val="75BE518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920CA"/>
    <w:rsid w:val="040F6D26"/>
    <w:rsid w:val="04B90979"/>
    <w:rsid w:val="0AFA2967"/>
    <w:rsid w:val="0BD93001"/>
    <w:rsid w:val="0D102AA1"/>
    <w:rsid w:val="13C566F5"/>
    <w:rsid w:val="173D01FE"/>
    <w:rsid w:val="185F7ADE"/>
    <w:rsid w:val="1CAB30D7"/>
    <w:rsid w:val="1E902F45"/>
    <w:rsid w:val="21381E03"/>
    <w:rsid w:val="22B615F4"/>
    <w:rsid w:val="269379B4"/>
    <w:rsid w:val="282E5EB5"/>
    <w:rsid w:val="29261CA9"/>
    <w:rsid w:val="29DF71FC"/>
    <w:rsid w:val="2BD93CB7"/>
    <w:rsid w:val="2C3A722D"/>
    <w:rsid w:val="2C950FE9"/>
    <w:rsid w:val="2D1E1E15"/>
    <w:rsid w:val="416937C9"/>
    <w:rsid w:val="461B3028"/>
    <w:rsid w:val="475A2376"/>
    <w:rsid w:val="4BB61FBA"/>
    <w:rsid w:val="4CEE44F7"/>
    <w:rsid w:val="509C2A30"/>
    <w:rsid w:val="54CE177B"/>
    <w:rsid w:val="57F136AF"/>
    <w:rsid w:val="5A0060FB"/>
    <w:rsid w:val="5B7911AC"/>
    <w:rsid w:val="5F302E0D"/>
    <w:rsid w:val="5F9C025C"/>
    <w:rsid w:val="60C920CA"/>
    <w:rsid w:val="672B40CA"/>
    <w:rsid w:val="676666FC"/>
    <w:rsid w:val="6B2D2A02"/>
    <w:rsid w:val="6B4309F9"/>
    <w:rsid w:val="6C6830AE"/>
    <w:rsid w:val="6C7122D7"/>
    <w:rsid w:val="6D093F7E"/>
    <w:rsid w:val="6F79078C"/>
    <w:rsid w:val="72A80DF2"/>
    <w:rsid w:val="731F1603"/>
    <w:rsid w:val="75351BF0"/>
    <w:rsid w:val="777002C6"/>
    <w:rsid w:val="787119EB"/>
    <w:rsid w:val="79BA3ED5"/>
    <w:rsid w:val="7A38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2020-11-13T03:53:00Z</dcterms:created>
  <dc:creator>liangweih</dc:creator>
  <cp:lastModifiedBy>夏已微凉</cp:lastModifiedBy>
  <dcterms:modified xsi:type="dcterms:W3CDTF">2020-12-09T06:35:44Z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