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42EFE" w:rsidP="00842EF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必须配合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:rsidR="00842EFE" w:rsidRDefault="00842EFE" w:rsidP="00842EF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程序执行的时候或者会有些慢，</w:t>
      </w:r>
      <w:r>
        <w:rPr>
          <w:rFonts w:hint="eastAsia"/>
        </w:rPr>
        <w:t xml:space="preserve"> </w:t>
      </w:r>
      <w:r>
        <w:rPr>
          <w:rFonts w:hint="eastAsia"/>
        </w:rPr>
        <w:t>因为在采集数据</w:t>
      </w:r>
    </w:p>
    <w:sectPr w:rsidR="00842E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260A6"/>
    <w:multiLevelType w:val="hybridMultilevel"/>
    <w:tmpl w:val="B3A2D01C"/>
    <w:lvl w:ilvl="0" w:tplc="547EB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34051"/>
    <w:rsid w:val="00842EF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E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2017-11-05T16:03:00Z</dcterms:modified>
</cp:coreProperties>
</file>