
<file path=[Content_Types].xml><?xml version="1.0" encoding="utf-8"?>
<Types xmlns="http://schemas.openxmlformats.org/package/2006/content-types">
  <Default Extension="png" ContentType="image/png"/>
  <Default Extension="tiff" ContentType="image/tif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92B2E0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课</w:t>
      </w:r>
      <w:r>
        <w:rPr>
          <w:rFonts w:hint="eastAsia" w:ascii="Times New Roman" w:hAnsi="Times New Roman" w:cs="Times New Roman"/>
          <w:b/>
          <w:bCs/>
          <w:color w:val="C00000"/>
          <w:sz w:val="28"/>
          <w:szCs w:val="32"/>
        </w:rPr>
        <w:t>后</w:t>
      </w: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作业</w:t>
      </w:r>
    </w:p>
    <w:p w14:paraId="3118B934">
      <w:pPr>
        <w:adjustRightInd w:val="0"/>
        <w:snapToGrid w:val="0"/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</w:p>
    <w:p w14:paraId="7BBE899A">
      <w:pPr>
        <w:adjustRightInd w:val="0"/>
        <w:snapToGrid w:val="0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>
        <w:drawing>
          <wp:inline distT="0" distB="0" distL="0" distR="0">
            <wp:extent cx="5417185" cy="166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1068"/>
                    <a:stretch>
                      <a:fillRect/>
                    </a:stretch>
                  </pic:blipFill>
                  <pic:spPr>
                    <a:xfrm>
                      <a:off x="0" y="0"/>
                      <a:ext cx="5447814" cy="16733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5514F">
      <w:pPr>
        <w:adjustRightInd w:val="0"/>
        <w:snapToGrid w:val="0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</w:p>
    <w:tbl>
      <w:tblPr>
        <w:tblStyle w:val="5"/>
        <w:tblpPr w:leftFromText="180" w:rightFromText="180" w:vertAnchor="text" w:horzAnchor="page" w:tblpX="8058" w:tblpY="223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"/>
        <w:gridCol w:w="326"/>
        <w:gridCol w:w="326"/>
        <w:gridCol w:w="326"/>
        <w:gridCol w:w="326"/>
      </w:tblGrid>
      <w:tr w14:paraId="56A72DC0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26" w:type="dxa"/>
          </w:tcPr>
          <w:p w14:paraId="09724DB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6" w:type="dxa"/>
          </w:tcPr>
          <w:p w14:paraId="011D416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" w:type="dxa"/>
          </w:tcPr>
          <w:p w14:paraId="5A61C1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6" w:type="dxa"/>
          </w:tcPr>
          <w:p w14:paraId="73385DB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6" w:type="dxa"/>
          </w:tcPr>
          <w:p w14:paraId="546F8DF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 w14:paraId="0E409C0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26" w:type="dxa"/>
          </w:tcPr>
          <w:p w14:paraId="66930ED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" w:type="dxa"/>
          </w:tcPr>
          <w:p w14:paraId="32AD441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326" w:type="dxa"/>
          </w:tcPr>
          <w:p w14:paraId="3C1B0FF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" w:type="dxa"/>
          </w:tcPr>
          <w:p w14:paraId="75401AC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326" w:type="dxa"/>
          </w:tcPr>
          <w:p w14:paraId="374FDF9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 w14:paraId="4BB0FD4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26" w:type="dxa"/>
          </w:tcPr>
          <w:p w14:paraId="5FADECD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326" w:type="dxa"/>
          </w:tcPr>
          <w:p w14:paraId="2E64C8F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6" w:type="dxa"/>
          </w:tcPr>
          <w:p w14:paraId="6B7E1D5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26" w:type="dxa"/>
          </w:tcPr>
          <w:p w14:paraId="6038979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6" w:type="dxa"/>
          </w:tcPr>
          <w:p w14:paraId="761CD8AB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 w14:paraId="3B8A66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26" w:type="dxa"/>
          </w:tcPr>
          <w:p w14:paraId="5FF148A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6" w:type="dxa"/>
          </w:tcPr>
          <w:p w14:paraId="467D5A41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326" w:type="dxa"/>
          </w:tcPr>
          <w:p w14:paraId="51FC47C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" w:type="dxa"/>
          </w:tcPr>
          <w:p w14:paraId="565B7BA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326" w:type="dxa"/>
          </w:tcPr>
          <w:p w14:paraId="0EA3C35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 w14:paraId="00037FD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26" w:type="dxa"/>
          </w:tcPr>
          <w:p w14:paraId="478770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" w:type="dxa"/>
          </w:tcPr>
          <w:p w14:paraId="31EB657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326" w:type="dxa"/>
          </w:tcPr>
          <w:p w14:paraId="2E9FF12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326" w:type="dxa"/>
          </w:tcPr>
          <w:p w14:paraId="48F4239D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326" w:type="dxa"/>
          </w:tcPr>
          <w:p w14:paraId="590716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/>
                <w:b/>
                <w:bCs/>
                <w:color w:val="000000" w:themeColor="text1"/>
                <w:sz w:val="22"/>
                <w:szCs w:val="24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 w14:paraId="0653DFEE">
      <w:pPr>
        <w:rPr>
          <w:rFonts w:ascii="宋体" w:hAnsi="宋体" w:eastAsia="宋体" w:cs="Times New Roman"/>
          <w:b/>
          <w:bCs/>
          <w:color w:val="C00000"/>
          <w:szCs w:val="21"/>
        </w:rPr>
      </w:pPr>
      <w:r>
        <w:rPr>
          <w:rFonts w:ascii="Times New Roman" w:hAnsi="Times New Roman" w:eastAsia="宋体" w:cs="Times New Roman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3.X</w:t>
      </w:r>
      <w:r>
        <w:rPr>
          <w:rFonts w:ascii="Times New Roman" w:hAnsi="Times New Roman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对右图进行直方图均衡化处理</w:t>
      </w:r>
    </w:p>
    <w:p w14:paraId="17B9AD27">
      <w:pPr>
        <w:adjustRightInd w:val="0"/>
        <w:snapToGrid w:val="0"/>
        <w:rPr>
          <w:rFonts w:ascii="Times New Roman" w:hAnsi="Times New Roman" w:cs="Times New Roman"/>
        </w:rPr>
      </w:pPr>
    </w:p>
    <w:p w14:paraId="73F670D2">
      <w:pPr>
        <w:rPr>
          <w:rFonts w:ascii="Times New Roman" w:hAnsi="Times New Roman" w:cs="Times New Roman"/>
        </w:rPr>
      </w:pPr>
    </w:p>
    <w:p w14:paraId="296238B2">
      <w:pPr>
        <w:rPr>
          <w:rFonts w:ascii="Times New Roman" w:hAnsi="Times New Roman" w:cs="Times New Roman"/>
        </w:rPr>
      </w:pPr>
    </w:p>
    <w:p w14:paraId="5055EAA5">
      <w:pPr>
        <w:rPr>
          <w:rFonts w:ascii="Times New Roman" w:hAnsi="Times New Roman" w:cs="Times New Roman"/>
        </w:rPr>
      </w:pPr>
    </w:p>
    <w:p w14:paraId="2C3B7937">
      <w:pPr>
        <w:rPr>
          <w:rFonts w:ascii="Times New Roman" w:hAnsi="Times New Roman" w:cs="Times New Roman"/>
        </w:rPr>
      </w:pPr>
    </w:p>
    <w:p w14:paraId="5316E760">
      <w:pPr>
        <w:rPr>
          <w:rFonts w:ascii="Times New Roman" w:hAnsi="Times New Roman" w:cs="Times New Roman"/>
        </w:rPr>
      </w:pPr>
    </w:p>
    <w:p w14:paraId="7A07EB55">
      <w:pPr>
        <w:rPr>
          <w:rFonts w:ascii="Times New Roman" w:hAnsi="Times New Roman" w:cs="Times New Roman"/>
        </w:rPr>
      </w:pPr>
    </w:p>
    <w:p w14:paraId="4517FA49">
      <w:pPr>
        <w:rPr>
          <w:rFonts w:ascii="Times New Roman" w:hAnsi="Times New Roman" w:cs="Times New Roman"/>
        </w:rPr>
      </w:pPr>
    </w:p>
    <w:p w14:paraId="63E502E8">
      <w:pPr>
        <w:rPr>
          <w:rFonts w:ascii="Times New Roman" w:hAnsi="Times New Roman" w:cs="Times New Roman"/>
        </w:rPr>
      </w:pPr>
    </w:p>
    <w:p w14:paraId="0EFA4DD4">
      <w:pPr>
        <w:rPr>
          <w:rFonts w:ascii="Times New Roman" w:hAnsi="Times New Roman" w:cs="Times New Roman"/>
        </w:rPr>
      </w:pPr>
    </w:p>
    <w:p w14:paraId="1745601E">
      <w:pPr>
        <w:rPr>
          <w:rFonts w:ascii="Times New Roman" w:hAnsi="Times New Roman" w:cs="Times New Roman"/>
        </w:rPr>
      </w:pPr>
    </w:p>
    <w:p w14:paraId="312D60E4">
      <w:pPr>
        <w:widowControl/>
        <w:jc w:val="left"/>
        <w:rPr>
          <w:rFonts w:ascii="Times New Roman" w:hAnsi="Times New Roman" w:cs="Times New Roman"/>
        </w:rPr>
      </w:pPr>
    </w:p>
    <w:p w14:paraId="637F40EB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32"/>
        </w:rPr>
        <w:t>实验内容2024.10.11</w:t>
      </w:r>
    </w:p>
    <w:p w14:paraId="45AEC526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楷体" w:cs="Times New Roman"/>
          <w:sz w:val="24"/>
          <w:szCs w:val="24"/>
        </w:rPr>
        <w:t>通过幂律变换（至少设置3组不同的γ值）分别增强下面两幅图像，并观察对比结果。</w:t>
      </w:r>
    </w:p>
    <w:p w14:paraId="34F9D052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</w:p>
    <w:p w14:paraId="15A33273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drawing>
          <wp:inline distT="0" distB="0" distL="0" distR="0">
            <wp:extent cx="1828800" cy="239331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楷体" w:cs="Times New Roman"/>
          <w:sz w:val="24"/>
          <w:szCs w:val="24"/>
        </w:rPr>
        <w:t xml:space="preserve"> </w:t>
      </w:r>
      <w:r>
        <w:rPr>
          <w:rFonts w:ascii="Times New Roman" w:hAnsi="Times New Roman" w:eastAsia="楷体" w:cs="Times New Roman"/>
          <w:sz w:val="24"/>
          <w:szCs w:val="24"/>
        </w:rPr>
        <w:t xml:space="preserve"> </w:t>
      </w:r>
      <w:r>
        <w:drawing>
          <wp:inline distT="0" distB="0" distL="0" distR="0">
            <wp:extent cx="2377440" cy="238696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8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6BC6F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  <w:r>
        <w:rPr>
          <w:rFonts w:ascii="Times New Roman" w:hAnsi="Times New Roman" w:eastAsia="楷体" w:cs="Times New Roman"/>
          <w:sz w:val="24"/>
          <w:szCs w:val="24"/>
        </w:rPr>
        <w:t xml:space="preserve">2. </w:t>
      </w:r>
      <w:r>
        <w:rPr>
          <w:rFonts w:hint="eastAsia" w:ascii="Times New Roman" w:hAnsi="Times New Roman" w:eastAsia="楷体" w:cs="Times New Roman"/>
          <w:sz w:val="24"/>
          <w:szCs w:val="24"/>
        </w:rPr>
        <w:t>通过直方图均衡化增强不同质量的花粉电子显微镜图像，并观察对比结果。</w:t>
      </w:r>
    </w:p>
    <w:p w14:paraId="4FBDB414">
      <w:pPr>
        <w:spacing w:line="360" w:lineRule="auto"/>
        <w:rPr>
          <w:rFonts w:ascii="Times New Roman" w:hAnsi="Times New Roman" w:eastAsia="楷体" w:cs="Times New Roman"/>
          <w:sz w:val="24"/>
          <w:szCs w:val="24"/>
        </w:rPr>
      </w:pPr>
    </w:p>
    <w:p w14:paraId="7667438D">
      <w:pPr>
        <w:spacing w:line="360" w:lineRule="auto"/>
        <w:jc w:val="left"/>
        <w:rPr>
          <w:rFonts w:ascii="Times New Roman" w:hAnsi="Times New Roman" w:eastAsia="楷体" w:cs="Times New Roman"/>
          <w:sz w:val="24"/>
          <w:szCs w:val="28"/>
        </w:rPr>
      </w:pPr>
      <w:r>
        <w:drawing>
          <wp:inline distT="0" distB="0" distL="0" distR="0">
            <wp:extent cx="2159635" cy="2159635"/>
            <wp:effectExtent l="0" t="0" r="5715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 w:val="24"/>
          <w:szCs w:val="28"/>
        </w:rPr>
        <w:t xml:space="preserve">    </w:t>
      </w:r>
      <w:r>
        <w:drawing>
          <wp:inline distT="0" distB="0" distL="0" distR="0">
            <wp:extent cx="2159635" cy="215963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 w:val="24"/>
          <w:szCs w:val="28"/>
        </w:rPr>
        <w:t xml:space="preserve"> </w:t>
      </w:r>
    </w:p>
    <w:p w14:paraId="377DE4B9">
      <w:pPr>
        <w:spacing w:line="360" w:lineRule="auto"/>
        <w:jc w:val="left"/>
        <w:rPr>
          <w:rFonts w:ascii="Times New Roman" w:hAnsi="Times New Roman" w:eastAsia="楷体" w:cs="Times New Roman"/>
          <w:sz w:val="24"/>
          <w:szCs w:val="28"/>
        </w:rPr>
      </w:pPr>
    </w:p>
    <w:p w14:paraId="749298BA">
      <w:pPr>
        <w:spacing w:line="360" w:lineRule="auto"/>
        <w:jc w:val="left"/>
        <w:rPr>
          <w:rFonts w:ascii="Times New Roman" w:hAnsi="Times New Roman" w:eastAsia="楷体" w:cs="Times New Roman"/>
          <w:sz w:val="24"/>
          <w:szCs w:val="28"/>
        </w:rPr>
      </w:pPr>
      <w:r>
        <w:drawing>
          <wp:inline distT="0" distB="0" distL="0" distR="0">
            <wp:extent cx="2159635" cy="215963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  <w:sz w:val="24"/>
          <w:szCs w:val="28"/>
        </w:rPr>
        <w:t xml:space="preserve">    </w:t>
      </w:r>
      <w:r>
        <w:drawing>
          <wp:inline distT="0" distB="0" distL="0" distR="0">
            <wp:extent cx="2159635" cy="215963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AF322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</w:p>
    <w:p w14:paraId="031FFA93">
      <w:pPr>
        <w:spacing w:line="360" w:lineRule="auto"/>
        <w:rPr>
          <w:rFonts w:ascii="Times New Roman" w:hAnsi="Times New Roman" w:eastAsia="楷体" w:cs="Times New Roman"/>
          <w:sz w:val="24"/>
          <w:szCs w:val="28"/>
        </w:rPr>
      </w:pPr>
      <w:r>
        <w:rPr>
          <w:rFonts w:ascii="Times New Roman" w:hAnsi="Times New Roman" w:eastAsia="楷体" w:cs="Times New Roman"/>
          <w:b/>
          <w:bCs/>
          <w:color w:val="C00000"/>
          <w:sz w:val="24"/>
          <w:szCs w:val="28"/>
        </w:rPr>
        <w:t>注：</w:t>
      </w:r>
      <w:r>
        <w:rPr>
          <w:rFonts w:ascii="Times New Roman" w:hAnsi="Times New Roman" w:eastAsia="楷体" w:cs="Times New Roman"/>
          <w:sz w:val="24"/>
          <w:szCs w:val="28"/>
        </w:rPr>
        <w:t>实验算法代码体现自己的工作量，实在不行可调用现有的函数，不过要有自己对相关方法的思考，也不要有抄袭（会有AI手段检查）。代码可用相关注释体现自己的思考，也可书写相关文档进行代码、方法的展示（任何觉得合适的形式均可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22"/>
    <w:rsid w:val="000047F0"/>
    <w:rsid w:val="000539B1"/>
    <w:rsid w:val="00113216"/>
    <w:rsid w:val="00126907"/>
    <w:rsid w:val="00130906"/>
    <w:rsid w:val="00171DF5"/>
    <w:rsid w:val="002236BF"/>
    <w:rsid w:val="002674A7"/>
    <w:rsid w:val="00276E4F"/>
    <w:rsid w:val="00277AEC"/>
    <w:rsid w:val="00292828"/>
    <w:rsid w:val="002C11EF"/>
    <w:rsid w:val="002E600F"/>
    <w:rsid w:val="00314100"/>
    <w:rsid w:val="00317756"/>
    <w:rsid w:val="00345458"/>
    <w:rsid w:val="00357699"/>
    <w:rsid w:val="00380E4C"/>
    <w:rsid w:val="0039220F"/>
    <w:rsid w:val="003B159E"/>
    <w:rsid w:val="003C5785"/>
    <w:rsid w:val="003F73AC"/>
    <w:rsid w:val="00401409"/>
    <w:rsid w:val="00437553"/>
    <w:rsid w:val="00441D83"/>
    <w:rsid w:val="00461DB6"/>
    <w:rsid w:val="004C429F"/>
    <w:rsid w:val="004D3B0A"/>
    <w:rsid w:val="004F5047"/>
    <w:rsid w:val="00500F1F"/>
    <w:rsid w:val="005230FB"/>
    <w:rsid w:val="00531A16"/>
    <w:rsid w:val="00547181"/>
    <w:rsid w:val="005537D0"/>
    <w:rsid w:val="005642DE"/>
    <w:rsid w:val="005A3462"/>
    <w:rsid w:val="005A3DD9"/>
    <w:rsid w:val="005A6146"/>
    <w:rsid w:val="005B1D29"/>
    <w:rsid w:val="005C424F"/>
    <w:rsid w:val="005C6022"/>
    <w:rsid w:val="005D248A"/>
    <w:rsid w:val="00627476"/>
    <w:rsid w:val="00676946"/>
    <w:rsid w:val="006A0105"/>
    <w:rsid w:val="006B0EC3"/>
    <w:rsid w:val="006D4E09"/>
    <w:rsid w:val="006E18A2"/>
    <w:rsid w:val="007544E8"/>
    <w:rsid w:val="007817F6"/>
    <w:rsid w:val="00786904"/>
    <w:rsid w:val="00787DD6"/>
    <w:rsid w:val="00791C24"/>
    <w:rsid w:val="007A08DA"/>
    <w:rsid w:val="007C7A82"/>
    <w:rsid w:val="00812114"/>
    <w:rsid w:val="0082428E"/>
    <w:rsid w:val="00837F74"/>
    <w:rsid w:val="00842257"/>
    <w:rsid w:val="00892A5A"/>
    <w:rsid w:val="008E651E"/>
    <w:rsid w:val="00901E14"/>
    <w:rsid w:val="009342BE"/>
    <w:rsid w:val="009514DA"/>
    <w:rsid w:val="00983C7A"/>
    <w:rsid w:val="00A06CF5"/>
    <w:rsid w:val="00A26626"/>
    <w:rsid w:val="00A5710A"/>
    <w:rsid w:val="00AA4B09"/>
    <w:rsid w:val="00B10B53"/>
    <w:rsid w:val="00B41018"/>
    <w:rsid w:val="00B554D1"/>
    <w:rsid w:val="00B65716"/>
    <w:rsid w:val="00B923E1"/>
    <w:rsid w:val="00BD128C"/>
    <w:rsid w:val="00BE210E"/>
    <w:rsid w:val="00BF17F0"/>
    <w:rsid w:val="00BF2D81"/>
    <w:rsid w:val="00C309D8"/>
    <w:rsid w:val="00C3700D"/>
    <w:rsid w:val="00C42295"/>
    <w:rsid w:val="00C8348E"/>
    <w:rsid w:val="00CA0B2F"/>
    <w:rsid w:val="00CD62A2"/>
    <w:rsid w:val="00CF5945"/>
    <w:rsid w:val="00DC7278"/>
    <w:rsid w:val="00E102A1"/>
    <w:rsid w:val="00E15E00"/>
    <w:rsid w:val="00E25176"/>
    <w:rsid w:val="00E9652B"/>
    <w:rsid w:val="00ED0460"/>
    <w:rsid w:val="00EF23D2"/>
    <w:rsid w:val="00EF378D"/>
    <w:rsid w:val="00F7759D"/>
    <w:rsid w:val="00F82498"/>
    <w:rsid w:val="00F861C8"/>
    <w:rsid w:val="00F94EAF"/>
    <w:rsid w:val="00F97247"/>
    <w:rsid w:val="09AB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jpeg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230</Words>
  <Characters>244</Characters>
  <Lines>2</Lines>
  <Paragraphs>1</Paragraphs>
  <TotalTime>1</TotalTime>
  <ScaleCrop>false</ScaleCrop>
  <LinksUpToDate>false</LinksUpToDate>
  <CharactersWithSpaces>258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2024-10-09T09:41:00Z</dcterms:created>
  <dc:creator>Yikun Zhang</dc:creator>
  <cp:lastModifiedBy>白苍</cp:lastModifiedBy>
  <dcterms:modified xsi:type="dcterms:W3CDTF">2024-12-31T07:20:49Z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BFDD9741537A40C18596B9D0A46F141D_13</vt:lpwstr>
  </property>
</Properties>
</file>