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tiff" ContentType="image/tif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17FA49">
      <w:pPr>
        <w:adjustRightInd w:val="0"/>
        <w:snapToGrid w:val="0"/>
        <w:jc w:val="center"/>
        <w:rPr>
          <w:rFonts w:ascii="Times New Roman" w:hAnsi="Times New Roman" w:cs="Times New Roman"/>
          <w:b/>
          <w:bCs/>
          <w:color w:val="C00000"/>
          <w:sz w:val="28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C00000"/>
          <w:sz w:val="28"/>
          <w:szCs w:val="32"/>
        </w:rPr>
        <w:t>课</w:t>
      </w:r>
      <w:r>
        <w:rPr>
          <w:rFonts w:hint="eastAsia" w:ascii="Times New Roman" w:hAnsi="Times New Roman" w:cs="Times New Roman"/>
          <w:b/>
          <w:bCs/>
          <w:color w:val="C00000"/>
          <w:sz w:val="28"/>
          <w:szCs w:val="32"/>
        </w:rPr>
        <w:t>后</w:t>
      </w:r>
      <w:r>
        <w:rPr>
          <w:rFonts w:ascii="Times New Roman" w:hAnsi="Times New Roman" w:cs="Times New Roman"/>
          <w:b/>
          <w:bCs/>
          <w:color w:val="C00000"/>
          <w:sz w:val="28"/>
          <w:szCs w:val="32"/>
        </w:rPr>
        <w:t>作业</w:t>
      </w:r>
    </w:p>
    <w:p w14:paraId="6F0B66DE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4130675</wp:posOffset>
            </wp:positionH>
            <wp:positionV relativeFrom="paragraph">
              <wp:posOffset>6985</wp:posOffset>
            </wp:positionV>
            <wp:extent cx="1024890" cy="1024890"/>
            <wp:effectExtent l="0" t="0" r="3810" b="381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30409"/>
    <w:p w14:paraId="23764BBC"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4053840" cy="32956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196" cy="35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3328">
      <w:pPr>
        <w:rPr>
          <w:rFonts w:ascii="Times New Roman" w:hAnsi="Times New Roman" w:cs="Times New Roman"/>
        </w:rPr>
      </w:pPr>
    </w:p>
    <w:p w14:paraId="1B30BE29">
      <w:pPr>
        <w:rPr>
          <w:rFonts w:ascii="Times New Roman" w:hAnsi="Times New Roman" w:cs="Times New Roman"/>
          <w:color w:val="767171" w:themeColor="background2" w:themeShade="80"/>
        </w:rPr>
      </w:pPr>
      <w:r>
        <w:rPr>
          <w:rFonts w:hint="eastAsia" w:ascii="Times New Roman" w:hAnsi="Times New Roman" w:cs="Times New Roman"/>
          <w:color w:val="767171" w:themeColor="background2" w:themeShade="80"/>
        </w:rPr>
        <w:t>参考例5</w:t>
      </w:r>
      <w:r>
        <w:rPr>
          <w:rFonts w:ascii="Times New Roman" w:hAnsi="Times New Roman" w:cs="Times New Roman"/>
          <w:color w:val="767171" w:themeColor="background2" w:themeShade="80"/>
        </w:rPr>
        <w:t>.15</w:t>
      </w:r>
    </w:p>
    <w:p w14:paraId="4577D0C6">
      <w:pPr>
        <w:rPr>
          <w:rFonts w:ascii="Times New Roman" w:hAnsi="Times New Roman" w:cs="Times New Roman"/>
          <w:color w:val="767171" w:themeColor="background2" w:themeShade="80"/>
        </w:rPr>
      </w:pPr>
      <w:r>
        <w:rPr>
          <w:rFonts w:hint="eastAsia" w:ascii="Times New Roman" w:hAnsi="Times New Roman" w:cs="Times New Roman"/>
          <w:color w:val="767171" w:themeColor="background2" w:themeShade="80"/>
        </w:rPr>
        <w:t>公式</w:t>
      </w:r>
    </w:p>
    <w:p w14:paraId="08628151">
      <w:pPr>
        <w:rPr>
          <w:rFonts w:ascii="Times New Roman" w:hAnsi="Times New Roman" w:cs="Times New Roman"/>
          <w:color w:val="767171" w:themeColor="background2" w:themeShade="80"/>
        </w:rPr>
      </w:pPr>
      <w:r>
        <w:rPr>
          <w:rFonts w:hint="eastAsia" w:ascii="Times New Roman" w:hAnsi="Times New Roman" w:cs="Times New Roman"/>
          <w:color w:val="767171" w:themeColor="background2" w:themeShade="80"/>
        </w:rPr>
        <w:t>：</w:t>
      </w:r>
      <w:r>
        <w:rPr>
          <w:rFonts w:ascii="Times New Roman" w:hAnsi="Times New Roman" w:cs="Times New Roman"/>
          <w:color w:val="767171" w:themeColor="background2" w:themeShade="80"/>
        </w:rPr>
        <w:drawing>
          <wp:inline distT="0" distB="0" distL="0" distR="0">
            <wp:extent cx="3695700" cy="699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4721" cy="70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467C">
      <w:pPr>
        <w:rPr>
          <w:rFonts w:hint="eastAsia" w:ascii="Times New Roman" w:hAnsi="Times New Roman" w:cs="Times New Roman"/>
          <w:color w:val="767171" w:themeColor="background2" w:themeShade="80"/>
        </w:rPr>
      </w:pPr>
      <w:r>
        <w:rPr>
          <w:rFonts w:hint="eastAsia" w:ascii="Times New Roman" w:hAnsi="Times New Roman" w:cs="Times New Roman"/>
          <w:color w:val="767171" w:themeColor="background2" w:themeShade="80"/>
        </w:rPr>
        <w:t>判断p与r的关系</w:t>
      </w:r>
    </w:p>
    <w:p w14:paraId="101F453E">
      <w:pPr>
        <w:rPr>
          <w:rFonts w:ascii="Times New Roman" w:hAnsi="Times New Roman" w:cs="Times New Roman"/>
        </w:rPr>
      </w:pPr>
    </w:p>
    <w:p w14:paraId="70E4CE8E"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5274310" cy="4273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8AE3"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3873500" cy="28136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600" cy="281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A929">
      <w:pPr>
        <w:rPr>
          <w:rFonts w:ascii="Times New Roman" w:hAnsi="Times New Roman" w:cs="Times New Roman"/>
        </w:rPr>
      </w:pPr>
    </w:p>
    <w:p w14:paraId="1DA9047D">
      <w:pPr>
        <w:rPr>
          <w:rFonts w:ascii="Times New Roman" w:hAnsi="Times New Roman" w:cs="Times New Roman"/>
        </w:rPr>
      </w:pPr>
    </w:p>
    <w:p w14:paraId="312D60E4">
      <w:pPr>
        <w:widowControl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color w:val="767171" w:themeColor="background2" w:themeShade="80"/>
        </w:rPr>
        <w:t>单色显示器可以理解为只显示rgb里面的一个通道，针对R</w:t>
      </w:r>
      <w:r>
        <w:rPr>
          <w:rFonts w:ascii="Times New Roman" w:hAnsi="Times New Roman" w:cs="Times New Roman"/>
          <w:color w:val="767171" w:themeColor="background2" w:themeShade="80"/>
        </w:rPr>
        <w:t>,G,B</w:t>
      </w:r>
      <w:r>
        <w:rPr>
          <w:rFonts w:hint="eastAsia" w:ascii="Times New Roman" w:hAnsi="Times New Roman" w:cs="Times New Roman"/>
          <w:color w:val="767171" w:themeColor="background2" w:themeShade="80"/>
        </w:rPr>
        <w:t>可以有三种显示</w:t>
      </w:r>
      <w:r>
        <w:rPr>
          <w:rFonts w:hint="eastAsia" w:ascii="Times New Roman" w:hAnsi="Times New Roman" w:cs="Times New Roman"/>
        </w:rPr>
        <w:t>。</w:t>
      </w:r>
      <w:r>
        <w:rPr>
          <w:rFonts w:hint="eastAsia" w:ascii="Times New Roman" w:hAnsi="Times New Roman" w:cs="Times New Roman"/>
        </w:rPr>
        <w:br w:type="page"/>
      </w:r>
    </w:p>
    <w:p w14:paraId="42FE2287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32"/>
        </w:rPr>
        <w:t>实验内容2024.11.22</w:t>
      </w:r>
    </w:p>
    <w:p w14:paraId="5987655A">
      <w:pPr>
        <w:spacing w:line="360" w:lineRule="auto"/>
        <w:rPr>
          <w:rFonts w:ascii="Times New Roman" w:hAnsi="Times New Roman" w:eastAsia="楷体" w:cs="Times New Roman"/>
          <w:sz w:val="22"/>
          <w:szCs w:val="24"/>
        </w:rPr>
      </w:pPr>
      <w:r>
        <w:rPr>
          <w:rFonts w:ascii="Times New Roman" w:hAnsi="Times New Roman" w:eastAsia="楷体" w:cs="Times New Roman"/>
          <w:sz w:val="22"/>
          <w:szCs w:val="24"/>
        </w:rPr>
        <w:t xml:space="preserve">1. </w:t>
      </w:r>
      <w:r>
        <w:rPr>
          <w:rFonts w:hint="eastAsia" w:ascii="Times New Roman" w:hAnsi="Times New Roman" w:eastAsia="楷体" w:cs="Times New Roman"/>
          <w:sz w:val="22"/>
          <w:szCs w:val="24"/>
        </w:rPr>
        <w:t>分别使用中值滤波器和自适应中值滤波器处理下面图像，对比并观察结果。</w:t>
      </w:r>
    </w:p>
    <w:p w14:paraId="3D91967A">
      <w:pPr>
        <w:adjustRightInd w:val="0"/>
        <w:snapToGrid w:val="0"/>
        <w:spacing w:line="360" w:lineRule="auto"/>
        <w:jc w:val="left"/>
        <w:rPr>
          <w:rFonts w:ascii="Times New Roman" w:hAnsi="Times New Roman" w:eastAsia="楷体" w:cs="Times New Roman"/>
          <w:sz w:val="22"/>
          <w:szCs w:val="24"/>
        </w:rPr>
      </w:pPr>
      <w:r>
        <w:drawing>
          <wp:inline distT="0" distB="0" distL="0" distR="0">
            <wp:extent cx="2727325" cy="2635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0443" cy="263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5F77E">
      <w:pPr>
        <w:adjustRightInd w:val="0"/>
        <w:snapToGrid w:val="0"/>
        <w:spacing w:line="360" w:lineRule="auto"/>
        <w:jc w:val="left"/>
        <w:rPr>
          <w:rFonts w:ascii="Times New Roman" w:hAnsi="Times New Roman" w:eastAsia="楷体" w:cs="Times New Roman"/>
          <w:sz w:val="22"/>
          <w:szCs w:val="24"/>
        </w:rPr>
      </w:pPr>
    </w:p>
    <w:p w14:paraId="7DD44C3E">
      <w:pPr>
        <w:spacing w:line="360" w:lineRule="auto"/>
        <w:rPr>
          <w:rFonts w:ascii="Times New Roman" w:hAnsi="Times New Roman" w:eastAsia="楷体" w:cs="Times New Roman"/>
          <w:sz w:val="22"/>
          <w:szCs w:val="24"/>
        </w:rPr>
      </w:pPr>
      <w:r>
        <w:rPr>
          <w:rFonts w:hint="eastAsia" w:ascii="Times New Roman" w:hAnsi="Times New Roman" w:eastAsia="楷体" w:cs="Times New Roman"/>
          <w:sz w:val="22"/>
          <w:szCs w:val="24"/>
        </w:rPr>
        <w:t>2</w:t>
      </w:r>
      <w:r>
        <w:rPr>
          <w:rFonts w:ascii="Times New Roman" w:hAnsi="Times New Roman" w:eastAsia="楷体" w:cs="Times New Roman"/>
          <w:sz w:val="22"/>
          <w:szCs w:val="24"/>
        </w:rPr>
        <w:t xml:space="preserve">. </w:t>
      </w:r>
      <w:r>
        <w:rPr>
          <w:rFonts w:hint="eastAsia" w:ascii="Times New Roman" w:hAnsi="Times New Roman" w:eastAsia="楷体" w:cs="Times New Roman"/>
          <w:sz w:val="22"/>
          <w:szCs w:val="24"/>
        </w:rPr>
        <w:t>使用彩色图像处理算法将下图中的草莓果肉（红色）或萼片（绿色）与其他元素分离（绿色或红色任选一种即可）。</w:t>
      </w:r>
    </w:p>
    <w:p w14:paraId="5C88A85B">
      <w:pPr>
        <w:spacing w:line="360" w:lineRule="auto"/>
        <w:rPr>
          <w:rFonts w:ascii="Times New Roman" w:hAnsi="Times New Roman" w:eastAsia="楷体" w:cs="Times New Roman"/>
          <w:sz w:val="22"/>
          <w:szCs w:val="24"/>
        </w:rPr>
      </w:pPr>
      <w:r>
        <w:rPr>
          <w:rFonts w:ascii="Times New Roman" w:hAnsi="Times New Roman" w:eastAsia="楷体" w:cs="Times New Roman"/>
          <w:sz w:val="22"/>
          <w:szCs w:val="24"/>
        </w:rPr>
        <w:drawing>
          <wp:inline distT="0" distB="0" distL="0" distR="0">
            <wp:extent cx="2727325" cy="27273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916" cy="273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110B">
      <w:pPr>
        <w:spacing w:line="360" w:lineRule="auto"/>
        <w:rPr>
          <w:rFonts w:ascii="Times New Roman" w:hAnsi="Times New Roman" w:eastAsia="楷体" w:cs="Times New Roman"/>
          <w:sz w:val="24"/>
          <w:szCs w:val="28"/>
        </w:rPr>
      </w:pPr>
    </w:p>
    <w:p w14:paraId="031FFA93">
      <w:pPr>
        <w:spacing w:line="360" w:lineRule="auto"/>
        <w:rPr>
          <w:rFonts w:ascii="Times New Roman" w:hAnsi="Times New Roman" w:eastAsia="楷体" w:cs="Times New Roman"/>
          <w:sz w:val="24"/>
          <w:szCs w:val="28"/>
        </w:rPr>
      </w:pPr>
      <w:r>
        <w:rPr>
          <w:rFonts w:ascii="Times New Roman" w:hAnsi="Times New Roman" w:eastAsia="楷体" w:cs="Times New Roman"/>
          <w:b/>
          <w:bCs/>
          <w:color w:val="C00000"/>
          <w:sz w:val="24"/>
          <w:szCs w:val="28"/>
        </w:rPr>
        <w:t>注：</w:t>
      </w:r>
      <w:r>
        <w:rPr>
          <w:rFonts w:ascii="Times New Roman" w:hAnsi="Times New Roman" w:eastAsia="楷体" w:cs="Times New Roman"/>
          <w:sz w:val="24"/>
          <w:szCs w:val="28"/>
        </w:rPr>
        <w:t>实验算法代码体现自己的工作量，实在不行可调用现有的函数，不过要有自己对相关方法的思考，也不要有抄袭（会有AI手段检查）。代码可用相关注释体现自己的思考，也可书写相关文档进行代码、方法的展示（任何觉得合适的形式均可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22"/>
    <w:rsid w:val="000030D8"/>
    <w:rsid w:val="000047F0"/>
    <w:rsid w:val="000539B1"/>
    <w:rsid w:val="0009460B"/>
    <w:rsid w:val="000F26D6"/>
    <w:rsid w:val="001074B1"/>
    <w:rsid w:val="00126907"/>
    <w:rsid w:val="00130906"/>
    <w:rsid w:val="00171DF5"/>
    <w:rsid w:val="00177830"/>
    <w:rsid w:val="001E7CE4"/>
    <w:rsid w:val="00206955"/>
    <w:rsid w:val="002231E7"/>
    <w:rsid w:val="002236BF"/>
    <w:rsid w:val="00236ACD"/>
    <w:rsid w:val="00254D7C"/>
    <w:rsid w:val="002674A7"/>
    <w:rsid w:val="00276E4F"/>
    <w:rsid w:val="00277AEC"/>
    <w:rsid w:val="00292828"/>
    <w:rsid w:val="002C11EF"/>
    <w:rsid w:val="002E600F"/>
    <w:rsid w:val="00312BDB"/>
    <w:rsid w:val="00314100"/>
    <w:rsid w:val="003168EA"/>
    <w:rsid w:val="00317756"/>
    <w:rsid w:val="00342A1D"/>
    <w:rsid w:val="00345458"/>
    <w:rsid w:val="00380E4C"/>
    <w:rsid w:val="0039220F"/>
    <w:rsid w:val="003A264C"/>
    <w:rsid w:val="003B105B"/>
    <w:rsid w:val="003B159E"/>
    <w:rsid w:val="003C5785"/>
    <w:rsid w:val="00401409"/>
    <w:rsid w:val="00433B81"/>
    <w:rsid w:val="00437553"/>
    <w:rsid w:val="00441F71"/>
    <w:rsid w:val="00461DB6"/>
    <w:rsid w:val="004D3B0A"/>
    <w:rsid w:val="004F5047"/>
    <w:rsid w:val="00500F1F"/>
    <w:rsid w:val="005230FB"/>
    <w:rsid w:val="00531A16"/>
    <w:rsid w:val="005537D0"/>
    <w:rsid w:val="005642DE"/>
    <w:rsid w:val="005A3462"/>
    <w:rsid w:val="005A3DD9"/>
    <w:rsid w:val="005A6146"/>
    <w:rsid w:val="005B1D29"/>
    <w:rsid w:val="005C6022"/>
    <w:rsid w:val="005D248A"/>
    <w:rsid w:val="006008C5"/>
    <w:rsid w:val="00627476"/>
    <w:rsid w:val="00653F3C"/>
    <w:rsid w:val="006556E4"/>
    <w:rsid w:val="006B0EC3"/>
    <w:rsid w:val="006B137D"/>
    <w:rsid w:val="006D4E09"/>
    <w:rsid w:val="006E18A2"/>
    <w:rsid w:val="00706E92"/>
    <w:rsid w:val="007544E8"/>
    <w:rsid w:val="007817F6"/>
    <w:rsid w:val="00786904"/>
    <w:rsid w:val="00787DD6"/>
    <w:rsid w:val="007C7A82"/>
    <w:rsid w:val="007E33A5"/>
    <w:rsid w:val="007E4BF9"/>
    <w:rsid w:val="00812114"/>
    <w:rsid w:val="0082428E"/>
    <w:rsid w:val="00837F74"/>
    <w:rsid w:val="00842257"/>
    <w:rsid w:val="00892A5A"/>
    <w:rsid w:val="008E651E"/>
    <w:rsid w:val="009342BE"/>
    <w:rsid w:val="009514DA"/>
    <w:rsid w:val="0097680A"/>
    <w:rsid w:val="00983C7A"/>
    <w:rsid w:val="0098507A"/>
    <w:rsid w:val="009F1E9A"/>
    <w:rsid w:val="00A06CF5"/>
    <w:rsid w:val="00A26626"/>
    <w:rsid w:val="00A335C0"/>
    <w:rsid w:val="00A36957"/>
    <w:rsid w:val="00A5710A"/>
    <w:rsid w:val="00AA4B09"/>
    <w:rsid w:val="00AE3799"/>
    <w:rsid w:val="00AF379B"/>
    <w:rsid w:val="00B10B53"/>
    <w:rsid w:val="00B20179"/>
    <w:rsid w:val="00B41018"/>
    <w:rsid w:val="00B554D1"/>
    <w:rsid w:val="00B65716"/>
    <w:rsid w:val="00B923E1"/>
    <w:rsid w:val="00BD128C"/>
    <w:rsid w:val="00BF17F0"/>
    <w:rsid w:val="00BF2D81"/>
    <w:rsid w:val="00C309D8"/>
    <w:rsid w:val="00C3700D"/>
    <w:rsid w:val="00C42295"/>
    <w:rsid w:val="00C8348E"/>
    <w:rsid w:val="00CA0B2F"/>
    <w:rsid w:val="00CA58C8"/>
    <w:rsid w:val="00CC2DAC"/>
    <w:rsid w:val="00CD62A2"/>
    <w:rsid w:val="00CE080D"/>
    <w:rsid w:val="00CF5945"/>
    <w:rsid w:val="00D2292C"/>
    <w:rsid w:val="00D9707F"/>
    <w:rsid w:val="00DC7278"/>
    <w:rsid w:val="00E102A1"/>
    <w:rsid w:val="00E15E00"/>
    <w:rsid w:val="00E25176"/>
    <w:rsid w:val="00E44D17"/>
    <w:rsid w:val="00E67FE3"/>
    <w:rsid w:val="00E9652B"/>
    <w:rsid w:val="00EA7F72"/>
    <w:rsid w:val="00EF23D2"/>
    <w:rsid w:val="00EF378D"/>
    <w:rsid w:val="00EF4DE3"/>
    <w:rsid w:val="00F05B81"/>
    <w:rsid w:val="00F75A2E"/>
    <w:rsid w:val="00F7759D"/>
    <w:rsid w:val="00F82498"/>
    <w:rsid w:val="00F861C8"/>
    <w:rsid w:val="00F97247"/>
    <w:rsid w:val="00FC43BC"/>
    <w:rsid w:val="00FE0918"/>
    <w:rsid w:val="6B7C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Footer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6.wdp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microsoft.com/office/2007/relationships/hdphoto" Target="media/image3.wdp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jpeg"/><Relationship Id="rId11" Type="http://schemas.openxmlformats.org/officeDocument/2006/relationships/image" Target="media/image8.tiff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273</Characters>
  <Lines>2</Lines>
  <Paragraphs>1</Paragraphs>
  <TotalTime>4</TotalTime>
  <ScaleCrop>false</ScaleCrop>
  <LinksUpToDate>false</LinksUpToDate>
  <CharactersWithSpaces>275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2024-11-13T05:50:00Z</dcterms:created>
  <dc:creator>Yikun Zhang</dc:creator>
  <cp:lastModifiedBy>白苍</cp:lastModifiedBy>
  <dcterms:modified xsi:type="dcterms:W3CDTF">2024-12-31T07:22:39Z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03B8ECBB7B044F2789C863862B6DD127_13</vt:lpwstr>
  </property>
</Properties>
</file>