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D50" w:rsidRPr="00B25D50" w:rsidRDefault="00B25D50" w:rsidP="00B25D50">
      <w:pPr>
        <w:widowControl/>
        <w:spacing w:after="150"/>
        <w:jc w:val="left"/>
        <w:outlineLvl w:val="1"/>
        <w:rPr>
          <w:rFonts w:ascii="Tahoma" w:eastAsia="宋体" w:hAnsi="Tahoma" w:cs="Tahoma"/>
          <w:color w:val="3A3A3A"/>
          <w:kern w:val="0"/>
          <w:sz w:val="30"/>
          <w:szCs w:val="30"/>
        </w:rPr>
      </w:pPr>
      <w:r w:rsidRPr="00B25D50">
        <w:rPr>
          <w:rFonts w:ascii="Tahoma" w:eastAsia="宋体" w:hAnsi="Tahoma" w:cs="Tahoma"/>
          <w:color w:val="3A3A3A"/>
          <w:kern w:val="0"/>
          <w:sz w:val="30"/>
          <w:szCs w:val="30"/>
        </w:rPr>
        <w:t>Linux</w:t>
      </w:r>
      <w:r w:rsidRPr="00B25D50">
        <w:rPr>
          <w:rFonts w:ascii="Tahoma" w:eastAsia="宋体" w:hAnsi="Tahoma" w:cs="Tahoma"/>
          <w:color w:val="3A3A3A"/>
          <w:kern w:val="0"/>
          <w:sz w:val="30"/>
          <w:szCs w:val="30"/>
        </w:rPr>
        <w:t>下增加系统调用的二种方法</w:t>
      </w:r>
      <w:r w:rsidRPr="00B25D50">
        <w:rPr>
          <w:rFonts w:ascii="Tahoma" w:eastAsia="宋体" w:hAnsi="Tahoma" w:cs="Tahoma"/>
          <w:color w:val="3A3A3A"/>
          <w:kern w:val="0"/>
          <w:sz w:val="30"/>
          <w:szCs w:val="30"/>
        </w:rPr>
        <w:t>[zz]</w:t>
      </w:r>
    </w:p>
    <w:p w:rsidR="00B25D50" w:rsidRPr="00B25D50" w:rsidRDefault="00B25D50" w:rsidP="00B25D50">
      <w:pPr>
        <w:widowControl/>
        <w:jc w:val="left"/>
        <w:rPr>
          <w:rFonts w:ascii="Tahoma" w:eastAsia="宋体" w:hAnsi="Tahoma" w:cs="Tahoma"/>
          <w:color w:val="454545"/>
          <w:kern w:val="0"/>
          <w:sz w:val="21"/>
          <w:szCs w:val="21"/>
        </w:rPr>
      </w:pP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</w:r>
      <w:r w:rsidRPr="00B25D50">
        <w:rPr>
          <w:rFonts w:ascii="Tahoma" w:eastAsia="宋体" w:hAnsi="Tahoma" w:cs="Tahoma"/>
          <w:b/>
          <w:bCs/>
          <w:color w:val="454545"/>
          <w:kern w:val="0"/>
          <w:sz w:val="21"/>
          <w:szCs w:val="21"/>
        </w:rPr>
        <w:t>1.linux&amp;</w:t>
      </w:r>
      <w:r w:rsidRPr="00B25D50">
        <w:rPr>
          <w:rFonts w:ascii="Tahoma" w:eastAsia="宋体" w:hAnsi="Tahoma" w:cs="Tahoma"/>
          <w:b/>
          <w:bCs/>
          <w:color w:val="454545"/>
          <w:kern w:val="0"/>
          <w:sz w:val="21"/>
          <w:szCs w:val="21"/>
        </w:rPr>
        <w:t>系统调用的基本原理</w:t>
      </w:r>
      <w:r w:rsidRPr="00B25D50">
        <w:rPr>
          <w:rFonts w:ascii="Tahoma" w:eastAsia="宋体" w:hAnsi="Tahoma" w:cs="Tahoma"/>
          <w:b/>
          <w:bCs/>
          <w:color w:val="454545"/>
          <w:kern w:val="0"/>
          <w:sz w:val="21"/>
          <w:szCs w:val="21"/>
        </w:rPr>
        <w:t> 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  <w:t>   linux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的系统调用形式与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POSIX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兼容，也是一套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C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语言函数名的集合。然而，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linux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系统调用的内部实现方式却与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DOC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的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INT 21H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相似，它是经过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INT 0X80H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软中断进入后，再根据系统调用号分门别类地服务。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 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从系统分析的角度，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linux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的系统调用涉及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4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个方面的问题。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 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  <w:t>(1)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与系统调用有关的数据结构和函数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 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  <w:t xml:space="preserve">   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函数名以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“sys_”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开头，后跟该系统调用的名字。例如，系统调用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fork()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的响应函数是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sys_fork()(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见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kernel/fork.c),exit()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的响应函数是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sys_exit()(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见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kernel/fork.c)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。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 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  <w:t xml:space="preserve">   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文件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include/asm/unisted.h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为每个系统调用规定了唯一的编号。假设用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name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表示系统调用的名称，那么系统调用号与系统调用响应函数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 xml:space="preserve"> 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的关系是：以系统调用号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_NR_name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作为下标，可找出系统调用表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sys_call_table(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见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arch/i386/kernel /entry.S)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中对应表项的内容，它正好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 xml:space="preserve"> 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是该系统调用的响应函数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sys_name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的入口地址。系统调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 xml:space="preserve"> 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用表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sys_call_table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记录了各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sys_name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函数在表中的位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 xml:space="preserve"> 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置，共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190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项。有了这张表，就很容易根据特定系统调用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 xml:space="preserve"> 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在表中的偏移量，找到对应的系统调用响应函数的入口地址。系统调用表共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256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项，余下的项是可供用户自己添加的系统调用空间。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 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  <w:t>(2)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进程的系统调用命令转换为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INT 0x80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中断的过程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 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  <w:t xml:space="preserve">       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宏定义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_syscallN()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见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include/asm/unisted.h)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用于系统调用的格式转换和参数的传递。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N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取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0~5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之间的整数。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 xml:space="preserve"> 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参数个数为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N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的系统调用由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_syscallN()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负责格式转换和参数传递。系统调用号放入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EAX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寄存器，启动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 xml:space="preserve">INT 0x80 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后，规定返回值送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EAX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寄存器。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 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  <w:t>(3)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系统调用功能模块的初始化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 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  <w:t xml:space="preserve">   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对系统调用的初始化也就是对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INT 0x80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的初始化。系统启动时，汇编子程序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setup_idt(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见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arch/i386/kernel/head.S)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准备了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1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张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256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项的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idt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表，由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 xml:space="preserve"> start_kernel()(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见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 xml:space="preserve"> init/main.c),trap_init()(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见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arch/i386/kernel/traps.c)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调用的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C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语言宏定义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 xml:space="preserve"> set_system_gate(0x80,&amp;system_call)(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见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 xml:space="preserve"> include/asm/system.h)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设置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0x80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号软中断的服务程序为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 xml:space="preserve"> system_call(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见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arch/i386/kernel/entry.S),system.call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就是所有系统调用的总入口。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 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  <w:t>(4)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内核如何为各种系统调用服务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 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  <w:t xml:space="preserve">       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当进程需要进行系统调用时，必须以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C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语言函数的形式写一句系统调用命令。该命令如果已在某个头文件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 xml:space="preserve"> 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中由相应的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_syscallN()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展开，则用户程序必须包含该文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 xml:space="preserve"> 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件。当进程执行到用户程序的系统调用命令时，实际上执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 xml:space="preserve"> 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行了由宏命令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_syscallN()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展开的函数。系统调用的参数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 xml:space="preserve"> 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由各通用寄存器传递，然后执行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INT 0x80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，以内核态进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 xml:space="preserve"> 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入入口地址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system_call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。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 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lastRenderedPageBreak/>
        <w:t>(5)ret_from_sys_call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  <w:t xml:space="preserve">   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以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ret_from_sys_call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入口的汇编程序段在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linux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进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程管理中起到了十分重要的作用。所有系统调用结束前以及大部分中断服务返回前，都会跳转至此处入口地址。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 xml:space="preserve"> 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该段程序不仅仅为系统调用服务，它还处理中断嵌套、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CPU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调度、信号等事务。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 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</w:r>
      <w:r w:rsidRPr="00B25D50">
        <w:rPr>
          <w:rFonts w:ascii="Tahoma" w:eastAsia="宋体" w:hAnsi="Tahoma" w:cs="Tahoma"/>
          <w:b/>
          <w:bCs/>
          <w:color w:val="454545"/>
          <w:kern w:val="0"/>
          <w:sz w:val="21"/>
          <w:szCs w:val="21"/>
        </w:rPr>
        <w:t>2.</w:t>
      </w:r>
      <w:r w:rsidRPr="00B25D50">
        <w:rPr>
          <w:rFonts w:ascii="Tahoma" w:eastAsia="宋体" w:hAnsi="Tahoma" w:cs="Tahoma"/>
          <w:b/>
          <w:bCs/>
          <w:color w:val="454545"/>
          <w:kern w:val="0"/>
          <w:sz w:val="21"/>
          <w:szCs w:val="21"/>
        </w:rPr>
        <w:t>通过修改内核源代码添加系统调用</w:t>
      </w:r>
      <w:r w:rsidRPr="00B25D50">
        <w:rPr>
          <w:rFonts w:ascii="Tahoma" w:eastAsia="宋体" w:hAnsi="Tahoma" w:cs="Tahoma"/>
          <w:b/>
          <w:bCs/>
          <w:color w:val="454545"/>
          <w:kern w:val="0"/>
          <w:sz w:val="21"/>
          <w:szCs w:val="21"/>
        </w:rPr>
        <w:t> 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  <w:t xml:space="preserve">   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通过以上分析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linux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系统调用的过程，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 xml:space="preserve"> 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将自己的系统调用加到内核中就是一件容易的事情。下面介绍一个实际的系统调用，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 xml:space="preserve"> 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并把它加到内核中去。要增加的系统调用是：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inttestsyscall()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，其功能是在控制终端屏幕上显示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hello world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，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 xml:space="preserve"> 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执行成功后返回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0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。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  <w:t>1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编写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inttestsyscall()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系统调用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编写一个系统调用意味着要给内核增加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1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个函数，将新函数放入文件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kernel/sys.c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中。新函数代码如下：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  <w:t>asmlingkage sys_testsyscall()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  <w:t>{   console_print("hello world\n");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  <w:t>return 0;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  <w:t>}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  <w:t>2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连接新的系统调用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编写了新的系统调用过程后，下一项任务是使内核的其余部分知道这一程序的存在，然后重建包含新的系统调用的内核。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为了把新的函数连接到已有的内核中去，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 xml:space="preserve"> 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需要编辑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2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个文件：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  <w:t>1).inculde/asm/unistd.h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在这个文件中加入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  <w:t>#define_NR_testsyscall 191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  <w:t>2).are/i386/kernel/entry.s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这个文件用来对指针数组初始化，在这个文件中增加一行：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  <w:t>.long SYMBOL_NAME(_sys_tsetsycall)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将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.rept NR_syscalls-190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改为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NR_SYSCALLS-191,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然后重新奖励和运行新内核。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  <w:t>3).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使用新的系统调用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在保证的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C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语言库中没有新的系统调用的程序段，必须自己建立其代码如下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  <w:t>#inculde&lt;linux/unistd.h&gt;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  <w:t>_syscall0(int,testsyscall)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  <w:t>main()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  <w:t>{  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  <w:t>   tsetsyscall();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  <w:t>}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  <w:t xml:space="preserve">      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在这里使用了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_syscall0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（）宏指令，宏指令本身在程序中将扩展成名为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syscall()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的函数，它在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main()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函数内部加以调用。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 xml:space="preserve"> 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在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testsyscall()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函数中，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 xml:space="preserve"> 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预处理程序产生所有必要的机器指令代码，包括用系统调用参数值加载相应的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cpu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寄存器，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 xml:space="preserve"> 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然后执行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int 0x80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中断指令。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 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lastRenderedPageBreak/>
        <w:br/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</w:r>
      <w:r w:rsidRPr="00B25D50">
        <w:rPr>
          <w:rFonts w:ascii="Tahoma" w:eastAsia="宋体" w:hAnsi="Tahoma" w:cs="Tahoma"/>
          <w:b/>
          <w:bCs/>
          <w:color w:val="454545"/>
          <w:kern w:val="0"/>
          <w:sz w:val="21"/>
          <w:szCs w:val="21"/>
        </w:rPr>
        <w:t>3.</w:t>
      </w:r>
      <w:r w:rsidRPr="00B25D50">
        <w:rPr>
          <w:rFonts w:ascii="Tahoma" w:eastAsia="宋体" w:hAnsi="Tahoma" w:cs="Tahoma"/>
          <w:b/>
          <w:bCs/>
          <w:color w:val="454545"/>
          <w:kern w:val="0"/>
          <w:sz w:val="21"/>
          <w:szCs w:val="21"/>
        </w:rPr>
        <w:t>利用内核模块添加系统调用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    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  <w:t xml:space="preserve">   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模块是内核的一部分，但是并没有被编译到内核里面去。它们被分别编译并连接成一组目标文件，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 xml:space="preserve"> 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这些文件能被插入到正在运行的内核，或者从正在运行的内核中移走。内核模块至少必须有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2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个函数：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int_module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和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cleanup_module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。第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 xml:space="preserve"> 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一个函数是在把模块插入内核时调用的；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 xml:space="preserve"> 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第二个函数则在删除该模块时调用。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  <w:t xml:space="preserve">   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由于内核模块是内核的一部分，所以能访问所有内核资源。根据对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linux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系统调用机制的分析，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 xml:space="preserve"> 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如果要增加系统调用，可以编写自己的函数来实现，然后在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sys_call_table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表中增加一项，使该项中的指针指向自己编写的函数，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 xml:space="preserve"> 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就可以实现系统调用。下面用该方法实现在控制终端上打印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 xml:space="preserve">“hello world” 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的系统调用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testsyscall()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。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  <w:t>1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）编写系统调用内核模块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  <w:t>#inculde(linux/kernel.h)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  <w:t>#inculde(linux/module.h)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  <w:t>#inculde(linux/modversions.h)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  <w:t>#inculde(linux/sched.h)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  <w:t>#inculde(asm/uaccess.h)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  <w:t>#define_NR_testsyscall 191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  <w:t>extern viod *sys_call+table[];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  <w:t>asmlinkage int testsyscall()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  <w:t>{ printf("hello world\n");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  <w:t>return 0;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  <w:t>}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  <w:t>int init_module()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  <w:t>{ sys_call_table[_NR_tsetsyscall]=testsyscall;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  <w:t>printf("system call testsyscall() loaded success\n");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  <w:t>    return 0;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  <w:t>    }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  <w:t>void cleanup_module()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  <w:t>{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  <w:t>}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  <w:t>2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）使用新的系统调用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#define&lt;linux/unistd.h&gt;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  <w:t>#define_NR_testsyscall 191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  <w:t>_syscall0(int,testsyscall)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  <w:t>main()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  <w:t>{ 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  <w:t>    testsyscall();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  <w:t>}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  <w:t>3)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编译内核模块并插入内核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  <w:t xml:space="preserve">       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编译内核的命令为：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gcc -Wall -02 -DMODULE -D_KERNEL_-C syscall.c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lastRenderedPageBreak/>
        <w:t>   -Wall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通知编译程序显示警告信息；参数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 xml:space="preserve">-02 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是关于代码优化的设置，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 xml:space="preserve"> 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内核模块必须优化；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 xml:space="preserve"> 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参数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-D_LERNEL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通知头文件向内核模块提供正确的定义；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 xml:space="preserve"> 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参数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-D_KERNEL_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通知头文件，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 xml:space="preserve"> 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这个程序代码将在内核模式下运行。编译成功后将生成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 xml:space="preserve"> syscall.0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文件。最后使用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insmod syscall.o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命令将模块插入内核后即可使用增加的系统调用。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br/>
        <w:t xml:space="preserve">    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比较以上二种方法，笔者认为采用内核模块的方法较好。因为这种方法可省去编译新内核并用新内核重新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 xml:space="preserve"> 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启动的麻烦，这一优点对于代码的调试是非常有价值的，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 xml:space="preserve"> </w:t>
      </w:r>
      <w:r w:rsidRPr="00B25D50">
        <w:rPr>
          <w:rFonts w:ascii="Tahoma" w:eastAsia="宋体" w:hAnsi="Tahoma" w:cs="Tahoma"/>
          <w:color w:val="454545"/>
          <w:kern w:val="0"/>
          <w:sz w:val="21"/>
          <w:szCs w:val="21"/>
        </w:rPr>
        <w:t>可以节省大量时间。</w:t>
      </w:r>
    </w:p>
    <w:p w:rsidR="00C4015F" w:rsidRDefault="00C4015F">
      <w:bookmarkStart w:id="0" w:name="_GoBack"/>
      <w:bookmarkEnd w:id="0"/>
    </w:p>
    <w:sectPr w:rsidR="00C401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640"/>
    <w:rsid w:val="00B25D50"/>
    <w:rsid w:val="00C23640"/>
    <w:rsid w:val="00C4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B59BD3-12E9-41B4-8010-4C84337D5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B25D5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25D50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B25D50"/>
    <w:rPr>
      <w:b/>
      <w:bCs/>
    </w:rPr>
  </w:style>
  <w:style w:type="character" w:customStyle="1" w:styleId="apple-converted-space">
    <w:name w:val="apple-converted-space"/>
    <w:basedOn w:val="a0"/>
    <w:rsid w:val="00B25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2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0289">
          <w:marLeft w:val="0"/>
          <w:marRight w:val="0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544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洪沿</dc:creator>
  <cp:keywords/>
  <dc:description/>
  <cp:lastModifiedBy>洪沿</cp:lastModifiedBy>
  <cp:revision>2</cp:revision>
  <dcterms:created xsi:type="dcterms:W3CDTF">2013-05-14T12:01:00Z</dcterms:created>
  <dcterms:modified xsi:type="dcterms:W3CDTF">2013-05-14T12:01:00Z</dcterms:modified>
</cp:coreProperties>
</file>