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0D847" w14:textId="4A1D4D00" w:rsidR="00295F0D" w:rsidRDefault="00446F41" w:rsidP="00295F0D">
      <w:r>
        <w:rPr>
          <w:rFonts w:hint="eastAsia"/>
        </w:rPr>
        <w:t>第一篇</w:t>
      </w:r>
    </w:p>
    <w:p w14:paraId="31F1C01C" w14:textId="431811CC" w:rsidR="00446F41" w:rsidRDefault="00446F41" w:rsidP="00295F0D">
      <w:r>
        <w:rPr>
          <w:rFonts w:hint="eastAsia"/>
        </w:rPr>
        <w:t>基本架构：</w:t>
      </w:r>
      <w:r w:rsidRPr="00446F41">
        <w:t xml:space="preserve"> MEC服务器和云端通过有线核心网络连接，可以根据计算需求共享计算资源。具体来说，当MEC服务器的计算资源丰富时，可以将部分计算资源批发到云端，以提高盈利能力。相应地，云可以以较低的批发价从MEC服务器购买计算资源，减少云计算资源，以降低高昂的运营成本，提高QoS。当MEC服务器的计算需求较高时，可以以较高的回购价格从云端回购部分计算资源，以保证其服务质量。1相应地，云需要满足MEC服务器的回购需求，以提高盈利能力。这样，云可以通过低批发价的批发方案从MEC服务器获取计算资源，而MEC服务器可以通过高回购价的</w:t>
      </w:r>
      <w:r w:rsidRPr="00446F41">
        <w:rPr>
          <w:rFonts w:hint="eastAsia"/>
        </w:rPr>
        <w:t>回购方案保证本地突发流量和突发事件的时延性能。</w:t>
      </w:r>
    </w:p>
    <w:p w14:paraId="0D8D90FA" w14:textId="77777777" w:rsidR="00446F41" w:rsidRDefault="00446F41" w:rsidP="00295F0D"/>
    <w:p w14:paraId="08FD4503" w14:textId="358FFBDF" w:rsidR="00446F41" w:rsidRDefault="00446F41" w:rsidP="00003773">
      <w:pPr>
        <w:pStyle w:val="a3"/>
        <w:numPr>
          <w:ilvl w:val="0"/>
          <w:numId w:val="2"/>
        </w:numPr>
        <w:ind w:firstLineChars="0"/>
      </w:pPr>
      <w:r w:rsidRPr="00446F41">
        <w:rPr>
          <w:rFonts w:hint="eastAsia"/>
        </w:rPr>
        <w:t>两种不同的时间尺度：第一种是时隙，另一种是时间间隔。通常，一个时隙可以是几十分钟，而一个时间间隔可以是数百毫秒。每个</w:t>
      </w:r>
      <w:r w:rsidR="00854512">
        <w:rPr>
          <w:rFonts w:hint="eastAsia"/>
        </w:rPr>
        <w:t>时间间隔</w:t>
      </w:r>
      <w:r w:rsidRPr="00446F41">
        <w:rPr>
          <w:rFonts w:hint="eastAsia"/>
        </w:rPr>
        <w:t>，</w:t>
      </w:r>
      <w:r w:rsidRPr="00446F41">
        <w:t>MEC服务器可以将部分计算资源批发到云端，</w:t>
      </w:r>
      <w:r w:rsidR="00854512">
        <w:rPr>
          <w:rFonts w:hint="eastAsia"/>
        </w:rPr>
        <w:t>时</w:t>
      </w:r>
      <w:r w:rsidR="00854512" w:rsidRPr="00854512">
        <w:rPr>
          <w:rFonts w:hint="eastAsia"/>
        </w:rPr>
        <w:t>隙</w:t>
      </w:r>
      <w:r w:rsidRPr="00446F41">
        <w:t>内无法调整。在每个时</w:t>
      </w:r>
      <w:r w:rsidR="00854512" w:rsidRPr="00854512">
        <w:rPr>
          <w:rFonts w:hint="eastAsia"/>
        </w:rPr>
        <w:t>隙</w:t>
      </w:r>
      <w:r w:rsidRPr="00446F41">
        <w:t>，MEC服务器可以从云端买回一些计算资源，这些资源应该立即得到满足。这样，MEC服务器需要保证云端批发的计算资源，并可以根据计算需求调整回购计算资源。云可以在该时段内利用MEC批发的计算资源，并需要保证在每个时段内为MEC服务器回购计算资源。移动边缘-云计算网络的运行方案将实现如下：在前一个时隙结束时，云端需要向MEC服务器下发批发价格。然后，每个MEC服务器确定批发的计算资源并估算回购的计算资源。在此时段内，MEC服务器的批发计算资源由云端管理。如果一台MEC服务器预留的计算资源不能满足其计算需求，MEC服务器将在接下来的时间间隔内通过向云端发送回购请求来调整回购计算资源。然后，云端将回购的计算资源相应地分配给相应的MEC服务器。</w:t>
      </w:r>
    </w:p>
    <w:p w14:paraId="60BA0020" w14:textId="77777777" w:rsidR="00003773" w:rsidRDefault="00003773" w:rsidP="00003773"/>
    <w:p w14:paraId="1FDB24FB" w14:textId="6448F5CE" w:rsidR="00854512" w:rsidRDefault="00003773" w:rsidP="00854512">
      <w:pPr>
        <w:pStyle w:val="a3"/>
        <w:numPr>
          <w:ilvl w:val="0"/>
          <w:numId w:val="2"/>
        </w:numPr>
        <w:ind w:firstLineChars="0"/>
      </w:pPr>
      <w:r w:rsidRPr="00003773">
        <w:rPr>
          <w:rFonts w:hint="eastAsia"/>
        </w:rPr>
        <w:t>每个</w:t>
      </w:r>
      <w:r w:rsidRPr="00003773">
        <w:t>MEC服务器的计算资源可以分为两部分。第一部分由MEC服务器保留，作为计算服务器处理接收到的计算任务。第二部分批发到云端，作为灵活的计算服务器来处理来自云端的计算任务。由于计算任务的随机性，预留的计算资源可能不足以及时完成所有的计算任务，因此MEC服务器需要从云端买回一些计算资源。因此，MEC 服务器上的可用计算资源由其批发和回购方案决定。每个MEC服务器上的可用计算资源如图所示。</w:t>
      </w:r>
    </w:p>
    <w:p w14:paraId="58ED3A1C" w14:textId="77777777" w:rsidR="00854512" w:rsidRDefault="00854512" w:rsidP="00854512">
      <w:pPr>
        <w:pStyle w:val="a3"/>
        <w:ind w:left="360" w:firstLineChars="0" w:firstLine="0"/>
      </w:pPr>
    </w:p>
    <w:p w14:paraId="1BC2EF54" w14:textId="5530A7C4" w:rsidR="00003773" w:rsidRDefault="00854512" w:rsidP="00003773">
      <w:pPr>
        <w:pStyle w:val="a3"/>
        <w:numPr>
          <w:ilvl w:val="0"/>
          <w:numId w:val="2"/>
        </w:numPr>
        <w:ind w:firstLineChars="0"/>
      </w:pPr>
      <w:r>
        <w:rPr>
          <w:rFonts w:hint="eastAsia"/>
        </w:rPr>
        <w:t>云的可用计算资源也分为两部分，云服务器的计算资源由云进行管理，保留的计算资源取决于MEC的批发和回购计划，云服务器上的可用资源如图所示。</w:t>
      </w:r>
    </w:p>
    <w:p w14:paraId="59BAE704" w14:textId="77777777" w:rsidR="00854512" w:rsidRDefault="00854512" w:rsidP="00854512">
      <w:pPr>
        <w:pStyle w:val="a3"/>
      </w:pPr>
    </w:p>
    <w:p w14:paraId="272536FA" w14:textId="2D677B0E" w:rsidR="00854512" w:rsidRDefault="00854512" w:rsidP="00003773">
      <w:pPr>
        <w:pStyle w:val="a3"/>
        <w:numPr>
          <w:ilvl w:val="0"/>
          <w:numId w:val="2"/>
        </w:numPr>
        <w:ind w:firstLineChars="0"/>
      </w:pPr>
      <w:r>
        <w:rPr>
          <w:rFonts w:hint="eastAsia"/>
        </w:rPr>
        <w:t>MEC和云的盈利模式</w:t>
      </w:r>
    </w:p>
    <w:p w14:paraId="5594A354" w14:textId="77777777" w:rsidR="006300EB" w:rsidRPr="006300EB" w:rsidRDefault="006300EB" w:rsidP="006300EB">
      <w:pPr>
        <w:widowControl/>
        <w:numPr>
          <w:ilvl w:val="0"/>
          <w:numId w:val="3"/>
        </w:numPr>
        <w:spacing w:before="100" w:beforeAutospacing="1" w:after="100" w:afterAutospacing="1"/>
        <w:jc w:val="left"/>
        <w:rPr>
          <w:rFonts w:ascii="宋体" w:eastAsia="宋体" w:hAnsi="宋体" w:cs="宋体"/>
          <w:kern w:val="0"/>
          <w:sz w:val="24"/>
          <w:szCs w:val="24"/>
        </w:rPr>
      </w:pPr>
      <w:r w:rsidRPr="006300EB">
        <w:rPr>
          <w:rFonts w:ascii="宋体" w:eastAsia="宋体" w:hAnsi="宋体" w:cs="宋体"/>
          <w:b/>
          <w:bCs/>
          <w:kern w:val="0"/>
          <w:sz w:val="24"/>
          <w:szCs w:val="24"/>
        </w:rPr>
        <w:t>MEC服务器的利润组成</w:t>
      </w:r>
      <w:r w:rsidRPr="006300EB">
        <w:rPr>
          <w:rFonts w:ascii="宋体" w:eastAsia="宋体" w:hAnsi="宋体" w:cs="宋体"/>
          <w:kern w:val="0"/>
          <w:sz w:val="24"/>
          <w:szCs w:val="24"/>
        </w:rPr>
        <w:t>：MEC服务器的利润由四部分组成：</w:t>
      </w:r>
    </w:p>
    <w:p w14:paraId="424AA03D" w14:textId="77777777" w:rsidR="006300EB" w:rsidRPr="006300EB" w:rsidRDefault="006300EB" w:rsidP="006300EB">
      <w:pPr>
        <w:widowControl/>
        <w:numPr>
          <w:ilvl w:val="1"/>
          <w:numId w:val="3"/>
        </w:numPr>
        <w:spacing w:before="100" w:beforeAutospacing="1" w:after="100" w:afterAutospacing="1"/>
        <w:jc w:val="left"/>
        <w:rPr>
          <w:rFonts w:ascii="宋体" w:eastAsia="宋体" w:hAnsi="宋体" w:cs="宋体"/>
          <w:kern w:val="0"/>
          <w:sz w:val="24"/>
          <w:szCs w:val="24"/>
        </w:rPr>
      </w:pPr>
      <w:r w:rsidRPr="006300EB">
        <w:rPr>
          <w:rFonts w:ascii="宋体" w:eastAsia="宋体" w:hAnsi="宋体" w:cs="宋体"/>
          <w:b/>
          <w:bCs/>
          <w:kern w:val="0"/>
          <w:sz w:val="24"/>
          <w:szCs w:val="24"/>
        </w:rPr>
        <w:t>运营成本</w:t>
      </w:r>
      <w:r w:rsidRPr="006300EB">
        <w:rPr>
          <w:rFonts w:ascii="宋体" w:eastAsia="宋体" w:hAnsi="宋体" w:cs="宋体"/>
          <w:kern w:val="0"/>
          <w:sz w:val="24"/>
          <w:szCs w:val="24"/>
        </w:rPr>
        <w:t>：包括能源消耗、日常维护和日常开销等固定成本。</w:t>
      </w:r>
    </w:p>
    <w:p w14:paraId="43F20C04" w14:textId="46DFCD3E" w:rsidR="006300EB" w:rsidRPr="006300EB" w:rsidRDefault="006300EB" w:rsidP="006300EB">
      <w:pPr>
        <w:widowControl/>
        <w:numPr>
          <w:ilvl w:val="1"/>
          <w:numId w:val="3"/>
        </w:numPr>
        <w:spacing w:before="100" w:beforeAutospacing="1" w:after="100" w:afterAutospacing="1"/>
        <w:jc w:val="left"/>
        <w:rPr>
          <w:rFonts w:ascii="宋体" w:eastAsia="宋体" w:hAnsi="宋体" w:cs="宋体"/>
          <w:kern w:val="0"/>
          <w:sz w:val="24"/>
          <w:szCs w:val="24"/>
        </w:rPr>
      </w:pPr>
      <w:r w:rsidRPr="006300EB">
        <w:rPr>
          <w:rFonts w:ascii="宋体" w:eastAsia="宋体" w:hAnsi="宋体" w:cs="宋体"/>
          <w:b/>
          <w:bCs/>
          <w:kern w:val="0"/>
          <w:sz w:val="24"/>
          <w:szCs w:val="24"/>
        </w:rPr>
        <w:t>处理用户计算任务的收入</w:t>
      </w:r>
      <w:r w:rsidRPr="006300EB">
        <w:rPr>
          <w:rFonts w:ascii="宋体" w:eastAsia="宋体" w:hAnsi="宋体" w:cs="宋体"/>
          <w:kern w:val="0"/>
          <w:sz w:val="24"/>
          <w:szCs w:val="24"/>
        </w:rPr>
        <w:t>：根据在时间段t内处理的计算工作量单位数，乘以服务费a</w:t>
      </w:r>
      <w:r>
        <w:rPr>
          <w:rFonts w:ascii="宋体" w:eastAsia="宋体" w:hAnsi="宋体" w:cs="宋体" w:hint="eastAsia"/>
          <w:kern w:val="0"/>
          <w:sz w:val="24"/>
          <w:szCs w:val="24"/>
        </w:rPr>
        <w:t>(</w:t>
      </w:r>
      <w:r w:rsidRPr="006300EB">
        <w:rPr>
          <w:rFonts w:ascii="宋体" w:eastAsia="宋体" w:hAnsi="宋体" w:cs="宋体"/>
          <w:kern w:val="0"/>
          <w:sz w:val="24"/>
          <w:szCs w:val="24"/>
        </w:rPr>
        <w:t>1,t</w:t>
      </w:r>
      <w:r>
        <w:rPr>
          <w:rFonts w:ascii="宋体" w:eastAsia="宋体" w:hAnsi="宋体" w:cs="宋体" w:hint="eastAsia"/>
          <w:kern w:val="0"/>
          <w:sz w:val="24"/>
          <w:szCs w:val="24"/>
        </w:rPr>
        <w:t>)</w:t>
      </w:r>
      <w:r w:rsidRPr="006300EB">
        <w:rPr>
          <w:rFonts w:ascii="宋体" w:eastAsia="宋体" w:hAnsi="宋体" w:cs="宋体"/>
          <w:kern w:val="0"/>
          <w:sz w:val="24"/>
          <w:szCs w:val="24"/>
        </w:rPr>
        <w:t>来计算。</w:t>
      </w:r>
      <w:r>
        <w:rPr>
          <w:noProof/>
        </w:rPr>
        <w:drawing>
          <wp:inline distT="0" distB="0" distL="0" distR="0" wp14:anchorId="12D19F77" wp14:editId="4FB9DE50">
            <wp:extent cx="1250950" cy="395251"/>
            <wp:effectExtent l="0" t="0" r="6350" b="5080"/>
            <wp:docPr id="26500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0219" name=""/>
                    <pic:cNvPicPr/>
                  </pic:nvPicPr>
                  <pic:blipFill>
                    <a:blip r:embed="rId5"/>
                    <a:stretch>
                      <a:fillRect/>
                    </a:stretch>
                  </pic:blipFill>
                  <pic:spPr>
                    <a:xfrm>
                      <a:off x="0" y="0"/>
                      <a:ext cx="1290983" cy="407900"/>
                    </a:xfrm>
                    <a:prstGeom prst="rect">
                      <a:avLst/>
                    </a:prstGeom>
                  </pic:spPr>
                </pic:pic>
              </a:graphicData>
            </a:graphic>
          </wp:inline>
        </w:drawing>
      </w:r>
    </w:p>
    <w:p w14:paraId="37C3D6B6" w14:textId="1ED7BBCA" w:rsidR="006300EB" w:rsidRPr="006300EB" w:rsidRDefault="006300EB" w:rsidP="006300EB">
      <w:pPr>
        <w:widowControl/>
        <w:numPr>
          <w:ilvl w:val="1"/>
          <w:numId w:val="3"/>
        </w:numPr>
        <w:spacing w:before="100" w:beforeAutospacing="1" w:after="100" w:afterAutospacing="1"/>
        <w:jc w:val="left"/>
        <w:rPr>
          <w:rFonts w:ascii="宋体" w:eastAsia="宋体" w:hAnsi="宋体" w:cs="宋体"/>
          <w:kern w:val="0"/>
          <w:sz w:val="24"/>
          <w:szCs w:val="24"/>
        </w:rPr>
      </w:pPr>
      <w:r w:rsidRPr="006300EB">
        <w:rPr>
          <w:rFonts w:ascii="宋体" w:eastAsia="宋体" w:hAnsi="宋体" w:cs="宋体"/>
          <w:b/>
          <w:bCs/>
          <w:kern w:val="0"/>
          <w:sz w:val="24"/>
          <w:szCs w:val="24"/>
        </w:rPr>
        <w:t>向云批发计算资源的收入</w:t>
      </w:r>
      <w:r w:rsidRPr="006300EB">
        <w:rPr>
          <w:rFonts w:ascii="宋体" w:eastAsia="宋体" w:hAnsi="宋体" w:cs="宋体"/>
          <w:kern w:val="0"/>
          <w:sz w:val="24"/>
          <w:szCs w:val="24"/>
        </w:rPr>
        <w:t>：根据批发给云的计算资源单位数，乘以批发价a</w:t>
      </w:r>
      <w:r>
        <w:rPr>
          <w:rFonts w:ascii="宋体" w:eastAsia="宋体" w:hAnsi="宋体" w:cs="宋体" w:hint="eastAsia"/>
          <w:kern w:val="0"/>
          <w:sz w:val="24"/>
          <w:szCs w:val="24"/>
        </w:rPr>
        <w:t>(</w:t>
      </w:r>
      <w:r w:rsidRPr="006300EB">
        <w:rPr>
          <w:rFonts w:ascii="宋体" w:eastAsia="宋体" w:hAnsi="宋体" w:cs="宋体"/>
          <w:kern w:val="0"/>
          <w:sz w:val="24"/>
          <w:szCs w:val="24"/>
        </w:rPr>
        <w:t>2,t</w:t>
      </w:r>
      <w:r>
        <w:rPr>
          <w:rFonts w:ascii="宋体" w:eastAsia="宋体" w:hAnsi="宋体" w:cs="宋体" w:hint="eastAsia"/>
          <w:kern w:val="0"/>
          <w:sz w:val="24"/>
          <w:szCs w:val="24"/>
        </w:rPr>
        <w:t>)</w:t>
      </w:r>
      <w:r w:rsidRPr="006300EB">
        <w:rPr>
          <w:rFonts w:ascii="宋体" w:eastAsia="宋体" w:hAnsi="宋体" w:cs="宋体"/>
          <w:kern w:val="0"/>
          <w:sz w:val="24"/>
          <w:szCs w:val="24"/>
        </w:rPr>
        <w:t>来计算。</w:t>
      </w:r>
      <w:r w:rsidRPr="006300EB">
        <w:rPr>
          <w:noProof/>
        </w:rPr>
        <w:drawing>
          <wp:inline distT="0" distB="0" distL="0" distR="0" wp14:anchorId="554BF0B3" wp14:editId="0098F16B">
            <wp:extent cx="1143000" cy="317810"/>
            <wp:effectExtent l="0" t="0" r="0" b="6350"/>
            <wp:docPr id="1228241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41592" name=""/>
                    <pic:cNvPicPr/>
                  </pic:nvPicPr>
                  <pic:blipFill>
                    <a:blip r:embed="rId6"/>
                    <a:stretch>
                      <a:fillRect/>
                    </a:stretch>
                  </pic:blipFill>
                  <pic:spPr>
                    <a:xfrm>
                      <a:off x="0" y="0"/>
                      <a:ext cx="1182294" cy="328736"/>
                    </a:xfrm>
                    <a:prstGeom prst="rect">
                      <a:avLst/>
                    </a:prstGeom>
                  </pic:spPr>
                </pic:pic>
              </a:graphicData>
            </a:graphic>
          </wp:inline>
        </w:drawing>
      </w:r>
    </w:p>
    <w:p w14:paraId="6F10D51D" w14:textId="41B9F9F9" w:rsidR="006300EB" w:rsidRPr="006300EB" w:rsidRDefault="006300EB" w:rsidP="006300EB">
      <w:pPr>
        <w:widowControl/>
        <w:numPr>
          <w:ilvl w:val="1"/>
          <w:numId w:val="3"/>
        </w:numPr>
        <w:spacing w:before="100" w:beforeAutospacing="1" w:after="100" w:afterAutospacing="1"/>
        <w:jc w:val="left"/>
        <w:rPr>
          <w:rFonts w:ascii="宋体" w:eastAsia="宋体" w:hAnsi="宋体" w:cs="宋体"/>
          <w:kern w:val="0"/>
          <w:sz w:val="24"/>
          <w:szCs w:val="24"/>
        </w:rPr>
      </w:pPr>
      <w:r w:rsidRPr="006300EB">
        <w:rPr>
          <w:rFonts w:ascii="宋体" w:eastAsia="宋体" w:hAnsi="宋体" w:cs="宋体"/>
          <w:b/>
          <w:bCs/>
          <w:kern w:val="0"/>
          <w:sz w:val="24"/>
          <w:szCs w:val="24"/>
        </w:rPr>
        <w:lastRenderedPageBreak/>
        <w:t>从云回购计算资源的成本</w:t>
      </w:r>
      <w:r w:rsidRPr="006300EB">
        <w:rPr>
          <w:rFonts w:ascii="宋体" w:eastAsia="宋体" w:hAnsi="宋体" w:cs="宋体"/>
          <w:kern w:val="0"/>
          <w:sz w:val="24"/>
          <w:szCs w:val="24"/>
        </w:rPr>
        <w:t>：是一个随着回购计算资源数量增加而增加的函数，具体形式为c1CeB,k+c2(CeB,k)2c1CeB</w:t>
      </w:r>
      <w:r w:rsidRPr="006300EB">
        <w:rPr>
          <w:rFonts w:ascii="MS Gothic" w:eastAsia="MS Gothic" w:hAnsi="MS Gothic" w:cs="MS Gothic" w:hint="eastAsia"/>
          <w:kern w:val="0"/>
          <w:sz w:val="24"/>
          <w:szCs w:val="24"/>
        </w:rPr>
        <w:t>​</w:t>
      </w:r>
      <w:r w:rsidRPr="006300EB">
        <w:rPr>
          <w:rFonts w:ascii="宋体" w:eastAsia="宋体" w:hAnsi="宋体" w:cs="宋体"/>
          <w:kern w:val="0"/>
          <w:sz w:val="24"/>
          <w:szCs w:val="24"/>
        </w:rPr>
        <w:t>,k+c2(CeB</w:t>
      </w:r>
      <w:r w:rsidRPr="006300EB">
        <w:rPr>
          <w:rFonts w:ascii="MS Gothic" w:eastAsia="MS Gothic" w:hAnsi="MS Gothic" w:cs="MS Gothic" w:hint="eastAsia"/>
          <w:kern w:val="0"/>
          <w:sz w:val="24"/>
          <w:szCs w:val="24"/>
        </w:rPr>
        <w:t>​</w:t>
      </w:r>
      <w:r w:rsidRPr="006300EB">
        <w:rPr>
          <w:rFonts w:ascii="宋体" w:eastAsia="宋体" w:hAnsi="宋体" w:cs="宋体"/>
          <w:kern w:val="0"/>
          <w:sz w:val="24"/>
          <w:szCs w:val="24"/>
        </w:rPr>
        <w:t>,k)2。</w:t>
      </w:r>
      <w:r w:rsidRPr="006300EB">
        <w:rPr>
          <w:noProof/>
        </w:rPr>
        <w:drawing>
          <wp:inline distT="0" distB="0" distL="0" distR="0" wp14:anchorId="16B79B07" wp14:editId="7B2028A6">
            <wp:extent cx="1289050" cy="587487"/>
            <wp:effectExtent l="0" t="0" r="6350" b="3175"/>
            <wp:docPr id="496941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41332" name=""/>
                    <pic:cNvPicPr/>
                  </pic:nvPicPr>
                  <pic:blipFill>
                    <a:blip r:embed="rId7"/>
                    <a:stretch>
                      <a:fillRect/>
                    </a:stretch>
                  </pic:blipFill>
                  <pic:spPr>
                    <a:xfrm>
                      <a:off x="0" y="0"/>
                      <a:ext cx="1299988" cy="592472"/>
                    </a:xfrm>
                    <a:prstGeom prst="rect">
                      <a:avLst/>
                    </a:prstGeom>
                  </pic:spPr>
                </pic:pic>
              </a:graphicData>
            </a:graphic>
          </wp:inline>
        </w:drawing>
      </w:r>
    </w:p>
    <w:p w14:paraId="73CCA0EF" w14:textId="634638C3" w:rsidR="006300EB" w:rsidRPr="006300EB" w:rsidRDefault="006300EB" w:rsidP="006300EB">
      <w:pPr>
        <w:widowControl/>
        <w:numPr>
          <w:ilvl w:val="0"/>
          <w:numId w:val="3"/>
        </w:numPr>
        <w:spacing w:before="100" w:beforeAutospacing="1" w:after="100" w:afterAutospacing="1"/>
        <w:jc w:val="left"/>
        <w:rPr>
          <w:rFonts w:ascii="宋体" w:eastAsia="宋体" w:hAnsi="宋体" w:cs="宋体"/>
          <w:kern w:val="0"/>
          <w:sz w:val="24"/>
          <w:szCs w:val="24"/>
        </w:rPr>
      </w:pPr>
      <w:r w:rsidRPr="006300EB">
        <w:rPr>
          <w:rFonts w:ascii="宋体" w:eastAsia="宋体" w:hAnsi="宋体" w:cs="宋体"/>
          <w:b/>
          <w:bCs/>
          <w:kern w:val="0"/>
          <w:sz w:val="24"/>
          <w:szCs w:val="24"/>
        </w:rPr>
        <w:t>MEC服务器的总利润</w:t>
      </w:r>
      <w:r w:rsidRPr="006300EB">
        <w:rPr>
          <w:rFonts w:ascii="宋体" w:eastAsia="宋体" w:hAnsi="宋体" w:cs="宋体"/>
          <w:kern w:val="0"/>
          <w:sz w:val="24"/>
          <w:szCs w:val="24"/>
        </w:rPr>
        <w:t>：是处理用户任务的收入、批发给云的收入减去从云回购的成本。</w:t>
      </w:r>
      <w:r w:rsidRPr="006300EB">
        <w:rPr>
          <w:noProof/>
        </w:rPr>
        <w:drawing>
          <wp:inline distT="0" distB="0" distL="0" distR="0" wp14:anchorId="17FC8907" wp14:editId="4E219281">
            <wp:extent cx="2209992" cy="457240"/>
            <wp:effectExtent l="0" t="0" r="0" b="0"/>
            <wp:docPr id="7629288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28832" name=""/>
                    <pic:cNvPicPr/>
                  </pic:nvPicPr>
                  <pic:blipFill>
                    <a:blip r:embed="rId8"/>
                    <a:stretch>
                      <a:fillRect/>
                    </a:stretch>
                  </pic:blipFill>
                  <pic:spPr>
                    <a:xfrm>
                      <a:off x="0" y="0"/>
                      <a:ext cx="2209992" cy="457240"/>
                    </a:xfrm>
                    <a:prstGeom prst="rect">
                      <a:avLst/>
                    </a:prstGeom>
                  </pic:spPr>
                </pic:pic>
              </a:graphicData>
            </a:graphic>
          </wp:inline>
        </w:drawing>
      </w:r>
    </w:p>
    <w:p w14:paraId="0C46E424" w14:textId="77777777" w:rsidR="006300EB" w:rsidRPr="006300EB" w:rsidRDefault="006300EB" w:rsidP="006300EB">
      <w:pPr>
        <w:widowControl/>
        <w:numPr>
          <w:ilvl w:val="0"/>
          <w:numId w:val="3"/>
        </w:numPr>
        <w:spacing w:before="100" w:beforeAutospacing="1" w:after="100" w:afterAutospacing="1"/>
        <w:jc w:val="left"/>
        <w:rPr>
          <w:rFonts w:ascii="宋体" w:eastAsia="宋体" w:hAnsi="宋体" w:cs="宋体"/>
          <w:kern w:val="0"/>
          <w:sz w:val="24"/>
          <w:szCs w:val="24"/>
        </w:rPr>
      </w:pPr>
      <w:r w:rsidRPr="006300EB">
        <w:rPr>
          <w:rFonts w:ascii="宋体" w:eastAsia="宋体" w:hAnsi="宋体" w:cs="宋体"/>
          <w:b/>
          <w:bCs/>
          <w:kern w:val="0"/>
          <w:sz w:val="24"/>
          <w:szCs w:val="24"/>
        </w:rPr>
        <w:t>云的利润组成</w:t>
      </w:r>
      <w:r w:rsidRPr="006300EB">
        <w:rPr>
          <w:rFonts w:ascii="宋体" w:eastAsia="宋体" w:hAnsi="宋体" w:cs="宋体"/>
          <w:kern w:val="0"/>
          <w:sz w:val="24"/>
          <w:szCs w:val="24"/>
        </w:rPr>
        <w:t>：云的利润也由四部分组成：</w:t>
      </w:r>
    </w:p>
    <w:p w14:paraId="16AB0189" w14:textId="77777777" w:rsidR="006300EB" w:rsidRPr="006300EB" w:rsidRDefault="006300EB" w:rsidP="006300EB">
      <w:pPr>
        <w:widowControl/>
        <w:numPr>
          <w:ilvl w:val="1"/>
          <w:numId w:val="3"/>
        </w:numPr>
        <w:spacing w:before="100" w:beforeAutospacing="1" w:after="100" w:afterAutospacing="1"/>
        <w:jc w:val="left"/>
        <w:rPr>
          <w:rFonts w:ascii="宋体" w:eastAsia="宋体" w:hAnsi="宋体" w:cs="宋体"/>
          <w:kern w:val="0"/>
          <w:sz w:val="24"/>
          <w:szCs w:val="24"/>
        </w:rPr>
      </w:pPr>
      <w:r w:rsidRPr="006300EB">
        <w:rPr>
          <w:rFonts w:ascii="宋体" w:eastAsia="宋体" w:hAnsi="宋体" w:cs="宋体"/>
          <w:b/>
          <w:bCs/>
          <w:kern w:val="0"/>
          <w:sz w:val="24"/>
          <w:szCs w:val="24"/>
        </w:rPr>
        <w:t>处理计算任务的收入</w:t>
      </w:r>
      <w:r w:rsidRPr="006300EB">
        <w:rPr>
          <w:rFonts w:ascii="宋体" w:eastAsia="宋体" w:hAnsi="宋体" w:cs="宋体"/>
          <w:kern w:val="0"/>
          <w:sz w:val="24"/>
          <w:szCs w:val="24"/>
        </w:rPr>
        <w:t>：与MEC服务器类似，根据处理的计算工作量和云的服务费来计算。</w:t>
      </w:r>
    </w:p>
    <w:p w14:paraId="3966B10C" w14:textId="77777777" w:rsidR="006300EB" w:rsidRPr="006300EB" w:rsidRDefault="006300EB" w:rsidP="006300EB">
      <w:pPr>
        <w:widowControl/>
        <w:numPr>
          <w:ilvl w:val="1"/>
          <w:numId w:val="3"/>
        </w:numPr>
        <w:spacing w:before="100" w:beforeAutospacing="1" w:after="100" w:afterAutospacing="1"/>
        <w:jc w:val="left"/>
        <w:rPr>
          <w:rFonts w:ascii="宋体" w:eastAsia="宋体" w:hAnsi="宋体" w:cs="宋体"/>
          <w:kern w:val="0"/>
          <w:sz w:val="24"/>
          <w:szCs w:val="24"/>
        </w:rPr>
      </w:pPr>
      <w:r w:rsidRPr="006300EB">
        <w:rPr>
          <w:rFonts w:ascii="宋体" w:eastAsia="宋体" w:hAnsi="宋体" w:cs="宋体"/>
          <w:b/>
          <w:bCs/>
          <w:kern w:val="0"/>
          <w:sz w:val="24"/>
          <w:szCs w:val="24"/>
        </w:rPr>
        <w:t>本地运营成本</w:t>
      </w:r>
      <w:r w:rsidRPr="006300EB">
        <w:rPr>
          <w:rFonts w:ascii="宋体" w:eastAsia="宋体" w:hAnsi="宋体" w:cs="宋体"/>
          <w:kern w:val="0"/>
          <w:sz w:val="24"/>
          <w:szCs w:val="24"/>
        </w:rPr>
        <w:t>：包括云服务器的运营成本，通常与云服务器的计算资源数量有关。</w:t>
      </w:r>
    </w:p>
    <w:p w14:paraId="33A2EFC1" w14:textId="77777777" w:rsidR="006300EB" w:rsidRPr="006300EB" w:rsidRDefault="006300EB" w:rsidP="006300EB">
      <w:pPr>
        <w:widowControl/>
        <w:numPr>
          <w:ilvl w:val="1"/>
          <w:numId w:val="3"/>
        </w:numPr>
        <w:spacing w:before="100" w:beforeAutospacing="1" w:after="100" w:afterAutospacing="1"/>
        <w:jc w:val="left"/>
        <w:rPr>
          <w:rFonts w:ascii="宋体" w:eastAsia="宋体" w:hAnsi="宋体" w:cs="宋体"/>
          <w:kern w:val="0"/>
          <w:sz w:val="24"/>
          <w:szCs w:val="24"/>
        </w:rPr>
      </w:pPr>
      <w:r w:rsidRPr="006300EB">
        <w:rPr>
          <w:rFonts w:ascii="宋体" w:eastAsia="宋体" w:hAnsi="宋体" w:cs="宋体"/>
          <w:b/>
          <w:bCs/>
          <w:kern w:val="0"/>
          <w:sz w:val="24"/>
          <w:szCs w:val="24"/>
        </w:rPr>
        <w:t>与MEC服务器交易计算资源的成本</w:t>
      </w:r>
      <w:r w:rsidRPr="006300EB">
        <w:rPr>
          <w:rFonts w:ascii="宋体" w:eastAsia="宋体" w:hAnsi="宋体" w:cs="宋体"/>
          <w:kern w:val="0"/>
          <w:sz w:val="24"/>
          <w:szCs w:val="24"/>
        </w:rPr>
        <w:t>：是MEC服务器批发给云的收入减去MEC服务器从云回购的成本。</w:t>
      </w:r>
    </w:p>
    <w:p w14:paraId="0CD48327" w14:textId="77777777" w:rsidR="006300EB" w:rsidRPr="006300EB" w:rsidRDefault="006300EB" w:rsidP="006300EB">
      <w:pPr>
        <w:widowControl/>
        <w:numPr>
          <w:ilvl w:val="1"/>
          <w:numId w:val="3"/>
        </w:numPr>
        <w:spacing w:before="100" w:beforeAutospacing="1" w:after="100" w:afterAutospacing="1"/>
        <w:jc w:val="left"/>
        <w:rPr>
          <w:rFonts w:ascii="宋体" w:eastAsia="宋体" w:hAnsi="宋体" w:cs="宋体"/>
          <w:kern w:val="0"/>
          <w:sz w:val="24"/>
          <w:szCs w:val="24"/>
        </w:rPr>
      </w:pPr>
      <w:r w:rsidRPr="006300EB">
        <w:rPr>
          <w:rFonts w:ascii="宋体" w:eastAsia="宋体" w:hAnsi="宋体" w:cs="宋体"/>
          <w:b/>
          <w:bCs/>
          <w:kern w:val="0"/>
          <w:sz w:val="24"/>
          <w:szCs w:val="24"/>
        </w:rPr>
        <w:t>由于计算延迟导致的服务质量(QoS)罚款</w:t>
      </w:r>
      <w:r w:rsidRPr="006300EB">
        <w:rPr>
          <w:rFonts w:ascii="宋体" w:eastAsia="宋体" w:hAnsi="宋体" w:cs="宋体"/>
          <w:kern w:val="0"/>
          <w:sz w:val="24"/>
          <w:szCs w:val="24"/>
        </w:rPr>
        <w:t>：计算延迟是影响服务质量的一个重要参数，罚款随着平均计算延迟的增加而增加。</w:t>
      </w:r>
    </w:p>
    <w:p w14:paraId="4FB81FF2" w14:textId="4B219874" w:rsidR="006300EB" w:rsidRPr="006300EB" w:rsidRDefault="006300EB" w:rsidP="006300EB">
      <w:pPr>
        <w:widowControl/>
        <w:numPr>
          <w:ilvl w:val="0"/>
          <w:numId w:val="3"/>
        </w:numPr>
        <w:spacing w:before="100" w:beforeAutospacing="1" w:after="100" w:afterAutospacing="1"/>
        <w:jc w:val="left"/>
        <w:rPr>
          <w:rFonts w:ascii="宋体" w:eastAsia="宋体" w:hAnsi="宋体" w:cs="宋体"/>
          <w:kern w:val="0"/>
          <w:sz w:val="24"/>
          <w:szCs w:val="24"/>
        </w:rPr>
      </w:pPr>
      <w:r w:rsidRPr="006300EB">
        <w:rPr>
          <w:rFonts w:ascii="宋体" w:eastAsia="宋体" w:hAnsi="宋体" w:cs="宋体"/>
          <w:b/>
          <w:bCs/>
          <w:kern w:val="0"/>
          <w:sz w:val="24"/>
          <w:szCs w:val="24"/>
        </w:rPr>
        <w:t>云的总利润</w:t>
      </w:r>
      <w:r w:rsidRPr="006300EB">
        <w:rPr>
          <w:rFonts w:ascii="宋体" w:eastAsia="宋体" w:hAnsi="宋体" w:cs="宋体"/>
          <w:kern w:val="0"/>
          <w:sz w:val="24"/>
          <w:szCs w:val="24"/>
        </w:rPr>
        <w:t>：是处理任务的收入减去本地运营成本、QoS罚款以及与MEC服务器交易的成本。</w:t>
      </w:r>
      <w:r w:rsidRPr="006300EB">
        <w:rPr>
          <w:noProof/>
        </w:rPr>
        <w:drawing>
          <wp:inline distT="0" distB="0" distL="0" distR="0" wp14:anchorId="62E276DD" wp14:editId="1ADE297A">
            <wp:extent cx="3244850" cy="396274"/>
            <wp:effectExtent l="0" t="0" r="0" b="3810"/>
            <wp:docPr id="490482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82408" name=""/>
                    <pic:cNvPicPr/>
                  </pic:nvPicPr>
                  <pic:blipFill>
                    <a:blip r:embed="rId9"/>
                    <a:stretch>
                      <a:fillRect/>
                    </a:stretch>
                  </pic:blipFill>
                  <pic:spPr>
                    <a:xfrm>
                      <a:off x="0" y="0"/>
                      <a:ext cx="3274429" cy="399886"/>
                    </a:xfrm>
                    <a:prstGeom prst="rect">
                      <a:avLst/>
                    </a:prstGeom>
                  </pic:spPr>
                </pic:pic>
              </a:graphicData>
            </a:graphic>
          </wp:inline>
        </w:drawing>
      </w:r>
    </w:p>
    <w:p w14:paraId="65AE6A44" w14:textId="77777777" w:rsidR="006300EB" w:rsidRDefault="006300EB" w:rsidP="006300EB">
      <w:pPr>
        <w:widowControl/>
        <w:numPr>
          <w:ilvl w:val="0"/>
          <w:numId w:val="3"/>
        </w:numPr>
        <w:spacing w:before="100" w:beforeAutospacing="1" w:after="100" w:afterAutospacing="1"/>
        <w:jc w:val="left"/>
        <w:rPr>
          <w:rFonts w:ascii="宋体" w:eastAsia="宋体" w:hAnsi="宋体" w:cs="宋体"/>
          <w:kern w:val="0"/>
          <w:sz w:val="24"/>
          <w:szCs w:val="24"/>
        </w:rPr>
      </w:pPr>
      <w:r w:rsidRPr="006300EB">
        <w:rPr>
          <w:rFonts w:ascii="宋体" w:eastAsia="宋体" w:hAnsi="宋体" w:cs="宋体"/>
          <w:b/>
          <w:bCs/>
          <w:kern w:val="0"/>
          <w:sz w:val="24"/>
          <w:szCs w:val="24"/>
        </w:rPr>
        <w:t>决策权衡</w:t>
      </w:r>
      <w:r w:rsidRPr="006300EB">
        <w:rPr>
          <w:rFonts w:ascii="宋体" w:eastAsia="宋体" w:hAnsi="宋体" w:cs="宋体"/>
          <w:kern w:val="0"/>
          <w:sz w:val="24"/>
          <w:szCs w:val="24"/>
        </w:rPr>
        <w:t>：云在运营时需要在运营成本和服务质量之间做出权衡，以最大化其总利润。</w:t>
      </w:r>
    </w:p>
    <w:p w14:paraId="2EC4C303" w14:textId="4F00DE7F" w:rsidR="00AC5B39" w:rsidRDefault="00AC5B39" w:rsidP="00AC5B39">
      <w:pPr>
        <w:widowControl/>
        <w:spacing w:before="100" w:beforeAutospacing="1" w:after="100" w:afterAutospacing="1"/>
        <w:jc w:val="left"/>
      </w:pPr>
      <w:r w:rsidRPr="00AC5B39">
        <w:rPr>
          <w:rFonts w:hint="eastAsia"/>
        </w:rPr>
        <w:t>分别目标</w:t>
      </w:r>
      <w:r>
        <w:rPr>
          <w:rFonts w:hint="eastAsia"/>
        </w:rPr>
        <w:t>：</w:t>
      </w:r>
    </w:p>
    <w:p w14:paraId="61C9D2BE" w14:textId="5E22EC1C" w:rsidR="00AC5B39" w:rsidRDefault="00AC5B39" w:rsidP="00AC5B39">
      <w:pPr>
        <w:widowControl/>
        <w:spacing w:before="100" w:beforeAutospacing="1" w:after="100" w:afterAutospacing="1"/>
        <w:jc w:val="left"/>
      </w:pPr>
      <w:r>
        <w:rPr>
          <w:rFonts w:hint="eastAsia"/>
        </w:rPr>
        <w:t>优化问题的两种情况：</w:t>
      </w:r>
    </w:p>
    <w:p w14:paraId="14B0CFDC" w14:textId="00C0FC7A" w:rsidR="00AC5B39" w:rsidRDefault="00AC5B39" w:rsidP="00AC5B39">
      <w:pPr>
        <w:widowControl/>
        <w:spacing w:before="100" w:beforeAutospacing="1" w:after="100" w:afterAutospacing="1"/>
        <w:jc w:val="left"/>
      </w:pPr>
      <w:r>
        <w:t xml:space="preserve">    第一种情况是MEC服务器和云之间没有利润转移，他们可以合并计算资源管理问题，目标是最大化整个系统的福利。   第二种情况是只有当发生利润转移时才进行计算资源共享，MEC和云需要基于对方的决策来设计自己的计算资源管理。</w:t>
      </w:r>
    </w:p>
    <w:p w14:paraId="51F0E891" w14:textId="61490105" w:rsidR="00AC5B39" w:rsidRDefault="00AC5B39" w:rsidP="00AC5B39">
      <w:pPr>
        <w:widowControl/>
        <w:spacing w:before="100" w:beforeAutospacing="1" w:after="100" w:afterAutospacing="1"/>
        <w:jc w:val="left"/>
      </w:pPr>
      <w:r w:rsidRPr="00E72F50">
        <w:rPr>
          <w:rFonts w:hint="eastAsia"/>
          <w:b/>
          <w:bCs/>
        </w:rPr>
        <w:t>无利润转移的批发回购计划</w:t>
      </w:r>
      <w:r>
        <w:rPr>
          <w:rFonts w:hint="eastAsia"/>
        </w:rPr>
        <w:t>：</w:t>
      </w:r>
      <w:r w:rsidRPr="00AC5B39">
        <w:rPr>
          <w:rFonts w:hint="eastAsia"/>
        </w:rPr>
        <w:t>讨论了当所有的</w:t>
      </w:r>
      <w:r w:rsidRPr="00AC5B39">
        <w:t>MEC服务器和云属于同一个实体时，如何通过联合优化计算资源管理来最大化整个实体的总利润。</w:t>
      </w:r>
      <w:r w:rsidRPr="00AC5B39">
        <w:rPr>
          <w:rFonts w:hint="eastAsia"/>
        </w:rPr>
        <w:t>那么</w:t>
      </w:r>
      <w:r w:rsidRPr="00AC5B39">
        <w:t>MEC服务器和云之间的利润转移不会影响实体的总利润。</w:t>
      </w:r>
    </w:p>
    <w:p w14:paraId="4862B365" w14:textId="66898A3C" w:rsidR="00E72F50" w:rsidRPr="00E72F50" w:rsidRDefault="00E72F50" w:rsidP="00AC5B39">
      <w:pPr>
        <w:widowControl/>
        <w:spacing w:before="100" w:beforeAutospacing="1" w:after="100" w:afterAutospacing="1"/>
        <w:jc w:val="left"/>
      </w:pPr>
      <w:r>
        <w:rPr>
          <w:noProof/>
        </w:rPr>
        <w:lastRenderedPageBreak/>
        <w:drawing>
          <wp:inline distT="0" distB="0" distL="0" distR="0" wp14:anchorId="45891762" wp14:editId="5537E55D">
            <wp:extent cx="5274310" cy="4899660"/>
            <wp:effectExtent l="0" t="0" r="2540" b="0"/>
            <wp:docPr id="651087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87789" name=""/>
                    <pic:cNvPicPr/>
                  </pic:nvPicPr>
                  <pic:blipFill>
                    <a:blip r:embed="rId10"/>
                    <a:stretch>
                      <a:fillRect/>
                    </a:stretch>
                  </pic:blipFill>
                  <pic:spPr>
                    <a:xfrm>
                      <a:off x="0" y="0"/>
                      <a:ext cx="5274310" cy="4899660"/>
                    </a:xfrm>
                    <a:prstGeom prst="rect">
                      <a:avLst/>
                    </a:prstGeom>
                  </pic:spPr>
                </pic:pic>
              </a:graphicData>
            </a:graphic>
          </wp:inline>
        </w:drawing>
      </w:r>
    </w:p>
    <w:p w14:paraId="01D66A7B" w14:textId="77777777" w:rsidR="00AC5B39" w:rsidRPr="00AC5B39" w:rsidRDefault="00AC5B39" w:rsidP="00AC5B39">
      <w:pPr>
        <w:widowControl/>
        <w:spacing w:before="100" w:beforeAutospacing="1" w:after="100" w:afterAutospacing="1"/>
        <w:jc w:val="left"/>
      </w:pPr>
    </w:p>
    <w:p w14:paraId="3BF01E6A" w14:textId="078818CF" w:rsidR="00AC5B39" w:rsidRPr="006300EB" w:rsidRDefault="00E72F50" w:rsidP="00AC5B39">
      <w:pPr>
        <w:widowControl/>
        <w:spacing w:before="100" w:beforeAutospacing="1" w:after="100" w:afterAutospacing="1"/>
        <w:jc w:val="left"/>
        <w:rPr>
          <w:rFonts w:ascii="宋体" w:eastAsia="宋体" w:hAnsi="宋体" w:cs="宋体"/>
          <w:kern w:val="0"/>
          <w:sz w:val="24"/>
          <w:szCs w:val="24"/>
        </w:rPr>
      </w:pPr>
      <w:r w:rsidRPr="00E72F50">
        <w:rPr>
          <w:rFonts w:ascii="宋体" w:eastAsia="宋体" w:hAnsi="宋体" w:cs="宋体" w:hint="eastAsia"/>
          <w:b/>
          <w:bCs/>
          <w:kern w:val="0"/>
          <w:sz w:val="24"/>
          <w:szCs w:val="24"/>
        </w:rPr>
        <w:t>含利润转移的批发回购计划</w:t>
      </w:r>
      <w:r>
        <w:rPr>
          <w:rFonts w:ascii="宋体" w:eastAsia="宋体" w:hAnsi="宋体" w:cs="宋体" w:hint="eastAsia"/>
          <w:kern w:val="0"/>
          <w:sz w:val="24"/>
          <w:szCs w:val="24"/>
        </w:rPr>
        <w:t>：</w:t>
      </w:r>
      <w:r w:rsidRPr="00E72F50">
        <w:rPr>
          <w:rFonts w:ascii="宋体" w:eastAsia="宋体" w:hAnsi="宋体" w:cs="宋体" w:hint="eastAsia"/>
          <w:kern w:val="0"/>
          <w:sz w:val="24"/>
          <w:szCs w:val="24"/>
        </w:rPr>
        <w:t>为</w:t>
      </w:r>
      <w:r w:rsidRPr="00E72F50">
        <w:rPr>
          <w:rFonts w:ascii="宋体" w:eastAsia="宋体" w:hAnsi="宋体" w:cs="宋体"/>
          <w:kern w:val="0"/>
          <w:sz w:val="24"/>
          <w:szCs w:val="24"/>
        </w:rPr>
        <w:t>MEC服务器和云平台确定最优的批发价格和云计算资源管理。这个算法的目的是最大化云平台的总利润，同时考虑到计算任务的需求、MEC服务器的资源以及云平台的资源限制。</w:t>
      </w:r>
    </w:p>
    <w:p w14:paraId="73CD69FD" w14:textId="61B88123" w:rsidR="00854512" w:rsidRDefault="00E72F50" w:rsidP="00854512">
      <w:pPr>
        <w:ind w:left="360"/>
      </w:pPr>
      <w:r>
        <w:rPr>
          <w:noProof/>
        </w:rPr>
        <w:lastRenderedPageBreak/>
        <w:drawing>
          <wp:inline distT="0" distB="0" distL="0" distR="0" wp14:anchorId="7E3F0429" wp14:editId="57C3CA7F">
            <wp:extent cx="5274310" cy="4686935"/>
            <wp:effectExtent l="0" t="0" r="2540" b="0"/>
            <wp:docPr id="1086417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17443" name=""/>
                    <pic:cNvPicPr/>
                  </pic:nvPicPr>
                  <pic:blipFill>
                    <a:blip r:embed="rId11"/>
                    <a:stretch>
                      <a:fillRect/>
                    </a:stretch>
                  </pic:blipFill>
                  <pic:spPr>
                    <a:xfrm>
                      <a:off x="0" y="0"/>
                      <a:ext cx="5274310" cy="4686935"/>
                    </a:xfrm>
                    <a:prstGeom prst="rect">
                      <a:avLst/>
                    </a:prstGeom>
                  </pic:spPr>
                </pic:pic>
              </a:graphicData>
            </a:graphic>
          </wp:inline>
        </w:drawing>
      </w:r>
    </w:p>
    <w:p w14:paraId="4EC72ABD" w14:textId="77777777" w:rsidR="00C81E33" w:rsidRDefault="00C81E33" w:rsidP="00854512">
      <w:pPr>
        <w:ind w:left="360"/>
      </w:pPr>
    </w:p>
    <w:p w14:paraId="5223FD78" w14:textId="7A7CC40E" w:rsidR="00C81E33" w:rsidRDefault="00C81E33" w:rsidP="00854512">
      <w:pPr>
        <w:ind w:left="360"/>
      </w:pPr>
      <w:r>
        <w:rPr>
          <w:rFonts w:hint="eastAsia"/>
        </w:rPr>
        <w:t>第二篇：</w:t>
      </w:r>
    </w:p>
    <w:p w14:paraId="31362A2B" w14:textId="5A8A7722" w:rsidR="00C81E33" w:rsidRDefault="003250AB" w:rsidP="00854512">
      <w:pPr>
        <w:ind w:left="360"/>
      </w:pPr>
      <w:r>
        <w:rPr>
          <w:rFonts w:hint="eastAsia"/>
        </w:rPr>
        <w:t>系统模型框架：</w:t>
      </w:r>
      <w:r w:rsidRPr="003250AB">
        <w:rPr>
          <w:rFonts w:hint="eastAsia"/>
        </w:rPr>
        <w:t>云计算系统被建模成一个图</w:t>
      </w:r>
      <w:r w:rsidRPr="003250AB">
        <w:t>G，包含有顶点V和边E。顶点V代表服务节点，这些节点是系统中提供计算服务的点，总共有K个。边E描述了这些服务节点之间的连接。</w:t>
      </w:r>
      <w:r w:rsidRPr="003250AB">
        <w:rPr>
          <w:rFonts w:hint="eastAsia"/>
        </w:rPr>
        <w:t>在云计算中，需要有效的方法来将服务节点的可用资源分配给请求的任务。分配时要注意，任何服务节点上的资源总数都不能超过它的容量。同时，如果两个相邻的子任务被放置在不同的服务节点上，还需要考虑带宽成本。在系统模型中，资源分配的步骤是先获取请求任务和服务节点的信息，然后将所有子任务同时部署到多个服务节点上。邻近的子任务可以位于同一个服务节点上，也可以分布在不同的节点上。不同的资源分配方案会影响系统的性能。</w:t>
      </w:r>
    </w:p>
    <w:p w14:paraId="35C0EF55" w14:textId="77777777" w:rsidR="003250AB" w:rsidRDefault="003250AB" w:rsidP="00854512">
      <w:pPr>
        <w:ind w:left="360"/>
      </w:pPr>
    </w:p>
    <w:p w14:paraId="362AC391" w14:textId="72840FDC" w:rsidR="003250AB" w:rsidRDefault="003250AB" w:rsidP="00854512">
      <w:pPr>
        <w:ind w:left="360"/>
        <w:rPr>
          <w:rFonts w:hint="eastAsia"/>
          <w:b/>
          <w:bCs/>
          <w:u w:val="single"/>
        </w:rPr>
      </w:pPr>
      <w:r>
        <w:rPr>
          <w:rFonts w:hint="eastAsia"/>
        </w:rPr>
        <w:t>图片栗子：</w:t>
      </w:r>
      <w:r w:rsidRPr="003250AB">
        <w:rPr>
          <w:rFonts w:hint="eastAsia"/>
        </w:rPr>
        <w:t>图</w:t>
      </w:r>
      <w:r w:rsidRPr="003250AB">
        <w:t>2展示了不同资源分配方案的示例。有五个服务节点，它们之间有通信链路，给出了两个任务t0和t1。在图2a中，任务t0的一些子任务被部署在服务节点v0上，其他子任务被部署在v1、v3和v4上。任务t1的子任务被分配在v2、v3和v4上。</w:t>
      </w:r>
      <w:r w:rsidRPr="00DF4203">
        <w:rPr>
          <w:b/>
          <w:bCs/>
          <w:u w:val="single"/>
        </w:rPr>
        <w:t>由于t0的子任务t0,0和t0,1在同一个服务节点上，所以它们之间没有带宽成本。而任务t1的子任务t1,0和t1,1在v2上，t1,2和t1,3在v3和v4上，因此存在带宽成本。</w:t>
      </w:r>
      <w:r w:rsidR="00061B33">
        <w:rPr>
          <w:b/>
          <w:bCs/>
          <w:u w:val="single"/>
        </w:rPr>
        <w:t>B</w:t>
      </w:r>
      <w:r w:rsidR="00061B33">
        <w:rPr>
          <w:rFonts w:hint="eastAsia"/>
          <w:b/>
          <w:bCs/>
          <w:u w:val="single"/>
        </w:rPr>
        <w:t>展现了实现一个任务的算法路径</w:t>
      </w:r>
    </w:p>
    <w:p w14:paraId="6BF286B5" w14:textId="77777777" w:rsidR="00DF4203" w:rsidRPr="00DF4203" w:rsidRDefault="00DF4203" w:rsidP="00854512">
      <w:pPr>
        <w:ind w:left="360"/>
        <w:rPr>
          <w:rFonts w:hint="eastAsia"/>
          <w:b/>
          <w:bCs/>
          <w:u w:val="single"/>
        </w:rPr>
      </w:pPr>
    </w:p>
    <w:p w14:paraId="4B35D4C1" w14:textId="7971CC16" w:rsidR="003250AB" w:rsidRPr="00DF4203" w:rsidRDefault="00DF4203" w:rsidP="00854512">
      <w:pPr>
        <w:ind w:left="360"/>
        <w:rPr>
          <w:b/>
          <w:bCs/>
          <w:u w:val="single"/>
        </w:rPr>
      </w:pPr>
      <w:r>
        <w:rPr>
          <w:rFonts w:hint="eastAsia"/>
          <w:b/>
          <w:bCs/>
          <w:u w:val="single"/>
        </w:rPr>
        <w:t>接下来两张图代表了本文提出的模型框架</w:t>
      </w:r>
    </w:p>
    <w:p w14:paraId="3274B9C4" w14:textId="296C09A0" w:rsidR="003250AB" w:rsidRDefault="003250AB" w:rsidP="003250AB">
      <w:pPr>
        <w:ind w:left="360"/>
      </w:pPr>
      <w:r>
        <w:t xml:space="preserve">    第一步：使用改进的GA来找到最大化 Z1(X)的最优解，每个代理代表一个个体。</w:t>
      </w:r>
    </w:p>
    <w:p w14:paraId="2482DA62" w14:textId="5827FFC2" w:rsidR="003250AB" w:rsidRDefault="003250AB" w:rsidP="006307DD">
      <w:pPr>
        <w:ind w:left="360" w:firstLine="420"/>
      </w:pPr>
      <w:r>
        <w:lastRenderedPageBreak/>
        <w:t>第二步：应用多代理优化算法来寻找最小化 Z2(X)的最优解。共享代理保存所有服务节点的任务部署和资源分配信息，并支持服务代理实时访问和更新这些信息。</w:t>
      </w:r>
    </w:p>
    <w:p w14:paraId="02ABDF36" w14:textId="37609250" w:rsidR="006307DD" w:rsidRPr="006307DD" w:rsidRDefault="00DF4203" w:rsidP="006307DD">
      <w:pPr>
        <w:widowControl/>
        <w:spacing w:before="100" w:beforeAutospacing="1" w:after="100" w:afterAutospacing="1"/>
        <w:jc w:val="left"/>
        <w:rPr>
          <w:rFonts w:ascii="宋体" w:eastAsia="宋体" w:hAnsi="宋体" w:cs="宋体"/>
          <w:kern w:val="0"/>
          <w:sz w:val="24"/>
          <w:szCs w:val="24"/>
        </w:rPr>
      </w:pPr>
      <w:r w:rsidRPr="00DF4203">
        <w:rPr>
          <w:rFonts w:ascii="宋体" w:eastAsia="宋体" w:hAnsi="宋体" w:cs="宋体" w:hint="eastAsia"/>
          <w:b/>
          <w:bCs/>
          <w:kern w:val="0"/>
          <w:sz w:val="24"/>
          <w:szCs w:val="24"/>
        </w:rPr>
        <w:t>右边图：</w:t>
      </w:r>
      <w:r w:rsidR="006307DD" w:rsidRPr="006307DD">
        <w:rPr>
          <w:rFonts w:ascii="宋体" w:eastAsia="宋体" w:hAnsi="宋体" w:cs="宋体"/>
          <w:kern w:val="0"/>
          <w:sz w:val="24"/>
          <w:szCs w:val="24"/>
        </w:rPr>
        <w:t>在遗传算法中，个体通常通过染色体表示，染色体由多个基因组成。每个基因代表一个特定的属性，例如在云计算资源分配问题中，一个基因可以代表一个子任务。</w:t>
      </w:r>
    </w:p>
    <w:p w14:paraId="169ECB19" w14:textId="77777777" w:rsidR="006307DD" w:rsidRPr="006307DD" w:rsidRDefault="006307DD" w:rsidP="006307DD">
      <w:pPr>
        <w:widowControl/>
        <w:spacing w:before="100" w:beforeAutospacing="1" w:after="100" w:afterAutospacing="1"/>
        <w:jc w:val="left"/>
        <w:outlineLvl w:val="2"/>
        <w:rPr>
          <w:rFonts w:ascii="宋体" w:eastAsia="宋体" w:hAnsi="宋体" w:cs="宋体"/>
          <w:b/>
          <w:bCs/>
          <w:kern w:val="0"/>
          <w:sz w:val="27"/>
          <w:szCs w:val="27"/>
        </w:rPr>
      </w:pPr>
      <w:r w:rsidRPr="006307DD">
        <w:rPr>
          <w:rFonts w:ascii="宋体" w:eastAsia="宋体" w:hAnsi="宋体" w:cs="宋体"/>
          <w:b/>
          <w:bCs/>
          <w:kern w:val="0"/>
          <w:sz w:val="27"/>
          <w:szCs w:val="27"/>
        </w:rPr>
        <w:t>解码步骤</w:t>
      </w:r>
    </w:p>
    <w:p w14:paraId="64E24590" w14:textId="5AB22816" w:rsidR="006307DD" w:rsidRPr="006307DD" w:rsidRDefault="006307DD" w:rsidP="006307DD">
      <w:pPr>
        <w:widowControl/>
        <w:numPr>
          <w:ilvl w:val="0"/>
          <w:numId w:val="4"/>
        </w:numPr>
        <w:spacing w:before="100" w:beforeAutospacing="1" w:after="100" w:afterAutospacing="1"/>
        <w:jc w:val="left"/>
        <w:rPr>
          <w:rFonts w:ascii="宋体" w:eastAsia="宋体" w:hAnsi="宋体" w:cs="宋体"/>
          <w:kern w:val="0"/>
          <w:sz w:val="24"/>
          <w:szCs w:val="24"/>
        </w:rPr>
      </w:pPr>
      <w:r w:rsidRPr="006307DD">
        <w:rPr>
          <w:rFonts w:ascii="宋体" w:eastAsia="宋体" w:hAnsi="宋体" w:cs="宋体"/>
          <w:b/>
          <w:bCs/>
          <w:kern w:val="0"/>
          <w:sz w:val="24"/>
          <w:szCs w:val="24"/>
        </w:rPr>
        <w:t>初始化</w:t>
      </w:r>
      <w:r w:rsidRPr="006307DD">
        <w:rPr>
          <w:rFonts w:ascii="宋体" w:eastAsia="宋体" w:hAnsi="宋体" w:cs="宋体"/>
          <w:kern w:val="0"/>
          <w:sz w:val="24"/>
          <w:szCs w:val="24"/>
        </w:rPr>
        <w:t>：首先，我们有一个由多个服务节点组成的集合 V，每个节点 vi∈V 都有其资源限制，如CPU、内存、GPU和带宽。</w:t>
      </w:r>
    </w:p>
    <w:p w14:paraId="5793A118" w14:textId="77777777" w:rsidR="006307DD" w:rsidRPr="006307DD" w:rsidRDefault="006307DD" w:rsidP="006307DD">
      <w:pPr>
        <w:widowControl/>
        <w:numPr>
          <w:ilvl w:val="0"/>
          <w:numId w:val="4"/>
        </w:numPr>
        <w:spacing w:before="100" w:beforeAutospacing="1" w:after="100" w:afterAutospacing="1"/>
        <w:jc w:val="left"/>
        <w:rPr>
          <w:rFonts w:ascii="宋体" w:eastAsia="宋体" w:hAnsi="宋体" w:cs="宋体"/>
          <w:kern w:val="0"/>
          <w:sz w:val="24"/>
          <w:szCs w:val="24"/>
        </w:rPr>
      </w:pPr>
      <w:r w:rsidRPr="006307DD">
        <w:rPr>
          <w:rFonts w:ascii="宋体" w:eastAsia="宋体" w:hAnsi="宋体" w:cs="宋体"/>
          <w:b/>
          <w:bCs/>
          <w:kern w:val="0"/>
          <w:sz w:val="24"/>
          <w:szCs w:val="24"/>
        </w:rPr>
        <w:t>排序</w:t>
      </w:r>
      <w:r w:rsidRPr="006307DD">
        <w:rPr>
          <w:rFonts w:ascii="宋体" w:eastAsia="宋体" w:hAnsi="宋体" w:cs="宋体"/>
          <w:kern w:val="0"/>
          <w:sz w:val="24"/>
          <w:szCs w:val="24"/>
        </w:rPr>
        <w:t>：在解码开始前，所有服务节点根据索引进行排序，使得索引较低的节点具有较高的优先级。</w:t>
      </w:r>
    </w:p>
    <w:p w14:paraId="5597F241" w14:textId="77777777" w:rsidR="006307DD" w:rsidRPr="006307DD" w:rsidRDefault="006307DD" w:rsidP="006307DD">
      <w:pPr>
        <w:widowControl/>
        <w:numPr>
          <w:ilvl w:val="0"/>
          <w:numId w:val="4"/>
        </w:numPr>
        <w:spacing w:before="100" w:beforeAutospacing="1" w:after="100" w:afterAutospacing="1"/>
        <w:jc w:val="left"/>
        <w:rPr>
          <w:rFonts w:ascii="宋体" w:eastAsia="宋体" w:hAnsi="宋体" w:cs="宋体"/>
          <w:kern w:val="0"/>
          <w:sz w:val="24"/>
          <w:szCs w:val="24"/>
        </w:rPr>
      </w:pPr>
      <w:r w:rsidRPr="006307DD">
        <w:rPr>
          <w:rFonts w:ascii="宋体" w:eastAsia="宋体" w:hAnsi="宋体" w:cs="宋体"/>
          <w:b/>
          <w:bCs/>
          <w:kern w:val="0"/>
          <w:sz w:val="24"/>
          <w:szCs w:val="24"/>
        </w:rPr>
        <w:t>分配子任务</w:t>
      </w:r>
      <w:r w:rsidRPr="006307DD">
        <w:rPr>
          <w:rFonts w:ascii="宋体" w:eastAsia="宋体" w:hAnsi="宋体" w:cs="宋体"/>
          <w:kern w:val="0"/>
          <w:sz w:val="24"/>
          <w:szCs w:val="24"/>
        </w:rPr>
        <w:t>：对于个体中的每个基因（代表一个子任务），我们根据服务节点的优先级和资源限制来决定将该子任务分配到哪个服务节点上。</w:t>
      </w:r>
    </w:p>
    <w:p w14:paraId="41358DF7" w14:textId="77777777" w:rsidR="006307DD" w:rsidRPr="006307DD" w:rsidRDefault="006307DD" w:rsidP="006307DD">
      <w:pPr>
        <w:widowControl/>
        <w:numPr>
          <w:ilvl w:val="0"/>
          <w:numId w:val="4"/>
        </w:numPr>
        <w:spacing w:before="100" w:beforeAutospacing="1" w:after="100" w:afterAutospacing="1"/>
        <w:jc w:val="left"/>
        <w:rPr>
          <w:rFonts w:ascii="宋体" w:eastAsia="宋体" w:hAnsi="宋体" w:cs="宋体"/>
          <w:kern w:val="0"/>
          <w:sz w:val="24"/>
          <w:szCs w:val="24"/>
        </w:rPr>
      </w:pPr>
      <w:r w:rsidRPr="006307DD">
        <w:rPr>
          <w:rFonts w:ascii="宋体" w:eastAsia="宋体" w:hAnsi="宋体" w:cs="宋体"/>
          <w:b/>
          <w:bCs/>
          <w:kern w:val="0"/>
          <w:sz w:val="24"/>
          <w:szCs w:val="24"/>
        </w:rPr>
        <w:t>满足资源要求</w:t>
      </w:r>
      <w:r w:rsidRPr="006307DD">
        <w:rPr>
          <w:rFonts w:ascii="宋体" w:eastAsia="宋体" w:hAnsi="宋体" w:cs="宋体"/>
          <w:kern w:val="0"/>
          <w:sz w:val="24"/>
          <w:szCs w:val="24"/>
        </w:rPr>
        <w:t>：在分配子任务时，必须确保分配到的节点有足够的资源来满足子任务的需求。</w:t>
      </w:r>
    </w:p>
    <w:p w14:paraId="3E941B37" w14:textId="77777777" w:rsidR="006307DD" w:rsidRPr="006307DD" w:rsidRDefault="006307DD" w:rsidP="006307DD">
      <w:pPr>
        <w:widowControl/>
        <w:numPr>
          <w:ilvl w:val="0"/>
          <w:numId w:val="4"/>
        </w:numPr>
        <w:spacing w:before="100" w:beforeAutospacing="1" w:after="100" w:afterAutospacing="1"/>
        <w:jc w:val="left"/>
        <w:rPr>
          <w:rFonts w:ascii="宋体" w:eastAsia="宋体" w:hAnsi="宋体" w:cs="宋体"/>
          <w:kern w:val="0"/>
          <w:sz w:val="24"/>
          <w:szCs w:val="24"/>
        </w:rPr>
      </w:pPr>
      <w:r w:rsidRPr="006307DD">
        <w:rPr>
          <w:rFonts w:ascii="宋体" w:eastAsia="宋体" w:hAnsi="宋体" w:cs="宋体"/>
          <w:b/>
          <w:bCs/>
          <w:kern w:val="0"/>
          <w:sz w:val="24"/>
          <w:szCs w:val="24"/>
        </w:rPr>
        <w:t>处理资源冲突</w:t>
      </w:r>
      <w:r w:rsidRPr="006307DD">
        <w:rPr>
          <w:rFonts w:ascii="宋体" w:eastAsia="宋体" w:hAnsi="宋体" w:cs="宋体"/>
          <w:kern w:val="0"/>
          <w:sz w:val="24"/>
          <w:szCs w:val="24"/>
        </w:rPr>
        <w:t>：如果在尝试分配子任务时发现服务节点的资源不足以满足需求，就需要将该子任务分配到其他节点上，或者在可能的情况下，重新调整已有的分配方案。</w:t>
      </w:r>
    </w:p>
    <w:p w14:paraId="537912C7" w14:textId="03DCE8D7" w:rsidR="006307DD" w:rsidRDefault="006307DD" w:rsidP="006307DD">
      <w:pPr>
        <w:pStyle w:val="a4"/>
      </w:pPr>
      <w:r>
        <w:t xml:space="preserve">以文中提到的图4为例，我们有一个个体 </w:t>
      </w:r>
      <w:r>
        <w:rPr>
          <w:rStyle w:val="katex-mathml"/>
        </w:rPr>
        <w:t>p={t00,t01,t02,t03,t04,t10,t11,t12,t13}</w:t>
      </w:r>
      <w:r>
        <w:t xml:space="preserve">，代表两个任务 </w:t>
      </w:r>
      <w:r>
        <w:rPr>
          <w:rStyle w:val="mord"/>
        </w:rPr>
        <w:t>T</w:t>
      </w:r>
      <w:r>
        <w:t xml:space="preserve"> 的所有子任务。有三个服务节点 </w:t>
      </w:r>
      <w:r>
        <w:rPr>
          <w:rStyle w:val="katex-mathml"/>
        </w:rPr>
        <w:t>v0,v1,v2</w:t>
      </w:r>
      <w:r w:rsidR="00DF4203">
        <w:rPr>
          <w:rStyle w:val="vlist-s"/>
          <w:rFonts w:ascii="MS Gothic" w:eastAsia="MS Gothic" w:hAnsi="MS Gothic" w:cs="MS Gothic" w:hint="eastAsia"/>
        </w:rPr>
        <w:t xml:space="preserve"> </w:t>
      </w:r>
      <w:r>
        <w:rPr>
          <w:rStyle w:val="vlist-s"/>
          <w:rFonts w:ascii="MS Gothic" w:eastAsia="MS Gothic" w:hAnsi="MS Gothic" w:cs="MS Gothic" w:hint="eastAsia"/>
        </w:rPr>
        <w:t>​</w:t>
      </w:r>
      <w:r>
        <w:t>，每个节点的资源有限。</w:t>
      </w:r>
    </w:p>
    <w:p w14:paraId="66D23E86" w14:textId="77777777" w:rsidR="006307DD" w:rsidRDefault="006307DD" w:rsidP="006307DD">
      <w:pPr>
        <w:pStyle w:val="a4"/>
        <w:numPr>
          <w:ilvl w:val="0"/>
          <w:numId w:val="5"/>
        </w:numPr>
        <w:ind w:firstLine="420"/>
      </w:pPr>
      <w:r>
        <w:rPr>
          <w:rStyle w:val="a5"/>
        </w:rPr>
        <w:t>开始解码</w:t>
      </w:r>
      <w:r>
        <w:t>：从个体的第一个基因开始，尝试将对应的子任务分配到优先级最高的服务节点上。</w:t>
      </w:r>
    </w:p>
    <w:p w14:paraId="2AB5798A" w14:textId="4CDDFDDB" w:rsidR="006307DD" w:rsidRDefault="006307DD" w:rsidP="006307DD">
      <w:pPr>
        <w:pStyle w:val="a4"/>
        <w:numPr>
          <w:ilvl w:val="0"/>
          <w:numId w:val="5"/>
        </w:numPr>
        <w:ind w:firstLine="420"/>
      </w:pPr>
      <w:r>
        <w:rPr>
          <w:rStyle w:val="a5"/>
        </w:rPr>
        <w:t>分配 t_0^0 和 t_0^1</w:t>
      </w:r>
      <w:r>
        <w:t xml:space="preserve">：假设 </w:t>
      </w:r>
      <w:r>
        <w:rPr>
          <w:rStyle w:val="katex-mathml"/>
        </w:rPr>
        <w:t>v0</w:t>
      </w:r>
      <w:r>
        <w:rPr>
          <w:rStyle w:val="vlist-s"/>
          <w:rFonts w:ascii="MS Gothic" w:eastAsia="MS Gothic" w:hAnsi="MS Gothic" w:cs="MS Gothic" w:hint="eastAsia"/>
        </w:rPr>
        <w:t>​</w:t>
      </w:r>
      <w:r>
        <w:t xml:space="preserve"> 的资源足以支持 </w:t>
      </w:r>
      <w:r>
        <w:rPr>
          <w:rStyle w:val="katex-mathml"/>
        </w:rPr>
        <w:t>t00</w:t>
      </w:r>
      <w:r>
        <w:t xml:space="preserve"> 和 </w:t>
      </w:r>
      <w:r>
        <w:rPr>
          <w:rStyle w:val="katex-mathml"/>
        </w:rPr>
        <w:t>t01</w:t>
      </w:r>
      <w:r>
        <w:rPr>
          <w:rStyle w:val="vlist-s"/>
          <w:rFonts w:ascii="MS Gothic" w:eastAsia="MS Gothic" w:hAnsi="MS Gothic" w:cs="MS Gothic" w:hint="eastAsia"/>
        </w:rPr>
        <w:t>​</w:t>
      </w:r>
      <w:r>
        <w:t xml:space="preserve">，这两个子任务就被分配到 </w:t>
      </w:r>
      <w:r>
        <w:rPr>
          <w:rStyle w:val="katex-mathml"/>
        </w:rPr>
        <w:t>v0</w:t>
      </w:r>
      <w:r>
        <w:rPr>
          <w:rStyle w:val="vlist-s"/>
          <w:rFonts w:ascii="MS Gothic" w:eastAsia="MS Gothic" w:hAnsi="MS Gothic" w:cs="MS Gothic" w:hint="eastAsia"/>
        </w:rPr>
        <w:t>​</w:t>
      </w:r>
      <w:r>
        <w:t>。</w:t>
      </w:r>
    </w:p>
    <w:p w14:paraId="0F047B54" w14:textId="1D5D13F7" w:rsidR="006307DD" w:rsidRDefault="006307DD" w:rsidP="006307DD">
      <w:pPr>
        <w:pStyle w:val="a4"/>
        <w:numPr>
          <w:ilvl w:val="0"/>
          <w:numId w:val="5"/>
        </w:numPr>
        <w:ind w:firstLine="420"/>
      </w:pPr>
      <w:r>
        <w:rPr>
          <w:rStyle w:val="a5"/>
        </w:rPr>
        <w:t>资源不足</w:t>
      </w:r>
      <w:r>
        <w:t xml:space="preserve">：当尝试将 </w:t>
      </w:r>
      <w:r>
        <w:rPr>
          <w:rStyle w:val="katex-mathml"/>
        </w:rPr>
        <w:t>t02</w:t>
      </w:r>
      <w:r>
        <w:t xml:space="preserve">分配给 </w:t>
      </w:r>
      <w:r>
        <w:rPr>
          <w:rStyle w:val="katex-mathml"/>
        </w:rPr>
        <w:t>v0</w:t>
      </w:r>
      <w:r>
        <w:t xml:space="preserve"> 时，发现 </w:t>
      </w:r>
      <w:r>
        <w:rPr>
          <w:rStyle w:val="katex-mathml"/>
        </w:rPr>
        <w:t>v0</w:t>
      </w:r>
      <w:r>
        <w:rPr>
          <w:rStyle w:val="vlist-s"/>
          <w:rFonts w:ascii="MS Gothic" w:eastAsia="MS Gothic" w:hAnsi="MS Gothic" w:cs="MS Gothic" w:hint="eastAsia"/>
        </w:rPr>
        <w:t>​</w:t>
      </w:r>
      <w:r>
        <w:t xml:space="preserve"> 的资源不足以满足 </w:t>
      </w:r>
      <w:r>
        <w:rPr>
          <w:rStyle w:val="katex-mathml"/>
        </w:rPr>
        <w:t>t02</w:t>
      </w:r>
      <w:r>
        <w:t>的需求。</w:t>
      </w:r>
    </w:p>
    <w:p w14:paraId="39FBF0FA" w14:textId="4523C7F7" w:rsidR="006307DD" w:rsidRDefault="006307DD" w:rsidP="006307DD">
      <w:pPr>
        <w:pStyle w:val="a4"/>
        <w:numPr>
          <w:ilvl w:val="0"/>
          <w:numId w:val="5"/>
        </w:numPr>
        <w:ind w:firstLine="420"/>
      </w:pPr>
      <w:r>
        <w:rPr>
          <w:rStyle w:val="a5"/>
        </w:rPr>
        <w:t>重新分配 t_0^2</w:t>
      </w:r>
      <w:r>
        <w:t>：因此，</w:t>
      </w:r>
      <w:r>
        <w:rPr>
          <w:rStyle w:val="katex-mathml"/>
        </w:rPr>
        <w:t>t02</w:t>
      </w:r>
      <w:r>
        <w:rPr>
          <w:rStyle w:val="vlist-s"/>
          <w:rFonts w:ascii="MS Gothic" w:eastAsia="MS Gothic" w:hAnsi="MS Gothic" w:cs="MS Gothic" w:hint="eastAsia"/>
        </w:rPr>
        <w:t>​</w:t>
      </w:r>
      <w:r>
        <w:t xml:space="preserve"> 被分配到下一个优先级的服务节点 </w:t>
      </w:r>
      <w:r>
        <w:rPr>
          <w:rStyle w:val="katex-mathml"/>
        </w:rPr>
        <w:t>v1</w:t>
      </w:r>
      <w:r>
        <w:t xml:space="preserve"> 上。</w:t>
      </w:r>
    </w:p>
    <w:p w14:paraId="115867C9" w14:textId="64814812" w:rsidR="006307DD" w:rsidRDefault="006307DD" w:rsidP="006307DD">
      <w:pPr>
        <w:pStyle w:val="a4"/>
        <w:numPr>
          <w:ilvl w:val="0"/>
          <w:numId w:val="5"/>
        </w:numPr>
        <w:ind w:firstLine="420"/>
      </w:pPr>
      <w:r>
        <w:rPr>
          <w:rStyle w:val="a5"/>
        </w:rPr>
        <w:t>继续分配</w:t>
      </w:r>
      <w:r>
        <w:t>：重复上述过程，直到所有子任务都被分配完毕。例如，</w:t>
      </w:r>
      <w:r>
        <w:rPr>
          <w:rStyle w:val="katex-mathml"/>
        </w:rPr>
        <w:t>t03</w:t>
      </w:r>
      <w:r>
        <w:t xml:space="preserve"> 可能因为 </w:t>
      </w:r>
      <w:r>
        <w:rPr>
          <w:rStyle w:val="katex-mathml"/>
        </w:rPr>
        <w:t>v0</w:t>
      </w:r>
      <w:r>
        <w:t xml:space="preserve">的优先级较高而被分配回 </w:t>
      </w:r>
      <w:r>
        <w:rPr>
          <w:rStyle w:val="katex-mathml"/>
        </w:rPr>
        <w:t>v0</w:t>
      </w:r>
      <w:r>
        <w:t xml:space="preserve">，而 </w:t>
      </w:r>
      <w:r>
        <w:rPr>
          <w:rStyle w:val="katex-mathml"/>
        </w:rPr>
        <w:t>t04</w:t>
      </w:r>
      <w:r>
        <w:rPr>
          <w:rStyle w:val="vlist-s"/>
          <w:rFonts w:ascii="MS Gothic" w:eastAsia="MS Gothic" w:hAnsi="MS Gothic" w:cs="MS Gothic" w:hint="eastAsia"/>
        </w:rPr>
        <w:t>​</w:t>
      </w:r>
      <w:r>
        <w:t xml:space="preserve"> 和 </w:t>
      </w:r>
      <w:r>
        <w:rPr>
          <w:rStyle w:val="katex-mathml"/>
        </w:rPr>
        <w:t>t10</w:t>
      </w:r>
      <w:r>
        <w:t xml:space="preserve">可能被分配到 </w:t>
      </w:r>
      <w:r>
        <w:rPr>
          <w:rStyle w:val="katex-mathml"/>
        </w:rPr>
        <w:t>v1</w:t>
      </w:r>
      <w:r>
        <w:t xml:space="preserve">，其余 </w:t>
      </w:r>
      <w:r>
        <w:rPr>
          <w:rStyle w:val="katex-mathml"/>
        </w:rPr>
        <w:t>t1</w:t>
      </w:r>
      <w:r>
        <w:rPr>
          <w:rStyle w:val="vlist-s"/>
          <w:rFonts w:ascii="MS Gothic" w:eastAsia="MS Gothic" w:hAnsi="MS Gothic" w:cs="MS Gothic" w:hint="eastAsia"/>
        </w:rPr>
        <w:t>​</w:t>
      </w:r>
      <w:r>
        <w:t xml:space="preserve"> 的子任务可能被分配到 </w:t>
      </w:r>
      <w:r>
        <w:rPr>
          <w:rStyle w:val="katex-mathml"/>
        </w:rPr>
        <w:t>v2</w:t>
      </w:r>
      <w:r>
        <w:rPr>
          <w:rStyle w:val="vlist-s"/>
          <w:rFonts w:ascii="MS Gothic" w:eastAsia="MS Gothic" w:hAnsi="MS Gothic" w:cs="MS Gothic" w:hint="eastAsia"/>
        </w:rPr>
        <w:t>​</w:t>
      </w:r>
      <w:r>
        <w:t>。</w:t>
      </w:r>
    </w:p>
    <w:p w14:paraId="07925002" w14:textId="77777777" w:rsidR="006307DD" w:rsidRDefault="006307DD" w:rsidP="006307DD">
      <w:pPr>
        <w:pStyle w:val="a4"/>
        <w:numPr>
          <w:ilvl w:val="0"/>
          <w:numId w:val="5"/>
        </w:numPr>
        <w:ind w:firstLine="420"/>
      </w:pPr>
      <w:r>
        <w:rPr>
          <w:rStyle w:val="a5"/>
        </w:rPr>
        <w:t>完成解码</w:t>
      </w:r>
      <w:r>
        <w:t>：当所有子任务都被分配到服务节点后，解码过程结束，得到的分配方案就是一个可行的解决方案。</w:t>
      </w:r>
    </w:p>
    <w:p w14:paraId="03955C9B" w14:textId="027EA512" w:rsidR="006307DD" w:rsidRDefault="006307DD" w:rsidP="006307DD">
      <w:pPr>
        <w:pStyle w:val="a4"/>
        <w:ind w:left="720"/>
      </w:pPr>
      <w:r>
        <w:rPr>
          <w:rStyle w:val="a5"/>
          <w:rFonts w:hint="eastAsia"/>
        </w:rPr>
        <w:t>算法一：</w:t>
      </w:r>
    </w:p>
    <w:p w14:paraId="720F832B" w14:textId="2D29963D" w:rsidR="006307DD" w:rsidRDefault="006307DD" w:rsidP="006307DD">
      <w:pPr>
        <w:ind w:left="360" w:firstLine="420"/>
      </w:pPr>
      <w:r>
        <w:rPr>
          <w:noProof/>
        </w:rPr>
        <w:lastRenderedPageBreak/>
        <w:drawing>
          <wp:inline distT="0" distB="0" distL="0" distR="0" wp14:anchorId="2F757927" wp14:editId="48B5A296">
            <wp:extent cx="4900085" cy="4671465"/>
            <wp:effectExtent l="0" t="0" r="0" b="0"/>
            <wp:docPr id="336339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39810" name=""/>
                    <pic:cNvPicPr/>
                  </pic:nvPicPr>
                  <pic:blipFill>
                    <a:blip r:embed="rId12"/>
                    <a:stretch>
                      <a:fillRect/>
                    </a:stretch>
                  </pic:blipFill>
                  <pic:spPr>
                    <a:xfrm>
                      <a:off x="0" y="0"/>
                      <a:ext cx="4900085" cy="4671465"/>
                    </a:xfrm>
                    <a:prstGeom prst="rect">
                      <a:avLst/>
                    </a:prstGeom>
                  </pic:spPr>
                </pic:pic>
              </a:graphicData>
            </a:graphic>
          </wp:inline>
        </w:drawing>
      </w:r>
    </w:p>
    <w:p w14:paraId="49774136" w14:textId="4DC10FF2" w:rsidR="006307DD" w:rsidRDefault="006307DD" w:rsidP="006307DD">
      <w:pPr>
        <w:ind w:left="360" w:firstLine="420"/>
      </w:pPr>
      <w:r w:rsidRPr="006307DD">
        <w:rPr>
          <w:noProof/>
        </w:rPr>
        <w:drawing>
          <wp:inline distT="0" distB="0" distL="0" distR="0" wp14:anchorId="028D9FAB" wp14:editId="3E6437ED">
            <wp:extent cx="5274310" cy="3167380"/>
            <wp:effectExtent l="0" t="0" r="2540" b="0"/>
            <wp:docPr id="4432488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48857" name=""/>
                    <pic:cNvPicPr/>
                  </pic:nvPicPr>
                  <pic:blipFill>
                    <a:blip r:embed="rId13"/>
                    <a:stretch>
                      <a:fillRect/>
                    </a:stretch>
                  </pic:blipFill>
                  <pic:spPr>
                    <a:xfrm>
                      <a:off x="0" y="0"/>
                      <a:ext cx="5274310" cy="3167380"/>
                    </a:xfrm>
                    <a:prstGeom prst="rect">
                      <a:avLst/>
                    </a:prstGeom>
                  </pic:spPr>
                </pic:pic>
              </a:graphicData>
            </a:graphic>
          </wp:inline>
        </w:drawing>
      </w:r>
    </w:p>
    <w:p w14:paraId="2984DBC3" w14:textId="63F81E57" w:rsidR="006307DD" w:rsidRDefault="006307DD" w:rsidP="006307DD">
      <w:pPr>
        <w:ind w:left="360" w:firstLine="420"/>
        <w:rPr>
          <w:rFonts w:hint="eastAsia"/>
        </w:rPr>
      </w:pPr>
      <w:r>
        <w:rPr>
          <w:rFonts w:hint="eastAsia"/>
        </w:rPr>
        <w:t>算法二：</w:t>
      </w:r>
      <w:r w:rsidR="00061B33">
        <w:rPr>
          <w:rFonts w:hint="eastAsia"/>
        </w:rPr>
        <w:t>目标选择，MAO算法的主要部分之一，为了优化任务成本，尽可能把一个任务中相邻的子任务安排给相同代理。</w:t>
      </w:r>
    </w:p>
    <w:p w14:paraId="7C850506" w14:textId="78BE710C" w:rsidR="006307DD" w:rsidRDefault="006307DD" w:rsidP="006307DD">
      <w:pPr>
        <w:ind w:left="360" w:firstLine="420"/>
      </w:pPr>
      <w:r>
        <w:rPr>
          <w:noProof/>
        </w:rPr>
        <w:lastRenderedPageBreak/>
        <w:drawing>
          <wp:inline distT="0" distB="0" distL="0" distR="0" wp14:anchorId="3D03C64E" wp14:editId="35954D8D">
            <wp:extent cx="5274310" cy="4504055"/>
            <wp:effectExtent l="0" t="0" r="2540" b="0"/>
            <wp:docPr id="572924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24118" name=""/>
                    <pic:cNvPicPr/>
                  </pic:nvPicPr>
                  <pic:blipFill>
                    <a:blip r:embed="rId14"/>
                    <a:stretch>
                      <a:fillRect/>
                    </a:stretch>
                  </pic:blipFill>
                  <pic:spPr>
                    <a:xfrm>
                      <a:off x="0" y="0"/>
                      <a:ext cx="5274310" cy="4504055"/>
                    </a:xfrm>
                    <a:prstGeom prst="rect">
                      <a:avLst/>
                    </a:prstGeom>
                  </pic:spPr>
                </pic:pic>
              </a:graphicData>
            </a:graphic>
          </wp:inline>
        </w:drawing>
      </w:r>
    </w:p>
    <w:p w14:paraId="3E7175DE" w14:textId="0D20D9C4" w:rsidR="006307DD" w:rsidRDefault="006307DD" w:rsidP="006307DD">
      <w:pPr>
        <w:ind w:left="360" w:firstLine="420"/>
      </w:pPr>
      <w:r>
        <w:rPr>
          <w:rFonts w:hint="eastAsia"/>
        </w:rPr>
        <w:t>算法三：</w:t>
      </w:r>
      <w:r w:rsidR="00061B33">
        <w:rPr>
          <w:rFonts w:hint="eastAsia"/>
        </w:rPr>
        <w:t>源选择，对于子任务候选列表，可以根据优先级选择子任务，不同的源子任务也会影响总体性能。</w:t>
      </w:r>
    </w:p>
    <w:p w14:paraId="1EAD0EF9" w14:textId="0B1FA87F" w:rsidR="006307DD" w:rsidRDefault="00186E3B" w:rsidP="006307DD">
      <w:pPr>
        <w:ind w:left="360" w:firstLine="420"/>
      </w:pPr>
      <w:r>
        <w:rPr>
          <w:noProof/>
        </w:rPr>
        <w:lastRenderedPageBreak/>
        <w:drawing>
          <wp:inline distT="0" distB="0" distL="0" distR="0" wp14:anchorId="588FBDD8" wp14:editId="27C8AB53">
            <wp:extent cx="5274310" cy="4331335"/>
            <wp:effectExtent l="0" t="0" r="2540" b="0"/>
            <wp:docPr id="3133522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52241" name=""/>
                    <pic:cNvPicPr/>
                  </pic:nvPicPr>
                  <pic:blipFill>
                    <a:blip r:embed="rId15"/>
                    <a:stretch>
                      <a:fillRect/>
                    </a:stretch>
                  </pic:blipFill>
                  <pic:spPr>
                    <a:xfrm>
                      <a:off x="0" y="0"/>
                      <a:ext cx="5274310" cy="4331335"/>
                    </a:xfrm>
                    <a:prstGeom prst="rect">
                      <a:avLst/>
                    </a:prstGeom>
                  </pic:spPr>
                </pic:pic>
              </a:graphicData>
            </a:graphic>
          </wp:inline>
        </w:drawing>
      </w:r>
    </w:p>
    <w:p w14:paraId="2811D778" w14:textId="3DBBB1B3" w:rsidR="00186E3B" w:rsidRDefault="00186E3B" w:rsidP="006307DD">
      <w:pPr>
        <w:ind w:left="360" w:firstLine="420"/>
      </w:pPr>
      <w:r w:rsidRPr="00186E3B">
        <w:rPr>
          <w:noProof/>
        </w:rPr>
        <w:drawing>
          <wp:inline distT="0" distB="0" distL="0" distR="0" wp14:anchorId="649CF9B7" wp14:editId="5E2A6C3C">
            <wp:extent cx="5274310" cy="2717800"/>
            <wp:effectExtent l="0" t="0" r="2540" b="6350"/>
            <wp:docPr id="2106853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53343" name=""/>
                    <pic:cNvPicPr/>
                  </pic:nvPicPr>
                  <pic:blipFill>
                    <a:blip r:embed="rId16"/>
                    <a:stretch>
                      <a:fillRect/>
                    </a:stretch>
                  </pic:blipFill>
                  <pic:spPr>
                    <a:xfrm>
                      <a:off x="0" y="0"/>
                      <a:ext cx="5274310" cy="2717800"/>
                    </a:xfrm>
                    <a:prstGeom prst="rect">
                      <a:avLst/>
                    </a:prstGeom>
                  </pic:spPr>
                </pic:pic>
              </a:graphicData>
            </a:graphic>
          </wp:inline>
        </w:drawing>
      </w:r>
    </w:p>
    <w:p w14:paraId="072B4D52" w14:textId="489D9F87" w:rsidR="00186E3B" w:rsidRDefault="00186E3B" w:rsidP="006307DD">
      <w:pPr>
        <w:ind w:left="360" w:firstLine="420"/>
        <w:rPr>
          <w:rFonts w:hint="eastAsia"/>
        </w:rPr>
      </w:pPr>
      <w:r>
        <w:rPr>
          <w:rFonts w:hint="eastAsia"/>
        </w:rPr>
        <w:t>最后一个算法：</w:t>
      </w:r>
      <w:r w:rsidR="004A0B6D">
        <w:rPr>
          <w:rFonts w:hint="eastAsia"/>
        </w:rPr>
        <w:t>HMAO算法，</w:t>
      </w:r>
    </w:p>
    <w:p w14:paraId="738EA9C3" w14:textId="5B2C5555" w:rsidR="00186E3B" w:rsidRPr="006307DD" w:rsidRDefault="00186E3B" w:rsidP="006307DD">
      <w:pPr>
        <w:ind w:left="360" w:firstLine="420"/>
      </w:pPr>
      <w:r w:rsidRPr="00186E3B">
        <w:rPr>
          <w:noProof/>
        </w:rPr>
        <w:lastRenderedPageBreak/>
        <w:drawing>
          <wp:inline distT="0" distB="0" distL="0" distR="0" wp14:anchorId="4ED28042" wp14:editId="54613856">
            <wp:extent cx="5274310" cy="4580255"/>
            <wp:effectExtent l="0" t="0" r="2540" b="0"/>
            <wp:docPr id="2007441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41974" name=""/>
                    <pic:cNvPicPr/>
                  </pic:nvPicPr>
                  <pic:blipFill>
                    <a:blip r:embed="rId17"/>
                    <a:stretch>
                      <a:fillRect/>
                    </a:stretch>
                  </pic:blipFill>
                  <pic:spPr>
                    <a:xfrm>
                      <a:off x="0" y="0"/>
                      <a:ext cx="5274310" cy="4580255"/>
                    </a:xfrm>
                    <a:prstGeom prst="rect">
                      <a:avLst/>
                    </a:prstGeom>
                  </pic:spPr>
                </pic:pic>
              </a:graphicData>
            </a:graphic>
          </wp:inline>
        </w:drawing>
      </w:r>
    </w:p>
    <w:sectPr w:rsidR="00186E3B" w:rsidRPr="006307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603A"/>
    <w:multiLevelType w:val="hybridMultilevel"/>
    <w:tmpl w:val="88FA6292"/>
    <w:lvl w:ilvl="0" w:tplc="5142A5A0">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B33ED6"/>
    <w:multiLevelType w:val="hybridMultilevel"/>
    <w:tmpl w:val="58D2E33E"/>
    <w:lvl w:ilvl="0" w:tplc="02C2162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F55781"/>
    <w:multiLevelType w:val="multilevel"/>
    <w:tmpl w:val="79D8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22BBA"/>
    <w:multiLevelType w:val="multilevel"/>
    <w:tmpl w:val="6B96F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B1078"/>
    <w:multiLevelType w:val="multilevel"/>
    <w:tmpl w:val="E4FA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421225">
    <w:abstractNumId w:val="1"/>
  </w:num>
  <w:num w:numId="2" w16cid:durableId="20788615">
    <w:abstractNumId w:val="0"/>
  </w:num>
  <w:num w:numId="3" w16cid:durableId="729380127">
    <w:abstractNumId w:val="2"/>
  </w:num>
  <w:num w:numId="4" w16cid:durableId="1906377063">
    <w:abstractNumId w:val="3"/>
  </w:num>
  <w:num w:numId="5" w16cid:durableId="209250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EF"/>
    <w:rsid w:val="00003773"/>
    <w:rsid w:val="00061B33"/>
    <w:rsid w:val="00186E3B"/>
    <w:rsid w:val="001B01EF"/>
    <w:rsid w:val="00295F0D"/>
    <w:rsid w:val="003250AB"/>
    <w:rsid w:val="003C1F51"/>
    <w:rsid w:val="00446F41"/>
    <w:rsid w:val="004A0B6D"/>
    <w:rsid w:val="006300EB"/>
    <w:rsid w:val="006307DD"/>
    <w:rsid w:val="0085328E"/>
    <w:rsid w:val="00854512"/>
    <w:rsid w:val="00AC5B39"/>
    <w:rsid w:val="00C81E33"/>
    <w:rsid w:val="00DF4203"/>
    <w:rsid w:val="00E72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DE37"/>
  <w15:chartTrackingRefBased/>
  <w15:docId w15:val="{390A5A55-7581-4B55-8187-4F07EFF6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5F0D"/>
    <w:pPr>
      <w:ind w:firstLineChars="200" w:firstLine="420"/>
    </w:pPr>
  </w:style>
  <w:style w:type="paragraph" w:styleId="a4">
    <w:name w:val="Normal (Web)"/>
    <w:basedOn w:val="a"/>
    <w:uiPriority w:val="99"/>
    <w:semiHidden/>
    <w:unhideWhenUsed/>
    <w:rsid w:val="006300E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300EB"/>
    <w:rPr>
      <w:b/>
      <w:bCs/>
    </w:rPr>
  </w:style>
  <w:style w:type="character" w:customStyle="1" w:styleId="katex-mathml">
    <w:name w:val="katex-mathml"/>
    <w:basedOn w:val="a0"/>
    <w:rsid w:val="006300EB"/>
  </w:style>
  <w:style w:type="character" w:customStyle="1" w:styleId="mord">
    <w:name w:val="mord"/>
    <w:basedOn w:val="a0"/>
    <w:rsid w:val="006300EB"/>
  </w:style>
  <w:style w:type="character" w:customStyle="1" w:styleId="mpunct">
    <w:name w:val="mpunct"/>
    <w:basedOn w:val="a0"/>
    <w:rsid w:val="006300EB"/>
  </w:style>
  <w:style w:type="character" w:customStyle="1" w:styleId="vlist-s">
    <w:name w:val="vlist-s"/>
    <w:basedOn w:val="a0"/>
    <w:rsid w:val="006300EB"/>
  </w:style>
  <w:style w:type="character" w:customStyle="1" w:styleId="mbin">
    <w:name w:val="mbin"/>
    <w:basedOn w:val="a0"/>
    <w:rsid w:val="006300EB"/>
  </w:style>
  <w:style w:type="character" w:customStyle="1" w:styleId="mopen">
    <w:name w:val="mopen"/>
    <w:basedOn w:val="a0"/>
    <w:rsid w:val="006300EB"/>
  </w:style>
  <w:style w:type="character" w:customStyle="1" w:styleId="mclose">
    <w:name w:val="mclose"/>
    <w:basedOn w:val="a0"/>
    <w:rsid w:val="006300EB"/>
  </w:style>
  <w:style w:type="character" w:customStyle="1" w:styleId="mrel">
    <w:name w:val="mrel"/>
    <w:basedOn w:val="a0"/>
    <w:rsid w:val="00630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795958">
      <w:bodyDiv w:val="1"/>
      <w:marLeft w:val="0"/>
      <w:marRight w:val="0"/>
      <w:marTop w:val="0"/>
      <w:marBottom w:val="0"/>
      <w:divBdr>
        <w:top w:val="none" w:sz="0" w:space="0" w:color="auto"/>
        <w:left w:val="none" w:sz="0" w:space="0" w:color="auto"/>
        <w:bottom w:val="none" w:sz="0" w:space="0" w:color="auto"/>
        <w:right w:val="none" w:sz="0" w:space="0" w:color="auto"/>
      </w:divBdr>
    </w:div>
    <w:div w:id="1767382688">
      <w:bodyDiv w:val="1"/>
      <w:marLeft w:val="0"/>
      <w:marRight w:val="0"/>
      <w:marTop w:val="0"/>
      <w:marBottom w:val="0"/>
      <w:divBdr>
        <w:top w:val="none" w:sz="0" w:space="0" w:color="auto"/>
        <w:left w:val="none" w:sz="0" w:space="0" w:color="auto"/>
        <w:bottom w:val="none" w:sz="0" w:space="0" w:color="auto"/>
        <w:right w:val="none" w:sz="0" w:space="0" w:color="auto"/>
      </w:divBdr>
    </w:div>
    <w:div w:id="196622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9</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4</cp:revision>
  <dcterms:created xsi:type="dcterms:W3CDTF">2024-05-03T08:59:00Z</dcterms:created>
  <dcterms:modified xsi:type="dcterms:W3CDTF">2024-05-06T04:58:00Z</dcterms:modified>
</cp:coreProperties>
</file>