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75" w:afterAutospacing="0" w:line="450" w:lineRule="atLeast"/>
        <w:ind w:left="0" w:right="0"/>
        <w:jc w:val="left"/>
        <w:rPr>
          <w:rFonts w:ascii="微软雅黑" w:hAnsi="微软雅黑" w:eastAsia="微软雅黑" w:cs="微软雅黑"/>
          <w:b w:val="0"/>
          <w:i w:val="0"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30"/>
          <w:szCs w:val="30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instrText xml:space="preserve"> HYPERLINK "http://blog.csdn.net/steven_yan_2014/article/details/41911575" </w:instrTex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t>VCS/Ncverilog/Verdi同时启动license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30"/>
          <w:szCs w:val="30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330" w:lineRule="atLeast"/>
        <w:ind w:left="-300" w:right="-300"/>
        <w:jc w:val="right"/>
        <w:rPr>
          <w:rFonts w:ascii="Arial" w:hAnsi="Arial" w:cs="Arial"/>
          <w:b w:val="0"/>
          <w:i w:val="0"/>
          <w:color w:val="999999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lang w:val="en-US" w:eastAsia="zh-CN" w:bidi="ar"/>
        </w:rPr>
        <w:t>2014-12-13 17:29</w:t>
      </w: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1427人阅读 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\l "comments" </w:instrTex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olor w:val="336699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"http://blog.csdn.net/steven_yan_2014/article/details/javascript:void(0);" \o "收藏" \t "http://blog.csdn.net/steven_yan_2014/article/details/_blank" </w:instrTex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olor w:val="336699"/>
          <w:sz w:val="18"/>
          <w:szCs w:val="18"/>
          <w:u w:val="none"/>
        </w:rPr>
        <w:t>收藏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instrText xml:space="preserve"> HYPERLINK "http://blog.csdn.net/steven_yan_2014/article/details/41911575" \l "report" \o "举报" </w:instrTex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olor w:val="336699"/>
          <w:sz w:val="18"/>
          <w:szCs w:val="18"/>
          <w:u w:val="none"/>
        </w:rPr>
        <w:t>举报</w:t>
      </w:r>
      <w:r>
        <w:rPr>
          <w:rFonts w:hint="default" w:ascii="Arial" w:hAnsi="Arial" w:eastAsia="宋体" w:cs="Arial"/>
          <w:b w:val="0"/>
          <w:i w:val="0"/>
          <w:color w:val="336699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/>
        <w:ind w:left="-300" w:right="-300"/>
        <w:jc w:val="left"/>
        <w:rPr>
          <w:color w:val="DF3434"/>
          <w:sz w:val="21"/>
          <w:szCs w:val="21"/>
        </w:rPr>
      </w:pP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t>IC工具</w:t>
      </w:r>
      <w:r>
        <w:rPr>
          <w:rStyle w:val="5"/>
          <w:rFonts w:ascii="宋体" w:hAnsi="宋体" w:eastAsia="宋体" w:cs="宋体"/>
          <w:i w:val="0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t>（13）</w:t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DF3434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bdr w:val="none" w:color="auto" w:sz="0" w:space="0"/>
        </w:rPr>
        <w:t>版权声明：本文为博主原创文章，未经博主允许不得转载。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0.之前VCS一直无法使用的问题，总算搞定了，最终原因还是license破解和设置的问题，不过也奇怪，lmstat提示license正常启动，而且错误的提示信息也没有显示和license任何相关的问题，到此位置，VCS/Ncverilog/Verdi都可以正常使用了，但在同时启动license的问题上也遇到了一些曲折，记录下来，留作以后自己查看，如果对您有一点帮助，倍感欣慰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1.环境设置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在/etc/bashrc里添加以下设置：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#add for vcs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VCS_HOME=/usr/cad/vcs-2014.03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PATH=$VCS_HOME/bin:$VCS_HOME/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instrText xml:space="preserve"> HYPERLINK "http://lib.csdn.net/base/linux" \o "Linux知识库" \t "http://blog.csdn.net/steven_yan_2014/article/details/_blank" </w:instrTex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t>Linux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sz w:val="21"/>
          <w:szCs w:val="21"/>
        </w:rPr>
        <w:t>/bin:$PATH        #VCS安装目录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LM_LICENSE_FILE=/usr/cad/vcs-2014.03/license/license.dat:$LM_LICENSE_FILE  #添加VCS的license文件到LM_LICENSE_FILE变量中去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VCS_ARCH_OVERRIDE=linux     #防止VCS报不支持2.6以上linux内核的警告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#add for ncverilog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IUS_HOME=/usr/cad/ius9.20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PATH=$IUS_HOME/tools.lnx86/bin:$PATH    #Ncverilog安装目录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LM_LICENSE_FILE=$IUS_HOME/license/license.dat:$LM_LICENSE_FILE   #添加IUS的license文件到LM_LICENSE_FILE变量中去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LD_LIBRARY_PATH=/usr/cad/verdi-2012.10/share/PLI/IUS/LINUX/boot:$LD_LIBRARY_PATH     #Verdi提供的PLI库，支持dump fsdb波形文件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#add for verdi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VERDI_HOME=/usr/cad/verdi-2012.10     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PATH=$VERDI_HOME/bin:$VERDI_HOME/platform/LINUX/bin:$PATH   #Verdi安装目录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export LM_LICENSE_FILE=$VERDI_HOME/license/license.dat:$LM_LICENSE_FILE  #添加Verdi的license文件到LM_LICENSE_FILE变量中去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#auto setup license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/bin/sh /usr/cad/lic.sh   #开机自动启动VCS/Ncverilog/Verdi的脚本文件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2.启动命令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lic.sh文件内容如下：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/usr/cad/verdi-2012.10/bin/lmgrd -c /usr/cad/verdi-2012.10/license/license.dat -l /usr/cad/verdi-2012.10/license/license.log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/usr/cad/ius9.20/tools/bin/lmgrd -c /usr/cad/ius9.20/license/license.dat -l /usr/cad/ius9.20/license/license.log</w:t>
      </w:r>
      <w:r>
        <w:rPr>
          <w:rFonts w:hint="default" w:ascii="Arial" w:hAnsi="Arial" w:cs="Arial"/>
          <w:b w:val="0"/>
          <w:i w:val="0"/>
          <w:sz w:val="21"/>
          <w:szCs w:val="21"/>
        </w:rPr>
        <w:br w:type="textWrapping"/>
      </w:r>
      <w:r>
        <w:rPr>
          <w:rFonts w:hint="default" w:ascii="Arial" w:hAnsi="Arial" w:cs="Arial"/>
          <w:b w:val="0"/>
          <w:i w:val="0"/>
          <w:sz w:val="21"/>
          <w:szCs w:val="21"/>
        </w:rPr>
        <w:t>/usr/cad/scl-10.9/linux/bin/lmgrd -c /usr/cad/vcs-2014.03/license/license.dat -l /usr/cad/vcs-2014.03/license/license.log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</w:pPr>
      <w:r>
        <w:rPr>
          <w:rFonts w:hint="default" w:ascii="Arial" w:hAnsi="Arial" w:cs="Arial"/>
          <w:b w:val="0"/>
          <w:i w:val="0"/>
          <w:sz w:val="21"/>
          <w:szCs w:val="21"/>
        </w:rPr>
        <w:t>这样，开机后就可以自动启动VCS/Ncverilog/Verdi了。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\t "http://blog.csdn.net/steven_yan_2014/article/details/_blank" </w:instrText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3333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"分享到QQ空间"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"分享到新浪微博"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"分享到腾讯微博"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"分享到人人网"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"http://blog.csdn.net/steven_yan_2014/article/details/41911575" \o "分享到微信" \t "http://blog.csdn.net/steven_yan_2014/article/details/_blank" </w:instrText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336699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1B5F"/>
    <w:rsid w:val="14885B55"/>
    <w:rsid w:val="49AC0423"/>
    <w:rsid w:val="558465DA"/>
    <w:rsid w:val="68624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2017-03-13T07:02:31Z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