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采用的技术架构</w:t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以基于互联网的WEB应用方式提供服务。前端技术主要采用Ionic框架、HTML5、JS，后端技术采用nodejs</w:t>
      </w:r>
    </w:p>
    <w:p>
      <w:pPr>
        <w:ind w:firstLine="420"/>
        <w:rPr>
          <w:sz w:val="28"/>
          <w:szCs w:val="28"/>
        </w:rPr>
      </w:pPr>
    </w:p>
    <w:p>
      <w:pPr>
        <w:pStyle w:val="2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初步计划采用亚马逊的云服务平台支撑应用软件，早期可以使用一年的免费体验，业务成熟后转向收费（价格不贵）；</w:t>
      </w:r>
    </w:p>
    <w:p>
      <w:pPr>
        <w:pStyle w:val="2"/>
      </w:pPr>
      <w:r>
        <w:rPr>
          <w:rFonts w:hint="eastAsia"/>
        </w:rPr>
        <w:t>软硬件、网络支持</w:t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初步计划采用阿里云的云服务平台支撑应用软件。 </w:t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暂时无需软硬件、网络支持；</w:t>
      </w:r>
    </w:p>
    <w:p>
      <w:pPr>
        <w:ind w:firstLine="420"/>
        <w:rPr>
          <w:sz w:val="28"/>
          <w:szCs w:val="28"/>
        </w:rPr>
      </w:pPr>
    </w:p>
    <w:p>
      <w:pPr>
        <w:pStyle w:val="2"/>
      </w:pPr>
      <w:r>
        <w:rPr>
          <w:rFonts w:hint="eastAsia"/>
        </w:rPr>
        <w:t>技术难点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产品上如何了解用户需求和对用户进行数据分析，从而进行内容推荐</w:t>
      </w:r>
      <w:bookmarkStart w:id="0" w:name="_GoBack"/>
      <w:bookmarkEnd w:id="0"/>
      <w:r>
        <w:rPr>
          <w:rFonts w:hint="eastAsia"/>
          <w:sz w:val="28"/>
          <w:szCs w:val="28"/>
        </w:rPr>
        <w:t>；</w:t>
      </w: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0B0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5">
    <w:name w:val="副标题 Char"/>
    <w:basedOn w:val="3"/>
    <w:link w:val="2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206</Characters>
  <Lines>1</Lines>
  <Paragraphs>1</Paragraphs>
  <TotalTime>0</TotalTime>
  <ScaleCrop>false</ScaleCrop>
  <LinksUpToDate>false</LinksUpToDate>
  <CharactersWithSpaces>240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2012-08-13T06:47:00Z</dcterms:created>
  <dc:creator>zhaosheng</dc:creator>
  <cp:lastModifiedBy>Galaxy</cp:lastModifiedBy>
  <dcterms:modified xsi:type="dcterms:W3CDTF">2019-03-14T14:05:59Z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