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>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FA3E5E">
        <w:rPr>
          <w:sz w:val="28"/>
          <w:szCs w:val="28"/>
        </w:rPr>
        <w:t>HMTL</w:t>
      </w:r>
      <w:r w:rsidRPr="00187FD7">
        <w:rPr>
          <w:rFonts w:hint="eastAsia"/>
          <w:sz w:val="28"/>
          <w:szCs w:val="28"/>
        </w:rPr>
        <w:t>、</w:t>
      </w:r>
      <w:r w:rsidR="00FA3E5E">
        <w:rPr>
          <w:rFonts w:hint="eastAsia"/>
          <w:sz w:val="28"/>
          <w:szCs w:val="28"/>
        </w:rPr>
        <w:t>Java</w:t>
      </w:r>
      <w:r w:rsidR="00FA3E5E">
        <w:rPr>
          <w:sz w:val="28"/>
          <w:szCs w:val="28"/>
        </w:rPr>
        <w:t>S</w:t>
      </w:r>
      <w:r w:rsidR="00FA3E5E">
        <w:rPr>
          <w:rFonts w:hint="eastAsia"/>
          <w:sz w:val="28"/>
          <w:szCs w:val="28"/>
        </w:rPr>
        <w:t>cript</w:t>
      </w:r>
      <w:r w:rsidR="00FA3E5E">
        <w:rPr>
          <w:rFonts w:hint="eastAsia"/>
          <w:sz w:val="28"/>
          <w:szCs w:val="28"/>
        </w:rPr>
        <w:t>、</w:t>
      </w:r>
      <w:r w:rsidR="00FA3E5E">
        <w:rPr>
          <w:rFonts w:hint="eastAsia"/>
          <w:sz w:val="28"/>
          <w:szCs w:val="28"/>
        </w:rPr>
        <w:t>iQuery</w:t>
      </w:r>
      <w:r w:rsidR="00FA3E5E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FA3E5E">
        <w:rPr>
          <w:sz w:val="28"/>
          <w:szCs w:val="28"/>
        </w:rPr>
        <w:t>S</w:t>
      </w:r>
      <w:r w:rsidR="00FA3E5E">
        <w:rPr>
          <w:rFonts w:hint="eastAsia"/>
          <w:sz w:val="28"/>
          <w:szCs w:val="28"/>
        </w:rPr>
        <w:t>pring</w:t>
      </w:r>
      <w:r w:rsidR="00FA3E5E">
        <w:rPr>
          <w:rFonts w:hint="eastAsia"/>
          <w:sz w:val="28"/>
          <w:szCs w:val="28"/>
        </w:rPr>
        <w:t>、</w:t>
      </w:r>
      <w:r w:rsidR="00FA3E5E">
        <w:rPr>
          <w:rFonts w:hint="eastAsia"/>
          <w:sz w:val="28"/>
          <w:szCs w:val="28"/>
        </w:rPr>
        <w:t>Hibernate</w:t>
      </w:r>
      <w:r w:rsidR="00FA3E5E">
        <w:rPr>
          <w:rFonts w:hint="eastAsia"/>
          <w:sz w:val="28"/>
          <w:szCs w:val="28"/>
        </w:rPr>
        <w:t>框架搭建，方便有效地进行开发；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</w:t>
      </w:r>
      <w:r w:rsidR="00FA3E5E">
        <w:rPr>
          <w:rFonts w:hint="eastAsia"/>
          <w:sz w:val="28"/>
          <w:szCs w:val="28"/>
        </w:rPr>
        <w:t>计划通过租赁服务器</w:t>
      </w:r>
      <w:r w:rsidR="006A3121">
        <w:rPr>
          <w:rFonts w:hint="eastAsia"/>
          <w:sz w:val="28"/>
          <w:szCs w:val="28"/>
        </w:rPr>
        <w:t>、购买域名</w:t>
      </w:r>
      <w:r w:rsidR="00FA3E5E">
        <w:rPr>
          <w:rFonts w:hint="eastAsia"/>
          <w:sz w:val="28"/>
          <w:szCs w:val="28"/>
        </w:rPr>
        <w:t>地方式进行营业</w:t>
      </w:r>
      <w:r w:rsidR="00863D2B">
        <w:rPr>
          <w:rFonts w:hint="eastAsia"/>
          <w:sz w:val="28"/>
          <w:szCs w:val="28"/>
        </w:rPr>
        <w:t>，早期可以使</w:t>
      </w:r>
      <w:r w:rsidR="00FA3E5E">
        <w:rPr>
          <w:rFonts w:hint="eastAsia"/>
          <w:sz w:val="28"/>
          <w:szCs w:val="28"/>
        </w:rPr>
        <w:t>部分课程免费</w:t>
      </w:r>
      <w:r w:rsidR="00863D2B">
        <w:rPr>
          <w:rFonts w:hint="eastAsia"/>
          <w:sz w:val="28"/>
          <w:szCs w:val="28"/>
        </w:rPr>
        <w:t>，业务成熟后转向收费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5B776B" w:rsidP="00187FD7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所选的方式为</w:t>
      </w:r>
      <w:r w:rsidR="00B3287C">
        <w:rPr>
          <w:rFonts w:hint="eastAsia"/>
          <w:sz w:val="28"/>
          <w:szCs w:val="28"/>
        </w:rPr>
        <w:t>搭建到</w:t>
      </w:r>
      <w:r>
        <w:rPr>
          <w:rFonts w:hint="eastAsia"/>
          <w:sz w:val="28"/>
          <w:szCs w:val="28"/>
        </w:rPr>
        <w:t>服务器</w:t>
      </w:r>
      <w:r w:rsidR="00B3287C">
        <w:rPr>
          <w:rFonts w:hint="eastAsia"/>
          <w:sz w:val="28"/>
          <w:szCs w:val="28"/>
        </w:rPr>
        <w:t>器上</w:t>
      </w:r>
      <w:r>
        <w:rPr>
          <w:rFonts w:hint="eastAsia"/>
          <w:sz w:val="28"/>
          <w:szCs w:val="28"/>
        </w:rPr>
        <w:t>，这样既可满足早期要求，无需额外的支持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B3287C">
        <w:rPr>
          <w:rFonts w:hint="eastAsia"/>
          <w:sz w:val="28"/>
          <w:szCs w:val="28"/>
        </w:rPr>
        <w:t>视频上传等技术难点；产品设计重点考虑视频上传学习，购买课程、申请线下服务等功能。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34E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B776B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3121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87C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3E5E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893D"/>
  <w15:docId w15:val="{289877C8-46D2-439D-893C-6645C774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雅茹 梁</cp:lastModifiedBy>
  <cp:revision>9</cp:revision>
  <dcterms:created xsi:type="dcterms:W3CDTF">2012-08-13T06:47:00Z</dcterms:created>
  <dcterms:modified xsi:type="dcterms:W3CDTF">2019-03-14T07:59:00Z</dcterms:modified>
</cp:coreProperties>
</file>