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设备：</w:t>
      </w:r>
    </w:p>
    <w:p>
      <w:pPr>
        <w:numPr>
          <w:ilvl w:val="0"/>
          <w:numId w:val="1"/>
        </w:num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计划运行时间（小时数）是直接给我们，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3、小时数不足1小时，按十进制折算。（高于半小时按一小时算吗）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4、设备总台数为服役期内的设备总台数（是指录入系统的全部设备吗？有没有录入的设备不服役的，加个</w:t>
      </w:r>
      <w:r>
        <w:rPr>
          <w:rFonts w:hint="eastAsia" w:ascii="宋体" w:hAnsi="宋体" w:cs="宋体"/>
          <w:b w:val="0"/>
          <w:bCs w:val="0"/>
          <w:color w:val="FF0000"/>
          <w:kern w:val="0"/>
          <w:sz w:val="32"/>
          <w:szCs w:val="32"/>
          <w:lang w:val="en-US" w:eastAsia="zh-CN"/>
        </w:rPr>
        <w:t>状态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）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5、季度、半年、和年度综合的工作率有没有具体的计算公式呢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6、导航、通信设备有设备运行正常率和设备完好率，那其他设备有没有正常率和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</w:rPr>
        <w:t>完好率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eastAsia="zh-CN"/>
        </w:rPr>
        <w:t>呢（如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气象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eastAsia="zh-CN"/>
        </w:rPr>
        <w:t>、情报（通导）、监视（通导）等设备）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1、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eastAsia="zh-CN"/>
        </w:rPr>
        <w:t>故障原因改为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dropdown</w:t>
      </w:r>
    </w:p>
    <w:p>
      <w:pPr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sz w:val="24"/>
        </w:rPr>
        <w:t>硬件</w:t>
      </w:r>
      <w:r>
        <w:rPr>
          <w:rFonts w:hint="eastAsia" w:ascii="宋体" w:hAnsi="宋体" w:cs="宋体"/>
          <w:sz w:val="24"/>
          <w:lang w:val="en-US" w:eastAsia="zh-CN"/>
        </w:rPr>
        <w:t>\</w:t>
      </w:r>
      <w:r>
        <w:rPr>
          <w:rFonts w:hint="eastAsia" w:ascii="宋体" w:hAnsi="宋体" w:cs="宋体"/>
          <w:sz w:val="24"/>
        </w:rPr>
        <w:t>软件</w:t>
      </w:r>
      <w:r>
        <w:rPr>
          <w:rFonts w:hint="eastAsia" w:ascii="宋体" w:hAnsi="宋体" w:cs="宋体"/>
          <w:sz w:val="24"/>
          <w:lang w:val="en-US" w:eastAsia="zh-CN"/>
        </w:rPr>
        <w:t>\</w:t>
      </w:r>
      <w:r>
        <w:rPr>
          <w:rFonts w:hint="eastAsia" w:ascii="宋体" w:hAnsi="宋体" w:cs="宋体"/>
          <w:sz w:val="24"/>
        </w:rPr>
        <w:t>天气市电</w:t>
      </w:r>
      <w:r>
        <w:rPr>
          <w:rFonts w:hint="eastAsia" w:ascii="宋体" w:hAnsi="宋体" w:cs="宋体"/>
          <w:sz w:val="24"/>
          <w:lang w:val="en-US" w:eastAsia="zh-CN"/>
        </w:rPr>
        <w:t>\</w:t>
      </w:r>
      <w:r>
        <w:rPr>
          <w:rFonts w:hint="eastAsia" w:ascii="宋体" w:hAnsi="宋体" w:cs="宋体"/>
          <w:sz w:val="24"/>
        </w:rPr>
        <w:t>运营商</w:t>
      </w:r>
      <w:r>
        <w:rPr>
          <w:rFonts w:hint="eastAsia" w:ascii="宋体" w:hAnsi="宋体" w:cs="宋体"/>
          <w:sz w:val="24"/>
          <w:lang w:val="en-US" w:eastAsia="zh-CN"/>
        </w:rPr>
        <w:t>\</w:t>
      </w:r>
      <w:r>
        <w:rPr>
          <w:rFonts w:hint="eastAsia" w:ascii="宋体" w:hAnsi="宋体" w:cs="宋体"/>
          <w:sz w:val="24"/>
        </w:rPr>
        <w:t>其它</w:t>
      </w:r>
      <w:r>
        <w:rPr>
          <w:rFonts w:hint="eastAsia" w:ascii="宋体" w:hAnsi="宋体" w:cs="宋体"/>
          <w:sz w:val="24"/>
          <w:lang w:val="en-US" w:eastAsia="zh-CN"/>
        </w:rPr>
        <w:t>\</w:t>
      </w:r>
      <w:r>
        <w:rPr>
          <w:rFonts w:hint="eastAsia" w:ascii="宋体" w:hAnsi="宋体" w:cs="宋体"/>
          <w:sz w:val="24"/>
        </w:rPr>
        <w:t>无线电干扰</w:t>
      </w:r>
      <w:r>
        <w:rPr>
          <w:rFonts w:hint="eastAsia" w:ascii="宋体" w:hAnsi="宋体" w:cs="宋体"/>
          <w:sz w:val="24"/>
          <w:lang w:val="en-US" w:eastAsia="zh-CN"/>
        </w:rPr>
        <w:t>\</w:t>
      </w:r>
      <w:r>
        <w:rPr>
          <w:rFonts w:hint="eastAsia" w:ascii="宋体" w:hAnsi="宋体" w:cs="宋体"/>
          <w:sz w:val="24"/>
        </w:rPr>
        <w:t>单机故障</w:t>
      </w:r>
    </w:p>
    <w:p>
      <w:pPr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2、</w:t>
      </w: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添加字段：</w:t>
      </w: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使用岗位及使用人：textbox</w:t>
      </w: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详细故障原因：textbox</w:t>
      </w: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维修人员</w:t>
      </w:r>
    </w:p>
    <w:p>
      <w:pPr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eastAsia="zh-CN"/>
        </w:rPr>
        <w:t>干扰类型（</w:t>
      </w:r>
      <w:r>
        <w:rPr>
          <w:rFonts w:hint="eastAsia" w:ascii="宋体" w:hAnsi="宋体" w:cs="宋体"/>
          <w:sz w:val="24"/>
        </w:rPr>
        <w:t>地面干扰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空中干扰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空地均干扰</w:t>
      </w:r>
      <w:r>
        <w:rPr>
          <w:rFonts w:hint="eastAsia" w:ascii="宋体" w:hAnsi="宋体" w:cs="宋体"/>
          <w:sz w:val="24"/>
          <w:lang w:eastAsia="zh-CN"/>
        </w:rPr>
        <w:t>）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是否影响运行</w:t>
      </w: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停机开始时间</w:t>
      </w: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停机结束时间</w:t>
      </w: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停机时长</w:t>
      </w:r>
      <w:bookmarkStart w:id="0" w:name="_GoBack"/>
      <w:bookmarkEnd w:id="0"/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是否修复</w:t>
      </w: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是否更换备件</w:t>
      </w: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更换备件名称</w:t>
      </w: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保养频次</w:t>
      </w:r>
    </w:p>
    <w:p>
      <w:pPr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无线电</w:t>
      </w:r>
      <w:r>
        <w:rPr>
          <w:rFonts w:hint="eastAsia" w:ascii="宋体" w:hAnsi="宋体"/>
          <w:color w:val="FF0000"/>
          <w:sz w:val="24"/>
        </w:rPr>
        <w:t>干扰情况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color w:val="FF0000"/>
          <w:sz w:val="24"/>
        </w:rPr>
        <w:t>特点</w:t>
      </w:r>
      <w:r>
        <w:rPr>
          <w:rFonts w:hint="eastAsia" w:ascii="宋体" w:hAnsi="宋体"/>
          <w:sz w:val="24"/>
        </w:rPr>
        <w:t>及采取的</w:t>
      </w:r>
      <w:r>
        <w:rPr>
          <w:rFonts w:hint="eastAsia" w:ascii="宋体" w:hAnsi="宋体"/>
          <w:color w:val="FF0000"/>
          <w:sz w:val="24"/>
        </w:rPr>
        <w:t>措施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导航设备计划停机或校飞对机场运行可能造成的影响及保障措施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重大活动的</w:t>
      </w:r>
      <w:r>
        <w:rPr>
          <w:rFonts w:hint="eastAsia" w:ascii="宋体" w:hAnsi="宋体"/>
          <w:color w:val="FF0000"/>
          <w:sz w:val="24"/>
        </w:rPr>
        <w:t>通导设备</w:t>
      </w:r>
      <w:r>
        <w:rPr>
          <w:rFonts w:hint="eastAsia" w:ascii="宋体" w:hAnsi="宋体"/>
          <w:sz w:val="24"/>
        </w:rPr>
        <w:t>保障工作准备总体情况及保障措施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本月运行保障、电磁环境保护区、附属设备等其它情况</w:t>
      </w:r>
    </w:p>
    <w:p>
      <w:pPr>
        <w:rPr>
          <w:rFonts w:hint="eastAsia" w:ascii="宋体" w:hAnsi="宋体" w:cs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eastAsia="zh-CN"/>
        </w:rPr>
      </w:pP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eastAsia="zh-CN"/>
        </w:rPr>
      </w:pP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7、测试仪表这种设备除了这几个字段（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设备名称，设备种类，设备型号，设备编号，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检测日期、检测有效期、合格证编号、检测合格证、上传时间、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购置日期、价格、数量、投产日期、生产厂家、联系人、厂家通信方式、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设备状态 、购置部门代码、、产品参数、设备配置、设备用途、备注、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所属台站名称，所属支线、保障情况、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）还有什么字段吗？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8、通信、导航、气象、备件、设备备件出库、备件入库、设备故障、设备维护、台站、情报、监视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情报设备都有哪些字段呢（数量后面就没有了）</w:t>
      </w:r>
    </w:p>
    <w:p>
      <w:p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监视设备都有哪些字段呢（都有）</w:t>
      </w:r>
    </w:p>
    <w:p>
      <w:pPr>
        <w:numPr>
          <w:ilvl w:val="0"/>
          <w:numId w:val="2"/>
        </w:num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保障中断时间（故障开始时间、故障结束时间、累计时长）</w:t>
      </w:r>
    </w:p>
    <w:p>
      <w:pPr>
        <w:numPr>
          <w:ilvl w:val="0"/>
          <w:numId w:val="2"/>
        </w:num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故障原因（设备故障里的</w:t>
      </w:r>
      <w:r>
        <w:rPr>
          <w:rFonts w:hint="eastAsia" w:ascii="宋体" w:hAnsi="宋体" w:cs="宋体"/>
          <w:b w:val="0"/>
          <w:bCs w:val="0"/>
          <w:color w:val="FF0000"/>
          <w:kern w:val="0"/>
          <w:sz w:val="32"/>
          <w:szCs w:val="32"/>
          <w:lang w:val="en-US" w:eastAsia="zh-CN"/>
        </w:rPr>
        <w:t>故障原因分析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）分多种情况</w:t>
      </w:r>
    </w:p>
    <w:p>
      <w:pPr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设备基础信息中增加“</w:t>
      </w:r>
      <w:r>
        <w:rPr>
          <w:rFonts w:hint="eastAsia" w:ascii="宋体" w:hAnsi="宋体" w:cs="宋体"/>
          <w:b w:val="0"/>
          <w:bCs w:val="0"/>
          <w:color w:val="FF0000"/>
          <w:kern w:val="0"/>
          <w:sz w:val="32"/>
          <w:szCs w:val="32"/>
          <w:lang w:val="en-US" w:eastAsia="zh-CN"/>
        </w:rPr>
        <w:t>设备入网许可证编号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”（TD）信息。</w:t>
      </w:r>
    </w:p>
    <w:p>
      <w:pPr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通信导航设备管理上存在一个</w:t>
      </w:r>
      <w:r>
        <w:rPr>
          <w:rFonts w:hint="eastAsia"/>
          <w:color w:val="FF0000"/>
          <w:sz w:val="32"/>
          <w:szCs w:val="32"/>
        </w:rPr>
        <w:t>“中华人民共和国无线电台执照”</w:t>
      </w:r>
      <w:r>
        <w:rPr>
          <w:rFonts w:hint="eastAsia"/>
          <w:color w:val="FF0000"/>
          <w:sz w:val="32"/>
          <w:szCs w:val="32"/>
          <w:lang w:eastAsia="zh-CN"/>
        </w:rPr>
        <w:t>和无线电设备发射核准证）</w:t>
      </w:r>
      <w:r>
        <w:rPr>
          <w:rFonts w:hint="eastAsia"/>
          <w:sz w:val="32"/>
          <w:szCs w:val="32"/>
        </w:rPr>
        <w:t>，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13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缺少“备件维修登记”，备件维修时间，委托维修的部门，维修报告，维修费用。（SB_WH表）</w:t>
      </w:r>
    </w:p>
    <w:p>
      <w:pPr>
        <w:numPr>
          <w:ilvl w:val="0"/>
          <w:numId w:val="2"/>
        </w:num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（委托维修的部门是维护人的部门吗？）</w:t>
      </w:r>
    </w:p>
    <w:p>
      <w:pPr>
        <w:numPr>
          <w:ilvl w:val="0"/>
          <w:numId w:val="2"/>
        </w:numP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32"/>
          <w:szCs w:val="32"/>
          <w:lang w:val="en-US" w:eastAsia="zh-CN"/>
        </w:rPr>
        <w:t>“维修、换季维护”项目可以上传电子文档，就是维护文件</w:t>
      </w:r>
      <w:r>
        <w:rPr>
          <w:rFonts w:hint="eastAsia"/>
          <w:sz w:val="32"/>
          <w:szCs w:val="32"/>
          <w:lang w:eastAsia="zh-CN"/>
        </w:rPr>
        <w:t>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员工管理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有最高资质在员工信息里面才会显示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检索管理系统</w:t>
      </w:r>
    </w:p>
    <w:p>
      <w:pPr>
        <w:numPr>
          <w:ilvl w:val="0"/>
          <w:numId w:val="4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报送检索系统：根据类型检索可以吗</w:t>
      </w:r>
    </w:p>
    <w:p>
      <w:pPr>
        <w:numPr>
          <w:ilvl w:val="0"/>
          <w:numId w:val="4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工作日志如图可以吗</w:t>
      </w:r>
    </w:p>
    <w:p>
      <w:pPr>
        <w:numPr>
          <w:ilvl w:val="0"/>
          <w:numId w:val="4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设备有效期提醒给谁看？（我的设备）</w:t>
      </w:r>
    </w:p>
    <w:p>
      <w:pPr>
        <w:numPr>
          <w:ilvl w:val="0"/>
          <w:numId w:val="4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绩效考核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个人的工作日志内容，是否可以设置成可调整。如不能，是否可以设置成上传wordexl之类的形式。因为我部工作日志各岗位均有不同的好几份。最好都能变成电子数据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rPr>
          <w:rFonts w:hint="eastAsia" w:cs="宋体"/>
          <w:color w:val="FF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,Bold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922B"/>
    <w:multiLevelType w:val="singleLevel"/>
    <w:tmpl w:val="5936922B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59369DAF"/>
    <w:multiLevelType w:val="singleLevel"/>
    <w:tmpl w:val="59369DA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36A4E1"/>
    <w:multiLevelType w:val="singleLevel"/>
    <w:tmpl w:val="5936A4E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37C924"/>
    <w:multiLevelType w:val="singleLevel"/>
    <w:tmpl w:val="5937C9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74B91"/>
    <w:rsid w:val="0068135C"/>
    <w:rsid w:val="016A13B1"/>
    <w:rsid w:val="022F016B"/>
    <w:rsid w:val="0394474F"/>
    <w:rsid w:val="05A34181"/>
    <w:rsid w:val="06E0566B"/>
    <w:rsid w:val="075F145F"/>
    <w:rsid w:val="078F0BE2"/>
    <w:rsid w:val="08BE7C3D"/>
    <w:rsid w:val="0DDB4128"/>
    <w:rsid w:val="0F1C2E2C"/>
    <w:rsid w:val="12E856ED"/>
    <w:rsid w:val="15F12618"/>
    <w:rsid w:val="18614CD8"/>
    <w:rsid w:val="1CE74B91"/>
    <w:rsid w:val="1D5E6403"/>
    <w:rsid w:val="210A04F7"/>
    <w:rsid w:val="22F97461"/>
    <w:rsid w:val="24003184"/>
    <w:rsid w:val="248000FF"/>
    <w:rsid w:val="2B460102"/>
    <w:rsid w:val="2C8E43A6"/>
    <w:rsid w:val="2DC26E15"/>
    <w:rsid w:val="2F9415BE"/>
    <w:rsid w:val="31A87FA3"/>
    <w:rsid w:val="34680FC6"/>
    <w:rsid w:val="35B346A8"/>
    <w:rsid w:val="37A05F65"/>
    <w:rsid w:val="383218F5"/>
    <w:rsid w:val="3BD04E69"/>
    <w:rsid w:val="410F1543"/>
    <w:rsid w:val="4359730F"/>
    <w:rsid w:val="43D63BC8"/>
    <w:rsid w:val="455863B9"/>
    <w:rsid w:val="456F7F1C"/>
    <w:rsid w:val="4873777A"/>
    <w:rsid w:val="48E277C4"/>
    <w:rsid w:val="4B806FA6"/>
    <w:rsid w:val="4C261121"/>
    <w:rsid w:val="4C815581"/>
    <w:rsid w:val="4D4A7203"/>
    <w:rsid w:val="4DB616E7"/>
    <w:rsid w:val="4E5B4001"/>
    <w:rsid w:val="4EFC37AE"/>
    <w:rsid w:val="5237235A"/>
    <w:rsid w:val="5329257F"/>
    <w:rsid w:val="58063C67"/>
    <w:rsid w:val="5ABF04D0"/>
    <w:rsid w:val="5BCE5D6A"/>
    <w:rsid w:val="5BF63640"/>
    <w:rsid w:val="5DBD20C9"/>
    <w:rsid w:val="5F8802B6"/>
    <w:rsid w:val="60F552FE"/>
    <w:rsid w:val="621D1673"/>
    <w:rsid w:val="632C730A"/>
    <w:rsid w:val="684E1907"/>
    <w:rsid w:val="6E301452"/>
    <w:rsid w:val="73843D8A"/>
    <w:rsid w:val="77BC597A"/>
    <w:rsid w:val="791F7F68"/>
    <w:rsid w:val="7DE3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2017-06-06T03:20:00Z</dcterms:created>
  <dc:creator>ld</dc:creator>
  <cp:lastModifiedBy>ld</cp:lastModifiedBy>
  <dcterms:modified xsi:type="dcterms:W3CDTF">2017-06-12T11:07:35Z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