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PingFang SC" w:hAnsi="PingFang SC" w:eastAsia="PingFang SC"/>
          <w:b/>
          <w:color w:val="1F4E79"/>
          <w:sz w:val="40"/>
        </w:rPr>
        <w:t>个人桌面 Agent 工作台 —— 技术选型与架构设计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项目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文档版本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v1.0（技术方案定稿稿）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日期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2026-02-19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配套文档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PRD-个人桌面Agent.md</w:t>
            </w:r>
            <w:r>
              <w:rPr>
                <w:rFonts w:ascii="PingFang SC" w:hAnsi="PingFang SC" w:eastAsia="PingFang SC"/>
                <w:sz w:val="18"/>
              </w:rPr>
              <w:t xml:space="preserve"> v0.5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状态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b/>
                <w:sz w:val="18"/>
              </w:rPr>
              <w:t>D1–D8 已于 2026-02-19 全部确认</w:t>
            </w:r>
            <w:r>
              <w:rPr>
                <w:rFonts w:ascii="PingFang SC" w:hAnsi="PingFang SC" w:eastAsia="PingFang SC"/>
                <w:sz w:val="18"/>
              </w:rPr>
              <w:t>（见 §10），本文件为技术基线；下一步交付《M0+M1 详细设计》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范围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技术选型、进程与通信模型、数据模型、模块边界、关键 ADR、仓库结构、测试与发布、开发计划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前提约束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①</w:t>
            </w:r>
            <w:r>
              <w:rPr>
                <w:rFonts w:ascii="PingFang SC" w:hAnsi="PingFang SC" w:eastAsia="PingFang SC"/>
                <w:b/>
                <w:sz w:val="18"/>
              </w:rPr>
              <w:t>完全独立新项目，不复用 DSH 代码</w:t>
            </w:r>
            <w:r>
              <w:rPr>
                <w:rFonts w:ascii="PingFang SC" w:hAnsi="PingFang SC" w:eastAsia="PingFang SC"/>
                <w:sz w:val="18"/>
              </w:rPr>
              <w:t xml:space="preserve"> ②Electron + 本地 daemon ③全 TypeScript ④暂不做本地模型，先用云端 API ⑤SQLite 单文件 + 向量扩展</w:t>
            </w:r>
          </w:p>
        </w:tc>
      </w:tr>
    </w:tbl>
    <w:p/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关于 DSH 复用（勘察结论）</w:t>
      </w:r>
      <w:r>
        <w:rPr>
          <w:rFonts w:ascii="PingFang SC" w:hAnsi="PingFang SC" w:eastAsia="PingFang SC"/>
          <w:color w:val="595959"/>
          <w:sz w:val="20"/>
        </w:rPr>
        <w:t>：DSH 运行时代码位于应用包内部（</w:t>
      </w:r>
      <w:r>
        <w:rPr>
          <w:rFonts w:ascii="PingFang SC" w:hAnsi="PingFang SC" w:eastAsia="PingFang SC"/>
          <w:color w:val="595959"/>
          <w:sz w:val="20"/>
        </w:rPr>
        <w:t>app.asar/dsh</w:t>
      </w:r>
      <w:r>
        <w:rPr>
          <w:rFonts w:ascii="PingFang SC" w:hAnsi="PingFang SC" w:eastAsia="PingFang SC"/>
          <w:color w:val="595959"/>
          <w:sz w:val="20"/>
        </w:rPr>
        <w:t xml:space="preserve">），应用包内 </w:t>
      </w:r>
      <w:r>
        <w:rPr>
          <w:rFonts w:ascii="PingFang SC" w:hAnsi="PingFang SC" w:eastAsia="PingFang SC"/>
          <w:color w:val="595959"/>
          <w:sz w:val="20"/>
        </w:rPr>
        <w:t>packages/</w:t>
      </w:r>
      <w:r>
        <w:rPr>
          <w:rFonts w:ascii="PingFang SC" w:hAnsi="PingFang SC" w:eastAsia="PingFang SC"/>
          <w:color w:val="595959"/>
          <w:sz w:val="20"/>
        </w:rPr>
        <w:t xml:space="preserve"> 为空、需从 asar 解包访问，且其运行时依赖指向用户目录下的运行时副本。</w:t>
      </w:r>
      <w:r>
        <w:rPr>
          <w:rFonts w:ascii="PingFang SC" w:hAnsi="PingFang SC" w:eastAsia="PingFang SC"/>
          <w:b/>
          <w:color w:val="595959"/>
          <w:sz w:val="20"/>
        </w:rPr>
        <w:t>把它作为库依赖引入是脆弱的</w:t>
      </w:r>
      <w:r>
        <w:rPr>
          <w:rFonts w:ascii="PingFang SC" w:hAnsi="PingFang SC" w:eastAsia="PingFang SC"/>
          <w:color w:val="595959"/>
          <w:sz w:val="20"/>
        </w:rPr>
        <w:t>（应用更新即失效，asar 内不可写、不可打补丁）。因此本方案</w:t>
      </w:r>
      <w:r>
        <w:rPr>
          <w:rFonts w:ascii="PingFang SC" w:hAnsi="PingFang SC" w:eastAsia="PingFang SC"/>
          <w:b/>
          <w:color w:val="595959"/>
          <w:sz w:val="20"/>
        </w:rPr>
        <w:t>零代码复用</w:t>
      </w:r>
      <w:r>
        <w:rPr>
          <w:rFonts w:ascii="PingFang SC" w:hAnsi="PingFang SC" w:eastAsia="PingFang SC"/>
          <w:color w:val="595959"/>
          <w:sz w:val="20"/>
        </w:rPr>
        <w:t>，仅在"概念与格式层"参考其 Skill / 子代理 / 工具调用设计（概念借鉴不需要运行时依赖）。你的选择与工程现实一致。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1. 架构目标与硬约束</w:t>
      </w:r>
    </w:p>
    <w:p>
      <w:r>
        <w:rPr>
          <w:rFonts w:ascii="PingFang SC" w:hAnsi="PingFang SC" w:eastAsia="PingFang SC"/>
        </w:rPr>
        <w:t>技术架构必须服务 PRD 里这几条不可妥协的需求，任何选型冲突时</w:t>
      </w:r>
      <w:r>
        <w:rPr>
          <w:rFonts w:ascii="PingFang SC" w:hAnsi="PingFang SC" w:eastAsia="PingFang SC"/>
          <w:b/>
        </w:rPr>
        <w:t>以它们为准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编号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硬约束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对架构的直接要求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C1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哨兵层 24/7 可靠（NFR-R1..R6）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存在一个</w:t>
            </w:r>
            <w:r>
              <w:rPr>
                <w:rFonts w:ascii="PingFang SC" w:hAnsi="PingFang SC" w:eastAsia="PingFang SC"/>
                <w:b/>
                <w:sz w:val="18"/>
              </w:rPr>
              <w:t>不依赖 UI 的常驻进程</w:t>
            </w:r>
            <w:r>
              <w:rPr>
                <w:rFonts w:ascii="PingFang SC" w:hAnsi="PingFang SC" w:eastAsia="PingFang SC"/>
                <w:sz w:val="18"/>
              </w:rPr>
              <w:t>；UI 崩溃不影响它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C2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断网下定时提醒 100% 可用（NFR-R4）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调度与幂等</w:t>
            </w:r>
            <w:r>
              <w:rPr>
                <w:rFonts w:ascii="PingFang SC" w:hAnsi="PingFang SC" w:eastAsia="PingFang SC"/>
                <w:b/>
                <w:sz w:val="18"/>
              </w:rPr>
              <w:t>不得依赖任何网络/模型调用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C3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脱敏网关是唯一出口、零绕过（NFR-SP4）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网关必须在</w:t>
            </w:r>
            <w:r>
              <w:rPr>
                <w:rFonts w:ascii="PingFang SC" w:hAnsi="PingFang SC" w:eastAsia="PingFang SC"/>
                <w:b/>
                <w:sz w:val="18"/>
              </w:rPr>
              <w:t>引擎层强制</w:t>
            </w:r>
            <w:r>
              <w:rPr>
                <w:rFonts w:ascii="PingFang SC" w:hAnsi="PingFang SC" w:eastAsia="PingFang SC"/>
                <w:sz w:val="18"/>
              </w:rPr>
              <w:t>，不能靠调用方自觉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C4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员工崩溃不影响他人与哨兵（NFR-W1）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每个员工</w:t>
            </w:r>
            <w:r>
              <w:rPr>
                <w:rFonts w:ascii="PingFang SC" w:hAnsi="PingFang SC" w:eastAsia="PingFang SC"/>
                <w:b/>
                <w:sz w:val="18"/>
              </w:rPr>
              <w:t>独立进程</w:t>
            </w:r>
            <w:r>
              <w:rPr>
                <w:rFonts w:ascii="PingFang SC" w:hAnsi="PingFang SC" w:eastAsia="PingFang SC"/>
                <w:sz w:val="18"/>
              </w:rPr>
              <w:t>；状态外置（无状态 worker）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C5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资源可控、机器不被占满（NFR-P5）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三层并发上限 + 进程级资源约束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C6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一切可追溯、可回放（NFR-W7）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全链路事件化落库；时间可注入以便测试（NFR-M1）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C7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数据本地优先、向量不出机器（R34/K1）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存储单文件本地；嵌入默认离线方案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C8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跨平台一致（NFR-X1/X2）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内核与平台层分离，平台差异只在 adapter 内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2. 技术选型总表</w:t>
      </w:r>
    </w:p>
    <w:p>
      <w:pPr>
        <w:pStyle w:val="Heading2"/>
      </w:pPr>
      <w:r>
        <w:t>2.1 运行时与语言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层面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选型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理由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备选与否决理由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语言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TypeScript 5.x（strict）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与选定栈同构；PRD 里大量"结构化契约"（Skill/岗位/流程/交接单）用类型系统表达收益极大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Rust 混合方案否决：初期复杂度不划算，性能瓶颈已由 SQLite 与子进程隔离覆盖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运行时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Node.js 24 LTS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你机器已有 Node 24 + pnpm 工具链；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node:sqlite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fetch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AsyncLocalStorage</w:t>
            </w:r>
            <w:r>
              <w:rPr>
                <w:rFonts w:ascii="PingFang SC" w:hAnsi="PingFang SC" w:eastAsia="PingFang SC"/>
                <w:sz w:val="18"/>
              </w:rPr>
              <w:t xml:space="preserve"> 等原生能力齐全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Bun 否决：原生模块与 Electron 集成生态仍不稳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包管理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pnpm workspaces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Monorepo 必需；与现有工具链一致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npm/yarn 否决：monorepo 体验与磁盘占用更差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Electron 内 Node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Electron 自带 Node（</w:t>
            </w:r>
            <w:r>
              <w:rPr>
                <w:rFonts w:ascii="PingFang SC" w:hAnsi="PingFang SC" w:eastAsia="PingFang SC"/>
                <w:b/>
                <w:sz w:val="18"/>
              </w:rPr>
              <w:t>不混用系统 Node</w:t>
            </w:r>
            <w:r>
              <w:rPr>
                <w:rFonts w:ascii="PingFang SC" w:hAnsi="PingFang SC" w:eastAsia="PingFang SC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避免版本漂移；daemon 用系统 Node 或打包的 Node 二进制（见 §3.2）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2.2 存储与数据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层面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选型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主存储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SQLite（`node:sqlite`，WAL 模式）</w:t>
            </w:r>
            <w:r>
              <w:rPr>
                <w:rFonts w:ascii="PingFang SC" w:hAnsi="PingFang SC" w:eastAsia="PingFang SC"/>
                <w:sz w:val="18"/>
              </w:rPr>
              <w:t xml:space="preserve"> — *R0 spike 后由 better-sqlite3 改定*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随 Node 运行时提供，</w:t>
            </w:r>
            <w:r>
              <w:rPr>
                <w:rFonts w:ascii="PingFang SC" w:hAnsi="PingFang SC" w:eastAsia="PingFang SC"/>
                <w:b/>
                <w:sz w:val="18"/>
              </w:rPr>
              <w:t>零原生依赖、无 Electron ABI 风险</w:t>
            </w:r>
            <w:r>
              <w:rPr>
                <w:rFonts w:ascii="PingFang SC" w:hAnsi="PingFang SC" w:eastAsia="PingFang SC"/>
                <w:sz w:val="18"/>
              </w:rPr>
              <w:t>；S2 实测 1 万向量插入 39ms、KNN 0.14ms，性能足够。better-sqlite3 在 pnpm 下 binding 常缺失（需额外构建配置），收益不抵风险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查询层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Kysely</w:t>
            </w:r>
            <w:r>
              <w:rPr>
                <w:rFonts w:ascii="PingFang SC" w:hAnsi="PingFang SC" w:eastAsia="PingFang SC"/>
                <w:sz w:val="18"/>
              </w:rPr>
              <w:t>（类型安全 SQL builder）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编译期校验 SQL 与类型；迁移用其 migration 机制；比 ORM 轻、比裸 SQL 安全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迁移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Kysely Migrator + 版本号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支持 PRD 要求的"格式带版本、升级有迁移提示"（NFR-M4）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向量检索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sqlite-vec</w:t>
            </w:r>
            <w:r>
              <w:rPr>
                <w:rFonts w:ascii="PingFang SC" w:hAnsi="PingFang SC" w:eastAsia="PingFang SC"/>
                <w:sz w:val="18"/>
              </w:rPr>
              <w:t xml:space="preserve"> 扩展（R0 已验证）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与主库同文件；</w:t>
            </w:r>
            <w:r>
              <w:rPr>
                <w:rFonts w:ascii="PingFang SC" w:hAnsi="PingFang SC" w:eastAsia="PingFang SC"/>
                <w:b/>
                <w:sz w:val="18"/>
              </w:rPr>
              <w:t>两个实测约束</w:t>
            </w:r>
            <w:r>
              <w:rPr>
                <w:rFonts w:ascii="PingFang SC" w:hAnsi="PingFang SC" w:eastAsia="PingFang SC"/>
                <w:sz w:val="18"/>
              </w:rPr>
              <w:t>：① 扩展加载必须在</w:t>
            </w:r>
            <w:r>
              <w:rPr>
                <w:rFonts w:ascii="PingFang SC" w:hAnsi="PingFang SC" w:eastAsia="PingFang SC"/>
                <w:b/>
                <w:sz w:val="18"/>
              </w:rPr>
              <w:t>建库时</w:t>
            </w:r>
            <w:r>
              <w:rPr>
                <w:rFonts w:ascii="PingFang SC" w:hAnsi="PingFang SC" w:eastAsia="PingFang SC"/>
                <w:sz w:val="18"/>
              </w:rPr>
              <w:t xml:space="preserve">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{ allowExtension: true }</w:t>
            </w:r>
            <w:r>
              <w:rPr>
                <w:rFonts w:ascii="PingFang SC" w:hAnsi="PingFang SC" w:eastAsia="PingFang SC"/>
                <w:sz w:val="18"/>
              </w:rPr>
              <w:t xml:space="preserve">，事后开启会报错；②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node:sqlite</w:t>
            </w:r>
            <w:r>
              <w:rPr>
                <w:rFonts w:ascii="PingFang SC" w:hAnsi="PingFang SC" w:eastAsia="PingFang SC"/>
                <w:sz w:val="18"/>
              </w:rPr>
              <w:t xml:space="preserve"> 把 JS number 一律绑定为 REAL，</w:t>
            </w:r>
            <w:r>
              <w:rPr>
                <w:rFonts w:ascii="PingFang SC" w:hAnsi="PingFang SC" w:eastAsia="PingFang SC"/>
                <w:b/>
                <w:sz w:val="18"/>
              </w:rPr>
              <w:t>vec0 主键必须用 BigInt</w:t>
            </w:r>
            <w:r>
              <w:rPr>
                <w:rFonts w:ascii="PingFang SC" w:hAnsi="PingFang SC" w:eastAsia="PingFang SC"/>
                <w:sz w:val="18"/>
              </w:rPr>
              <w:t>（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1n</w:t>
            </w:r>
            <w:r>
              <w:rPr>
                <w:rFonts w:ascii="PingFang SC" w:hAnsi="PingFang SC" w:eastAsia="PingFang SC"/>
                <w:sz w:val="18"/>
              </w:rPr>
              <w:t>）。兜底：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vec_distance_L2</w:t>
            </w:r>
            <w:r>
              <w:rPr>
                <w:rFonts w:ascii="PingFang SC" w:hAnsi="PingFang SC" w:eastAsia="PingFang SC"/>
                <w:sz w:val="18"/>
              </w:rPr>
              <w:t xml:space="preserve"> 暴力比较亦可用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关键词检索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SQLite FTS5（内置 BM25）+ CJK 分词层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零依赖；但 S2 实测：</w:t>
            </w:r>
            <w:r>
              <w:rPr>
                <w:rFonts w:ascii="PingFang SC" w:hAnsi="PingFang SC" w:eastAsia="PingFang SC"/>
                <w:b/>
                <w:sz w:val="18"/>
              </w:rPr>
              <w:t>默认 unicode61 对中文只有 36% 召回</w:t>
            </w:r>
            <w:r>
              <w:rPr>
                <w:rFonts w:ascii="PingFang SC" w:hAnsi="PingFang SC" w:eastAsia="PingFang SC"/>
                <w:sz w:val="18"/>
              </w:rPr>
              <w:t>（把连续 CJK 当一个 token），trigram 更差（27%）。</w:t>
            </w:r>
            <w:r>
              <w:rPr>
                <w:rFonts w:ascii="PingFang SC" w:hAnsi="PingFang SC" w:eastAsia="PingFang SC"/>
                <w:b/>
                <w:sz w:val="18"/>
              </w:rPr>
              <w:t>必须加中文分词层</w:t>
            </w:r>
            <w:r>
              <w:rPr>
                <w:rFonts w:ascii="PingFang SC" w:hAnsi="PingFang SC" w:eastAsia="PingFang SC"/>
                <w:sz w:val="18"/>
              </w:rPr>
              <w:t xml:space="preserve">：CJK 单字切分 100%、bigram 91%。另注意 FTS5 的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MATCH</w:t>
            </w:r>
            <w:r>
              <w:rPr>
                <w:rFonts w:ascii="PingFang SC" w:hAnsi="PingFang SC" w:eastAsia="PingFang SC"/>
                <w:sz w:val="18"/>
              </w:rPr>
              <w:t xml:space="preserve"> 中</w:t>
            </w:r>
            <w:r>
              <w:rPr>
                <w:rFonts w:ascii="PingFang SC" w:hAnsi="PingFang SC" w:eastAsia="PingFang SC"/>
                <w:b/>
                <w:sz w:val="18"/>
              </w:rPr>
              <w:t>空格 = AND 而非 OR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全文正文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原文落文件系统（内容寻址），库里存指针 + 哈希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让"原文是唯一真相源、索引可重建"（FR-G103）成立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缓存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SQLite 表 + 内存 LRU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不引入 Redis；单机自用无需独立缓存服务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日志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NDJSON 滚动文件 + 关键事件入 SQLite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诊断靠文件（便宜），审计与回放靠库（可查）</w:t>
            </w:r>
          </w:p>
        </w:tc>
      </w:tr>
    </w:tbl>
    <w:p/>
    <w:p>
      <w:pPr>
        <w:pStyle w:val="Heading2"/>
      </w:pPr>
      <w:r>
        <w:t>2.3 模型与 AI 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层面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选型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模型访问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Vercel AI SDK（`ai` 包）+ 自建 Provider 适配层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统一 streaming / tool-calling / 结构化输出；OpenAI 兼容、Anthropic、DeepSeek 等一套代码切换；</w:t>
            </w:r>
            <w:r>
              <w:rPr>
                <w:rFonts w:ascii="PingFang SC" w:hAnsi="PingFang SC" w:eastAsia="PingFang SC"/>
                <w:b/>
                <w:sz w:val="18"/>
              </w:rPr>
              <w:t>但网关必须包在它之外</w:t>
            </w:r>
            <w:r>
              <w:rPr>
                <w:rFonts w:ascii="PingFang SC" w:hAnsi="PingFang SC" w:eastAsia="PingFang SC"/>
                <w:sz w:val="18"/>
              </w:rPr>
              <w:t>（C3）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结构化输出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Zod schema → JSON Schema → 模型 tool/response format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交接单、申请单、压缩摘要都是强结构，必须机器可校验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嵌入（默认）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离线 BM25（FTS5）为主 + 可插拔 EmbeddingProvider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在"暂不做本地模型"前提下仍能保证</w:t>
            </w:r>
            <w:r>
              <w:rPr>
                <w:rFonts w:ascii="PingFang SC" w:hAnsi="PingFang SC" w:eastAsia="PingFang SC"/>
                <w:b/>
                <w:sz w:val="18"/>
              </w:rPr>
              <w:t>向量不出机器</w:t>
            </w:r>
            <w:r>
              <w:rPr>
                <w:rFonts w:ascii="PingFang SC" w:hAnsi="PingFang SC" w:eastAsia="PingFang SC"/>
                <w:sz w:val="18"/>
              </w:rPr>
              <w:t>：默认零嵌入；需要语义召回时再选本地 ONNX 或云端（见 §10 D3）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嵌入（可选 A）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本地 ONNX 小模型（如 bge-small，经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onnxruntime-node</w:t>
            </w:r>
            <w:r>
              <w:rPr>
                <w:rFonts w:ascii="PingFang SC" w:hAnsi="PingFang SC" w:eastAsia="PingFang SC"/>
                <w:sz w:val="18"/>
              </w:rPr>
              <w:t xml:space="preserve"> +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@huggingface/tokenizers</w:t>
            </w:r>
            <w:r>
              <w:rPr>
                <w:rFonts w:ascii="PingFang SC" w:hAnsi="PingFang SC" w:eastAsia="PingFang SC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纯本地、无外发；代价：~100MB 模型文件 + 原生依赖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嵌入（可选 B）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云端 embedding API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质量最省心；但</w:t>
            </w:r>
            <w:r>
              <w:rPr>
                <w:rFonts w:ascii="PingFang SC" w:hAnsi="PingFang SC" w:eastAsia="PingFang SC"/>
                <w:b/>
                <w:sz w:val="18"/>
              </w:rPr>
              <w:t>向量可被部分还原（R34）</w:t>
            </w:r>
            <w:r>
              <w:rPr>
                <w:rFonts w:ascii="PingFang SC" w:hAnsi="PingFang SC" w:eastAsia="PingFang SC"/>
                <w:sz w:val="18"/>
              </w:rPr>
              <w:t>，仅允许 L0/L1 内容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重排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初期启发式融合（RRF）+ 规则加权；预留 rerank 接口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不引入 cross-encoder（那需要本地模型，与当前前提冲突）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云端 API 是唯一 LLM 路径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必须显式承认的后果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见 §5.1 —— 这改变了"数据不出机器"模式的能力边界</w:t>
            </w:r>
          </w:p>
        </w:tc>
      </w:tr>
    </w:tbl>
    <w:p/>
    <w:p>
      <w:pPr>
        <w:pStyle w:val="Heading2"/>
      </w:pPr>
      <w:r>
        <w:t>2.4 应用与界面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层面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选型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桌面外壳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Electron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三平台通知/托盘/自启/钥匙串生态成熟；与 TS 栈同构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UI 框架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React 19 + TypeScript + Vite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生态与开发效率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样式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Tailwind CSS + Radix Primitives（headless）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快速搭出信息密度高的管理界面（看板/治理面板/审计页），无样式锁定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状态管理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Zustand + TanStack Query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本地 daemon 是真相源，前端只做缓存与订阅；不需要重型状态机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图表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Recharts</w:t>
            </w:r>
            <w:r>
              <w:rPr>
                <w:rFonts w:ascii="PingFang SC" w:hAnsi="PingFang SC" w:eastAsia="PingFang SC"/>
                <w:sz w:val="18"/>
              </w:rPr>
              <w:t>（用量/成本/绩效面板）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轻量够用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富文本/代码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CodeMirror 6</w:t>
            </w:r>
            <w:r>
              <w:rPr>
                <w:rFonts w:ascii="PingFang SC" w:hAnsi="PingFang SC" w:eastAsia="PingFang SC"/>
                <w:sz w:val="18"/>
              </w:rPr>
              <w:t>（查看 Skill/日志/diff）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只读展示为主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国际化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自建轻量字典（zh-CN 起步）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不做多语言工程化</w:t>
            </w:r>
          </w:p>
        </w:tc>
      </w:tr>
    </w:tbl>
    <w:p/>
    <w:p>
      <w:pPr>
        <w:pStyle w:val="Heading2"/>
      </w:pPr>
      <w:r>
        <w:t>2.5 关键职能库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职能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选型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备注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配置/契约校验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Zod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Skill/岗位/流程/接口/申请单统一用 Zod 定义 + 生成 JSON Schema 供外部校验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YAML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yaml</w:t>
            </w:r>
            <w:r>
              <w:rPr>
                <w:rFonts w:ascii="PingFang SC" w:hAnsi="PingFang SC" w:eastAsia="PingFang SC"/>
                <w:sz w:val="18"/>
              </w:rPr>
              <w:t>（eemeli/yaml）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保留注释与锚点，方便手改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文件监听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chokidar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M2 文件监测器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HTTP 抓取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undici</w:t>
            </w:r>
            <w:r>
              <w:rPr>
                <w:rFonts w:ascii="PingFang SC" w:hAnsi="PingFang SC" w:eastAsia="PingFang SC"/>
                <w:sz w:val="18"/>
              </w:rPr>
              <w:t>（Node 内置 fetch 底层）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M2 网页/RSS 监测器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HTML 解析/正文提取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cheerio + @mozilla/readability + jsdom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RSS 用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rss-parser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敏感信息检测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自研（正则 + 校验位）+ 少量工具库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见 §6.2；不用第三方 PII 服务（那本身就是外发）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凭据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系统钥匙串</w:t>
            </w:r>
            <w:r>
              <w:rPr>
                <w:rFonts w:ascii="PingFang SC" w:hAnsi="PingFang SC" w:eastAsia="PingFang SC"/>
                <w:sz w:val="18"/>
              </w:rPr>
              <w:t xml:space="preserve">：macOS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security</w:t>
            </w:r>
            <w:r>
              <w:rPr>
                <w:rFonts w:ascii="PingFang SC" w:hAnsi="PingFang SC" w:eastAsia="PingFang SC"/>
                <w:sz w:val="18"/>
              </w:rPr>
              <w:t xml:space="preserve"> CLI / Windows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wincred</w:t>
            </w:r>
            <w:r>
              <w:rPr>
                <w:rFonts w:ascii="PingFang SC" w:hAnsi="PingFang SC" w:eastAsia="PingFang SC"/>
                <w:sz w:val="18"/>
              </w:rPr>
              <w:t xml:space="preserve"> / Linux Secret Service（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@napi-rs/keyring</w:t>
            </w:r>
            <w:r>
              <w:rPr>
                <w:rFonts w:ascii="PingFang SC" w:hAnsi="PingFang SC" w:eastAsia="PingFang SC"/>
                <w:sz w:val="18"/>
              </w:rPr>
              <w:t xml:space="preserve"> 或调用系统命令）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不落明文配置（NFR-S1）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时间与时区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Temporal 提案 polyfill（`@js-temporal/polyfill`）</w:t>
            </w:r>
            <w:r>
              <w:rPr>
                <w:rFonts w:ascii="PingFang SC" w:hAnsi="PingFang SC" w:eastAsia="PingFang SC"/>
                <w:sz w:val="18"/>
              </w:rPr>
              <w:t xml:space="preserve"> 或 Luxon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时区/夏令时是 NFR-R6 的正确性来源，必须用成熟库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进程与IPC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Node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child_process.fork</w:t>
            </w:r>
            <w:r>
              <w:rPr>
                <w:rFonts w:ascii="PingFang SC" w:hAnsi="PingFang SC" w:eastAsia="PingFang SC"/>
                <w:sz w:val="18"/>
              </w:rPr>
              <w:t xml:space="preserve"> + </w:t>
            </w:r>
            <w:r>
              <w:rPr>
                <w:rFonts w:ascii="PingFang SC" w:hAnsi="PingFang SC" w:eastAsia="PingFang SC"/>
                <w:b/>
                <w:sz w:val="18"/>
              </w:rPr>
              <w:t>Unix domain socket / Windows named pipe</w:t>
            </w:r>
            <w:r>
              <w:rPr>
                <w:rFonts w:ascii="PingFang SC" w:hAnsi="PingFang SC" w:eastAsia="PingFang SC"/>
                <w:sz w:val="18"/>
              </w:rPr>
              <w:t xml:space="preserve"> + 自研 JSON-RPC 2.0（NDJSON 分帧）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见 §3.3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单实例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socket 文件锁（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O_EXCL</w:t>
            </w:r>
            <w:r>
              <w:rPr>
                <w:rFonts w:ascii="PingFang SC" w:hAnsi="PingFang SC" w:eastAsia="PingFang SC"/>
                <w:sz w:val="18"/>
              </w:rPr>
              <w:t>）+ pidfile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比 Electron 的 API 更可靠（daemon 可在无 UI 时运行）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测试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Vitest</w:t>
            </w:r>
            <w:r>
              <w:rPr>
                <w:rFonts w:ascii="PingFang SC" w:hAnsi="PingFang SC" w:eastAsia="PingFang SC"/>
                <w:sz w:val="18"/>
              </w:rPr>
              <w:t xml:space="preserve">（单元/集成）+ </w:t>
            </w:r>
            <w:r>
              <w:rPr>
                <w:rFonts w:ascii="PingFang SC" w:hAnsi="PingFang SC" w:eastAsia="PingFang SC"/>
                <w:b/>
                <w:sz w:val="18"/>
              </w:rPr>
              <w:t>Playwright</w:t>
            </w:r>
            <w:r>
              <w:rPr>
                <w:rFonts w:ascii="PingFang SC" w:hAnsi="PingFang SC" w:eastAsia="PingFang SC"/>
                <w:sz w:val="18"/>
              </w:rPr>
              <w:t>（Electron E2E）+ 自研</w:t>
            </w:r>
            <w:r>
              <w:rPr>
                <w:rFonts w:ascii="PingFang SC" w:hAnsi="PingFang SC" w:eastAsia="PingFang SC"/>
                <w:b/>
                <w:sz w:val="18"/>
              </w:rPr>
              <w:t>虚拟时钟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NFR-M1 要求时间可注入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代码规范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Biome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一个工具搞定 lint + format，零配置负担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打包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electron-builder</w:t>
            </w:r>
            <w:r>
              <w:rPr>
                <w:rFonts w:ascii="PingFang SC" w:hAnsi="PingFang SC" w:eastAsia="PingFang SC"/>
                <w:sz w:val="18"/>
              </w:rPr>
              <w:t>（DMG / NSIS / AppImage / deb）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三平台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自启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macOS LaunchAgent / Windows 计划任务 / Linux systemd user unit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NFR-I1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3. 整体架构</w:t>
      </w:r>
    </w:p>
    <w:p>
      <w:pPr>
        <w:pStyle w:val="Heading2"/>
      </w:pPr>
      <w:r>
        <w:t>3.1 分层图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L4 交互层  Electron Renderer (React)                                │</w:t>
        <w:br/>
        <w:t>│   任务看板 · 员工卡片 · 团队/组织全景 · 软件与申请 · 知识库 · 审计/预算 │</w:t>
        <w:br/>
        <w:t>└──────────────────────────┬──────────────────────────────────────────┘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│ Electron IPC (contextBridge, 白名单)</w:t>
        <w:br/>
        <w:t>┌──────────────────────────┴──────────────────────────────────────────┐</w:t>
        <w:br/>
        <w:t>│ L3 系统集成层  Electron Main                                        │</w:t>
        <w:br/>
        <w:t>│   托盘/菜单栏 · 原生通知 · 开机自启 · 权限申请引导 · 窗口与更新        │</w:t>
        <w:br/>
        <w:t>│   ⚠ 不含业务逻辑；daemon 不在时也要能启动并提示                      │</w:t>
        <w:br/>
        <w:t>└──────────────────────────┬──────────────────────────────────────────┘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│ 本地 IPC：Unix socket / Named pipe（JSON-RPC + 事件流）</w:t>
        <w:br/>
        <w:t>┌──────────────────────────┴──────────────────────────────────────────┐</w:t>
        <w:br/>
        <w:t>│ L2 核心运行时  daemon（长驻、无 UI、24/7）                            │</w:t>
        <w:br/>
        <w:t>│  ┌──────────────┬──────────────┬──────────────┬──────────────────┐  │</w:t>
        <w:br/>
        <w:t>│  │ 哨兵调度      │ 员工编排      │ 组织编排      │ 通知路由          │  │</w:t>
        <w:br/>
        <w:t>│  │ tick+幂等+补偿│ 看板+交接+DoD │ 团队+接口+SLA │ 渠道分流+聚合+DND  │  │</w:t>
        <w:br/>
        <w:t>│  └──────────────┴──────────────┴──────────────┴──────────────────┘  │</w:t>
        <w:br/>
        <w:t>│  ┌───────────────────────────────────────────────────────────────┐  │</w:t>
        <w:br/>
        <w:t>│  │ 共享内核：①脱敏外发网关(唯一出口) ②凭据 ③审计 ④知识库/检索      │  │</w:t>
        <w:br/>
        <w:t>│  │          ⑤上下文管理器(压缩) ⑥Skill/契约引擎 ⑦预算与成本         │  │</w:t>
        <w:br/>
        <w:t>│  └───────────────────────────────────────────────────────────────┘  │</w:t>
        <w:br/>
        <w:t>└───────┬───────────────────────────────────┬─────────────────────────┘</w:t>
        <w:br/>
        <w:t xml:space="preserve">        │ fork 子进程（隔离、可杀、可限流）      │ SQLite / 文件系统 / 钥匙串</w:t>
        <w:br/>
        <w:t>┌───────┴───────────────┐          ┌────────┴────────────────────────┐</w:t>
        <w:br/>
        <w:t>│ L1 执行层              │          │ L0 平台适配层                    │</w:t>
        <w:br/>
        <w:t>│ 员工 Worker × N        │          │ 通知/托盘/自启/权限/系统指标/软件 │</w:t>
        <w:br/>
        <w:t>│ （无状态，工作区隔离）   │          │ 调用/沙箱安装 —— 平台差异只在这层 │</w:t>
        <w:br/>
        <w:t>└───────────────────────┘          └─────────────────────────────────┘</w:t>
      </w:r>
    </w:p>
    <w:p>
      <w:pPr>
        <w:pStyle w:val="Heading2"/>
      </w:pPr>
      <w:r>
        <w:t>3.2 进程模型（关键设计）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进程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常驻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职责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崩溃影响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daemon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是（唯一 24/7 主角）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调度、编排、内核、状态唯一所有者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由守护机制重启；</w:t>
            </w:r>
            <w:r>
              <w:rPr>
                <w:rFonts w:ascii="PingFang SC" w:hAnsi="PingFang SC" w:eastAsia="PingFang SC"/>
                <w:b/>
                <w:sz w:val="18"/>
              </w:rPr>
              <w:t>这是唯一不能倒的进程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Electron Main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通常常驻（托盘存在时）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系统集成 + IPC 桥；</w:t>
            </w:r>
            <w:r>
              <w:rPr>
                <w:rFonts w:ascii="PingFang SC" w:hAnsi="PingFang SC" w:eastAsia="PingFang SC"/>
                <w:b/>
                <w:sz w:val="18"/>
              </w:rPr>
              <w:t>不含业务逻辑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哨兵继续工作（只是看不到通知？→ 见下）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Electron Renderer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窗口存在时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纯 UI 渲染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无影响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Employee Worker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按任务 fork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一次员工执行（无状态，语境从库重建）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只影响该任务（回"就绪(被中断)"态）</w:t>
            </w:r>
          </w:p>
        </w:tc>
      </w:tr>
    </w:tbl>
    <w:p/>
    <w:p>
      <w:r>
        <w:rPr>
          <w:rFonts w:ascii="PingFang SC" w:hAnsi="PingFang SC" w:eastAsia="PingFang SC"/>
          <w:b/>
        </w:rPr>
        <w:t>两个必须讲清的点：</w:t>
      </w:r>
    </w:p>
    <w:p>
      <w:pPr>
        <w:pStyle w:val="ListNumber"/>
      </w:pPr>
      <w:r>
        <w:rPr>
          <w:rFonts w:ascii="PingFang SC" w:hAnsi="PingFang SC" w:eastAsia="PingFang SC"/>
          <w:b/>
        </w:rPr>
        <w:t>通知依赖 Electron Main</w:t>
      </w:r>
      <w:r>
        <w:rPr>
          <w:rFonts w:ascii="PingFang SC" w:hAnsi="PingFang SC" w:eastAsia="PingFang SC"/>
        </w:rPr>
        <w:t>（macOS 原生通知需要应用身份）。因此：</w:t>
      </w:r>
    </w:p>
    <w:p>
      <w:pPr>
        <w:pStyle w:val="ListBullet"/>
      </w:pPr>
      <w:r>
        <w:rPr>
          <w:rFonts w:ascii="PingFang SC" w:hAnsi="PingFang SC" w:eastAsia="PingFang SC"/>
        </w:rPr>
        <w:t>若 Main 崩溃，</w:t>
      </w:r>
      <w:r>
        <w:rPr>
          <w:rFonts w:ascii="PingFang SC" w:hAnsi="PingFang SC" w:eastAsia="PingFang SC"/>
          <w:b/>
        </w:rPr>
        <w:t>哨兵仍在调度与落库</w:t>
      </w:r>
      <w:r>
        <w:rPr>
          <w:rFonts w:ascii="PingFang SC" w:hAnsi="PingFang SC" w:eastAsia="PingFang SC"/>
        </w:rPr>
        <w:t>，通知走"补偿补发"路径 —— daemon 检测到通知投递失败会缓存，Main 恢复后补投（复用 FR-A3 的补偿机制，不新造一套）。</w:t>
      </w:r>
    </w:p>
    <w:p>
      <w:pPr>
        <w:pStyle w:val="ListBullet"/>
      </w:pPr>
      <w:r>
        <w:rPr>
          <w:rFonts w:ascii="PingFang SC" w:hAnsi="PingFang SC" w:eastAsia="PingFang SC"/>
        </w:rPr>
        <w:t xml:space="preserve">备选强化：daemon 可调用平台 CLI 兜底通知（macOS </w:t>
      </w:r>
      <w:r>
        <w:rPr>
          <w:rFonts w:ascii="PingFang SC" w:hAnsi="PingFang SC" w:eastAsia="PingFang SC"/>
          <w:color w:val="B03060"/>
          <w:sz w:val="18"/>
        </w:rPr>
        <w:t>osascript</w:t>
      </w:r>
      <w:r>
        <w:rPr>
          <w:rFonts w:ascii="PingFang SC" w:hAnsi="PingFang SC" w:eastAsia="PingFang SC"/>
        </w:rPr>
        <w:t>/</w:t>
      </w:r>
      <w:r>
        <w:rPr>
          <w:rFonts w:ascii="PingFang SC" w:hAnsi="PingFang SC" w:eastAsia="PingFang SC"/>
          <w:color w:val="B03060"/>
          <w:sz w:val="18"/>
        </w:rPr>
        <w:t>terminal-notifier</w:t>
      </w:r>
      <w:r>
        <w:rPr>
          <w:rFonts w:ascii="PingFang SC" w:hAnsi="PingFang SC" w:eastAsia="PingFang SC"/>
        </w:rPr>
        <w:t>），保证"UI 全挂也能响"。</w:t>
      </w:r>
    </w:p>
    <w:p>
      <w:pPr>
        <w:pStyle w:val="ListNumber"/>
      </w:pPr>
      <w:r>
        <w:rPr>
          <w:rFonts w:ascii="PingFang SC" w:hAnsi="PingFang SC" w:eastAsia="PingFang SC"/>
          <w:b/>
        </w:rPr>
        <w:t>daemon 用哪个 Node 二进制</w:t>
      </w:r>
      <w:r>
        <w:rPr>
          <w:rFonts w:ascii="PingFang SC" w:hAnsi="PingFang SC" w:eastAsia="PingFang SC"/>
        </w:rPr>
        <w:t>：</w:t>
      </w:r>
    </w:p>
    <w:p>
      <w:pPr>
        <w:pStyle w:val="ListBullet"/>
      </w:pPr>
      <w:r>
        <w:rPr>
          <w:rFonts w:ascii="PingFang SC" w:hAnsi="PingFang SC" w:eastAsia="PingFang SC"/>
        </w:rPr>
        <w:t xml:space="preserve">方案 A（推荐）：打包时随应用附带一份 </w:t>
      </w:r>
      <w:r>
        <w:rPr>
          <w:rFonts w:ascii="PingFang SC" w:hAnsi="PingFang SC" w:eastAsia="PingFang SC"/>
          <w:b/>
        </w:rPr>
        <w:t>Node 运行时二进制</w:t>
      </w:r>
      <w:r>
        <w:rPr>
          <w:rFonts w:ascii="PingFang SC" w:hAnsi="PingFang SC" w:eastAsia="PingFang SC"/>
        </w:rPr>
        <w:t>（~50MB），daemon 用它跑，</w:t>
      </w:r>
      <w:r>
        <w:rPr>
          <w:rFonts w:ascii="PingFang SC" w:hAnsi="PingFang SC" w:eastAsia="PingFang SC"/>
          <w:b/>
        </w:rPr>
        <w:t>与 Electron 的 Node 解耦</w:t>
      </w:r>
      <w:r>
        <w:rPr>
          <w:rFonts w:ascii="PingFang SC" w:hAnsi="PingFang SC" w:eastAsia="PingFang SC"/>
        </w:rPr>
        <w:t>。</w:t>
      </w:r>
    </w:p>
    <w:p>
      <w:pPr>
        <w:pStyle w:val="ListBullet"/>
      </w:pPr>
      <w:r>
        <w:rPr>
          <w:rFonts w:ascii="PingFang SC" w:hAnsi="PingFang SC" w:eastAsia="PingFang SC"/>
        </w:rPr>
        <w:t xml:space="preserve">方案 B：Electron 的 </w:t>
      </w:r>
      <w:r>
        <w:rPr>
          <w:rFonts w:ascii="PingFang SC" w:hAnsi="PingFang SC" w:eastAsia="PingFang SC"/>
          <w:color w:val="B03060"/>
          <w:sz w:val="18"/>
        </w:rPr>
        <w:t>utilityProcess</w:t>
      </w:r>
      <w:r>
        <w:rPr>
          <w:rFonts w:ascii="PingFang SC" w:hAnsi="PingFang SC" w:eastAsia="PingFang SC"/>
        </w:rPr>
        <w:t xml:space="preserve"> 跑 daemon —— 省体积，但 daemon 生命周期被 Electron 绑定，</w:t>
      </w:r>
      <w:r>
        <w:rPr>
          <w:rFonts w:ascii="PingFang SC" w:hAnsi="PingFang SC" w:eastAsia="PingFang SC"/>
          <w:b/>
        </w:rPr>
        <w:t>违背 C1</w:t>
      </w:r>
      <w:r>
        <w:rPr>
          <w:rFonts w:ascii="PingFang SC" w:hAnsi="PingFang SC" w:eastAsia="PingFang SC"/>
        </w:rPr>
        <w:t>（Electron 更新/退出会带走它）。</w:t>
      </w:r>
    </w:p>
    <w:p>
      <w:pPr>
        <w:pStyle w:val="ListBullet"/>
      </w:pPr>
      <w:r>
        <w:rPr>
          <w:rFonts w:ascii="PingFang SC" w:hAnsi="PingFang SC" w:eastAsia="PingFang SC"/>
          <w:b/>
        </w:rPr>
        <w:t>结论：选 A。</w:t>
      </w:r>
      <w:r>
        <w:rPr>
          <w:rFonts w:ascii="PingFang SC" w:hAnsi="PingFang SC" w:eastAsia="PingFang SC"/>
        </w:rPr>
        <w:t xml:space="preserve"> 这一条是"24/7 可靠"与"省 50MB"之间的取舍，我建议选可靠。</w:t>
      </w:r>
    </w:p>
    <w:p>
      <w:pPr>
        <w:pStyle w:val="Heading2"/>
      </w:pPr>
      <w:r>
        <w:t>3.3 通信协议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项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设计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传输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macOS/Linux：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~/Library/Application Support/&lt;app&gt;/daemon.sock</w:t>
            </w:r>
            <w:r>
              <w:rPr>
                <w:rFonts w:ascii="PingFang SC" w:hAnsi="PingFang SC" w:eastAsia="PingFang SC"/>
                <w:sz w:val="18"/>
              </w:rPr>
              <w:t>（UDS）；Windows：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\\.\pipe\&lt;app&gt;-daemon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帧格式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NDJSON（一行一个 JSON 对象），避免粘包解析复杂度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协议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JSON-RPC 2.0（请求-响应）+ 单向 notification（事件推送）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事件流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task.updated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notification.created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worker.status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budget.updated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approval.requested</w:t>
            </w:r>
            <w:r>
              <w:rPr>
                <w:rFonts w:ascii="PingFang SC" w:hAnsi="PingFang SC" w:eastAsia="PingFang SC"/>
                <w:sz w:val="18"/>
              </w:rPr>
              <w:t xml:space="preserve"> 等，UI 订阅式刷新（替代轮询）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socket 文件权限 0600 + 随机 token（启动时写入仅本用户可读的握手文件）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版本协商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hello</w:t>
            </w:r>
            <w:r>
              <w:rPr>
                <w:rFonts w:ascii="PingFang SC" w:hAnsi="PingFang SC" w:eastAsia="PingFang SC"/>
                <w:sz w:val="18"/>
              </w:rPr>
              <w:t xml:space="preserve"> 握手带 protocolVersion；不匹配时 UI 提示升级而不是静默错乱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契约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所有 method/事件用 </w:t>
            </w:r>
            <w:r>
              <w:rPr>
                <w:rFonts w:ascii="PingFang SC" w:hAnsi="PingFang SC" w:eastAsia="PingFang SC"/>
                <w:b/>
                <w:sz w:val="18"/>
              </w:rPr>
              <w:t>Zod 定义在 `packages/ipc-contract`</w:t>
            </w:r>
            <w:r>
              <w:rPr>
                <w:rFonts w:ascii="PingFang SC" w:hAnsi="PingFang SC" w:eastAsia="PingFang SC"/>
                <w:sz w:val="18"/>
              </w:rPr>
              <w:t>，两侧共享类型 —— 编译期防错配</w:t>
            </w:r>
          </w:p>
        </w:tc>
      </w:tr>
    </w:tbl>
    <w:p/>
    <w:p>
      <w:r>
        <w:rPr>
          <w:rFonts w:ascii="PingFang SC" w:hAnsi="PingFang SC" w:eastAsia="PingFang SC"/>
          <w:b/>
        </w:rPr>
        <w:t>为什么不用 Electron IPC 直连 `ipcMain` 做业务</w:t>
      </w:r>
      <w:r>
        <w:rPr>
          <w:rFonts w:ascii="PingFang SC" w:hAnsi="PingFang SC" w:eastAsia="PingFang SC"/>
        </w:rPr>
        <w:t>：那会把业务绑死在 Electron 生命周期里（违背 C1），且以后无法做 CLI / 无界面模式。</w:t>
      </w:r>
    </w:p>
    <w:p>
      <w:pPr>
        <w:pStyle w:val="Heading2"/>
      </w:pPr>
      <w:r>
        <w:t>3.4 平台适配层（差异隔离点）</w:t>
      </w:r>
    </w:p>
    <w:p>
      <w:r>
        <w:rPr>
          <w:rFonts w:ascii="PingFang SC" w:hAnsi="PingFang SC" w:eastAsia="PingFang SC"/>
        </w:rPr>
        <w:t>所有平台差异</w:t>
      </w:r>
      <w:r>
        <w:rPr>
          <w:rFonts w:ascii="PingFang SC" w:hAnsi="PingFang SC" w:eastAsia="PingFang SC"/>
          <w:b/>
        </w:rPr>
        <w:t>只允许出现在这一层</w:t>
      </w:r>
      <w:r>
        <w:rPr>
          <w:rFonts w:ascii="PingFang SC" w:hAnsi="PingFang SC" w:eastAsia="PingFang SC"/>
        </w:rPr>
        <w:t xml:space="preserve">，内核不得出现 </w:t>
      </w:r>
      <w:r>
        <w:rPr>
          <w:rFonts w:ascii="PingFang SC" w:hAnsi="PingFang SC" w:eastAsia="PingFang SC"/>
          <w:color w:val="B03060"/>
          <w:sz w:val="18"/>
        </w:rPr>
        <w:t>process.platform === 'darwin'</w:t>
      </w:r>
      <w:r>
        <w:rPr>
          <w:rFonts w:ascii="PingFang SC" w:hAnsi="PingFang SC" w:eastAsia="PingFang SC"/>
        </w:rPr>
        <w:t xml:space="preserve"> 之外的分支逻辑：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能力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macOS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Windows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Linux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通知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Electron Notification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osascript</w:t>
            </w:r>
            <w:r>
              <w:rPr>
                <w:rFonts w:ascii="PingFang SC" w:hAnsi="PingFang SC" w:eastAsia="PingFang SC"/>
                <w:sz w:val="18"/>
              </w:rPr>
              <w:t xml:space="preserve"> 兜底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Electron Notification / Toast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Electron Notification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notify-send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托盘/菜单栏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Tray + Menu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Tray + 上下文菜单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Tray（AppIndicator 依赖）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自启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LaunchAgent plist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计划任务（登录触发）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systemd user unit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凭据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security</w:t>
            </w:r>
            <w:r>
              <w:rPr>
                <w:rFonts w:ascii="PingFang SC" w:hAnsi="PingFang SC" w:eastAsia="PingFang SC"/>
                <w:sz w:val="18"/>
              </w:rPr>
              <w:t>（Keychain）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Credential Manager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Secret Service (libsecret)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系统指标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os</w:t>
            </w:r>
            <w:r>
              <w:rPr>
                <w:rFonts w:ascii="PingFang SC" w:hAnsi="PingFang SC" w:eastAsia="PingFang SC"/>
                <w:sz w:val="18"/>
              </w:rPr>
              <w:t xml:space="preserve"> +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system_profiler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wmic</w:t>
            </w:r>
            <w:r>
              <w:rPr>
                <w:rFonts w:ascii="PingFang SC" w:hAnsi="PingFang SC" w:eastAsia="PingFang SC"/>
                <w:sz w:val="18"/>
              </w:rPr>
              <w:t>/PowerShell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/proc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/sys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软件调用/安装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open</w:t>
            </w:r>
            <w:r>
              <w:rPr>
                <w:rFonts w:ascii="PingFang SC" w:hAnsi="PingFang SC" w:eastAsia="PingFang SC"/>
                <w:sz w:val="18"/>
              </w:rPr>
              <w:t>/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osascript</w:t>
            </w:r>
            <w:r>
              <w:rPr>
                <w:rFonts w:ascii="PingFang SC" w:hAnsi="PingFang SC" w:eastAsia="PingFang SC"/>
                <w:sz w:val="18"/>
              </w:rPr>
              <w:t>/Homebrew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start</w:t>
            </w:r>
            <w:r>
              <w:rPr>
                <w:rFonts w:ascii="PingFang SC" w:hAnsi="PingFang SC" w:eastAsia="PingFang SC"/>
                <w:sz w:val="18"/>
              </w:rPr>
              <w:t>/PowerShell/Chocolatey·winget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xdg-open</w:t>
            </w:r>
            <w:r>
              <w:rPr>
                <w:rFonts w:ascii="PingFang SC" w:hAnsi="PingFang SC" w:eastAsia="PingFang SC"/>
                <w:sz w:val="18"/>
              </w:rPr>
              <w:t>/包管理器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权限引导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隐私与安全性跳转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设置跳转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通常无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4. 数据架构</w:t>
      </w:r>
    </w:p>
    <w:p>
      <w:pPr>
        <w:pStyle w:val="Heading2"/>
      </w:pPr>
      <w:r>
        <w:t>4.1 存储布局（单机自用，一切可备份）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~/Library/Application Support/Aegis/          （Windows: %APPDATA%\Aegis）</w:t>
        <w:br/>
        <w:t>├── aegis.db                  # SQLite 主库（WAL）</w:t>
        <w:br/>
        <w:t>├── aegis.db-wal / -shm</w:t>
        <w:br/>
        <w:t>├── blobs/&lt;sha256[0:2]&gt;/&lt;sha256&gt;   # 内容寻址的原文与产物（知识原文、日志附件、技能包）</w:t>
        <w:br/>
        <w:t>├── snapshots/context/&lt;task&gt;/&lt;ts&gt;.json  # 上下文快照（可回滚）</w:t>
        <w:br/>
        <w:t>├── skills/                   # 用户自定义 Skill（YAML，可版本管理）</w:t>
        <w:br/>
        <w:t>├── roles/ teams/ workflows/  # 岗位/团队/流程定义（YAML）</w:t>
        <w:br/>
        <w:t>├── logs/daemon-YYYY-MM-DD.ndjson</w:t>
        <w:br/>
        <w:t>└── config.json               # 非敏感配置（敏感项在钥匙串）</w:t>
      </w:r>
    </w:p>
    <w:p>
      <w:r>
        <w:rPr>
          <w:rFonts w:ascii="PingFang SC" w:hAnsi="PingFang SC" w:eastAsia="PingFang SC"/>
          <w:b/>
        </w:rPr>
        <w:t>为什么原文放文件系统而不是塞进 SQLite</w:t>
      </w:r>
      <w:r>
        <w:rPr>
          <w:rFonts w:ascii="PingFang SC" w:hAnsi="PingFang SC" w:eastAsia="PingFang SC"/>
        </w:rPr>
        <w:t>：满足"原文是唯一真相源、索引可重建"（FR-G103），且数据库体积可控（NFR-P7）。</w:t>
      </w:r>
    </w:p>
    <w:p>
      <w:pPr>
        <w:pStyle w:val="Heading2"/>
      </w:pPr>
      <w:r>
        <w:t>4.2 数据表分组（M0–M6 全量规划，按里程碑建表）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分组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表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里程碑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调度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task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occurrence</w:t>
            </w:r>
            <w:r>
              <w:rPr>
                <w:rFonts w:ascii="PingFang SC" w:hAnsi="PingFang SC" w:eastAsia="PingFang SC"/>
                <w:sz w:val="18"/>
              </w:rPr>
              <w:t>（唯一键 task_id+scheduled_at）、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task_history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M1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心跳/自监控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heartbeat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run_log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M1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通知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notification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channel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delivery_attempt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feedback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preference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M1/M7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监测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monitor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signal_raw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fact</w:t>
            </w:r>
            <w:r>
              <w:rPr>
                <w:rFonts w:ascii="PingFang SC" w:hAnsi="PingFang SC" w:eastAsia="PingFang SC"/>
                <w:sz w:val="18"/>
              </w:rPr>
              <w:t>（含 content_fingerprint）、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fact_cooldown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M2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Skill/契约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skill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skill_version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policy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permission_grant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M2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安全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credential_ref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data_class_policy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redaction_policy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placeholder_session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outbound_audit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模型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model_provider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model_usage</w:t>
            </w:r>
            <w:r>
              <w:rPr>
                <w:rFonts w:ascii="PingFang SC" w:hAnsi="PingFang SC" w:eastAsia="PingFang SC"/>
                <w:sz w:val="18"/>
              </w:rPr>
              <w:t>（成本归因）、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prompt_cache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M0/M3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知识库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knowledge_source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knowledge_doc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chunk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chunk_fts</w:t>
            </w:r>
            <w:r>
              <w:rPr>
                <w:rFonts w:ascii="PingFang SC" w:hAnsi="PingFang SC" w:eastAsia="PingFang SC"/>
                <w:sz w:val="18"/>
              </w:rPr>
              <w:t>(FTS5)、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chunk_vec</w:t>
            </w:r>
            <w:r>
              <w:rPr>
                <w:rFonts w:ascii="PingFang SC" w:hAnsi="PingFang SC" w:eastAsia="PingFang SC"/>
                <w:sz w:val="18"/>
              </w:rPr>
              <w:t>(sqlite-vec)、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embedding_meta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citation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knowledge_conflict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M3/M7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上下文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context_snapshot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context_segment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compression_record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员工/团队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role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employee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employee_workspace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team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team_membership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shared_resource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workflow_template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work_item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handoff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artifact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verification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run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step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M4/M5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组织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organization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team_interface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interface_change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cross_team_handoff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team_dependency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M6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软件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software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software_permission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invocation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software_request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install_job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source_allowlist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software_blacklist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trial_record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manual_guide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M4–M6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预算/审批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budget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cost_record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approval_gate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M4/M5</w:t>
            </w:r>
          </w:p>
        </w:tc>
      </w:tr>
    </w:tbl>
    <w:p/>
    <w:p>
      <w:pPr>
        <w:pStyle w:val="Heading2"/>
      </w:pPr>
      <w:r>
        <w:t>4.3 幂等与一致性（C2 的实现基础）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机制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设计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幂等键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occurrence</w:t>
            </w:r>
            <w:r>
              <w:rPr>
                <w:rFonts w:ascii="PingFang SC" w:hAnsi="PingFang SC" w:eastAsia="PingFang SC"/>
                <w:sz w:val="18"/>
              </w:rPr>
              <w:t xml:space="preserve"> 表对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(task_id, scheduled_at)</w:t>
            </w:r>
            <w:r>
              <w:rPr>
                <w:rFonts w:ascii="PingFang SC" w:hAnsi="PingFang SC" w:eastAsia="PingFang SC"/>
                <w:sz w:val="18"/>
              </w:rPr>
              <w:t xml:space="preserve"> 建</w:t>
            </w:r>
            <w:r>
              <w:rPr>
                <w:rFonts w:ascii="PingFang SC" w:hAnsi="PingFang SC" w:eastAsia="PingFang SC"/>
                <w:b/>
                <w:sz w:val="18"/>
              </w:rPr>
              <w:t>唯一索引</w:t>
            </w:r>
            <w:r>
              <w:rPr>
                <w:rFonts w:ascii="PingFang SC" w:hAnsi="PingFang SC" w:eastAsia="PingFang SC"/>
                <w:sz w:val="18"/>
              </w:rPr>
              <w:t xml:space="preserve">；发送前先在事务内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INSERT OR IGNORE</w:t>
            </w:r>
            <w:r>
              <w:rPr>
                <w:rFonts w:ascii="PingFang SC" w:hAnsi="PingFang SC" w:eastAsia="PingFang SC"/>
                <w:sz w:val="18"/>
              </w:rPr>
              <w:t xml:space="preserve">，插入失败即视为已发 —— </w:t>
            </w:r>
            <w:r>
              <w:rPr>
                <w:rFonts w:ascii="PingFang SC" w:hAnsi="PingFang SC" w:eastAsia="PingFang SC"/>
                <w:b/>
                <w:sz w:val="18"/>
              </w:rPr>
              <w:t>发送与否由数据库裁决，不由内存状态裁决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通知投递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delivery_attempt</w:t>
            </w:r>
            <w:r>
              <w:rPr>
                <w:rFonts w:ascii="PingFang SC" w:hAnsi="PingFang SC" w:eastAsia="PingFang SC"/>
                <w:sz w:val="18"/>
              </w:rPr>
              <w:t xml:space="preserve"> 记录每次尝试；"已投递"以 attempt 成功为准；渠道失败进重试队列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任务恢复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work_item</w:t>
            </w:r>
            <w:r>
              <w:rPr>
                <w:rFonts w:ascii="PingFang SC" w:hAnsi="PingFang SC" w:eastAsia="PingFang SC"/>
                <w:sz w:val="18"/>
              </w:rPr>
              <w:t xml:space="preserve"> 状态机迁移必须带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version</w:t>
            </w:r>
            <w:r>
              <w:rPr>
                <w:rFonts w:ascii="PingFang SC" w:hAnsi="PingFang SC" w:eastAsia="PingFang SC"/>
                <w:sz w:val="18"/>
              </w:rPr>
              <w:t xml:space="preserve"> 乐观锁，防两个 worker 抢同一任务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时钟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所有判断用</w:t>
            </w:r>
            <w:r>
              <w:rPr>
                <w:rFonts w:ascii="PingFang SC" w:hAnsi="PingFang SC" w:eastAsia="PingFang SC"/>
                <w:b/>
                <w:sz w:val="18"/>
              </w:rPr>
              <w:t>单调时钟 + 墙钟快照</w:t>
            </w:r>
            <w:r>
              <w:rPr>
                <w:rFonts w:ascii="PingFang SC" w:hAnsi="PingFang SC" w:eastAsia="PingFang SC"/>
                <w:sz w:val="18"/>
              </w:rPr>
              <w:t>双记录；检测到墙钟跳变（睡眠/改时间）触发补偿扫描（FR-A3/NFR-R6）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事务边界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一个"任务触发 + 通知落库 + 审计写入"在一个事务里；外部副作用（发通知/调模型）通过</w:t>
            </w:r>
            <w:r>
              <w:rPr>
                <w:rFonts w:ascii="PingFang SC" w:hAnsi="PingFang SC" w:eastAsia="PingFang SC"/>
                <w:b/>
                <w:sz w:val="18"/>
              </w:rPr>
              <w:t>outbox 模式</w:t>
            </w:r>
            <w:r>
              <w:rPr>
                <w:rFonts w:ascii="PingFang SC" w:hAnsi="PingFang SC" w:eastAsia="PingFang SC"/>
                <w:sz w:val="18"/>
              </w:rPr>
              <w:t>异步执行，避免"发了但没记"</w:t>
            </w:r>
          </w:p>
        </w:tc>
      </w:tr>
    </w:tbl>
    <w:p/>
    <w:p>
      <w:pPr>
        <w:pStyle w:val="Heading2"/>
      </w:pPr>
      <w:r>
        <w:t>4.4 虚拟时钟（NFR-M1 的落地方式）</w:t>
      </w:r>
    </w:p>
    <w:p>
      <w:r>
        <w:rPr>
          <w:rFonts w:ascii="PingFang SC" w:hAnsi="PingFang SC" w:eastAsia="PingFang SC"/>
        </w:rPr>
        <w:t>所有时间读取</w:t>
      </w:r>
      <w:r>
        <w:rPr>
          <w:rFonts w:ascii="PingFang SC" w:hAnsi="PingFang SC" w:eastAsia="PingFang SC"/>
          <w:b/>
        </w:rPr>
        <w:t>只允许</w:t>
      </w:r>
      <w:r>
        <w:rPr>
          <w:rFonts w:ascii="PingFang SC" w:hAnsi="PingFang SC" w:eastAsia="PingFang SC"/>
        </w:rPr>
        <w:t xml:space="preserve">通过注入的 </w:t>
      </w:r>
      <w:r>
        <w:rPr>
          <w:rFonts w:ascii="PingFang SC" w:hAnsi="PingFang SC" w:eastAsia="PingFang SC"/>
          <w:color w:val="B03060"/>
          <w:sz w:val="18"/>
        </w:rPr>
        <w:t>Clock</w:t>
      </w:r>
      <w:r>
        <w:rPr>
          <w:rFonts w:ascii="PingFang SC" w:hAnsi="PingFang SC" w:eastAsia="PingFang SC"/>
        </w:rPr>
        <w:t xml:space="preserve"> 接口：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interface Clock { now(): Instant; monotonic(): number; setTimer(at: Instant, cb: () =&gt; void): TimerHandle; }</w:t>
      </w:r>
    </w:p>
    <w:p>
      <w:pPr>
        <w:pStyle w:val="ListBullet"/>
      </w:pPr>
      <w:r>
        <w:rPr>
          <w:rFonts w:ascii="PingFang SC" w:hAnsi="PingFang SC" w:eastAsia="PingFang SC"/>
        </w:rPr>
        <w:t>生产：真实实现。</w:t>
      </w:r>
    </w:p>
    <w:p>
      <w:pPr>
        <w:pStyle w:val="ListBullet"/>
      </w:pPr>
      <w:r>
        <w:rPr>
          <w:rFonts w:ascii="PingFang SC" w:hAnsi="PingFang SC" w:eastAsia="PingFang SC"/>
        </w:rPr>
        <w:t>测试：</w:t>
      </w:r>
      <w:r>
        <w:rPr>
          <w:rFonts w:ascii="PingFang SC" w:hAnsi="PingFang SC" w:eastAsia="PingFang SC"/>
          <w:color w:val="B03060"/>
          <w:sz w:val="18"/>
        </w:rPr>
        <w:t>VirtualClock</w:t>
      </w:r>
      <w:r>
        <w:rPr>
          <w:rFonts w:ascii="PingFang SC" w:hAnsi="PingFang SC" w:eastAsia="PingFang SC"/>
        </w:rPr>
        <w:t xml:space="preserve"> 可秒级模拟"30 天运行 / 合盖 8 小时 / 跨夏令时 / 跨时区"。</w:t>
      </w:r>
    </w:p>
    <w:p>
      <w:pPr>
        <w:pStyle w:val="ListBullet"/>
      </w:pPr>
      <w:r>
        <w:rPr>
          <w:rFonts w:ascii="PingFang SC" w:hAnsi="PingFang SC" w:eastAsia="PingFang SC"/>
          <w:b/>
        </w:rPr>
        <w:t>这是"验证 14 天无漏报"能自动化测试的唯一办法</w:t>
      </w:r>
      <w:r>
        <w:rPr>
          <w:rFonts w:ascii="PingFang SC" w:hAnsi="PingFang SC" w:eastAsia="PingFang SC"/>
        </w:rPr>
        <w:t>，不做这个就只能靠真等 14 天。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5. 关键模块设计要点</w:t>
      </w:r>
    </w:p>
    <w:p>
      <w:pPr>
        <w:pStyle w:val="Heading2"/>
      </w:pPr>
      <w:r>
        <w:t>5.1 模型访问与"云端 API 优先"的连带调整（重要）</w:t>
      </w:r>
    </w:p>
    <w:p>
      <w:r>
        <w:rPr>
          <w:rFonts w:ascii="PingFang SC" w:hAnsi="PingFang SC" w:eastAsia="PingFang SC"/>
        </w:rPr>
        <w:t>你选了</w:t>
      </w:r>
      <w:r>
        <w:rPr>
          <w:rFonts w:ascii="PingFang SC" w:hAnsi="PingFang SC" w:eastAsia="PingFang SC"/>
          <w:b/>
        </w:rPr>
        <w:t>暂不做本地模型</w:t>
      </w:r>
      <w:r>
        <w:rPr>
          <w:rFonts w:ascii="PingFang SC" w:hAnsi="PingFang SC" w:eastAsia="PingFang SC"/>
        </w:rPr>
        <w:t>。这不是小决定，它会改变 PRD 里几处设计，需要同步修订：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受影响项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原设计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现实（无本地模型）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建议处理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§8.3 "数据不出机器"模式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本地模型 + 本地存储，L2 可用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无法处理 L2 内容</w:t>
            </w:r>
            <w:r>
              <w:rPr>
                <w:rFonts w:ascii="PingFang SC" w:hAnsi="PingFang SC" w:eastAsia="PingFang SC"/>
                <w:sz w:val="18"/>
              </w:rPr>
              <w:t>（脱敏后仍属敏感则不能发）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明确降级为"</w:t>
            </w:r>
            <w:r>
              <w:rPr>
                <w:rFonts w:ascii="PingFang SC" w:hAnsi="PingFang SC" w:eastAsia="PingFang SC"/>
                <w:b/>
                <w:sz w:val="18"/>
              </w:rPr>
              <w:t>离线模式</w:t>
            </w:r>
            <w:r>
              <w:rPr>
                <w:rFonts w:ascii="PingFang SC" w:hAnsi="PingFang SC" w:eastAsia="PingFang SC"/>
                <w:sz w:val="18"/>
              </w:rPr>
              <w:t>"：哨兵全功能可用；员工层对 L2 内容</w:t>
            </w:r>
            <w:r>
              <w:rPr>
                <w:rFonts w:ascii="PingFang SC" w:hAnsi="PingFang SC" w:eastAsia="PingFang SC"/>
                <w:b/>
                <w:sz w:val="18"/>
              </w:rPr>
              <w:t>拒答并说明原因</w:t>
            </w:r>
            <w:r>
              <w:rPr>
                <w:rFonts w:ascii="PingFang SC" w:hAnsi="PingFang SC" w:eastAsia="PingFang SC"/>
                <w:sz w:val="18"/>
              </w:rPr>
              <w:t>（fail-closed 的一部分）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§7.13 FR-G117 压缩优先用本地小模型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本地压缩省成本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压缩</w:t>
            </w:r>
            <w:r>
              <w:rPr>
                <w:rFonts w:ascii="PingFang SC" w:hAnsi="PingFang SC" w:eastAsia="PingFang SC"/>
                <w:b/>
                <w:sz w:val="18"/>
              </w:rPr>
              <w:t>必须走云端</w:t>
            </w:r>
            <w:r>
              <w:rPr>
                <w:rFonts w:ascii="PingFang SC" w:hAnsi="PingFang SC" w:eastAsia="PingFang SC"/>
                <w:sz w:val="18"/>
              </w:rPr>
              <w:t>，是纯增量成本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三条替代优化：①</w:t>
            </w:r>
            <w:r>
              <w:rPr>
                <w:rFonts w:ascii="PingFang SC" w:hAnsi="PingFang SC" w:eastAsia="PingFang SC"/>
                <w:b/>
                <w:sz w:val="18"/>
              </w:rPr>
              <w:t>少压缩</w:t>
            </w:r>
            <w:r>
              <w:rPr>
                <w:rFonts w:ascii="PingFang SC" w:hAnsi="PingFang SC" w:eastAsia="PingFang SC"/>
                <w:sz w:val="18"/>
              </w:rPr>
              <w:t>（工具输出进上下文前先裁剪，源头控制）②压缩用</w:t>
            </w:r>
            <w:r>
              <w:rPr>
                <w:rFonts w:ascii="PingFang SC" w:hAnsi="PingFang SC" w:eastAsia="PingFang SC"/>
                <w:b/>
                <w:sz w:val="18"/>
              </w:rPr>
              <w:t>最便宜的模型档</w:t>
            </w:r>
            <w:r>
              <w:rPr>
                <w:rFonts w:ascii="PingFang SC" w:hAnsi="PingFang SC" w:eastAsia="PingFang SC"/>
                <w:sz w:val="18"/>
              </w:rPr>
              <w:t>③摘要缓存复用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§7.12 K1 向量不出机器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本地嵌入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默认零嵌入</w:t>
            </w:r>
            <w:r>
              <w:rPr>
                <w:rFonts w:ascii="PingFang SC" w:hAnsi="PingFang SC" w:eastAsia="PingFang SC"/>
                <w:sz w:val="18"/>
              </w:rPr>
              <w:t>（只用 BM25），需要语义召回时再选本地 ONNX 或云端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见 §10 D3：建议</w:t>
            </w:r>
            <w:r>
              <w:rPr>
                <w:rFonts w:ascii="PingFang SC" w:hAnsi="PingFang SC" w:eastAsia="PingFang SC"/>
                <w:b/>
                <w:sz w:val="18"/>
              </w:rPr>
              <w:t>默认 BM25 + 预留 Provider</w:t>
            </w:r>
            <w:r>
              <w:rPr>
                <w:rFonts w:ascii="PingFang SC" w:hAnsi="PingFang SC" w:eastAsia="PingFang SC"/>
                <w:sz w:val="18"/>
              </w:rPr>
              <w:t>，向量能力延后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成本结构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本地模型摊薄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每一次调用都花钱</w:t>
            </w:r>
            <w:r>
              <w:rPr>
                <w:rFonts w:ascii="PingFang SC" w:hAnsi="PingFang SC" w:eastAsia="PingFang SC"/>
                <w:sz w:val="18"/>
              </w:rPr>
              <w:t>（含压缩、检索改写）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预算与缓存从"可选"变"必需"：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prompt_cache</w:t>
            </w:r>
            <w:r>
              <w:rPr>
                <w:rFonts w:ascii="PingFang SC" w:hAnsi="PingFang SC" w:eastAsia="PingFang SC"/>
                <w:sz w:val="18"/>
              </w:rPr>
              <w:t>、日/月硬上限、异常增速熔断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隐私承诺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强（可全离线）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中</w:t>
            </w:r>
            <w:r>
              <w:rPr>
                <w:rFonts w:ascii="PingFang SC" w:hAnsi="PingFang SC" w:eastAsia="PingFang SC"/>
                <w:sz w:val="18"/>
              </w:rPr>
              <w:t>（L2 必须脱敏后外发或拒答）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文档与 UI 文案必须如实说明，不能宣称"数据不出本机"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脱敏网关地位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重要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变成关键路径上的唯一防线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网关必须比原计划更早、更完整（见 §10 D2 的建议）</w:t>
            </w:r>
          </w:p>
        </w:tc>
      </w:tr>
    </w:tbl>
    <w:p/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一句话</w:t>
      </w:r>
      <w:r>
        <w:rPr>
          <w:rFonts w:ascii="PingFang SC" w:hAnsi="PingFang SC" w:eastAsia="PingFang SC"/>
          <w:color w:val="595959"/>
          <w:sz w:val="20"/>
        </w:rPr>
        <w:t>：没有本地模型，就意味着"隐私"从"技术上保证不出门"变成"工程上尽量少出门 + 严格脱敏"。这是你能接受的取舍（你已选），但</w:t>
      </w:r>
      <w:r>
        <w:rPr>
          <w:rFonts w:ascii="PingFang SC" w:hAnsi="PingFang SC" w:eastAsia="PingFang SC"/>
          <w:b/>
          <w:color w:val="595959"/>
          <w:sz w:val="20"/>
        </w:rPr>
        <w:t>必须写进产品说明</w:t>
      </w:r>
      <w:r>
        <w:rPr>
          <w:rFonts w:ascii="PingFang SC" w:hAnsi="PingFang SC" w:eastAsia="PingFang SC"/>
          <w:color w:val="595959"/>
          <w:sz w:val="20"/>
        </w:rPr>
        <w:t>，不能默默降级。</w:t>
      </w:r>
    </w:p>
    <w:p>
      <w:pPr>
        <w:pStyle w:val="Heading2"/>
      </w:pPr>
      <w:r>
        <w:t>5.2 脱敏外发网关（C3 的实现）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调用方（任何模块） → ModelGateway.complete()</w:t>
        <w:br/>
        <w:t xml:space="preserve">                        │</w:t>
        <w:br/>
        <w:t xml:space="preserve">                        ├─ 1. 载荷分级判定（来源标签 + 内容检测 + 默认 L2）</w:t>
        <w:br/>
        <w:t xml:space="preserve">                        ├─ 2. 敏感项检测（检测器注册表，可插拔）</w:t>
        <w:br/>
        <w:t xml:space="preserve">                        ├─ 3. 占位替换（会话级稳定占位符 + 本地映射表）</w:t>
        <w:br/>
        <w:t xml:space="preserve">                        ├─ 4. 策略裁决（该级别能否外发？能否走此 Provider？成本是否超限？）</w:t>
        <w:br/>
        <w:t xml:space="preserve">                        │     └─ 不允许 → fail-closed 抛错（不是降级放行）</w:t>
        <w:br/>
        <w:t xml:space="preserve">                        ├─ 5. 写 OutboundAudit（不含原文）</w:t>
        <w:br/>
        <w:t xml:space="preserve">                        ├─ 6. 真正调用 Provider（Vercel AI SDK）</w:t>
        <w:br/>
        <w:t xml:space="preserve">                        └─ 7. 响应占位还原 → 返回调用方</w:t>
      </w:r>
    </w:p>
    <w:p>
      <w:r>
        <w:rPr>
          <w:rFonts w:ascii="PingFang SC" w:hAnsi="PingFang SC" w:eastAsia="PingFang SC"/>
          <w:b/>
        </w:rPr>
        <w:t>工程约束（防绕过）</w:t>
      </w:r>
      <w:r>
        <w:rPr>
          <w:rFonts w:ascii="PingFang SC" w:hAnsi="PingFang SC" w:eastAsia="PingFang SC"/>
        </w:rPr>
        <w:t>：</w:t>
      </w:r>
    </w:p>
    <w:p>
      <w:pPr>
        <w:pStyle w:val="ListBullet"/>
      </w:pPr>
      <w:r>
        <w:rPr>
          <w:rFonts w:ascii="PingFang SC" w:hAnsi="PingFang SC" w:eastAsia="PingFang SC"/>
        </w:rPr>
        <w:t xml:space="preserve">Provider SDK </w:t>
      </w:r>
      <w:r>
        <w:rPr>
          <w:rFonts w:ascii="PingFang SC" w:hAnsi="PingFang SC" w:eastAsia="PingFang SC"/>
          <w:b/>
        </w:rPr>
        <w:t>只在网关内部被 import</w:t>
      </w:r>
      <w:r>
        <w:rPr>
          <w:rFonts w:ascii="PingFang SC" w:hAnsi="PingFang SC" w:eastAsia="PingFang SC"/>
        </w:rPr>
        <w:t>；用 ESLint/Biome 自定义规则 + 依赖方向检查（</w:t>
      </w:r>
      <w:r>
        <w:rPr>
          <w:rFonts w:ascii="PingFang SC" w:hAnsi="PingFang SC" w:eastAsia="PingFang SC"/>
          <w:color w:val="B03060"/>
          <w:sz w:val="18"/>
        </w:rPr>
        <w:t>dependency-cruiser</w:t>
      </w:r>
      <w:r>
        <w:rPr>
          <w:rFonts w:ascii="PingFang SC" w:hAnsi="PingFang SC" w:eastAsia="PingFang SC"/>
        </w:rPr>
        <w:t>）</w:t>
      </w:r>
      <w:r>
        <w:rPr>
          <w:rFonts w:ascii="PingFang SC" w:hAnsi="PingFang SC" w:eastAsia="PingFang SC"/>
          <w:b/>
        </w:rPr>
        <w:t>禁止其他包依赖 `packages/model-provider`</w:t>
      </w:r>
      <w:r>
        <w:rPr>
          <w:rFonts w:ascii="PingFang SC" w:hAnsi="PingFang SC" w:eastAsia="PingFang SC"/>
        </w:rPr>
        <w:t>。</w:t>
      </w:r>
    </w:p>
    <w:p>
      <w:pPr>
        <w:pStyle w:val="ListBullet"/>
      </w:pPr>
      <w:r>
        <w:rPr>
          <w:rFonts w:ascii="PingFang SC" w:hAnsi="PingFang SC" w:eastAsia="PingFang SC"/>
        </w:rPr>
        <w:t>CI 里跑"零绕过审计"：扫描全仓是否存在绕过网关的 HTTP/模型调用（NFR-SP4、指标"绕过路径 = 0"）。</w:t>
      </w:r>
    </w:p>
    <w:p>
      <w:pPr>
        <w:pStyle w:val="ListBullet"/>
      </w:pPr>
      <w:r>
        <w:rPr>
          <w:rFonts w:ascii="PingFang SC" w:hAnsi="PingFang SC" w:eastAsia="PingFang SC"/>
        </w:rPr>
        <w:t>网关的失败是</w:t>
      </w:r>
      <w:r>
        <w:rPr>
          <w:rFonts w:ascii="PingFang SC" w:hAnsi="PingFang SC" w:eastAsia="PingFang SC"/>
          <w:b/>
        </w:rPr>
        <w:t>硬失败</w:t>
      </w:r>
      <w:r>
        <w:rPr>
          <w:rFonts w:ascii="PingFang SC" w:hAnsi="PingFang SC" w:eastAsia="PingFang SC"/>
        </w:rPr>
        <w:t>（fail-closed），调用方必须处理"不允许外发"这一分支，而不是拿到一个空结果继续编。</w:t>
      </w:r>
    </w:p>
    <w:p>
      <w:pPr>
        <w:pStyle w:val="Heading2"/>
      </w:pPr>
      <w:r>
        <w:t>5.2.1 本机访问控制（口令锁）的技术设计（v0.7 新增，对应 PRD §8.5）</w:t>
      </w:r>
    </w:p>
    <w:p>
      <w:r>
        <w:rPr>
          <w:rFonts w:ascii="PingFang SC" w:hAnsi="PingFang SC" w:eastAsia="PingFang SC"/>
          <w:b/>
        </w:rPr>
        <w:t>范围界定（关键）</w:t>
      </w:r>
      <w:r>
        <w:rPr>
          <w:rFonts w:ascii="PingFang SC" w:hAnsi="PingFang SC" w:eastAsia="PingFang SC"/>
        </w:rPr>
        <w:t>：口令锁</w:t>
      </w:r>
      <w:r>
        <w:rPr>
          <w:rFonts w:ascii="PingFang SC" w:hAnsi="PingFang SC" w:eastAsia="PingFang SC"/>
          <w:b/>
        </w:rPr>
        <w:t>只作用于界面</w:t>
      </w:r>
      <w:r>
        <w:rPr>
          <w:rFonts w:ascii="PingFang SC" w:hAnsi="PingFang SC" w:eastAsia="PingFang SC"/>
        </w:rPr>
        <w:t>，与 daemon 无关。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维度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设计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锁什么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Electron 渲染层：未解锁时不渲染任务/历史/设置内容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不锁什么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daemon 调度、通知投递、崩溃自恢复 —— </w:t>
            </w:r>
            <w:r>
              <w:rPr>
                <w:rFonts w:ascii="PingFang SC" w:hAnsi="PingFang SC" w:eastAsia="PingFang SC"/>
                <w:b/>
                <w:sz w:val="18"/>
              </w:rPr>
              <w:t>锁的是"看"，不是"跑"</w:t>
            </w:r>
            <w:r>
              <w:rPr>
                <w:rFonts w:ascii="PingFang SC" w:hAnsi="PingFang SC" w:eastAsia="PingFang SC"/>
                <w:sz w:val="18"/>
              </w:rPr>
              <w:t>（PRD FR-S26）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口令存储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Argon2id（或 scrypt）派生后的哈希 + salt + 参数，存本地文件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~/.aegis/…/ui.lock</w:t>
            </w:r>
            <w:r>
              <w:rPr>
                <w:rFonts w:ascii="PingFang SC" w:hAnsi="PingFang SC" w:eastAsia="PingFang SC"/>
                <w:sz w:val="18"/>
              </w:rPr>
              <w:t>（0600）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为什么不进钥匙串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钥匙串在系统账号解锁后即可被读取，用它保护"防同账号他人"是</w:t>
            </w:r>
            <w:r>
              <w:rPr>
                <w:rFonts w:ascii="PingFang SC" w:hAnsi="PingFang SC" w:eastAsia="PingFang SC"/>
                <w:b/>
                <w:sz w:val="18"/>
              </w:rPr>
              <w:t>无效的</w:t>
            </w:r>
            <w:r>
              <w:rPr>
                <w:rFonts w:ascii="PingFang SC" w:hAnsi="PingFang SC" w:eastAsia="PingFang SC"/>
                <w:sz w:val="18"/>
              </w:rPr>
              <w:t>；因此口令必须独立于钥匙串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忘记口令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无"找回"（本地无服务端可校验）。只能清除数据重来，需二次确认（PRD A3）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自动锁定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界面空闲 N 分钟（默认 15）后回到锁屏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通知内容隐私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独立开关：锁定时通知只显示"你有 1 条提醒"，不带正文（PRD FR-S25b）</w:t>
            </w:r>
          </w:p>
        </w:tc>
      </w:tr>
    </w:tbl>
    <w:p/>
    <w:p>
      <w:r>
        <w:rPr>
          <w:rFonts w:ascii="PingFang SC" w:hAnsi="PingFang SC" w:eastAsia="PingFang SC"/>
          <w:b/>
        </w:rPr>
        <w:t>实现位置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color w:val="B03060"/>
          <w:sz w:val="18"/>
        </w:rPr>
        <w:t>packages/platform</w:t>
      </w:r>
      <w:r>
        <w:rPr>
          <w:rFonts w:ascii="PingFang SC" w:hAnsi="PingFang SC" w:eastAsia="PingFang SC"/>
        </w:rPr>
        <w:t xml:space="preserve"> 增 </w:t>
      </w:r>
      <w:r>
        <w:rPr>
          <w:rFonts w:ascii="PingFang SC" w:hAnsi="PingFang SC" w:eastAsia="PingFang SC"/>
          <w:color w:val="B03060"/>
          <w:sz w:val="18"/>
        </w:rPr>
        <w:t>UiLockStore</w:t>
      </w:r>
      <w:r>
        <w:rPr>
          <w:rFonts w:ascii="PingFang SC" w:hAnsi="PingFang SC" w:eastAsia="PingFang SC"/>
        </w:rPr>
        <w:t xml:space="preserve"> 接口（哈希读写），口令校验在 daemon 侧的</w:t>
      </w:r>
    </w:p>
    <w:p>
      <w:r>
        <w:rPr>
          <w:rFonts w:ascii="PingFang SC" w:hAnsi="PingFang SC" w:eastAsia="PingFang SC"/>
        </w:rPr>
        <w:t>独立 RPC 方法中完成（</w:t>
      </w:r>
      <w:r>
        <w:rPr>
          <w:rFonts w:ascii="PingFang SC" w:hAnsi="PingFang SC" w:eastAsia="PingFang SC"/>
          <w:color w:val="B03060"/>
          <w:sz w:val="18"/>
        </w:rPr>
        <w:t>ui.unlock</w:t>
      </w:r>
      <w:r>
        <w:rPr>
          <w:rFonts w:ascii="PingFang SC" w:hAnsi="PingFang SC" w:eastAsia="PingFang SC"/>
        </w:rPr>
        <w:t xml:space="preserve"> 返回短时会话票据），避免把校验逻辑放进可被绕过的渲染层。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 xml:space="preserve">⚠️ </w:t>
      </w:r>
      <w:r>
        <w:rPr>
          <w:rFonts w:ascii="PingFang SC" w:hAnsi="PingFang SC" w:eastAsia="PingFang SC"/>
          <w:b/>
          <w:color w:val="595959"/>
          <w:sz w:val="20"/>
        </w:rPr>
        <w:t>实现红线</w:t>
      </w:r>
      <w:r>
        <w:rPr>
          <w:rFonts w:ascii="PingFang SC" w:hAnsi="PingFang SC" w:eastAsia="PingFang SC"/>
          <w:color w:val="595959"/>
          <w:sz w:val="20"/>
        </w:rPr>
        <w:t>：不引入账号、不联网校验、不提供凭据回显接口。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任何"需要登录才能后台运行"的实现都是设计错误（PRD §2.4.1）。</w:t>
      </w:r>
    </w:p>
    <w:p>
      <w:pPr>
        <w:pStyle w:val="Heading2"/>
      </w:pPr>
      <w:r>
        <w:t>5.3 知识库与检索（默认零嵌入的可用方案）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阶段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检索方案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能力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M3（默认）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FTS5 BM25 + 元数据过滤 + 查询改写 + 引用溯源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对文档/代码/专有名词效果好；</w:t>
            </w:r>
            <w:r>
              <w:rPr>
                <w:rFonts w:ascii="PingFang SC" w:hAnsi="PingFang SC" w:eastAsia="PingFang SC"/>
                <w:b/>
                <w:sz w:val="18"/>
              </w:rPr>
              <w:t>零外发、零模型成本、毫秒级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+ 上下文压缩联动、引用机械校验、冲突检测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满足"证据不足必须承认"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可选增强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接入 EmbeddingProvider（本地 ONNX 或云端）→ 混合检索 + RRF 融合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语义召回提升；按 K1 需你决策</w:t>
            </w:r>
          </w:p>
        </w:tc>
      </w:tr>
    </w:tbl>
    <w:p/>
    <w:p>
      <w:r>
        <w:rPr>
          <w:rFonts w:ascii="PingFang SC" w:hAnsi="PingFang SC" w:eastAsia="PingFang SC"/>
          <w:b/>
        </w:rPr>
        <w:t>分块实现要点</w:t>
      </w:r>
      <w:r>
        <w:rPr>
          <w:rFonts w:ascii="PingFang SC" w:hAnsi="PingFang SC" w:eastAsia="PingFang SC"/>
        </w:rPr>
        <w:t xml:space="preserve">：结构化优先（Markdown 标题树 / 代码 AST 边界 / PDF 按页与段落），带 overlap，表格与代码块整体不切；每块存 </w:t>
      </w:r>
      <w:r>
        <w:rPr>
          <w:rFonts w:ascii="PingFang SC" w:hAnsi="PingFang SC" w:eastAsia="PingFang SC"/>
          <w:color w:val="B03060"/>
          <w:sz w:val="18"/>
        </w:rPr>
        <w:t>(doc_id, 位置, 文本哈希)</w:t>
      </w:r>
      <w:r>
        <w:rPr>
          <w:rFonts w:ascii="PingFang SC" w:hAnsi="PingFang SC" w:eastAsia="PingFang SC"/>
        </w:rPr>
        <w:t xml:space="preserve"> 以支撑引用校验。</w:t>
      </w:r>
    </w:p>
    <w:p>
      <w:r>
        <w:rPr>
          <w:rFonts w:ascii="PingFang SC" w:hAnsi="PingFang SC" w:eastAsia="PingFang SC"/>
          <w:b/>
        </w:rPr>
        <w:t>引用可解析的落地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color w:val="B03060"/>
          <w:sz w:val="18"/>
        </w:rPr>
        <w:t>citation</w:t>
      </w:r>
      <w:r>
        <w:rPr>
          <w:rFonts w:ascii="PingFang SC" w:hAnsi="PingFang SC" w:eastAsia="PingFang SC"/>
        </w:rPr>
        <w:t xml:space="preserve"> 表存 </w:t>
      </w:r>
      <w:r>
        <w:rPr>
          <w:rFonts w:ascii="PingFang SC" w:hAnsi="PingFang SC" w:eastAsia="PingFang SC"/>
          <w:color w:val="B03060"/>
          <w:sz w:val="18"/>
        </w:rPr>
        <w:t>chunk_id + 位置 + 内容哈希</w:t>
      </w:r>
      <w:r>
        <w:rPr>
          <w:rFonts w:ascii="PingFang SC" w:hAnsi="PingFang SC" w:eastAsia="PingFang SC"/>
        </w:rPr>
        <w:t>；回答前用哈希校验原文未变，变了就标"引用已失效"（FR-G95）。</w:t>
      </w:r>
      <w:r>
        <w:rPr>
          <w:rFonts w:ascii="PingFang SC" w:hAnsi="PingFang SC" w:eastAsia="PingFang SC"/>
          <w:b/>
        </w:rPr>
        <w:t>这是把"不许编"从提示词约束变成机械检查的关键一步。</w:t>
      </w:r>
    </w:p>
    <w:p>
      <w:pPr>
        <w:pStyle w:val="Heading2"/>
      </w:pPr>
      <w:r>
        <w:t>5.4 上下文管理器（四层模型）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ContextManager.assemble(task) → Prompt</w:t>
        <w:br/>
        <w:t xml:space="preserve">   ├─ 锚定层      ← 从库按 task_id 读取（目标/DoD/禁止事项/已批决策），逐字拼装</w:t>
        <w:br/>
        <w:t xml:space="preserve">   ├─ 受保护事实层 ← 结构化字段（数字/路径/提交号）序列化，不做摘要</w:t>
        <w:br/>
        <w:t xml:space="preserve">   ├─ 工作层      ← 最近 N 轮原文 + 更早轮次的结构化摘要</w:t>
        <w:br/>
        <w:t xml:space="preserve">   └─ 历史层      ← 只放"检索句柄"（chunk_id 列表），需要时再取</w:t>
      </w:r>
    </w:p>
    <w:p>
      <w:pPr>
        <w:pStyle w:val="ListBullet"/>
      </w:pPr>
      <w:r>
        <w:rPr>
          <w:rFonts w:ascii="PingFang SC" w:hAnsi="PingFang SC" w:eastAsia="PingFang SC"/>
          <w:b/>
        </w:rPr>
        <w:t>压缩自检</w:t>
      </w:r>
      <w:r>
        <w:rPr>
          <w:rFonts w:ascii="PingFang SC" w:hAnsi="PingFang SC" w:eastAsia="PingFang SC"/>
        </w:rPr>
        <w:t>：压缩前后对锚定层做哈希比对（同一来源 → 同一文本），不一致直接回滚重压（FR-G114）。</w:t>
      </w:r>
    </w:p>
    <w:p>
      <w:pPr>
        <w:pStyle w:val="ListBullet"/>
      </w:pPr>
      <w:r>
        <w:rPr>
          <w:rFonts w:ascii="PingFang SC" w:hAnsi="PingFang SC" w:eastAsia="PingFang SC"/>
          <w:b/>
        </w:rPr>
        <w:t>快照</w:t>
      </w:r>
      <w:r>
        <w:rPr>
          <w:rFonts w:ascii="PingFang SC" w:hAnsi="PingFang SC" w:eastAsia="PingFang SC"/>
        </w:rPr>
        <w:t xml:space="preserve">：压缩前完整上下文写 </w:t>
      </w:r>
      <w:r>
        <w:rPr>
          <w:rFonts w:ascii="PingFang SC" w:hAnsi="PingFang SC" w:eastAsia="PingFang SC"/>
          <w:color w:val="B03060"/>
          <w:sz w:val="18"/>
        </w:rPr>
        <w:t>snapshots/context/…</w:t>
      </w:r>
      <w:r>
        <w:rPr>
          <w:rFonts w:ascii="PingFang SC" w:hAnsi="PingFang SC" w:eastAsia="PingFang SC"/>
        </w:rPr>
        <w:t>（FR-G112），保留期清理。</w:t>
      </w:r>
    </w:p>
    <w:p>
      <w:pPr>
        <w:pStyle w:val="ListBullet"/>
      </w:pPr>
      <w:r>
        <w:rPr>
          <w:rFonts w:ascii="PingFang SC" w:hAnsi="PingFang SC" w:eastAsia="PingFang SC"/>
          <w:b/>
        </w:rPr>
        <w:t>源头减量</w:t>
      </w:r>
      <w:r>
        <w:rPr>
          <w:rFonts w:ascii="PingFang SC" w:hAnsi="PingFang SC" w:eastAsia="PingFang SC"/>
        </w:rPr>
        <w:t>：工具输出</w:t>
      </w:r>
      <w:r>
        <w:rPr>
          <w:rFonts w:ascii="PingFang SC" w:hAnsi="PingFang SC" w:eastAsia="PingFang SC"/>
          <w:b/>
        </w:rPr>
        <w:t>先裁剪再入上下文</w:t>
      </w:r>
      <w:r>
        <w:rPr>
          <w:rFonts w:ascii="PingFang SC" w:hAnsi="PingFang SC" w:eastAsia="PingFang SC"/>
        </w:rPr>
        <w:t>（只留结论 + 关键片段 + 指向 blobs 的指针），这比"塞进去再压缩"便宜得多（FR-G110）。</w:t>
      </w:r>
    </w:p>
    <w:p>
      <w:pPr>
        <w:pStyle w:val="Heading2"/>
      </w:pPr>
      <w:r>
        <w:t>5.5 员工 Worker 模型（C4/C5）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项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设计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隔离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一任务一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fork</w:t>
            </w:r>
            <w:r>
              <w:rPr>
                <w:rFonts w:ascii="PingFang SC" w:hAnsi="PingFang SC" w:eastAsia="PingFang SC"/>
                <w:sz w:val="18"/>
              </w:rPr>
              <w:t xml:space="preserve"> 子进程；独立 cwd（工作区）；独立 env（仅注入该员工凭据）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无状态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Worker 不持有跨步状态；每步从 SQLite 读上下文、写结果（支持崩溃重放）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通信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父进程 ↔ Worker 用 NDJSON over stdio + JSON-RPC（同 §3.3 协议，复用代码）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资源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child_process</w:t>
            </w:r>
            <w:r>
              <w:rPr>
                <w:rFonts w:ascii="PingFang SC" w:hAnsi="PingFang SC" w:eastAsia="PingFang SC"/>
                <w:sz w:val="18"/>
              </w:rPr>
              <w:t xml:space="preserve"> 无法直接限内存 → 用</w:t>
            </w:r>
            <w:r>
              <w:rPr>
                <w:rFonts w:ascii="PingFang SC" w:hAnsi="PingFang SC" w:eastAsia="PingFang SC"/>
                <w:b/>
                <w:sz w:val="18"/>
              </w:rPr>
              <w:t>步数与墙钟上限 + 采样监控 + 超限强杀</w:t>
            </w:r>
            <w:r>
              <w:rPr>
                <w:rFonts w:ascii="PingFang SC" w:hAnsi="PingFang SC" w:eastAsia="PingFang SC"/>
                <w:sz w:val="18"/>
              </w:rPr>
              <w:t xml:space="preserve">；Node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--max-old-space-size</w:t>
            </w:r>
            <w:r>
              <w:rPr>
                <w:rFonts w:ascii="PingFang SC" w:hAnsi="PingFang SC" w:eastAsia="PingFang SC"/>
                <w:sz w:val="18"/>
              </w:rPr>
              <w:t xml:space="preserve"> 限制堆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并发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组织级 semaphore（全局/团队/员工三层），队列持久化在库中（重启不丢排队）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权限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工具调用走</w:t>
            </w:r>
            <w:r>
              <w:rPr>
                <w:rFonts w:ascii="PingFang SC" w:hAnsi="PingFang SC" w:eastAsia="PingFang SC"/>
                <w:b/>
                <w:sz w:val="18"/>
              </w:rPr>
              <w:t>引擎层校验</w:t>
            </w:r>
            <w:r>
              <w:rPr>
                <w:rFonts w:ascii="PingFang SC" w:hAnsi="PingFang SC" w:eastAsia="PingFang SC"/>
                <w:sz w:val="18"/>
              </w:rPr>
              <w:t xml:space="preserve">（不是提示词约定）：查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employee.permissions</w:t>
            </w:r>
            <w:r>
              <w:rPr>
                <w:rFonts w:ascii="PingFang SC" w:hAnsi="PingFang SC" w:eastAsia="PingFang SC"/>
                <w:sz w:val="18"/>
              </w:rPr>
              <w:t xml:space="preserve"> → 拒绝即抛错并记审计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沙箱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 起步用"独立目录 + 白名单命令 + 路径校验"；M6 视需要再上容器（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sandbox-exec</w:t>
            </w:r>
            <w:r>
              <w:rPr>
                <w:rFonts w:ascii="PingFang SC" w:hAnsi="PingFang SC" w:eastAsia="PingFang SC"/>
                <w:sz w:val="18"/>
              </w:rPr>
              <w:t xml:space="preserve"> / AppContainer / bubblewrap 作为可选强化）</w:t>
            </w:r>
          </w:p>
        </w:tc>
      </w:tr>
    </w:tbl>
    <w:p/>
    <w:p>
      <w:pPr>
        <w:pStyle w:val="Heading2"/>
      </w:pPr>
      <w:r>
        <w:t>5.6 软件调用与安装（M4–M6）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项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设计要点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能力清单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software</w:t>
            </w:r>
            <w:r>
              <w:rPr>
                <w:rFonts w:ascii="PingFang SC" w:hAnsi="PingFang SC" w:eastAsia="PingFang SC"/>
                <w:sz w:val="18"/>
              </w:rPr>
              <w:t xml:space="preserve"> 表 + YAML 定义双轨（内置用 YAML 便于审阅，运行时同步入表）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调用接口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统一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SoftwareInvoker</w:t>
            </w:r>
            <w:r>
              <w:rPr>
                <w:rFonts w:ascii="PingFang SC" w:hAnsi="PingFang SC" w:eastAsia="PingFang SC"/>
                <w:sz w:val="18"/>
              </w:rPr>
              <w:t>：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cli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automation</w:t>
            </w:r>
            <w:r>
              <w:rPr>
                <w:rFonts w:ascii="PingFang SC" w:hAnsi="PingFang SC" w:eastAsia="PingFang SC"/>
                <w:sz w:val="18"/>
              </w:rPr>
              <w:t xml:space="preserve">(AppleScript·VBA·插件)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gui</w:t>
            </w:r>
            <w:r>
              <w:rPr>
                <w:rFonts w:ascii="PingFang SC" w:hAnsi="PingFang SC" w:eastAsia="PingFang SC"/>
                <w:sz w:val="18"/>
              </w:rPr>
              <w:t>（默认禁用）三类适配器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引擎层强制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调用前查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software_permission</w:t>
            </w:r>
            <w:r>
              <w:rPr>
                <w:rFonts w:ascii="PingFang SC" w:hAnsi="PingFang SC" w:eastAsia="PingFang SC"/>
                <w:sz w:val="18"/>
              </w:rPr>
              <w:t>（员工×软件×方式×目录范围），命中黑名单直接拒绝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安装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只走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SourceAllowlist</w:t>
            </w:r>
            <w:r>
              <w:rPr>
                <w:rFonts w:ascii="PingFang SC" w:hAnsi="PingFang SC" w:eastAsia="PingFang SC"/>
                <w:sz w:val="18"/>
              </w:rPr>
              <w:t xml:space="preserve"> 声明的来源；</w:t>
            </w:r>
            <w:r>
              <w:rPr>
                <w:rFonts w:ascii="PingFang SC" w:hAnsi="PingFang SC" w:eastAsia="PingFang SC"/>
                <w:b/>
                <w:sz w:val="18"/>
              </w:rPr>
              <w:t>锁定版本</w:t>
            </w:r>
            <w:r>
              <w:rPr>
                <w:rFonts w:ascii="PingFang SC" w:hAnsi="PingFang SC" w:eastAsia="PingFang SC"/>
                <w:sz w:val="18"/>
              </w:rPr>
              <w:t xml:space="preserve">；沙箱优先；安装后跑冒烟验证；失败回滚（记录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install_job</w:t>
            </w:r>
            <w:r>
              <w:rPr>
                <w:rFonts w:ascii="PingFang SC" w:hAnsi="PingFang SC" w:eastAsia="PingFang SC"/>
                <w:sz w:val="18"/>
              </w:rPr>
              <w:t xml:space="preserve"> 回滚点）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高危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requires_admin=true</w:t>
            </w:r>
            <w:r>
              <w:rPr>
                <w:rFonts w:ascii="PingFang SC" w:hAnsi="PingFang SC" w:eastAsia="PingFang SC"/>
                <w:sz w:val="18"/>
              </w:rPr>
              <w:t xml:space="preserve"> → 只生成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manual_guide</w:t>
            </w:r>
            <w:r>
              <w:rPr>
                <w:rFonts w:ascii="PingFang SC" w:hAnsi="PingFang SC" w:eastAsia="PingFang SC"/>
                <w:sz w:val="18"/>
              </w:rPr>
              <w:t>，</w:t>
            </w:r>
            <w:r>
              <w:rPr>
                <w:rFonts w:ascii="PingFang SC" w:hAnsi="PingFang SC" w:eastAsia="PingFang SC"/>
                <w:b/>
                <w:sz w:val="18"/>
              </w:rPr>
              <w:t>绝不自动执行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截图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截图数据默认不落库不外发；只在本地内存用于识别，用完即弃（FR-G97/R28）</w:t>
            </w:r>
          </w:p>
        </w:tc>
      </w:tr>
    </w:tbl>
    <w:p/>
    <w:p>
      <w:pPr>
        <w:pStyle w:val="Heading2"/>
      </w:pPr>
      <w:r>
        <w:t>5.7 事件与审计总线（C6）</w:t>
      </w:r>
    </w:p>
    <w:p>
      <w:pPr>
        <w:pStyle w:val="ListBullet"/>
      </w:pPr>
      <w:r>
        <w:rPr>
          <w:rFonts w:ascii="PingFang SC" w:hAnsi="PingFang SC" w:eastAsia="PingFang SC"/>
        </w:rPr>
        <w:t>所有关键动作发布</w:t>
      </w:r>
      <w:r>
        <w:rPr>
          <w:rFonts w:ascii="PingFang SC" w:hAnsi="PingFang SC" w:eastAsia="PingFang SC"/>
          <w:b/>
        </w:rPr>
        <w:t>领域事件</w:t>
      </w:r>
      <w:r>
        <w:rPr>
          <w:rFonts w:ascii="PingFang SC" w:hAnsi="PingFang SC" w:eastAsia="PingFang SC"/>
        </w:rPr>
        <w:t>（</w:t>
      </w:r>
      <w:r>
        <w:rPr>
          <w:rFonts w:ascii="PingFang SC" w:hAnsi="PingFang SC" w:eastAsia="PingFang SC"/>
          <w:color w:val="B03060"/>
          <w:sz w:val="18"/>
        </w:rPr>
        <w:t>task.fired</w:t>
      </w:r>
      <w:r>
        <w:rPr>
          <w:rFonts w:ascii="PingFang SC" w:hAnsi="PingFang SC" w:eastAsia="PingFang SC"/>
        </w:rPr>
        <w:t>、</w:t>
      </w:r>
      <w:r>
        <w:rPr>
          <w:rFonts w:ascii="PingFang SC" w:hAnsi="PingFang SC" w:eastAsia="PingFang SC"/>
          <w:color w:val="B03060"/>
          <w:sz w:val="18"/>
        </w:rPr>
        <w:t>handoff.created</w:t>
      </w:r>
      <w:r>
        <w:rPr>
          <w:rFonts w:ascii="PingFang SC" w:hAnsi="PingFang SC" w:eastAsia="PingFang SC"/>
        </w:rPr>
        <w:t>、</w:t>
      </w:r>
      <w:r>
        <w:rPr>
          <w:rFonts w:ascii="PingFang SC" w:hAnsi="PingFang SC" w:eastAsia="PingFang SC"/>
          <w:color w:val="B03060"/>
          <w:sz w:val="18"/>
        </w:rPr>
        <w:t>gate.approved</w:t>
      </w:r>
      <w:r>
        <w:rPr>
          <w:rFonts w:ascii="PingFang SC" w:hAnsi="PingFang SC" w:eastAsia="PingFang SC"/>
        </w:rPr>
        <w:t>、</w:t>
      </w:r>
      <w:r>
        <w:rPr>
          <w:rFonts w:ascii="PingFang SC" w:hAnsi="PingFang SC" w:eastAsia="PingFang SC"/>
          <w:color w:val="B03060"/>
          <w:sz w:val="18"/>
        </w:rPr>
        <w:t>install.verified</w:t>
      </w:r>
      <w:r>
        <w:rPr>
          <w:rFonts w:ascii="PingFang SC" w:hAnsi="PingFang SC" w:eastAsia="PingFang SC"/>
        </w:rPr>
        <w:t xml:space="preserve">…），落 </w:t>
      </w:r>
      <w:r>
        <w:rPr>
          <w:rFonts w:ascii="PingFang SC" w:hAnsi="PingFang SC" w:eastAsia="PingFang SC"/>
          <w:color w:val="B03060"/>
          <w:sz w:val="18"/>
        </w:rPr>
        <w:t>run_log</w:t>
      </w:r>
      <w:r>
        <w:rPr>
          <w:rFonts w:ascii="PingFang SC" w:hAnsi="PingFang SC" w:eastAsia="PingFang SC"/>
        </w:rPr>
        <w:t>/</w:t>
      </w:r>
      <w:r>
        <w:rPr>
          <w:rFonts w:ascii="PingFang SC" w:hAnsi="PingFang SC" w:eastAsia="PingFang SC"/>
          <w:color w:val="B03060"/>
          <w:sz w:val="18"/>
        </w:rPr>
        <w:t>step</w:t>
      </w:r>
      <w:r>
        <w:rPr>
          <w:rFonts w:ascii="PingFang SC" w:hAnsi="PingFang SC" w:eastAsia="PingFang SC"/>
        </w:rPr>
        <w:t>，推送给 UI 事件流。</w:t>
      </w:r>
    </w:p>
    <w:p>
      <w:pPr>
        <w:pStyle w:val="ListBullet"/>
      </w:pPr>
      <w:r>
        <w:rPr>
          <w:rFonts w:ascii="PingFang SC" w:hAnsi="PingFang SC" w:eastAsia="PingFang SC"/>
          <w:b/>
        </w:rPr>
        <w:t>回放</w:t>
      </w:r>
      <w:r>
        <w:rPr>
          <w:rFonts w:ascii="PingFang SC" w:hAnsi="PingFang SC" w:eastAsia="PingFang SC"/>
        </w:rPr>
        <w:t xml:space="preserve">：给定 </w:t>
      </w:r>
      <w:r>
        <w:rPr>
          <w:rFonts w:ascii="PingFang SC" w:hAnsi="PingFang SC" w:eastAsia="PingFang SC"/>
          <w:color w:val="B03060"/>
          <w:sz w:val="18"/>
        </w:rPr>
        <w:t>work_item_id</w:t>
      </w:r>
      <w:r>
        <w:rPr>
          <w:rFonts w:ascii="PingFang SC" w:hAnsi="PingFang SC" w:eastAsia="PingFang SC"/>
        </w:rPr>
        <w:t xml:space="preserve"> 可重建完整时间线（PRD FR-G37/NFR-W7 的"可回放"由此实现）。</w:t>
      </w:r>
    </w:p>
    <w:p>
      <w:pPr>
        <w:pStyle w:val="ListBullet"/>
      </w:pPr>
      <w:r>
        <w:rPr>
          <w:rFonts w:ascii="PingFang SC" w:hAnsi="PingFang SC" w:eastAsia="PingFang SC"/>
        </w:rPr>
        <w:t>审计与业务日志分离：审计表</w:t>
      </w:r>
      <w:r>
        <w:rPr>
          <w:rFonts w:ascii="PingFang SC" w:hAnsi="PingFang SC" w:eastAsia="PingFang SC"/>
          <w:b/>
        </w:rPr>
        <w:t>不含原文</w:t>
      </w:r>
      <w:r>
        <w:rPr>
          <w:rFonts w:ascii="PingFang SC" w:hAnsi="PingFang SC" w:eastAsia="PingFang SC"/>
        </w:rPr>
        <w:t>（NFR-SP5），原文只在 blobs 里且受保留期管理。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6. 仓库结构与工程实践</w:t>
      </w:r>
    </w:p>
    <w:p>
      <w:pPr>
        <w:pStyle w:val="Heading2"/>
      </w:pPr>
      <w:r>
        <w:t>6.1 Monorepo 布局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aegis/</w:t>
        <w:br/>
        <w:t>├── pnpm-workspace.yaml</w:t>
        <w:br/>
        <w:t>├── package.json</w:t>
        <w:br/>
        <w:t>├── packages/</w:t>
        <w:br/>
        <w:t>│   ├── core/                # 领域模型、纯函数（无 IO）、状态机</w:t>
        <w:br/>
        <w:t>│   ├── storage/             # SQLite/Kysely、迁移、blobs、快照</w:t>
        <w:br/>
        <w:t>│   ├── contracts/           # Zod 定义：Skill/岗位/流程/接口/申请单/交接单</w:t>
        <w:br/>
        <w:t>│   ├── ipc-contract/        # daemon ↔ UI 的 RPC 与事件契约（两侧共享）</w:t>
        <w:br/>
        <w:t>│   ├── clock/               # Clock 接口 + 真实/虚拟实现（可测试性基石）</w:t>
        <w:br/>
        <w:t>│   ├── model-provider/      # ⚠ 仅被 redaction-gateway 依赖</w:t>
        <w:br/>
        <w:t>│   ├── redaction-gateway/   # 唯一外发出口（分级/检测/占位/审计）</w:t>
        <w:br/>
        <w:t>│   ├── knowledge/           # 摄取/分块/索引/检索/引用</w:t>
        <w:br/>
        <w:t>│   ├── context/             # 四层上下文与压缩</w:t>
        <w:br/>
        <w:t>│   ├── scheduler/           # tick、幂等、补偿、心跳</w:t>
        <w:br/>
        <w:t>│   ├── monitors/            # file/web/rss/system/mail/calendar 适配器</w:t>
        <w:br/>
        <w:t>│   ├── skills/              # Skill 引擎与权限校验</w:t>
        <w:br/>
        <w:t>│   ├── workforce/           # 岗位、员工、worker 进程编排</w:t>
        <w:br/>
        <w:t>│   ├── orchestration/       # 看板、交接、DoD 验证、熔断</w:t>
        <w:br/>
        <w:t>│   ├── org/                 # 团队、接口契约、SLA、三层并发与预算</w:t>
        <w:br/>
        <w:t>│   ├── software/            # 能力清单、调用适配器、申请与安装</w:t>
        <w:br/>
        <w:t>│   ├── notify/              # 渠道适配与路由</w:t>
        <w:br/>
        <w:t>│   ├── secrets/             # 钥匙串封装</w:t>
        <w:br/>
        <w:t>│   └── platform/            # 平台适配（notify/autostart/tray/metrics/permissions）</w:t>
        <w:br/>
        <w:t>├── apps/</w:t>
        <w:br/>
        <w:t>│   ├── daemon/              # 核心运行时入口（打包为独立可执行）</w:t>
        <w:br/>
        <w:t>│   ├── desktop/             # Electron main + preload</w:t>
        <w:br/>
        <w:t>│   └── ui/                  # React 渲染层</w:t>
        <w:br/>
        <w:t>├── skills/  roles/  teams/  workflows/   # 内置定义（YAML）</w:t>
        <w:br/>
        <w:t>└── tests/                   # 契约测试、场景回放、虚拟时钟长跑用例</w:t>
      </w:r>
    </w:p>
    <w:p>
      <w:pPr>
        <w:pStyle w:val="Heading2"/>
      </w:pPr>
      <w:r>
        <w:t>6.2 依赖方向（架构防腐）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apps/* → packages/{scheduler,workforce,orchestration,org,notify,software,knowledge,context}</w:t>
        <w:br/>
        <w:t xml:space="preserve">                    ↓</w:t>
        <w:br/>
        <w:t xml:space="preserve">        redaction-gateway → model-provider        （唯一允许依赖 provider 的包）</w:t>
        <w:br/>
        <w:t xml:space="preserve">                    ↓</w:t>
        <w:br/>
        <w:t xml:space="preserve">        storage / secrets / platform / clock / contracts / core</w:t>
      </w:r>
    </w:p>
    <w:p>
      <w:r>
        <w:rPr>
          <w:rFonts w:ascii="PingFang SC" w:hAnsi="PingFang SC" w:eastAsia="PingFang SC"/>
        </w:rPr>
        <w:t xml:space="preserve">用 </w:t>
      </w:r>
      <w:r>
        <w:rPr>
          <w:rFonts w:ascii="PingFang SC" w:hAnsi="PingFang SC" w:eastAsia="PingFang SC"/>
          <w:color w:val="B03060"/>
          <w:sz w:val="18"/>
        </w:rPr>
        <w:t>dependency-cruiser</w:t>
      </w:r>
      <w:r>
        <w:rPr>
          <w:rFonts w:ascii="PingFang SC" w:hAnsi="PingFang SC" w:eastAsia="PingFang SC"/>
        </w:rPr>
        <w:t xml:space="preserve"> 在 CI 强制：</w:t>
      </w:r>
      <w:r>
        <w:rPr>
          <w:rFonts w:ascii="PingFang SC" w:hAnsi="PingFang SC" w:eastAsia="PingFang SC"/>
          <w:b/>
        </w:rPr>
        <w:t>除 `redaction-gateway` 外，任何包不得依赖 `model-provider`；任何包不得直接发 HTTP 调模型</w:t>
      </w:r>
      <w:r>
        <w:rPr>
          <w:rFonts w:ascii="PingFang SC" w:hAnsi="PingFang SC" w:eastAsia="PingFang SC"/>
        </w:rPr>
        <w:t>。</w:t>
      </w:r>
    </w:p>
    <w:p>
      <w:pPr>
        <w:pStyle w:val="Heading2"/>
      </w:pPr>
      <w:r>
        <w:t>6.3 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层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手段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覆盖目标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单元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Vitest + 虚拟时钟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调度幂等、补偿窗口、时区/夏令时、脱敏检测器、分块、压缩自检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契约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Zod schema 快照测试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Skill/岗位/流程/接口/交接单格式不兼容时</w:t>
            </w:r>
            <w:r>
              <w:rPr>
                <w:rFonts w:ascii="PingFang SC" w:hAnsi="PingFang SC" w:eastAsia="PingFang SC"/>
                <w:b/>
                <w:sz w:val="18"/>
              </w:rPr>
              <w:t>测试先失败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集成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真实 SQLite（临时目录）+ 假 Provider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网关全链路、索引重建、worker 崩溃重放、预算熔断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场景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场景回放（golden files）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"休眠 8 小时唤醒补偿"、"bug 往返 4 次触发升级"、"跨团队 SLA 超时"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长跑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虚拟时钟加速的 30 天模拟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NFR-R1（内存/句柄泄漏）、NFR-R6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E2E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Playwright + Electron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首次启动、创建提醒、审批门、托盘交互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安全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零绕过扫描 + 脱敏召回率样本集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NFR-SP1/SP4（</w:t>
            </w:r>
            <w:r>
              <w:rPr>
                <w:rFonts w:ascii="PingFang SC" w:hAnsi="PingFang SC" w:eastAsia="PingFang SC"/>
                <w:b/>
                <w:sz w:val="18"/>
              </w:rPr>
              <w:t>召回率 ≥99%，漏检即缺陷</w:t>
            </w:r>
            <w:r>
              <w:rPr>
                <w:rFonts w:ascii="PingFang SC" w:hAnsi="PingFang SC" w:eastAsia="PingFang SC"/>
                <w:sz w:val="18"/>
              </w:rPr>
              <w:t>）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7. 关键技术决策记录（ADR 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#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决策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理由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代价 / 何时重估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ADR-01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daemon 独立进程 + 自带 Node 运行时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C1（24/7 不被 UI 生命周期绑架）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包体积 +~50MB；若体积成为硬约束再考虑 utilityProcess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ADR-02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SQLite 单文件（含向量扩展）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单机自用、备份迁移简单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超大规模检索（&gt;100 万块）时需换独立向量库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ADR-03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不用 ORM，用 Kysely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类型安全 + 可控 SQL（幂等/唯一索引是核心）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手写迁移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ADR-04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脱敏网关独立包 + 依赖方向 CI 强制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C3 零绕过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调用方必须处理 fail-closed 分支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ADR-05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默认零嵌入（BM25 only）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"暂不做本地模型"下仍保向量不出机器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语义召回较弱；接 EmbeddingProvider 后可升级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ADR-06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Worker = 一任务一子进程（无状态）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C4/C5 隔离与崩溃恢复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进程启动开销（可接受，任务粒度粗）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ADR-07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Clock 注入 + 虚拟时钟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NFR-M1 可测试性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全代码必须走 Clock，禁止直接用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Date.now()</w:t>
            </w:r>
            <w:r>
              <w:rPr>
                <w:rFonts w:ascii="PingFang SC" w:hAnsi="PingFang SC" w:eastAsia="PingFang SC"/>
                <w:sz w:val="18"/>
              </w:rPr>
              <w:t>（CI 检查）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ADR-08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结构化交接单取代 Agent 间自由对话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可审计/可熔断/可复现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需要严谨的 schema 设计与版本管理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ADR-09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契约用 Zod 单一真相源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类型 + 运行时校验 + JSON Schema 三用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Zod v4 生态个别库适配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ADR-10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原文进 blobs、索引可重建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FR-G103 + 库体积可控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需管理 blobs 保留期与 GC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8. 与你已定决策的一致性检查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你的决策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架构如何落实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需要你知晓的影响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完全独立新项目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零 DSH 代码依赖；仅概念借鉴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M4–M6 编排/子代理/工具调用需自建（已计入里程碑）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Electron + 本地 daemon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Electron = 系统集成层；daemon = 业务与 24/7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Main 崩溃时通知走补偿路径（建议加 CLI 兜底）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全 TypeScript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全仓 TS，原生仅 SQLite/向量扩展/钥匙串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性能敏感处用子进程 + SQL 而非重写语言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暂不做本地模型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Provider 抽象保留；默认云端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§5.1 六项连带调整</w:t>
            </w:r>
            <w:r>
              <w:rPr>
                <w:rFonts w:ascii="PingFang SC" w:hAnsi="PingFang SC" w:eastAsia="PingFang SC"/>
                <w:sz w:val="18"/>
              </w:rPr>
              <w:t>（隐私承诺降级、压缩成本上升）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SQLite + 向量扩展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better-sqlite3 + sqlite-vec + FTS5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单文件备份成立；向量扩展需三平台预编译产物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9. 风险与本方案的应对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#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技术风险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概率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应对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better-sqlite3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sqlite-vec</w:t>
            </w:r>
            <w:r>
              <w:rPr>
                <w:rFonts w:ascii="PingFang SC" w:hAnsi="PingFang SC" w:eastAsia="PingFang SC"/>
                <w:sz w:val="18"/>
              </w:rPr>
              <w:t xml:space="preserve"> 在 Electron+打包环境下的原生模块问题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daemon 用系统/自带 Node（非 Electron ABI），</w:t>
            </w:r>
            <w:r>
              <w:rPr>
                <w:rFonts w:ascii="PingFang SC" w:hAnsi="PingFang SC" w:eastAsia="PingFang SC"/>
                <w:b/>
                <w:sz w:val="18"/>
              </w:rPr>
              <w:t>先做三平台原生模块验证 spike</w:t>
            </w:r>
            <w:r>
              <w:rPr>
                <w:rFonts w:ascii="PingFang SC" w:hAnsi="PingFang SC" w:eastAsia="PingFang SC"/>
                <w:sz w:val="18"/>
              </w:rPr>
              <w:t>（R0 阶段）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macOS 通知与签名/权限（无签名时权限易失效）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尽早在真机验证；未签名时提供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osascript</w:t>
            </w:r>
            <w:r>
              <w:rPr>
                <w:rFonts w:ascii="PingFang SC" w:hAnsi="PingFang SC" w:eastAsia="PingFang SC"/>
                <w:sz w:val="18"/>
              </w:rPr>
              <w:t xml:space="preserve"> 兜底通道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Electron 与 daemon 版本漂移导致协议错配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低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hello</w:t>
            </w:r>
            <w:r>
              <w:rPr>
                <w:rFonts w:ascii="PingFang SC" w:hAnsi="PingFang SC" w:eastAsia="PingFang SC"/>
                <w:sz w:val="18"/>
              </w:rPr>
              <w:t xml:space="preserve"> 握手版本协商 + 契约包共享类型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云端 API 限流/失败影响压缩与检索改写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全部走降级路径（压缩失败保留原文=不压缩而告警，而不是丢内容）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脱敏漏检（正则难覆盖全部）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检测器样本集 + 召回率门禁 + 默认保守 + fail-closed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blobs 无限增长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保留期 + GC + 容量上限告警（NFR-P7）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子进程僵尸/句柄泄漏累积（24/7 长跑）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长跑模拟测试 + 进程表巡检 + 超时强杀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Windows 托盘/自启/通知差异导致 M8 返工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平台适配层早期就留接口，M8 只做实现（不重构）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10. 技术决策点 —— ✅ 已确认（2026-02-19）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以下 8 项已按建议全部采纳，构成本项目的技术基线。后续变更需以 ADR 形式追加并说明理由。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#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决策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结论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影响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D1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daemon 运行时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b/>
                <w:sz w:val="18"/>
              </w:rPr>
              <w:t>打包随附独立 Node 运行时</w:t>
            </w:r>
            <w:r>
              <w:rPr>
                <w:rFonts w:ascii="PingFang SC" w:hAnsi="PingFang SC" w:eastAsia="PingFang SC"/>
                <w:sz w:val="18"/>
              </w:rPr>
              <w:t>，daemon 不依赖 Electron 生命周期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包体积 +~50MB；NFR-R1（24/7）不被 UI 绑架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D2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脱敏网关节奏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M1 只做</w:t>
            </w:r>
            <w:r>
              <w:rPr>
                <w:rFonts w:ascii="PingFang SC" w:hAnsi="PingFang SC" w:eastAsia="PingFang SC"/>
                <w:b/>
                <w:sz w:val="18"/>
              </w:rPr>
              <w:t>钥匙串 + 审计骨架 + 检测器注册表骨架 + fail-closed 接口</w:t>
            </w:r>
            <w:r>
              <w:rPr>
                <w:rFonts w:ascii="PingFang SC" w:hAnsi="PingFang SC" w:eastAsia="PingFang SC"/>
                <w:sz w:val="18"/>
              </w:rPr>
              <w:t>；</w:t>
            </w:r>
            <w:r>
              <w:rPr>
                <w:rFonts w:ascii="PingFang SC" w:hAnsi="PingFang SC" w:eastAsia="PingFang SC"/>
                <w:b/>
                <w:sz w:val="18"/>
              </w:rPr>
              <w:t>完整网关闭必须在 M3 之前完成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M1 无外发路径，不阻塞；接口第一天就位，避免 M3 返工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D3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嵌入方案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b/>
                <w:sz w:val="18"/>
              </w:rPr>
              <w:t>M3 纯 BM25（FTS5）起步</w:t>
            </w:r>
            <w:r>
              <w:rPr>
                <w:rFonts w:ascii="PingFang SC" w:hAnsi="PingFang SC" w:eastAsia="PingFang SC"/>
                <w:sz w:val="18"/>
              </w:rPr>
              <w:t xml:space="preserve">，预留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EmbeddingProvider</w:t>
            </w:r>
            <w:r>
              <w:rPr>
                <w:rFonts w:ascii="PingFang SC" w:hAnsi="PingFang SC" w:eastAsia="PingFang SC"/>
                <w:sz w:val="18"/>
              </w:rPr>
              <w:t xml:space="preserve"> 接口；语义召回不足时再接本地 ONNX（~100MB）或云端（仅 L0/L1）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零外发、零模型成本；与"向量不出机器"不冲突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D4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向量扩展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b/>
                <w:sz w:val="18"/>
              </w:rPr>
              <w:t>sqlite-vec</w:t>
            </w:r>
            <w:r>
              <w:rPr>
                <w:rFonts w:ascii="PingFang SC" w:hAnsi="PingFang SC" w:eastAsia="PingFang SC"/>
                <w:sz w:val="18"/>
              </w:rPr>
              <w:t>（与主库同文件）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单文件备份/迁移不变；极限性能让位于可维护性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D5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通知兜底通道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b/>
                <w:sz w:val="18"/>
              </w:rPr>
              <w:t>实现</w:t>
            </w:r>
            <w:r>
              <w:rPr>
                <w:rFonts w:ascii="PingFang SC" w:hAnsi="PingFang SC" w:eastAsia="PingFang SC"/>
                <w:sz w:val="18"/>
              </w:rPr>
              <w:t xml:space="preserve">：Electron 不可用时走平台 CLI（macOS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osascript</w:t>
            </w:r>
            <w:r>
              <w:rPr>
                <w:rFonts w:ascii="PingFang SC" w:hAnsi="PingFang SC" w:eastAsia="PingFang SC"/>
                <w:sz w:val="18"/>
              </w:rPr>
              <w:t xml:space="preserve"> 等）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消除"UI 全挂则提醒不响"的单点依赖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D6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Worker 隔离强度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独立进程 + 目录隔离 + 命令白名单（</w:t>
            </w:r>
            <w:r>
              <w:rPr>
                <w:rFonts w:ascii="PingFang SC" w:hAnsi="PingFang SC" w:eastAsia="PingFang SC"/>
                <w:b/>
                <w:sz w:val="18"/>
              </w:rPr>
              <w:t>暂不上容器</w:t>
            </w:r>
            <w:r>
              <w:rPr>
                <w:rFonts w:ascii="PingFang SC" w:hAnsi="PingFang SC" w:eastAsia="PingFang SC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三平台一致；等要跑不可信代码再升级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D7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构建链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pnpm workspaces + tsup/esbuild + electron-builder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无异议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D8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开源策略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b/>
                <w:sz w:val="18"/>
              </w:rPr>
              <w:t>私有起步</w:t>
            </w:r>
            <w:r>
              <w:rPr>
                <w:rFonts w:ascii="PingFang SC" w:hAnsi="PingFang SC" w:eastAsia="PingFang SC"/>
                <w:sz w:val="18"/>
              </w:rPr>
              <w:t>，稳定后再决定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依赖许可证选择按"可私有分发"筛选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11. 开发计划（M0+M1）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 xml:space="preserve">详细到"可直接开工"的粒度见配套文档 </w:t>
      </w:r>
      <w:r>
        <w:rPr>
          <w:rFonts w:ascii="PingFang SC" w:hAnsi="PingFang SC" w:eastAsia="PingFang SC"/>
          <w:b/>
          <w:color w:val="595959"/>
          <w:sz w:val="20"/>
        </w:rPr>
        <w:t>《M0+M1 详细设计》</w:t>
      </w:r>
      <w:r>
        <w:rPr>
          <w:rFonts w:ascii="PingFang SC" w:hAnsi="PingFang SC" w:eastAsia="PingFang SC"/>
          <w:color w:val="595959"/>
          <w:sz w:val="20"/>
        </w:rPr>
        <w:t>（数据表 DDL、调度状态机与伪代码、IPC 方法清单、界面线框、验收用例）。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阶段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内容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产出物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预估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R0 骨架与验证 spike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monorepo、TS/Biome/Vitest 配置、依赖方向门禁、Clock 抽象；</w:t>
            </w:r>
            <w:r>
              <w:rPr>
                <w:rFonts w:ascii="PingFang SC" w:hAnsi="PingFang SC" w:eastAsia="PingFang SC"/>
                <w:b/>
                <w:sz w:val="18"/>
              </w:rPr>
              <w:t>三平台原生模块 spike（better-sqlite3 / sqlite-vec / 钥匙串）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可跑的 pnpm 工程 + spike 结论报告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小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R1 内核地基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storage（Kysely + 迁移 + blobs）、secrets（钥匙串）、audit 骨架、IPC 契约包、daemon 进程骨架 + 单实例锁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daemon 能起、能写库、能被 UI 连上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R2 调度引擎（M1 核心）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tick 引擎、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task</w:t>
            </w:r>
            <w:r>
              <w:rPr>
                <w:rFonts w:ascii="PingFang SC" w:hAnsi="PingFang SC" w:eastAsia="PingFang SC"/>
                <w:sz w:val="18"/>
              </w:rPr>
              <w:t>/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occurrence</w:t>
            </w:r>
            <w:r>
              <w:rPr>
                <w:rFonts w:ascii="PingFang SC" w:hAnsi="PingFang SC" w:eastAsia="PingFang SC"/>
                <w:sz w:val="18"/>
              </w:rPr>
              <w:t xml:space="preserve"> 唯一键幂等、重复规则（含 RRULE 子集）、补偿窗口、心跳、时区/夏令时处理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虚拟时钟下 30 天无漏报无重报的自动化证明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大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R3 Electron 壳与界面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main/preload/托盘/原生通知 + React 界面（任务列表/新建编辑/历史/暂停），事件流刷新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可日常使用的桌面应用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R4 系统集成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开机自启（LaunchAgent）、崩溃自恢复、权限引导、CLI 通知兜底（D5）、备份导出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能"装上就不管"的形态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R5 M1 验收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真机跑 14 天；补充：休眠 8 小时补偿、断网运行、改时间/跨时区用例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M1 验收报告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观察期</w:t>
            </w:r>
          </w:p>
        </w:tc>
      </w:tr>
    </w:tbl>
    <w:p/>
    <w:p>
      <w:r>
        <w:rPr>
          <w:rFonts w:ascii="PingFang SC" w:hAnsi="PingFang SC" w:eastAsia="PingFang SC"/>
          <w:b/>
        </w:rPr>
        <w:t>M1 期间明确不做</w:t>
      </w:r>
      <w:r>
        <w:rPr>
          <w:rFonts w:ascii="PingFang SC" w:hAnsi="PingFang SC" w:eastAsia="PingFang SC"/>
        </w:rPr>
        <w:t>：任何 LLM 调用、脱敏网关实现（只留接口）、监测器、员工层、团队层。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12. 下一步</w:t>
      </w:r>
    </w:p>
    <w:p>
      <w:pPr>
        <w:pStyle w:val="ListNumber"/>
      </w:pPr>
      <w:r>
        <w:rPr>
          <w:rFonts w:ascii="PingFang SC" w:hAnsi="PingFang SC" w:eastAsia="PingFang SC"/>
        </w:rPr>
        <w:t>✅ D1–D8 已确认（§10），本文档为技术基线。</w:t>
      </w:r>
    </w:p>
    <w:p>
      <w:pPr>
        <w:pStyle w:val="ListNumber"/>
      </w:pPr>
      <w:r>
        <w:rPr>
          <w:rFonts w:ascii="PingFang SC" w:hAnsi="PingFang SC" w:eastAsia="PingFang SC"/>
        </w:rPr>
        <w:t xml:space="preserve">✅ </w:t>
      </w:r>
      <w:r>
        <w:rPr>
          <w:rFonts w:ascii="PingFang SC" w:hAnsi="PingFang SC" w:eastAsia="PingFang SC"/>
          <w:b/>
        </w:rPr>
        <w:t>《M0+M1 详细设计》已产出</w:t>
      </w:r>
      <w:r>
        <w:rPr>
          <w:rFonts w:ascii="PingFang SC" w:hAnsi="PingFang SC" w:eastAsia="PingFang SC"/>
        </w:rPr>
        <w:t>（数据表 DDL / 调度状态机 / IPC 清单 / 界面线框 / 验收用例）。</w:t>
      </w:r>
    </w:p>
    <w:p>
      <w:pPr>
        <w:pStyle w:val="ListNumber"/>
      </w:pPr>
      <w:r>
        <w:rPr>
          <w:rFonts w:ascii="PingFang SC" w:hAnsi="PingFang SC" w:eastAsia="PingFang SC"/>
        </w:rPr>
        <w:t xml:space="preserve">进入 </w:t>
      </w:r>
      <w:r>
        <w:rPr>
          <w:rFonts w:ascii="PingFang SC" w:hAnsi="PingFang SC" w:eastAsia="PingFang SC"/>
          <w:b/>
        </w:rPr>
        <w:t>R0 开发</w:t>
      </w:r>
      <w:r>
        <w:rPr>
          <w:rFonts w:ascii="PingFang SC" w:hAnsi="PingFang SC" w:eastAsia="PingFang SC"/>
        </w:rPr>
        <w:t>：先跑原生模块 spike，排掉 T1（原生模块打包）与 T2（通知权限/签名）两个风险。</w:t>
      </w: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PingFang SC" w:hAnsi="PingFang SC"/>
      <w:sz w:val="21"/>
      <w:rFonts w:ascii="PingFang SC" w:hAnsi="PingFang SC" w:eastAsia="PingFang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